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CB223" w14:textId="1153FE22" w:rsidR="00C15934" w:rsidRPr="00E71C2A" w:rsidRDefault="00097E6A" w:rsidP="00E71C2A">
      <w:pPr>
        <w:spacing w:after="0" w:line="480" w:lineRule="auto"/>
        <w:jc w:val="center"/>
        <w:rPr>
          <w:rFonts w:ascii="Times New Roman" w:hAnsi="Times New Roman" w:cs="Times New Roman"/>
          <w:sz w:val="24"/>
          <w:szCs w:val="24"/>
        </w:rPr>
      </w:pPr>
      <w:r w:rsidRPr="00E71C2A">
        <w:rPr>
          <w:rFonts w:ascii="Times New Roman" w:hAnsi="Times New Roman" w:cs="Times New Roman"/>
          <w:b/>
          <w:sz w:val="24"/>
          <w:szCs w:val="24"/>
        </w:rPr>
        <w:t xml:space="preserve">‘Playing the </w:t>
      </w:r>
      <w:r w:rsidR="00E71C2A">
        <w:rPr>
          <w:rFonts w:ascii="Times New Roman" w:hAnsi="Times New Roman" w:cs="Times New Roman"/>
          <w:b/>
          <w:sz w:val="24"/>
          <w:szCs w:val="24"/>
        </w:rPr>
        <w:t>M</w:t>
      </w:r>
      <w:r w:rsidRPr="00E71C2A">
        <w:rPr>
          <w:rFonts w:ascii="Times New Roman" w:hAnsi="Times New Roman" w:cs="Times New Roman"/>
          <w:b/>
          <w:sz w:val="24"/>
          <w:szCs w:val="24"/>
        </w:rPr>
        <w:t xml:space="preserve">an, not the </w:t>
      </w:r>
      <w:r w:rsidR="00E71C2A">
        <w:rPr>
          <w:rFonts w:ascii="Times New Roman" w:hAnsi="Times New Roman" w:cs="Times New Roman"/>
          <w:b/>
          <w:sz w:val="24"/>
          <w:szCs w:val="24"/>
        </w:rPr>
        <w:t>B</w:t>
      </w:r>
      <w:r w:rsidRPr="00E71C2A">
        <w:rPr>
          <w:rFonts w:ascii="Times New Roman" w:hAnsi="Times New Roman" w:cs="Times New Roman"/>
          <w:b/>
          <w:sz w:val="24"/>
          <w:szCs w:val="24"/>
        </w:rPr>
        <w:t>all’:</w:t>
      </w:r>
      <w:r w:rsidR="004C7115" w:rsidRPr="00E71C2A">
        <w:rPr>
          <w:rFonts w:ascii="Times New Roman" w:hAnsi="Times New Roman" w:cs="Times New Roman"/>
          <w:b/>
          <w:sz w:val="24"/>
          <w:szCs w:val="24"/>
        </w:rPr>
        <w:t xml:space="preserve"> Targeting </w:t>
      </w:r>
      <w:r w:rsidR="00E71C2A">
        <w:rPr>
          <w:rFonts w:ascii="Times New Roman" w:hAnsi="Times New Roman" w:cs="Times New Roman"/>
          <w:b/>
          <w:sz w:val="24"/>
          <w:szCs w:val="24"/>
        </w:rPr>
        <w:t>O</w:t>
      </w:r>
      <w:r w:rsidR="004C7115" w:rsidRPr="00E71C2A">
        <w:rPr>
          <w:rFonts w:ascii="Times New Roman" w:hAnsi="Times New Roman" w:cs="Times New Roman"/>
          <w:b/>
          <w:sz w:val="24"/>
          <w:szCs w:val="24"/>
        </w:rPr>
        <w:t xml:space="preserve">rganised </w:t>
      </w:r>
      <w:r w:rsidR="00E71C2A">
        <w:rPr>
          <w:rFonts w:ascii="Times New Roman" w:hAnsi="Times New Roman" w:cs="Times New Roman"/>
          <w:b/>
          <w:sz w:val="24"/>
          <w:szCs w:val="24"/>
        </w:rPr>
        <w:t>C</w:t>
      </w:r>
      <w:r w:rsidR="004C7115" w:rsidRPr="00E71C2A">
        <w:rPr>
          <w:rFonts w:ascii="Times New Roman" w:hAnsi="Times New Roman" w:cs="Times New Roman"/>
          <w:b/>
          <w:sz w:val="24"/>
          <w:szCs w:val="24"/>
        </w:rPr>
        <w:t>rim</w:t>
      </w:r>
      <w:r w:rsidR="000D75E4" w:rsidRPr="00E71C2A">
        <w:rPr>
          <w:rFonts w:ascii="Times New Roman" w:hAnsi="Times New Roman" w:cs="Times New Roman"/>
          <w:b/>
          <w:sz w:val="24"/>
          <w:szCs w:val="24"/>
        </w:rPr>
        <w:t>inals</w:t>
      </w:r>
      <w:r w:rsidR="00B45454" w:rsidRPr="00E71C2A">
        <w:rPr>
          <w:rFonts w:ascii="Times New Roman" w:hAnsi="Times New Roman" w:cs="Times New Roman"/>
          <w:b/>
          <w:sz w:val="24"/>
          <w:szCs w:val="24"/>
        </w:rPr>
        <w:t xml:space="preserve">, </w:t>
      </w:r>
      <w:r w:rsidR="00E71C2A">
        <w:rPr>
          <w:rFonts w:ascii="Times New Roman" w:hAnsi="Times New Roman" w:cs="Times New Roman"/>
          <w:b/>
          <w:sz w:val="24"/>
          <w:szCs w:val="24"/>
        </w:rPr>
        <w:t>I</w:t>
      </w:r>
      <w:r w:rsidR="00B45454" w:rsidRPr="00E71C2A">
        <w:rPr>
          <w:rFonts w:ascii="Times New Roman" w:hAnsi="Times New Roman" w:cs="Times New Roman"/>
          <w:b/>
          <w:sz w:val="24"/>
          <w:szCs w:val="24"/>
        </w:rPr>
        <w:t>ntelligence</w:t>
      </w:r>
      <w:r w:rsidR="000D75E4" w:rsidRPr="00E71C2A">
        <w:rPr>
          <w:rFonts w:ascii="Times New Roman" w:hAnsi="Times New Roman" w:cs="Times New Roman"/>
          <w:b/>
          <w:sz w:val="24"/>
          <w:szCs w:val="24"/>
        </w:rPr>
        <w:t xml:space="preserve"> </w:t>
      </w:r>
      <w:r w:rsidR="004C7115" w:rsidRPr="00E71C2A">
        <w:rPr>
          <w:rFonts w:ascii="Times New Roman" w:hAnsi="Times New Roman" w:cs="Times New Roman"/>
          <w:b/>
          <w:sz w:val="24"/>
          <w:szCs w:val="24"/>
        </w:rPr>
        <w:t>and</w:t>
      </w:r>
      <w:r w:rsidR="00B45454" w:rsidRPr="00E71C2A">
        <w:rPr>
          <w:rFonts w:ascii="Times New Roman" w:hAnsi="Times New Roman" w:cs="Times New Roman"/>
          <w:b/>
          <w:sz w:val="24"/>
          <w:szCs w:val="24"/>
        </w:rPr>
        <w:t xml:space="preserve"> the </w:t>
      </w:r>
      <w:r w:rsidR="00E71C2A">
        <w:rPr>
          <w:rFonts w:ascii="Times New Roman" w:hAnsi="Times New Roman" w:cs="Times New Roman"/>
          <w:b/>
          <w:sz w:val="24"/>
          <w:szCs w:val="24"/>
        </w:rPr>
        <w:t>P</w:t>
      </w:r>
      <w:r w:rsidRPr="00E71C2A">
        <w:rPr>
          <w:rFonts w:ascii="Times New Roman" w:hAnsi="Times New Roman" w:cs="Times New Roman"/>
          <w:b/>
          <w:sz w:val="24"/>
          <w:szCs w:val="24"/>
        </w:rPr>
        <w:t xml:space="preserve">roblems with </w:t>
      </w:r>
      <w:r w:rsidR="00E71C2A">
        <w:rPr>
          <w:rFonts w:ascii="Times New Roman" w:hAnsi="Times New Roman" w:cs="Times New Roman"/>
          <w:b/>
          <w:sz w:val="24"/>
          <w:szCs w:val="24"/>
        </w:rPr>
        <w:t>P</w:t>
      </w:r>
      <w:r w:rsidRPr="00E71C2A">
        <w:rPr>
          <w:rFonts w:ascii="Times New Roman" w:hAnsi="Times New Roman" w:cs="Times New Roman"/>
          <w:b/>
          <w:sz w:val="24"/>
          <w:szCs w:val="24"/>
        </w:rPr>
        <w:t xml:space="preserve">ulling </w:t>
      </w:r>
      <w:r w:rsidR="00E71C2A">
        <w:rPr>
          <w:rFonts w:ascii="Times New Roman" w:hAnsi="Times New Roman" w:cs="Times New Roman"/>
          <w:b/>
          <w:sz w:val="24"/>
          <w:szCs w:val="24"/>
        </w:rPr>
        <w:t>L</w:t>
      </w:r>
      <w:r w:rsidRPr="00E71C2A">
        <w:rPr>
          <w:rFonts w:ascii="Times New Roman" w:hAnsi="Times New Roman" w:cs="Times New Roman"/>
          <w:b/>
          <w:sz w:val="24"/>
          <w:szCs w:val="24"/>
        </w:rPr>
        <w:t>evers</w:t>
      </w:r>
    </w:p>
    <w:p w14:paraId="6D5C4D23" w14:textId="77777777" w:rsidR="000D75E4" w:rsidRPr="00E71C2A" w:rsidRDefault="000D75E4" w:rsidP="00E71C2A">
      <w:pPr>
        <w:spacing w:after="0" w:line="480" w:lineRule="auto"/>
        <w:jc w:val="center"/>
        <w:rPr>
          <w:rFonts w:ascii="Times New Roman" w:hAnsi="Times New Roman" w:cs="Times New Roman"/>
          <w:sz w:val="24"/>
          <w:szCs w:val="24"/>
        </w:rPr>
      </w:pPr>
    </w:p>
    <w:p w14:paraId="5D4AB763" w14:textId="611E958E" w:rsidR="00097E6A" w:rsidRPr="00E71C2A" w:rsidRDefault="007A1963" w:rsidP="00E71C2A">
      <w:pPr>
        <w:spacing w:after="0" w:line="480" w:lineRule="auto"/>
        <w:jc w:val="center"/>
        <w:rPr>
          <w:rFonts w:ascii="Times New Roman" w:hAnsi="Times New Roman" w:cs="Times New Roman"/>
          <w:sz w:val="24"/>
          <w:szCs w:val="24"/>
        </w:rPr>
      </w:pPr>
      <w:r w:rsidRPr="00E71C2A">
        <w:rPr>
          <w:rFonts w:ascii="Times New Roman" w:hAnsi="Times New Roman" w:cs="Times New Roman"/>
          <w:sz w:val="24"/>
          <w:szCs w:val="24"/>
        </w:rPr>
        <w:t xml:space="preserve">Mike Rowe and </w:t>
      </w:r>
      <w:r w:rsidR="00097E6A" w:rsidRPr="00E71C2A">
        <w:rPr>
          <w:rFonts w:ascii="Times New Roman" w:hAnsi="Times New Roman" w:cs="Times New Roman"/>
          <w:sz w:val="24"/>
          <w:szCs w:val="24"/>
        </w:rPr>
        <w:t>Th</w:t>
      </w:r>
      <w:r w:rsidRPr="00E71C2A">
        <w:rPr>
          <w:rFonts w:ascii="Times New Roman" w:hAnsi="Times New Roman" w:cs="Times New Roman"/>
          <w:sz w:val="24"/>
          <w:szCs w:val="24"/>
        </w:rPr>
        <w:t>omas Friis Søgaard</w:t>
      </w:r>
    </w:p>
    <w:p w14:paraId="166A4688" w14:textId="77777777" w:rsidR="00097E6A" w:rsidRPr="00E71C2A" w:rsidRDefault="00793E1F" w:rsidP="00E71C2A">
      <w:pPr>
        <w:spacing w:line="480" w:lineRule="auto"/>
        <w:jc w:val="center"/>
        <w:rPr>
          <w:rFonts w:ascii="Times New Roman" w:hAnsi="Times New Roman" w:cs="Times New Roman"/>
          <w:sz w:val="24"/>
          <w:szCs w:val="24"/>
        </w:rPr>
      </w:pPr>
      <w:r w:rsidRPr="00E71C2A">
        <w:rPr>
          <w:rFonts w:ascii="Times New Roman" w:hAnsi="Times New Roman" w:cs="Times New Roman"/>
          <w:sz w:val="24"/>
          <w:szCs w:val="24"/>
        </w:rPr>
        <w:t>University of Liverpool and Aarhus University</w:t>
      </w:r>
    </w:p>
    <w:p w14:paraId="6BC6ECA5" w14:textId="77777777" w:rsidR="00793E1F" w:rsidRPr="00E71C2A" w:rsidRDefault="00793E1F" w:rsidP="00E71C2A">
      <w:pPr>
        <w:spacing w:line="480" w:lineRule="auto"/>
        <w:jc w:val="center"/>
        <w:rPr>
          <w:rFonts w:ascii="Times New Roman" w:hAnsi="Times New Roman" w:cs="Times New Roman"/>
          <w:sz w:val="24"/>
          <w:szCs w:val="24"/>
        </w:rPr>
      </w:pPr>
    </w:p>
    <w:p w14:paraId="49716968" w14:textId="77777777" w:rsidR="007A1963" w:rsidRPr="00E71C2A" w:rsidRDefault="007A1963" w:rsidP="00E71C2A">
      <w:pPr>
        <w:spacing w:line="480" w:lineRule="auto"/>
        <w:ind w:left="284"/>
        <w:rPr>
          <w:rFonts w:ascii="Times New Roman" w:hAnsi="Times New Roman" w:cs="Times New Roman"/>
          <w:b/>
          <w:sz w:val="24"/>
          <w:szCs w:val="24"/>
        </w:rPr>
      </w:pPr>
      <w:r w:rsidRPr="00E71C2A">
        <w:rPr>
          <w:rFonts w:ascii="Times New Roman" w:hAnsi="Times New Roman" w:cs="Times New Roman"/>
          <w:b/>
          <w:sz w:val="24"/>
          <w:szCs w:val="24"/>
        </w:rPr>
        <w:t>Abstract</w:t>
      </w:r>
    </w:p>
    <w:p w14:paraId="1EE5912D" w14:textId="3CAB2CA7" w:rsidR="00097E6A" w:rsidRPr="00E71C2A" w:rsidRDefault="00097E6A" w:rsidP="00AA7D29">
      <w:pPr>
        <w:spacing w:line="480" w:lineRule="auto"/>
        <w:ind w:left="284"/>
        <w:rPr>
          <w:rFonts w:ascii="Times New Roman" w:hAnsi="Times New Roman" w:cs="Times New Roman"/>
          <w:sz w:val="24"/>
          <w:szCs w:val="24"/>
        </w:rPr>
      </w:pPr>
      <w:r w:rsidRPr="00E71C2A">
        <w:rPr>
          <w:rFonts w:ascii="Times New Roman" w:hAnsi="Times New Roman" w:cs="Times New Roman"/>
          <w:sz w:val="24"/>
          <w:szCs w:val="24"/>
        </w:rPr>
        <w:t>In efforts to combat organised crime, police forces have adopted variations on the pulling levers approach</w:t>
      </w:r>
      <w:r w:rsidR="004F3C92" w:rsidRPr="00E71C2A">
        <w:rPr>
          <w:rFonts w:ascii="Times New Roman" w:hAnsi="Times New Roman" w:cs="Times New Roman"/>
          <w:sz w:val="24"/>
          <w:szCs w:val="24"/>
        </w:rPr>
        <w:t xml:space="preserve"> to individuals and groups identified with gun crime, drug supply and other serious offences. Once identified, those individuals and their networks are targeted for interventions from criminal justice agencies and their partners. </w:t>
      </w:r>
      <w:r w:rsidR="004230C3" w:rsidRPr="00E71C2A">
        <w:rPr>
          <w:rFonts w:ascii="Times New Roman" w:hAnsi="Times New Roman" w:cs="Times New Roman"/>
          <w:sz w:val="24"/>
          <w:szCs w:val="24"/>
        </w:rPr>
        <w:t>When levers are</w:t>
      </w:r>
      <w:r w:rsidR="004F3C92" w:rsidRPr="00E71C2A">
        <w:rPr>
          <w:rFonts w:ascii="Times New Roman" w:hAnsi="Times New Roman" w:cs="Times New Roman"/>
          <w:sz w:val="24"/>
          <w:szCs w:val="24"/>
        </w:rPr>
        <w:t xml:space="preserve"> </w:t>
      </w:r>
      <w:r w:rsidR="00482CB5" w:rsidRPr="00E71C2A">
        <w:rPr>
          <w:rFonts w:ascii="Times New Roman" w:hAnsi="Times New Roman" w:cs="Times New Roman"/>
          <w:sz w:val="24"/>
          <w:szCs w:val="24"/>
        </w:rPr>
        <w:t>p</w:t>
      </w:r>
      <w:r w:rsidR="004F3C92" w:rsidRPr="00E71C2A">
        <w:rPr>
          <w:rFonts w:ascii="Times New Roman" w:hAnsi="Times New Roman" w:cs="Times New Roman"/>
          <w:sz w:val="24"/>
          <w:szCs w:val="24"/>
        </w:rPr>
        <w:t>ull</w:t>
      </w:r>
      <w:r w:rsidR="004230C3" w:rsidRPr="00E71C2A">
        <w:rPr>
          <w:rFonts w:ascii="Times New Roman" w:hAnsi="Times New Roman" w:cs="Times New Roman"/>
          <w:sz w:val="24"/>
          <w:szCs w:val="24"/>
        </w:rPr>
        <w:t>ed</w:t>
      </w:r>
      <w:r w:rsidR="004F3C92" w:rsidRPr="00E71C2A">
        <w:rPr>
          <w:rFonts w:ascii="Times New Roman" w:hAnsi="Times New Roman" w:cs="Times New Roman"/>
          <w:sz w:val="24"/>
          <w:szCs w:val="24"/>
        </w:rPr>
        <w:t>, criminals find their lives made intolerable by the attentions of multiple agencies. Identifying the right people for this sort of attention</w:t>
      </w:r>
      <w:r w:rsidR="004C34D6" w:rsidRPr="00E71C2A">
        <w:rPr>
          <w:rFonts w:ascii="Times New Roman" w:hAnsi="Times New Roman" w:cs="Times New Roman"/>
          <w:sz w:val="24"/>
          <w:szCs w:val="24"/>
        </w:rPr>
        <w:t xml:space="preserve"> and the quality and currency of police intelligence are</w:t>
      </w:r>
      <w:r w:rsidR="004F3C92" w:rsidRPr="00E71C2A">
        <w:rPr>
          <w:rFonts w:ascii="Times New Roman" w:hAnsi="Times New Roman" w:cs="Times New Roman"/>
          <w:sz w:val="24"/>
          <w:szCs w:val="24"/>
        </w:rPr>
        <w:t>, then, key concern</w:t>
      </w:r>
      <w:r w:rsidR="004C34D6" w:rsidRPr="00E71C2A">
        <w:rPr>
          <w:rFonts w:ascii="Times New Roman" w:hAnsi="Times New Roman" w:cs="Times New Roman"/>
          <w:sz w:val="24"/>
          <w:szCs w:val="24"/>
        </w:rPr>
        <w:t>s</w:t>
      </w:r>
      <w:r w:rsidR="004F3C92" w:rsidRPr="00E71C2A">
        <w:rPr>
          <w:rFonts w:ascii="Times New Roman" w:hAnsi="Times New Roman" w:cs="Times New Roman"/>
          <w:sz w:val="24"/>
          <w:szCs w:val="24"/>
        </w:rPr>
        <w:t xml:space="preserve"> for such strategies. But the choice of levers</w:t>
      </w:r>
      <w:r w:rsidR="00C43B0A" w:rsidRPr="00E71C2A">
        <w:rPr>
          <w:rFonts w:ascii="Times New Roman" w:hAnsi="Times New Roman" w:cs="Times New Roman"/>
          <w:sz w:val="24"/>
          <w:szCs w:val="24"/>
        </w:rPr>
        <w:t>, and their implications</w:t>
      </w:r>
      <w:r w:rsidR="004F3C92" w:rsidRPr="00E71C2A">
        <w:rPr>
          <w:rFonts w:ascii="Times New Roman" w:hAnsi="Times New Roman" w:cs="Times New Roman"/>
          <w:sz w:val="24"/>
          <w:szCs w:val="24"/>
        </w:rPr>
        <w:t xml:space="preserve"> also raise some difficult questions. The law is explicitly applied differently to those associated with organised crime than to anyone else. This paper reviews evidence from two ethnographic studies, one of police officers in </w:t>
      </w:r>
      <w:r w:rsidR="002F5D83">
        <w:rPr>
          <w:rFonts w:ascii="Times New Roman" w:hAnsi="Times New Roman" w:cs="Times New Roman"/>
          <w:sz w:val="24"/>
          <w:szCs w:val="24"/>
        </w:rPr>
        <w:t>three</w:t>
      </w:r>
      <w:r w:rsidR="004F3C92" w:rsidRPr="00E71C2A">
        <w:rPr>
          <w:rFonts w:ascii="Times New Roman" w:hAnsi="Times New Roman" w:cs="Times New Roman"/>
          <w:sz w:val="24"/>
          <w:szCs w:val="24"/>
        </w:rPr>
        <w:t xml:space="preserve"> police force</w:t>
      </w:r>
      <w:r w:rsidR="002F5D83">
        <w:rPr>
          <w:rFonts w:ascii="Times New Roman" w:hAnsi="Times New Roman" w:cs="Times New Roman"/>
          <w:sz w:val="24"/>
          <w:szCs w:val="24"/>
        </w:rPr>
        <w:t>s</w:t>
      </w:r>
      <w:r w:rsidR="004F3C92" w:rsidRPr="00E71C2A">
        <w:rPr>
          <w:rFonts w:ascii="Times New Roman" w:hAnsi="Times New Roman" w:cs="Times New Roman"/>
          <w:sz w:val="24"/>
          <w:szCs w:val="24"/>
        </w:rPr>
        <w:t xml:space="preserve"> in England and Wales, the other from </w:t>
      </w:r>
      <w:r w:rsidR="00524607" w:rsidRPr="00E71C2A">
        <w:rPr>
          <w:rFonts w:ascii="Times New Roman" w:hAnsi="Times New Roman" w:cs="Times New Roman"/>
          <w:sz w:val="24"/>
          <w:szCs w:val="24"/>
        </w:rPr>
        <w:t xml:space="preserve">a third-party policing </w:t>
      </w:r>
      <w:r w:rsidR="006B2C18" w:rsidRPr="00E71C2A">
        <w:rPr>
          <w:rFonts w:ascii="Times New Roman" w:hAnsi="Times New Roman" w:cs="Times New Roman"/>
          <w:sz w:val="24"/>
          <w:szCs w:val="24"/>
        </w:rPr>
        <w:t>arrangement in</w:t>
      </w:r>
      <w:r w:rsidR="00524607" w:rsidRPr="00E71C2A">
        <w:rPr>
          <w:rFonts w:ascii="Times New Roman" w:hAnsi="Times New Roman" w:cs="Times New Roman"/>
          <w:sz w:val="24"/>
          <w:szCs w:val="24"/>
        </w:rPr>
        <w:t xml:space="preserve"> the Danish night-time economy</w:t>
      </w:r>
      <w:r w:rsidR="004F3C92" w:rsidRPr="00E71C2A">
        <w:rPr>
          <w:rFonts w:ascii="Times New Roman" w:hAnsi="Times New Roman" w:cs="Times New Roman"/>
          <w:sz w:val="24"/>
          <w:szCs w:val="24"/>
        </w:rPr>
        <w:t>. We seek to understand the ways in which levers are understood and used, raising questions about the efficacy</w:t>
      </w:r>
      <w:r w:rsidR="004C34D6" w:rsidRPr="00E71C2A">
        <w:rPr>
          <w:rFonts w:ascii="Times New Roman" w:hAnsi="Times New Roman" w:cs="Times New Roman"/>
          <w:sz w:val="24"/>
          <w:szCs w:val="24"/>
        </w:rPr>
        <w:t xml:space="preserve"> </w:t>
      </w:r>
      <w:r w:rsidR="004F3C92" w:rsidRPr="00E71C2A">
        <w:rPr>
          <w:rFonts w:ascii="Times New Roman" w:hAnsi="Times New Roman" w:cs="Times New Roman"/>
          <w:sz w:val="24"/>
          <w:szCs w:val="24"/>
        </w:rPr>
        <w:t>of pulling levers.</w:t>
      </w:r>
    </w:p>
    <w:p w14:paraId="67FF2F61" w14:textId="4208A81F" w:rsidR="007A1963" w:rsidRPr="00E71C2A" w:rsidRDefault="007A1963" w:rsidP="00541818">
      <w:pPr>
        <w:spacing w:line="480" w:lineRule="auto"/>
        <w:rPr>
          <w:rFonts w:ascii="Times New Roman" w:hAnsi="Times New Roman" w:cs="Times New Roman"/>
          <w:sz w:val="24"/>
          <w:szCs w:val="24"/>
        </w:rPr>
      </w:pPr>
    </w:p>
    <w:p w14:paraId="612673C4" w14:textId="492B4A2C" w:rsidR="00B45454" w:rsidRPr="00E71C2A" w:rsidRDefault="00037FC6" w:rsidP="00541818">
      <w:pPr>
        <w:spacing w:line="480" w:lineRule="auto"/>
        <w:rPr>
          <w:rFonts w:ascii="Times New Roman" w:hAnsi="Times New Roman" w:cs="Times New Roman"/>
          <w:sz w:val="24"/>
          <w:szCs w:val="24"/>
        </w:rPr>
      </w:pPr>
      <w:r w:rsidRPr="00E71C2A">
        <w:rPr>
          <w:rFonts w:ascii="Times New Roman" w:hAnsi="Times New Roman" w:cs="Times New Roman"/>
          <w:b/>
          <w:sz w:val="24"/>
          <w:szCs w:val="24"/>
        </w:rPr>
        <w:t>Keywords:</w:t>
      </w:r>
      <w:r w:rsidRPr="00E71C2A">
        <w:rPr>
          <w:rFonts w:ascii="Times New Roman" w:hAnsi="Times New Roman" w:cs="Times New Roman"/>
          <w:sz w:val="24"/>
          <w:szCs w:val="24"/>
        </w:rPr>
        <w:t xml:space="preserve"> pulling levers; proactive policing; plural policing; police intelligence</w:t>
      </w:r>
    </w:p>
    <w:p w14:paraId="09067503" w14:textId="77777777" w:rsidR="00B45454" w:rsidRPr="00E71C2A" w:rsidRDefault="00B45454" w:rsidP="00AA7D29">
      <w:pPr>
        <w:spacing w:line="480" w:lineRule="auto"/>
        <w:rPr>
          <w:rFonts w:ascii="Times New Roman" w:hAnsi="Times New Roman" w:cs="Times New Roman"/>
          <w:sz w:val="24"/>
          <w:szCs w:val="24"/>
        </w:rPr>
      </w:pPr>
    </w:p>
    <w:p w14:paraId="47A71F6C" w14:textId="50D72E00" w:rsidR="000D75E4" w:rsidRPr="00E71C2A" w:rsidRDefault="000D75E4" w:rsidP="00541818">
      <w:pPr>
        <w:spacing w:line="480" w:lineRule="auto"/>
        <w:rPr>
          <w:rFonts w:ascii="Times New Roman" w:hAnsi="Times New Roman" w:cs="Times New Roman"/>
          <w:b/>
          <w:sz w:val="24"/>
          <w:szCs w:val="24"/>
        </w:rPr>
      </w:pPr>
      <w:r w:rsidRPr="00E71C2A">
        <w:rPr>
          <w:rFonts w:ascii="Times New Roman" w:hAnsi="Times New Roman" w:cs="Times New Roman"/>
          <w:b/>
          <w:sz w:val="24"/>
          <w:szCs w:val="24"/>
        </w:rPr>
        <w:lastRenderedPageBreak/>
        <w:t xml:space="preserve">Introduction </w:t>
      </w:r>
    </w:p>
    <w:p w14:paraId="3068D949" w14:textId="1D16341F" w:rsidR="000C4610" w:rsidRPr="00E71C2A" w:rsidRDefault="00E128AD" w:rsidP="00541818">
      <w:pPr>
        <w:spacing w:line="480" w:lineRule="auto"/>
        <w:rPr>
          <w:rFonts w:ascii="Times New Roman" w:hAnsi="Times New Roman" w:cs="Times New Roman"/>
          <w:sz w:val="24"/>
          <w:szCs w:val="24"/>
        </w:rPr>
      </w:pPr>
      <w:r>
        <w:rPr>
          <w:rFonts w:ascii="Times New Roman" w:hAnsi="Times New Roman" w:cs="Times New Roman"/>
          <w:sz w:val="24"/>
          <w:szCs w:val="24"/>
        </w:rPr>
        <w:t>One particular innovation, emerging from the growing interest in d</w:t>
      </w:r>
      <w:r w:rsidR="00B45454" w:rsidRPr="00E71C2A">
        <w:rPr>
          <w:rFonts w:ascii="Times New Roman" w:hAnsi="Times New Roman" w:cs="Times New Roman"/>
          <w:sz w:val="24"/>
          <w:szCs w:val="24"/>
        </w:rPr>
        <w:t>eterrence theory</w:t>
      </w:r>
      <w:r w:rsidR="00C67781" w:rsidRPr="00E71C2A">
        <w:rPr>
          <w:rFonts w:ascii="Times New Roman" w:hAnsi="Times New Roman" w:cs="Times New Roman"/>
          <w:sz w:val="24"/>
          <w:szCs w:val="24"/>
        </w:rPr>
        <w:t xml:space="preserve"> (</w:t>
      </w:r>
      <w:r w:rsidR="00DB4D6E" w:rsidRPr="00E71C2A">
        <w:rPr>
          <w:rFonts w:ascii="Times New Roman" w:hAnsi="Times New Roman" w:cs="Times New Roman"/>
          <w:sz w:val="24"/>
          <w:szCs w:val="24"/>
        </w:rPr>
        <w:t>Kennedy 2009</w:t>
      </w:r>
      <w:r w:rsidR="00215A59">
        <w:rPr>
          <w:rFonts w:ascii="Times New Roman" w:hAnsi="Times New Roman" w:cs="Times New Roman"/>
          <w:sz w:val="24"/>
          <w:szCs w:val="24"/>
        </w:rPr>
        <w:t>,</w:t>
      </w:r>
      <w:r w:rsidR="00DB4D6E" w:rsidRPr="00E71C2A">
        <w:rPr>
          <w:rFonts w:ascii="Times New Roman" w:hAnsi="Times New Roman" w:cs="Times New Roman"/>
          <w:sz w:val="24"/>
          <w:szCs w:val="24"/>
        </w:rPr>
        <w:t xml:space="preserve"> Paternoster 2010</w:t>
      </w:r>
      <w:r w:rsidR="00C67781" w:rsidRPr="00E71C2A">
        <w:rPr>
          <w:rFonts w:ascii="Times New Roman" w:hAnsi="Times New Roman" w:cs="Times New Roman"/>
          <w:sz w:val="24"/>
          <w:szCs w:val="24"/>
        </w:rPr>
        <w:t>)</w:t>
      </w:r>
      <w:r>
        <w:rPr>
          <w:rFonts w:ascii="Times New Roman" w:hAnsi="Times New Roman" w:cs="Times New Roman"/>
          <w:sz w:val="24"/>
          <w:szCs w:val="24"/>
        </w:rPr>
        <w:t>,</w:t>
      </w:r>
      <w:r w:rsidR="00C67781" w:rsidRPr="00E71C2A">
        <w:rPr>
          <w:rFonts w:ascii="Times New Roman" w:hAnsi="Times New Roman" w:cs="Times New Roman"/>
          <w:sz w:val="24"/>
          <w:szCs w:val="24"/>
        </w:rPr>
        <w:t xml:space="preserve"> is the ‘focused deterrence’ framework, </w:t>
      </w:r>
      <w:r w:rsidR="001E11B5" w:rsidRPr="00E71C2A">
        <w:rPr>
          <w:rFonts w:ascii="Times New Roman" w:hAnsi="Times New Roman" w:cs="Times New Roman"/>
          <w:sz w:val="24"/>
          <w:szCs w:val="24"/>
        </w:rPr>
        <w:t xml:space="preserve">which has become </w:t>
      </w:r>
      <w:r w:rsidR="00F563D4" w:rsidRPr="00E71C2A">
        <w:rPr>
          <w:rFonts w:ascii="Times New Roman" w:hAnsi="Times New Roman" w:cs="Times New Roman"/>
          <w:sz w:val="24"/>
          <w:szCs w:val="24"/>
        </w:rPr>
        <w:t xml:space="preserve">known as </w:t>
      </w:r>
      <w:r w:rsidR="00C67781" w:rsidRPr="00E71C2A">
        <w:rPr>
          <w:rFonts w:ascii="Times New Roman" w:hAnsi="Times New Roman" w:cs="Times New Roman"/>
          <w:sz w:val="24"/>
          <w:szCs w:val="24"/>
        </w:rPr>
        <w:t>‘pulling levers policing’ (Kennedy 1997, 2008</w:t>
      </w:r>
      <w:r w:rsidR="00215A59">
        <w:rPr>
          <w:rFonts w:ascii="Times New Roman" w:hAnsi="Times New Roman" w:cs="Times New Roman"/>
          <w:sz w:val="24"/>
          <w:szCs w:val="24"/>
        </w:rPr>
        <w:t>,</w:t>
      </w:r>
      <w:r w:rsidR="00F563D4" w:rsidRPr="00E71C2A">
        <w:rPr>
          <w:rFonts w:ascii="Times New Roman" w:hAnsi="Times New Roman" w:cs="Times New Roman"/>
          <w:sz w:val="24"/>
          <w:szCs w:val="24"/>
        </w:rPr>
        <w:t xml:space="preserve"> Braga 2012</w:t>
      </w:r>
      <w:r w:rsidR="00D924A4">
        <w:rPr>
          <w:rFonts w:ascii="Times New Roman" w:hAnsi="Times New Roman" w:cs="Times New Roman"/>
          <w:sz w:val="24"/>
          <w:szCs w:val="24"/>
        </w:rPr>
        <w:t>,</w:t>
      </w:r>
      <w:r w:rsidR="00FC5214">
        <w:rPr>
          <w:rFonts w:ascii="Times New Roman" w:hAnsi="Times New Roman" w:cs="Times New Roman"/>
          <w:sz w:val="24"/>
          <w:szCs w:val="24"/>
        </w:rPr>
        <w:t xml:space="preserve"> Land 2015</w:t>
      </w:r>
      <w:r w:rsidR="00C67781" w:rsidRPr="00E71C2A">
        <w:rPr>
          <w:rFonts w:ascii="Times New Roman" w:hAnsi="Times New Roman" w:cs="Times New Roman"/>
          <w:sz w:val="24"/>
          <w:szCs w:val="24"/>
        </w:rPr>
        <w:t>)</w:t>
      </w:r>
      <w:r w:rsidR="008C52B3" w:rsidRPr="00E71C2A">
        <w:rPr>
          <w:rFonts w:ascii="Times New Roman" w:hAnsi="Times New Roman" w:cs="Times New Roman"/>
          <w:sz w:val="24"/>
          <w:szCs w:val="24"/>
        </w:rPr>
        <w:t xml:space="preserve">. </w:t>
      </w:r>
      <w:r w:rsidR="001E11B5" w:rsidRPr="00E71C2A">
        <w:rPr>
          <w:rFonts w:ascii="Times New Roman" w:hAnsi="Times New Roman" w:cs="Times New Roman"/>
          <w:sz w:val="24"/>
          <w:szCs w:val="24"/>
        </w:rPr>
        <w:t>Associated with efforts to reduce the violence connected to gangs and the drug trade, pulling levers emerged in Boston as a way</w:t>
      </w:r>
      <w:r w:rsidR="00702B81" w:rsidRPr="00E71C2A">
        <w:rPr>
          <w:rFonts w:ascii="Times New Roman" w:hAnsi="Times New Roman" w:cs="Times New Roman"/>
          <w:sz w:val="24"/>
          <w:szCs w:val="24"/>
        </w:rPr>
        <w:t xml:space="preserve"> of </w:t>
      </w:r>
      <w:r w:rsidR="00702B81" w:rsidRPr="00FC5214">
        <w:rPr>
          <w:rFonts w:ascii="Times New Roman" w:hAnsi="Times New Roman" w:cs="Times New Roman"/>
          <w:sz w:val="24"/>
          <w:szCs w:val="24"/>
        </w:rPr>
        <w:t xml:space="preserve">halting and penalising </w:t>
      </w:r>
      <w:r w:rsidR="005F6CCE" w:rsidRPr="00FC5214">
        <w:rPr>
          <w:rFonts w:ascii="Times New Roman" w:hAnsi="Times New Roman" w:cs="Times New Roman"/>
          <w:sz w:val="24"/>
          <w:szCs w:val="24"/>
        </w:rPr>
        <w:t xml:space="preserve">illegal </w:t>
      </w:r>
      <w:r w:rsidR="00702B81" w:rsidRPr="00FC5214">
        <w:rPr>
          <w:rFonts w:ascii="Times New Roman" w:hAnsi="Times New Roman" w:cs="Times New Roman"/>
          <w:sz w:val="24"/>
          <w:szCs w:val="24"/>
        </w:rPr>
        <w:t xml:space="preserve">gang </w:t>
      </w:r>
      <w:r w:rsidR="005F6CCE" w:rsidRPr="00FC5214">
        <w:rPr>
          <w:rFonts w:ascii="Times New Roman" w:hAnsi="Times New Roman" w:cs="Times New Roman"/>
          <w:sz w:val="24"/>
          <w:szCs w:val="24"/>
        </w:rPr>
        <w:t xml:space="preserve">activities </w:t>
      </w:r>
      <w:r w:rsidR="00702B81" w:rsidRPr="00FC5214">
        <w:rPr>
          <w:rFonts w:ascii="Times New Roman" w:hAnsi="Times New Roman" w:cs="Times New Roman"/>
          <w:sz w:val="24"/>
          <w:szCs w:val="24"/>
        </w:rPr>
        <w:t>(Kennedy 1997)</w:t>
      </w:r>
      <w:r w:rsidR="001E11B5" w:rsidRPr="00FC5214">
        <w:rPr>
          <w:rFonts w:ascii="Times New Roman" w:hAnsi="Times New Roman" w:cs="Times New Roman"/>
          <w:sz w:val="24"/>
          <w:szCs w:val="24"/>
        </w:rPr>
        <w:t>.</w:t>
      </w:r>
      <w:r w:rsidR="008C52B3" w:rsidRPr="00FC5214">
        <w:rPr>
          <w:rFonts w:ascii="Times New Roman" w:hAnsi="Times New Roman" w:cs="Times New Roman"/>
          <w:sz w:val="24"/>
          <w:szCs w:val="24"/>
        </w:rPr>
        <w:t xml:space="preserve"> </w:t>
      </w:r>
      <w:r w:rsidR="006F5D00" w:rsidRPr="00FC5214">
        <w:rPr>
          <w:rFonts w:ascii="Times New Roman" w:hAnsi="Times New Roman" w:cs="Times New Roman"/>
          <w:sz w:val="24"/>
          <w:szCs w:val="24"/>
        </w:rPr>
        <w:t>Focused deterrence strategies aim to increase t</w:t>
      </w:r>
      <w:r w:rsidR="006F5D00" w:rsidRPr="00E71C2A">
        <w:rPr>
          <w:rFonts w:ascii="Times New Roman" w:hAnsi="Times New Roman" w:cs="Times New Roman"/>
          <w:sz w:val="24"/>
          <w:szCs w:val="24"/>
        </w:rPr>
        <w:t>he risks faced by potential offenders, while finding new and creative ways of deploying traditional and non-traditional law enforcement tools to communicate incentives and disincentives to targeted offenders (Land 2015</w:t>
      </w:r>
      <w:r w:rsidR="00215A59">
        <w:rPr>
          <w:rFonts w:ascii="Times New Roman" w:hAnsi="Times New Roman" w:cs="Times New Roman"/>
          <w:sz w:val="24"/>
          <w:szCs w:val="24"/>
        </w:rPr>
        <w:t>,</w:t>
      </w:r>
      <w:r w:rsidR="006F5D00" w:rsidRPr="00E71C2A">
        <w:rPr>
          <w:rFonts w:ascii="Times New Roman" w:hAnsi="Times New Roman" w:cs="Times New Roman"/>
          <w:sz w:val="24"/>
          <w:szCs w:val="24"/>
        </w:rPr>
        <w:t xml:space="preserve"> </w:t>
      </w:r>
      <w:r w:rsidR="00D924A4">
        <w:rPr>
          <w:rFonts w:ascii="Times New Roman" w:hAnsi="Times New Roman" w:cs="Times New Roman"/>
          <w:sz w:val="24"/>
          <w:szCs w:val="24"/>
        </w:rPr>
        <w:t xml:space="preserve">Braga 2017, </w:t>
      </w:r>
      <w:r w:rsidR="006F5D00" w:rsidRPr="00E71C2A">
        <w:rPr>
          <w:rFonts w:ascii="Times New Roman" w:hAnsi="Times New Roman" w:cs="Times New Roman"/>
          <w:sz w:val="24"/>
          <w:szCs w:val="24"/>
        </w:rPr>
        <w:t xml:space="preserve">Braga </w:t>
      </w:r>
      <w:r w:rsidR="00215A59">
        <w:rPr>
          <w:rFonts w:ascii="Times New Roman" w:hAnsi="Times New Roman" w:cs="Times New Roman"/>
          <w:sz w:val="24"/>
          <w:szCs w:val="24"/>
        </w:rPr>
        <w:t>and</w:t>
      </w:r>
      <w:r w:rsidR="006F5D00" w:rsidRPr="00E71C2A">
        <w:rPr>
          <w:rFonts w:ascii="Times New Roman" w:hAnsi="Times New Roman" w:cs="Times New Roman"/>
          <w:sz w:val="24"/>
          <w:szCs w:val="24"/>
        </w:rPr>
        <w:t xml:space="preserve"> Weisburd 2012).</w:t>
      </w:r>
      <w:r w:rsidR="000C4610" w:rsidRPr="00E71C2A">
        <w:rPr>
          <w:rFonts w:ascii="Times New Roman" w:hAnsi="Times New Roman" w:cs="Times New Roman"/>
          <w:sz w:val="24"/>
          <w:szCs w:val="24"/>
        </w:rPr>
        <w:t xml:space="preserve"> </w:t>
      </w:r>
      <w:r w:rsidR="00086F1A" w:rsidRPr="00E71C2A">
        <w:rPr>
          <w:rFonts w:ascii="Times New Roman" w:hAnsi="Times New Roman" w:cs="Times New Roman"/>
          <w:sz w:val="24"/>
          <w:szCs w:val="24"/>
        </w:rPr>
        <w:t>In this article, we analyse ethnographic data to explore the use of intelligence and the levers employed in two jurisdictions and ask questions about the implications of the approaches we observed for those policed in this way.</w:t>
      </w:r>
    </w:p>
    <w:p w14:paraId="5535887B" w14:textId="4DEE847E" w:rsidR="00943AAF" w:rsidRPr="00E71C2A" w:rsidRDefault="008D4AE4" w:rsidP="00541818">
      <w:pPr>
        <w:spacing w:line="480" w:lineRule="auto"/>
        <w:ind w:firstLine="720"/>
        <w:rPr>
          <w:rFonts w:ascii="Times New Roman" w:hAnsi="Times New Roman" w:cs="Times New Roman"/>
          <w:sz w:val="24"/>
          <w:szCs w:val="24"/>
        </w:rPr>
      </w:pPr>
      <w:r w:rsidRPr="00E71C2A">
        <w:rPr>
          <w:rFonts w:ascii="Times New Roman" w:hAnsi="Times New Roman" w:cs="Times New Roman"/>
          <w:sz w:val="24"/>
          <w:szCs w:val="24"/>
        </w:rPr>
        <w:t xml:space="preserve">The pulling levers approach is an intervention intended to ‘reduce </w:t>
      </w:r>
      <w:r w:rsidRPr="00E71C2A">
        <w:rPr>
          <w:rFonts w:ascii="Times New Roman" w:hAnsi="Times New Roman" w:cs="Times New Roman"/>
          <w:i/>
          <w:sz w:val="24"/>
          <w:szCs w:val="24"/>
        </w:rPr>
        <w:t>selected elements</w:t>
      </w:r>
      <w:r w:rsidRPr="00E71C2A">
        <w:rPr>
          <w:rFonts w:ascii="Times New Roman" w:hAnsi="Times New Roman" w:cs="Times New Roman"/>
          <w:sz w:val="24"/>
          <w:szCs w:val="24"/>
        </w:rPr>
        <w:t xml:space="preserve"> of identifiable criminal offending’ (Kennedy 1997</w:t>
      </w:r>
      <w:r w:rsidR="00215A59">
        <w:rPr>
          <w:rFonts w:ascii="Times New Roman" w:hAnsi="Times New Roman" w:cs="Times New Roman"/>
          <w:sz w:val="24"/>
          <w:szCs w:val="24"/>
        </w:rPr>
        <w:t>,</w:t>
      </w:r>
      <w:r w:rsidRPr="00E71C2A">
        <w:rPr>
          <w:rFonts w:ascii="Times New Roman" w:hAnsi="Times New Roman" w:cs="Times New Roman"/>
          <w:sz w:val="24"/>
          <w:szCs w:val="24"/>
        </w:rPr>
        <w:t xml:space="preserve"> </w:t>
      </w:r>
      <w:r w:rsidR="00215A59">
        <w:rPr>
          <w:rFonts w:ascii="Times New Roman" w:hAnsi="Times New Roman" w:cs="Times New Roman"/>
          <w:sz w:val="24"/>
          <w:szCs w:val="24"/>
        </w:rPr>
        <w:t xml:space="preserve">p. </w:t>
      </w:r>
      <w:r w:rsidRPr="00E71C2A">
        <w:rPr>
          <w:rFonts w:ascii="Times New Roman" w:hAnsi="Times New Roman" w:cs="Times New Roman"/>
          <w:sz w:val="24"/>
          <w:szCs w:val="24"/>
        </w:rPr>
        <w:t xml:space="preserve">450-451, emphasis in original) and not an in-depth investigative strategy. </w:t>
      </w:r>
      <w:r w:rsidR="006F5D00" w:rsidRPr="00E71C2A">
        <w:rPr>
          <w:rFonts w:ascii="Times New Roman" w:hAnsi="Times New Roman" w:cs="Times New Roman"/>
          <w:sz w:val="24"/>
          <w:szCs w:val="24"/>
        </w:rPr>
        <w:t>At its basic</w:t>
      </w:r>
      <w:r w:rsidR="00A13CEB" w:rsidRPr="00E71C2A">
        <w:rPr>
          <w:rFonts w:ascii="Times New Roman" w:hAnsi="Times New Roman" w:cs="Times New Roman"/>
          <w:sz w:val="24"/>
          <w:szCs w:val="24"/>
        </w:rPr>
        <w:t>,</w:t>
      </w:r>
      <w:r w:rsidR="006F5D00" w:rsidRPr="00E71C2A">
        <w:rPr>
          <w:rFonts w:ascii="Times New Roman" w:hAnsi="Times New Roman" w:cs="Times New Roman"/>
          <w:sz w:val="24"/>
          <w:szCs w:val="24"/>
        </w:rPr>
        <w:t xml:space="preserve"> pulling levers policing consists of</w:t>
      </w:r>
      <w:r w:rsidR="00A13CEB" w:rsidRPr="00E71C2A">
        <w:rPr>
          <w:rFonts w:ascii="Times New Roman" w:hAnsi="Times New Roman" w:cs="Times New Roman"/>
          <w:sz w:val="24"/>
          <w:szCs w:val="24"/>
        </w:rPr>
        <w:t>:</w:t>
      </w:r>
      <w:r w:rsidR="006F5D00" w:rsidRPr="00E71C2A">
        <w:rPr>
          <w:rFonts w:ascii="Times New Roman" w:hAnsi="Times New Roman" w:cs="Times New Roman"/>
          <w:sz w:val="24"/>
          <w:szCs w:val="24"/>
        </w:rPr>
        <w:t xml:space="preserve"> selecting a particular crime problem</w:t>
      </w:r>
      <w:r w:rsidR="00A13CEB" w:rsidRPr="00E71C2A">
        <w:rPr>
          <w:rFonts w:ascii="Times New Roman" w:hAnsi="Times New Roman" w:cs="Times New Roman"/>
          <w:sz w:val="24"/>
          <w:szCs w:val="24"/>
        </w:rPr>
        <w:t>,</w:t>
      </w:r>
      <w:r w:rsidR="006F5D00" w:rsidRPr="00E71C2A">
        <w:rPr>
          <w:rFonts w:ascii="Times New Roman" w:hAnsi="Times New Roman" w:cs="Times New Roman"/>
          <w:sz w:val="24"/>
          <w:szCs w:val="24"/>
        </w:rPr>
        <w:t xml:space="preserve"> such as gang violence; </w:t>
      </w:r>
      <w:r w:rsidR="00E61316" w:rsidRPr="00E71C2A">
        <w:rPr>
          <w:rFonts w:ascii="Times New Roman" w:hAnsi="Times New Roman" w:cs="Times New Roman"/>
          <w:sz w:val="24"/>
          <w:szCs w:val="24"/>
        </w:rPr>
        <w:t xml:space="preserve">framing a </w:t>
      </w:r>
      <w:r w:rsidRPr="00E71C2A">
        <w:rPr>
          <w:rFonts w:ascii="Times New Roman" w:hAnsi="Times New Roman" w:cs="Times New Roman"/>
          <w:sz w:val="24"/>
          <w:szCs w:val="24"/>
        </w:rPr>
        <w:t xml:space="preserve">deterrence </w:t>
      </w:r>
      <w:r w:rsidR="00E61316" w:rsidRPr="00E71C2A">
        <w:rPr>
          <w:rFonts w:ascii="Times New Roman" w:hAnsi="Times New Roman" w:cs="Times New Roman"/>
          <w:sz w:val="24"/>
          <w:szCs w:val="24"/>
        </w:rPr>
        <w:t xml:space="preserve">response to offenders or groups </w:t>
      </w:r>
      <w:r w:rsidR="00A13CEB" w:rsidRPr="00E71C2A">
        <w:rPr>
          <w:rFonts w:ascii="Times New Roman" w:hAnsi="Times New Roman" w:cs="Times New Roman"/>
          <w:sz w:val="24"/>
          <w:szCs w:val="24"/>
        </w:rPr>
        <w:t xml:space="preserve">of </w:t>
      </w:r>
      <w:r w:rsidR="00E61316" w:rsidRPr="00E71C2A">
        <w:rPr>
          <w:rFonts w:ascii="Times New Roman" w:hAnsi="Times New Roman" w:cs="Times New Roman"/>
          <w:sz w:val="24"/>
          <w:szCs w:val="24"/>
        </w:rPr>
        <w:t xml:space="preserve">offenders to </w:t>
      </w:r>
      <w:r w:rsidR="00C10B95" w:rsidRPr="00E71C2A">
        <w:rPr>
          <w:rFonts w:ascii="Times New Roman" w:hAnsi="Times New Roman" w:cs="Times New Roman"/>
          <w:sz w:val="24"/>
          <w:szCs w:val="24"/>
        </w:rPr>
        <w:t xml:space="preserve">make them </w:t>
      </w:r>
      <w:r w:rsidR="00E61316" w:rsidRPr="00E71C2A">
        <w:rPr>
          <w:rFonts w:ascii="Times New Roman" w:hAnsi="Times New Roman" w:cs="Times New Roman"/>
          <w:sz w:val="24"/>
          <w:szCs w:val="24"/>
        </w:rPr>
        <w:t>stop their violent behaviour;</w:t>
      </w:r>
      <w:r w:rsidR="00C10B95" w:rsidRPr="00E71C2A">
        <w:rPr>
          <w:rFonts w:ascii="Times New Roman" w:hAnsi="Times New Roman" w:cs="Times New Roman"/>
          <w:sz w:val="24"/>
          <w:szCs w:val="24"/>
        </w:rPr>
        <w:t xml:space="preserve"> </w:t>
      </w:r>
      <w:r w:rsidR="00EA6550" w:rsidRPr="00E71C2A">
        <w:rPr>
          <w:rFonts w:ascii="Times New Roman" w:hAnsi="Times New Roman" w:cs="Times New Roman"/>
          <w:sz w:val="24"/>
          <w:szCs w:val="24"/>
        </w:rPr>
        <w:t xml:space="preserve">convening in an interagency working group; </w:t>
      </w:r>
      <w:r w:rsidR="00C10B95" w:rsidRPr="00E71C2A">
        <w:rPr>
          <w:rFonts w:ascii="Times New Roman" w:hAnsi="Times New Roman" w:cs="Times New Roman"/>
          <w:sz w:val="24"/>
          <w:szCs w:val="24"/>
        </w:rPr>
        <w:t>and c</w:t>
      </w:r>
      <w:r w:rsidR="00E61316" w:rsidRPr="00E71C2A">
        <w:rPr>
          <w:rFonts w:ascii="Times New Roman" w:hAnsi="Times New Roman" w:cs="Times New Roman"/>
          <w:sz w:val="24"/>
          <w:szCs w:val="24"/>
        </w:rPr>
        <w:t xml:space="preserve">ommunicating with offenders to make them understand that there will be </w:t>
      </w:r>
      <w:r w:rsidR="00464B23" w:rsidRPr="00E71C2A">
        <w:rPr>
          <w:rFonts w:ascii="Times New Roman" w:hAnsi="Times New Roman" w:cs="Times New Roman"/>
          <w:sz w:val="24"/>
          <w:szCs w:val="24"/>
        </w:rPr>
        <w:t xml:space="preserve">swift </w:t>
      </w:r>
      <w:r w:rsidR="00E61316" w:rsidRPr="00E71C2A">
        <w:rPr>
          <w:rFonts w:ascii="Times New Roman" w:hAnsi="Times New Roman" w:cs="Times New Roman"/>
          <w:sz w:val="24"/>
          <w:szCs w:val="24"/>
        </w:rPr>
        <w:t xml:space="preserve">consequences </w:t>
      </w:r>
      <w:r w:rsidR="000C4610" w:rsidRPr="00E71C2A">
        <w:rPr>
          <w:rFonts w:ascii="Times New Roman" w:hAnsi="Times New Roman" w:cs="Times New Roman"/>
          <w:sz w:val="24"/>
          <w:szCs w:val="24"/>
        </w:rPr>
        <w:t>if they do not desist from violent behaviour</w:t>
      </w:r>
      <w:r w:rsidR="00464B23" w:rsidRPr="00E71C2A">
        <w:rPr>
          <w:rFonts w:ascii="Times New Roman" w:hAnsi="Times New Roman" w:cs="Times New Roman"/>
          <w:sz w:val="24"/>
          <w:szCs w:val="24"/>
        </w:rPr>
        <w:t xml:space="preserve"> (</w:t>
      </w:r>
      <w:r w:rsidR="00EA6550" w:rsidRPr="00E71C2A">
        <w:rPr>
          <w:rFonts w:ascii="Times New Roman" w:hAnsi="Times New Roman" w:cs="Times New Roman"/>
          <w:sz w:val="24"/>
          <w:szCs w:val="24"/>
        </w:rPr>
        <w:t xml:space="preserve">Corsaro </w:t>
      </w:r>
      <w:r w:rsidR="00215A59">
        <w:rPr>
          <w:rFonts w:ascii="Times New Roman" w:hAnsi="Times New Roman" w:cs="Times New Roman"/>
          <w:sz w:val="24"/>
          <w:szCs w:val="24"/>
        </w:rPr>
        <w:t>and</w:t>
      </w:r>
      <w:r w:rsidR="00EA6550" w:rsidRPr="00E71C2A">
        <w:rPr>
          <w:rFonts w:ascii="Times New Roman" w:hAnsi="Times New Roman" w:cs="Times New Roman"/>
          <w:sz w:val="24"/>
          <w:szCs w:val="24"/>
        </w:rPr>
        <w:t xml:space="preserve"> Engel </w:t>
      </w:r>
      <w:r w:rsidR="00876B96" w:rsidRPr="00E71C2A">
        <w:rPr>
          <w:rFonts w:ascii="Times New Roman" w:hAnsi="Times New Roman" w:cs="Times New Roman"/>
          <w:sz w:val="24"/>
          <w:szCs w:val="24"/>
        </w:rPr>
        <w:t>2015</w:t>
      </w:r>
      <w:r w:rsidR="00464B23" w:rsidRPr="00E71C2A">
        <w:rPr>
          <w:rFonts w:ascii="Times New Roman" w:hAnsi="Times New Roman" w:cs="Times New Roman"/>
          <w:sz w:val="24"/>
          <w:szCs w:val="24"/>
        </w:rPr>
        <w:t>)</w:t>
      </w:r>
      <w:r w:rsidR="000C4610" w:rsidRPr="00E71C2A">
        <w:rPr>
          <w:rFonts w:ascii="Times New Roman" w:hAnsi="Times New Roman" w:cs="Times New Roman"/>
          <w:sz w:val="24"/>
          <w:szCs w:val="24"/>
        </w:rPr>
        <w:t>.</w:t>
      </w:r>
      <w:r w:rsidR="00394085" w:rsidRPr="00E71C2A">
        <w:rPr>
          <w:rStyle w:val="FootnoteReference"/>
          <w:rFonts w:ascii="Times New Roman" w:hAnsi="Times New Roman" w:cs="Times New Roman"/>
          <w:sz w:val="24"/>
          <w:szCs w:val="24"/>
        </w:rPr>
        <w:footnoteReference w:id="1"/>
      </w:r>
      <w:r w:rsidR="00235518" w:rsidRPr="00E71C2A">
        <w:rPr>
          <w:rFonts w:ascii="Times New Roman" w:hAnsi="Times New Roman" w:cs="Times New Roman"/>
          <w:sz w:val="24"/>
          <w:szCs w:val="24"/>
        </w:rPr>
        <w:t xml:space="preserve"> </w:t>
      </w:r>
      <w:r w:rsidR="009E5AC9">
        <w:rPr>
          <w:rFonts w:ascii="Times New Roman" w:hAnsi="Times New Roman" w:cs="Times New Roman"/>
          <w:sz w:val="24"/>
          <w:szCs w:val="24"/>
        </w:rPr>
        <w:t>A</w:t>
      </w:r>
      <w:r w:rsidR="00235518" w:rsidRPr="00E71C2A">
        <w:rPr>
          <w:rFonts w:ascii="Times New Roman" w:hAnsi="Times New Roman" w:cs="Times New Roman"/>
          <w:sz w:val="24"/>
          <w:szCs w:val="24"/>
        </w:rPr>
        <w:t xml:space="preserve">uthorities generally do not have the capacity to eliminate all gangs </w:t>
      </w:r>
      <w:r w:rsidR="00AE2B7A" w:rsidRPr="00E71C2A">
        <w:rPr>
          <w:rFonts w:ascii="Times New Roman" w:hAnsi="Times New Roman" w:cs="Times New Roman"/>
          <w:sz w:val="24"/>
          <w:szCs w:val="24"/>
        </w:rPr>
        <w:t>or to pr</w:t>
      </w:r>
      <w:r w:rsidR="00541818">
        <w:rPr>
          <w:rFonts w:ascii="Times New Roman" w:hAnsi="Times New Roman" w:cs="Times New Roman"/>
          <w:sz w:val="24"/>
          <w:szCs w:val="24"/>
        </w:rPr>
        <w:t>o</w:t>
      </w:r>
      <w:r w:rsidR="00AE2B7A" w:rsidRPr="00E71C2A">
        <w:rPr>
          <w:rFonts w:ascii="Times New Roman" w:hAnsi="Times New Roman" w:cs="Times New Roman"/>
          <w:sz w:val="24"/>
          <w:szCs w:val="24"/>
        </w:rPr>
        <w:t xml:space="preserve">secute </w:t>
      </w:r>
      <w:r w:rsidR="00235518" w:rsidRPr="00E71C2A">
        <w:rPr>
          <w:rFonts w:ascii="Times New Roman" w:hAnsi="Times New Roman" w:cs="Times New Roman"/>
          <w:sz w:val="24"/>
          <w:szCs w:val="24"/>
        </w:rPr>
        <w:t>a</w:t>
      </w:r>
      <w:r w:rsidR="00AE2B7A" w:rsidRPr="00E71C2A">
        <w:rPr>
          <w:rFonts w:ascii="Times New Roman" w:hAnsi="Times New Roman" w:cs="Times New Roman"/>
          <w:sz w:val="24"/>
          <w:szCs w:val="24"/>
        </w:rPr>
        <w:t xml:space="preserve">ll </w:t>
      </w:r>
      <w:r w:rsidR="00235518" w:rsidRPr="00E71C2A">
        <w:rPr>
          <w:rFonts w:ascii="Times New Roman" w:hAnsi="Times New Roman" w:cs="Times New Roman"/>
          <w:sz w:val="24"/>
          <w:szCs w:val="24"/>
        </w:rPr>
        <w:t>gang</w:t>
      </w:r>
      <w:r w:rsidR="00AE2B7A" w:rsidRPr="00E71C2A">
        <w:rPr>
          <w:rFonts w:ascii="Times New Roman" w:hAnsi="Times New Roman" w:cs="Times New Roman"/>
          <w:sz w:val="24"/>
          <w:szCs w:val="24"/>
        </w:rPr>
        <w:t xml:space="preserve">-related </w:t>
      </w:r>
      <w:r w:rsidR="00F7356E" w:rsidRPr="00E71C2A">
        <w:rPr>
          <w:rFonts w:ascii="Times New Roman" w:hAnsi="Times New Roman" w:cs="Times New Roman"/>
          <w:sz w:val="24"/>
          <w:szCs w:val="24"/>
        </w:rPr>
        <w:t>criminal</w:t>
      </w:r>
      <w:r w:rsidR="00AE2B7A" w:rsidRPr="00E71C2A">
        <w:rPr>
          <w:rFonts w:ascii="Times New Roman" w:hAnsi="Times New Roman" w:cs="Times New Roman"/>
          <w:sz w:val="24"/>
          <w:szCs w:val="24"/>
        </w:rPr>
        <w:t xml:space="preserve"> incidents</w:t>
      </w:r>
      <w:r w:rsidR="009E5AC9">
        <w:rPr>
          <w:rFonts w:ascii="Times New Roman" w:hAnsi="Times New Roman" w:cs="Times New Roman"/>
          <w:sz w:val="24"/>
          <w:szCs w:val="24"/>
        </w:rPr>
        <w:t>. W</w:t>
      </w:r>
      <w:r w:rsidR="00235518" w:rsidRPr="00E71C2A">
        <w:rPr>
          <w:rFonts w:ascii="Times New Roman" w:hAnsi="Times New Roman" w:cs="Times New Roman"/>
          <w:sz w:val="24"/>
          <w:szCs w:val="24"/>
        </w:rPr>
        <w:t xml:space="preserve">hat they can do is to </w:t>
      </w:r>
      <w:r w:rsidR="00394085" w:rsidRPr="00E71C2A">
        <w:rPr>
          <w:rFonts w:ascii="Times New Roman" w:hAnsi="Times New Roman" w:cs="Times New Roman"/>
          <w:sz w:val="24"/>
          <w:szCs w:val="24"/>
        </w:rPr>
        <w:t>try to change offender behaviour by p</w:t>
      </w:r>
      <w:r w:rsidR="00235518" w:rsidRPr="00E71C2A">
        <w:rPr>
          <w:rFonts w:ascii="Times New Roman" w:hAnsi="Times New Roman" w:cs="Times New Roman"/>
          <w:sz w:val="24"/>
          <w:szCs w:val="24"/>
        </w:rPr>
        <w:t>ull</w:t>
      </w:r>
      <w:r w:rsidR="00AE2B7A" w:rsidRPr="00E71C2A">
        <w:rPr>
          <w:rFonts w:ascii="Times New Roman" w:hAnsi="Times New Roman" w:cs="Times New Roman"/>
          <w:sz w:val="24"/>
          <w:szCs w:val="24"/>
        </w:rPr>
        <w:t>ing</w:t>
      </w:r>
      <w:r w:rsidR="00235518" w:rsidRPr="00E71C2A">
        <w:rPr>
          <w:rFonts w:ascii="Times New Roman" w:hAnsi="Times New Roman" w:cs="Times New Roman"/>
          <w:sz w:val="24"/>
          <w:szCs w:val="24"/>
        </w:rPr>
        <w:t xml:space="preserve"> every lever </w:t>
      </w:r>
      <w:r w:rsidR="004D7229" w:rsidRPr="00E71C2A">
        <w:rPr>
          <w:rFonts w:ascii="Times New Roman" w:hAnsi="Times New Roman" w:cs="Times New Roman"/>
          <w:sz w:val="24"/>
          <w:szCs w:val="24"/>
        </w:rPr>
        <w:t xml:space="preserve">that can </w:t>
      </w:r>
      <w:r w:rsidR="0093742B" w:rsidRPr="00E71C2A">
        <w:rPr>
          <w:rFonts w:ascii="Times New Roman" w:hAnsi="Times New Roman" w:cs="Times New Roman"/>
          <w:sz w:val="24"/>
          <w:szCs w:val="24"/>
        </w:rPr>
        <w:t xml:space="preserve">legally </w:t>
      </w:r>
      <w:r w:rsidR="00235518" w:rsidRPr="00E71C2A">
        <w:rPr>
          <w:rFonts w:ascii="Times New Roman" w:hAnsi="Times New Roman" w:cs="Times New Roman"/>
          <w:sz w:val="24"/>
          <w:szCs w:val="24"/>
        </w:rPr>
        <w:t xml:space="preserve">be brought to bear against particular gangs </w:t>
      </w:r>
      <w:r w:rsidR="00235518" w:rsidRPr="00E71C2A">
        <w:rPr>
          <w:rFonts w:ascii="Times New Roman" w:hAnsi="Times New Roman" w:cs="Times New Roman"/>
          <w:sz w:val="24"/>
          <w:szCs w:val="24"/>
        </w:rPr>
        <w:lastRenderedPageBreak/>
        <w:t xml:space="preserve">or </w:t>
      </w:r>
      <w:r w:rsidR="00421FC7" w:rsidRPr="00E71C2A">
        <w:rPr>
          <w:rFonts w:ascii="Times New Roman" w:hAnsi="Times New Roman" w:cs="Times New Roman"/>
          <w:sz w:val="24"/>
          <w:szCs w:val="24"/>
        </w:rPr>
        <w:t xml:space="preserve">individual </w:t>
      </w:r>
      <w:r w:rsidR="00235518" w:rsidRPr="00E71C2A">
        <w:rPr>
          <w:rFonts w:ascii="Times New Roman" w:hAnsi="Times New Roman" w:cs="Times New Roman"/>
          <w:sz w:val="24"/>
          <w:szCs w:val="24"/>
        </w:rPr>
        <w:t>gang members</w:t>
      </w:r>
      <w:r w:rsidR="009E5AC9">
        <w:rPr>
          <w:rFonts w:ascii="Times New Roman" w:hAnsi="Times New Roman" w:cs="Times New Roman"/>
          <w:sz w:val="24"/>
          <w:szCs w:val="24"/>
        </w:rPr>
        <w:t>, t</w:t>
      </w:r>
      <w:r w:rsidR="00394085" w:rsidRPr="00E71C2A">
        <w:rPr>
          <w:rFonts w:ascii="Times New Roman" w:hAnsi="Times New Roman" w:cs="Times New Roman"/>
          <w:sz w:val="24"/>
          <w:szCs w:val="24"/>
        </w:rPr>
        <w:t>hereby increas</w:t>
      </w:r>
      <w:r w:rsidR="00421FC7" w:rsidRPr="00E71C2A">
        <w:rPr>
          <w:rFonts w:ascii="Times New Roman" w:hAnsi="Times New Roman" w:cs="Times New Roman"/>
          <w:sz w:val="24"/>
          <w:szCs w:val="24"/>
        </w:rPr>
        <w:t>ing</w:t>
      </w:r>
      <w:r w:rsidR="00394085" w:rsidRPr="00E71C2A">
        <w:rPr>
          <w:rFonts w:ascii="Times New Roman" w:hAnsi="Times New Roman" w:cs="Times New Roman"/>
          <w:sz w:val="24"/>
          <w:szCs w:val="24"/>
        </w:rPr>
        <w:t xml:space="preserve"> the wider ‘costs’ </w:t>
      </w:r>
      <w:r w:rsidR="00A13CEB" w:rsidRPr="00E71C2A">
        <w:rPr>
          <w:rFonts w:ascii="Times New Roman" w:hAnsi="Times New Roman" w:cs="Times New Roman"/>
          <w:sz w:val="24"/>
          <w:szCs w:val="24"/>
        </w:rPr>
        <w:t>of</w:t>
      </w:r>
      <w:r w:rsidR="00464B23" w:rsidRPr="00E71C2A">
        <w:rPr>
          <w:rFonts w:ascii="Times New Roman" w:hAnsi="Times New Roman" w:cs="Times New Roman"/>
          <w:sz w:val="24"/>
          <w:szCs w:val="24"/>
        </w:rPr>
        <w:t xml:space="preserve"> </w:t>
      </w:r>
      <w:r w:rsidR="00394085" w:rsidRPr="00E71C2A">
        <w:rPr>
          <w:rFonts w:ascii="Times New Roman" w:hAnsi="Times New Roman" w:cs="Times New Roman"/>
          <w:sz w:val="24"/>
          <w:szCs w:val="24"/>
        </w:rPr>
        <w:t>engag</w:t>
      </w:r>
      <w:r w:rsidR="00A13CEB" w:rsidRPr="00E71C2A">
        <w:rPr>
          <w:rFonts w:ascii="Times New Roman" w:hAnsi="Times New Roman" w:cs="Times New Roman"/>
          <w:sz w:val="24"/>
          <w:szCs w:val="24"/>
        </w:rPr>
        <w:t>ing</w:t>
      </w:r>
      <w:r w:rsidR="00394085" w:rsidRPr="00E71C2A">
        <w:rPr>
          <w:rFonts w:ascii="Times New Roman" w:hAnsi="Times New Roman" w:cs="Times New Roman"/>
          <w:sz w:val="24"/>
          <w:szCs w:val="24"/>
        </w:rPr>
        <w:t xml:space="preserve"> in violent</w:t>
      </w:r>
      <w:r w:rsidR="00F7356E" w:rsidRPr="00E71C2A">
        <w:rPr>
          <w:rFonts w:ascii="Times New Roman" w:hAnsi="Times New Roman" w:cs="Times New Roman"/>
          <w:sz w:val="24"/>
          <w:szCs w:val="24"/>
        </w:rPr>
        <w:t xml:space="preserve"> or drug-related</w:t>
      </w:r>
      <w:r w:rsidR="00394085" w:rsidRPr="00E71C2A">
        <w:rPr>
          <w:rFonts w:ascii="Times New Roman" w:hAnsi="Times New Roman" w:cs="Times New Roman"/>
          <w:sz w:val="24"/>
          <w:szCs w:val="24"/>
        </w:rPr>
        <w:t xml:space="preserve"> crime. </w:t>
      </w:r>
      <w:r w:rsidR="00AE2B7A" w:rsidRPr="00E71C2A">
        <w:rPr>
          <w:rFonts w:ascii="Times New Roman" w:hAnsi="Times New Roman" w:cs="Times New Roman"/>
          <w:sz w:val="24"/>
          <w:szCs w:val="24"/>
        </w:rPr>
        <w:t>In this way</w:t>
      </w:r>
      <w:r w:rsidR="00A13CEB" w:rsidRPr="00E71C2A">
        <w:rPr>
          <w:rFonts w:ascii="Times New Roman" w:hAnsi="Times New Roman" w:cs="Times New Roman"/>
          <w:sz w:val="24"/>
          <w:szCs w:val="24"/>
        </w:rPr>
        <w:t>,</w:t>
      </w:r>
      <w:r w:rsidR="00AE2B7A" w:rsidRPr="00E71C2A">
        <w:rPr>
          <w:rFonts w:ascii="Times New Roman" w:hAnsi="Times New Roman" w:cs="Times New Roman"/>
          <w:sz w:val="24"/>
          <w:szCs w:val="24"/>
        </w:rPr>
        <w:t xml:space="preserve"> the pulling levers approach seeks to take advantage of the fact that gangs and gang members, due to their criminal and disorderly lifestyles, often leave themselves vulnerable to an enormous range of minor sanctions</w:t>
      </w:r>
      <w:r w:rsidR="00464B23" w:rsidRPr="00E71C2A">
        <w:rPr>
          <w:rFonts w:ascii="Times New Roman" w:hAnsi="Times New Roman" w:cs="Times New Roman"/>
          <w:sz w:val="24"/>
          <w:szCs w:val="24"/>
        </w:rPr>
        <w:t xml:space="preserve"> (Kennedy 1997)</w:t>
      </w:r>
      <w:r w:rsidR="00AE2B7A" w:rsidRPr="00E71C2A">
        <w:rPr>
          <w:rFonts w:ascii="Times New Roman" w:hAnsi="Times New Roman" w:cs="Times New Roman"/>
          <w:sz w:val="24"/>
          <w:szCs w:val="24"/>
        </w:rPr>
        <w:t xml:space="preserve">. </w:t>
      </w:r>
      <w:r w:rsidR="0013060C" w:rsidRPr="00E71C2A">
        <w:rPr>
          <w:rFonts w:ascii="Times New Roman" w:hAnsi="Times New Roman" w:cs="Times New Roman"/>
          <w:sz w:val="24"/>
          <w:szCs w:val="24"/>
        </w:rPr>
        <w:t>Importantly, similar to the problem-oriented policing framework, pulling levers policing rel</w:t>
      </w:r>
      <w:r w:rsidR="000A1ACF" w:rsidRPr="00E71C2A">
        <w:rPr>
          <w:rFonts w:ascii="Times New Roman" w:hAnsi="Times New Roman" w:cs="Times New Roman"/>
          <w:sz w:val="24"/>
          <w:szCs w:val="24"/>
        </w:rPr>
        <w:t>ies</w:t>
      </w:r>
      <w:r w:rsidR="0013060C" w:rsidRPr="00E71C2A">
        <w:rPr>
          <w:rFonts w:ascii="Times New Roman" w:hAnsi="Times New Roman" w:cs="Times New Roman"/>
          <w:sz w:val="24"/>
          <w:szCs w:val="24"/>
        </w:rPr>
        <w:t xml:space="preserve"> </w:t>
      </w:r>
      <w:r w:rsidR="00C04071" w:rsidRPr="00E71C2A">
        <w:rPr>
          <w:rFonts w:ascii="Times New Roman" w:hAnsi="Times New Roman" w:cs="Times New Roman"/>
          <w:sz w:val="24"/>
          <w:szCs w:val="24"/>
        </w:rPr>
        <w:t xml:space="preserve">ideally </w:t>
      </w:r>
      <w:r w:rsidR="0013060C" w:rsidRPr="00E71C2A">
        <w:rPr>
          <w:rFonts w:ascii="Times New Roman" w:hAnsi="Times New Roman" w:cs="Times New Roman"/>
          <w:sz w:val="24"/>
          <w:szCs w:val="24"/>
        </w:rPr>
        <w:t xml:space="preserve">on intelligence gathering to </w:t>
      </w:r>
      <w:r w:rsidR="00C04071" w:rsidRPr="00E71C2A">
        <w:rPr>
          <w:rFonts w:ascii="Times New Roman" w:hAnsi="Times New Roman" w:cs="Times New Roman"/>
          <w:sz w:val="24"/>
          <w:szCs w:val="24"/>
        </w:rPr>
        <w:t xml:space="preserve">carefully </w:t>
      </w:r>
      <w:r w:rsidR="0013060C" w:rsidRPr="00E71C2A">
        <w:rPr>
          <w:rFonts w:ascii="Times New Roman" w:hAnsi="Times New Roman" w:cs="Times New Roman"/>
          <w:sz w:val="24"/>
          <w:szCs w:val="24"/>
        </w:rPr>
        <w:t>identify and target repeat, high-risk offenders (</w:t>
      </w:r>
      <w:r w:rsidR="00C04071" w:rsidRPr="00E71C2A">
        <w:rPr>
          <w:rFonts w:ascii="Times New Roman" w:hAnsi="Times New Roman" w:cs="Times New Roman"/>
          <w:sz w:val="24"/>
          <w:szCs w:val="24"/>
        </w:rPr>
        <w:t xml:space="preserve">Brunson 2015). </w:t>
      </w:r>
      <w:r w:rsidR="001C3B2F" w:rsidRPr="00E71C2A">
        <w:rPr>
          <w:rFonts w:ascii="Times New Roman" w:hAnsi="Times New Roman" w:cs="Times New Roman"/>
          <w:sz w:val="24"/>
          <w:szCs w:val="24"/>
        </w:rPr>
        <w:t xml:space="preserve">In </w:t>
      </w:r>
      <w:r w:rsidR="00F318DD" w:rsidRPr="00E71C2A">
        <w:rPr>
          <w:rFonts w:ascii="Times New Roman" w:hAnsi="Times New Roman" w:cs="Times New Roman"/>
          <w:sz w:val="24"/>
          <w:szCs w:val="24"/>
        </w:rPr>
        <w:t>England and Wales</w:t>
      </w:r>
      <w:r w:rsidR="001C3B2F" w:rsidRPr="00E71C2A">
        <w:rPr>
          <w:rFonts w:ascii="Times New Roman" w:hAnsi="Times New Roman" w:cs="Times New Roman"/>
          <w:sz w:val="24"/>
          <w:szCs w:val="24"/>
        </w:rPr>
        <w:t xml:space="preserve">, proactive </w:t>
      </w:r>
      <w:r w:rsidR="00D47A0E" w:rsidRPr="00E71C2A">
        <w:rPr>
          <w:rFonts w:ascii="Times New Roman" w:hAnsi="Times New Roman" w:cs="Times New Roman"/>
          <w:sz w:val="24"/>
          <w:szCs w:val="24"/>
        </w:rPr>
        <w:t xml:space="preserve">police </w:t>
      </w:r>
      <w:r w:rsidR="001C3B2F" w:rsidRPr="00E71C2A">
        <w:rPr>
          <w:rFonts w:ascii="Times New Roman" w:hAnsi="Times New Roman" w:cs="Times New Roman"/>
          <w:sz w:val="24"/>
          <w:szCs w:val="24"/>
        </w:rPr>
        <w:t xml:space="preserve">teams </w:t>
      </w:r>
      <w:r w:rsidR="00D47A0E" w:rsidRPr="00E71C2A">
        <w:rPr>
          <w:rFonts w:ascii="Times New Roman" w:hAnsi="Times New Roman" w:cs="Times New Roman"/>
          <w:sz w:val="24"/>
          <w:szCs w:val="24"/>
        </w:rPr>
        <w:t xml:space="preserve">operating at street-level are often </w:t>
      </w:r>
      <w:r w:rsidR="001C3B2F" w:rsidRPr="00E71C2A">
        <w:rPr>
          <w:rFonts w:ascii="Times New Roman" w:hAnsi="Times New Roman" w:cs="Times New Roman"/>
          <w:sz w:val="24"/>
          <w:szCs w:val="24"/>
        </w:rPr>
        <w:t>supported by an intelligence system that identifies key individuals and their associates (Gill 2000</w:t>
      </w:r>
      <w:r w:rsidR="00215A59">
        <w:rPr>
          <w:rFonts w:ascii="Times New Roman" w:hAnsi="Times New Roman" w:cs="Times New Roman"/>
          <w:sz w:val="24"/>
          <w:szCs w:val="24"/>
        </w:rPr>
        <w:t>,</w:t>
      </w:r>
      <w:r w:rsidR="001C3B2F" w:rsidRPr="00E71C2A">
        <w:rPr>
          <w:rFonts w:ascii="Times New Roman" w:hAnsi="Times New Roman" w:cs="Times New Roman"/>
          <w:sz w:val="24"/>
          <w:szCs w:val="24"/>
        </w:rPr>
        <w:t xml:space="preserve"> Coles 2001</w:t>
      </w:r>
      <w:r w:rsidR="00215A59">
        <w:rPr>
          <w:rFonts w:ascii="Times New Roman" w:hAnsi="Times New Roman" w:cs="Times New Roman"/>
          <w:sz w:val="24"/>
          <w:szCs w:val="24"/>
        </w:rPr>
        <w:t>,</w:t>
      </w:r>
      <w:r w:rsidR="001C3B2F" w:rsidRPr="00E71C2A">
        <w:rPr>
          <w:rFonts w:ascii="Times New Roman" w:hAnsi="Times New Roman" w:cs="Times New Roman"/>
          <w:sz w:val="24"/>
          <w:szCs w:val="24"/>
        </w:rPr>
        <w:t xml:space="preserve"> Sparrow 1991)</w:t>
      </w:r>
      <w:r w:rsidR="00AB341F">
        <w:rPr>
          <w:rFonts w:ascii="Times New Roman" w:hAnsi="Times New Roman" w:cs="Times New Roman"/>
          <w:sz w:val="24"/>
          <w:szCs w:val="24"/>
        </w:rPr>
        <w:t>.</w:t>
      </w:r>
      <w:r w:rsidR="001C3B2F" w:rsidRPr="00E71C2A">
        <w:rPr>
          <w:rFonts w:ascii="Times New Roman" w:hAnsi="Times New Roman" w:cs="Times New Roman"/>
          <w:sz w:val="24"/>
          <w:szCs w:val="24"/>
        </w:rPr>
        <w:t xml:space="preserve"> </w:t>
      </w:r>
      <w:r w:rsidR="00D47A0E" w:rsidRPr="00E71C2A">
        <w:rPr>
          <w:rFonts w:ascii="Times New Roman" w:hAnsi="Times New Roman" w:cs="Times New Roman"/>
          <w:sz w:val="24"/>
          <w:szCs w:val="24"/>
        </w:rPr>
        <w:t>In districts with recent outbreaks</w:t>
      </w:r>
      <w:r w:rsidR="00F318DD" w:rsidRPr="00E71C2A">
        <w:rPr>
          <w:rFonts w:ascii="Times New Roman" w:hAnsi="Times New Roman" w:cs="Times New Roman"/>
          <w:sz w:val="24"/>
          <w:szCs w:val="24"/>
        </w:rPr>
        <w:t xml:space="preserve"> of violence</w:t>
      </w:r>
      <w:r w:rsidR="00D47A0E" w:rsidRPr="00E71C2A">
        <w:rPr>
          <w:rFonts w:ascii="Times New Roman" w:hAnsi="Times New Roman" w:cs="Times New Roman"/>
          <w:sz w:val="24"/>
          <w:szCs w:val="24"/>
        </w:rPr>
        <w:t xml:space="preserve"> or where there are indications of likely violence, intelligence containing names and photographs </w:t>
      </w:r>
      <w:r w:rsidR="00F318DD" w:rsidRPr="00E71C2A">
        <w:rPr>
          <w:rFonts w:ascii="Times New Roman" w:hAnsi="Times New Roman" w:cs="Times New Roman"/>
          <w:sz w:val="24"/>
          <w:szCs w:val="24"/>
        </w:rPr>
        <w:t>will</w:t>
      </w:r>
      <w:r w:rsidR="00D475C4" w:rsidRPr="00E71C2A">
        <w:rPr>
          <w:rFonts w:ascii="Times New Roman" w:hAnsi="Times New Roman" w:cs="Times New Roman"/>
          <w:sz w:val="24"/>
          <w:szCs w:val="24"/>
        </w:rPr>
        <w:t xml:space="preserve"> be </w:t>
      </w:r>
      <w:r w:rsidR="00D47A0E" w:rsidRPr="00E71C2A">
        <w:rPr>
          <w:rFonts w:ascii="Times New Roman" w:hAnsi="Times New Roman" w:cs="Times New Roman"/>
          <w:sz w:val="24"/>
          <w:szCs w:val="24"/>
        </w:rPr>
        <w:t xml:space="preserve">distributed </w:t>
      </w:r>
      <w:r w:rsidR="002F5D83">
        <w:rPr>
          <w:rFonts w:ascii="Times New Roman" w:hAnsi="Times New Roman" w:cs="Times New Roman"/>
          <w:sz w:val="24"/>
          <w:szCs w:val="24"/>
        </w:rPr>
        <w:t xml:space="preserve">at briefings </w:t>
      </w:r>
      <w:r w:rsidR="00D47A0E" w:rsidRPr="00E71C2A">
        <w:rPr>
          <w:rFonts w:ascii="Times New Roman" w:hAnsi="Times New Roman" w:cs="Times New Roman"/>
          <w:sz w:val="24"/>
          <w:szCs w:val="24"/>
        </w:rPr>
        <w:t xml:space="preserve">to </w:t>
      </w:r>
      <w:r w:rsidR="00D475C4" w:rsidRPr="00E71C2A">
        <w:rPr>
          <w:rFonts w:ascii="Times New Roman" w:hAnsi="Times New Roman" w:cs="Times New Roman"/>
          <w:sz w:val="24"/>
          <w:szCs w:val="24"/>
        </w:rPr>
        <w:t>uniformed patrol</w:t>
      </w:r>
      <w:r w:rsidR="00D47A0E" w:rsidRPr="00E71C2A">
        <w:rPr>
          <w:rFonts w:ascii="Times New Roman" w:hAnsi="Times New Roman" w:cs="Times New Roman"/>
          <w:sz w:val="24"/>
          <w:szCs w:val="24"/>
        </w:rPr>
        <w:t xml:space="preserve"> </w:t>
      </w:r>
      <w:r w:rsidR="00D475C4" w:rsidRPr="00E71C2A">
        <w:rPr>
          <w:rFonts w:ascii="Times New Roman" w:hAnsi="Times New Roman" w:cs="Times New Roman"/>
          <w:sz w:val="24"/>
          <w:szCs w:val="24"/>
        </w:rPr>
        <w:t>teams who are then task</w:t>
      </w:r>
      <w:r w:rsidR="00943AAF" w:rsidRPr="00E71C2A">
        <w:rPr>
          <w:rFonts w:ascii="Times New Roman" w:hAnsi="Times New Roman" w:cs="Times New Roman"/>
          <w:sz w:val="24"/>
          <w:szCs w:val="24"/>
        </w:rPr>
        <w:t>ed with</w:t>
      </w:r>
      <w:r w:rsidR="00D475C4" w:rsidRPr="00E71C2A">
        <w:rPr>
          <w:rFonts w:ascii="Times New Roman" w:hAnsi="Times New Roman" w:cs="Times New Roman"/>
          <w:sz w:val="24"/>
          <w:szCs w:val="24"/>
        </w:rPr>
        <w:t xml:space="preserve"> pulling every lever legally available to impose a cost on the use of violence.</w:t>
      </w:r>
      <w:r w:rsidR="00943AAF" w:rsidRPr="00E71C2A">
        <w:rPr>
          <w:rFonts w:ascii="Times New Roman" w:hAnsi="Times New Roman" w:cs="Times New Roman"/>
          <w:sz w:val="24"/>
          <w:szCs w:val="24"/>
        </w:rPr>
        <w:t xml:space="preserve"> </w:t>
      </w:r>
      <w:r w:rsidR="00D475C4" w:rsidRPr="00E71C2A">
        <w:rPr>
          <w:rFonts w:ascii="Times New Roman" w:hAnsi="Times New Roman" w:cs="Times New Roman"/>
          <w:sz w:val="24"/>
          <w:szCs w:val="24"/>
        </w:rPr>
        <w:t xml:space="preserve"> </w:t>
      </w:r>
    </w:p>
    <w:p w14:paraId="44813F24" w14:textId="02E74041" w:rsidR="00C15934" w:rsidRPr="00E71C2A" w:rsidRDefault="005E0664" w:rsidP="00541818">
      <w:pPr>
        <w:spacing w:line="480" w:lineRule="auto"/>
        <w:ind w:firstLine="720"/>
        <w:rPr>
          <w:rFonts w:ascii="Times New Roman" w:hAnsi="Times New Roman" w:cs="Times New Roman"/>
          <w:sz w:val="24"/>
          <w:szCs w:val="24"/>
        </w:rPr>
      </w:pPr>
      <w:r w:rsidRPr="00E71C2A">
        <w:rPr>
          <w:rFonts w:ascii="Times New Roman" w:hAnsi="Times New Roman" w:cs="Times New Roman"/>
          <w:sz w:val="24"/>
          <w:szCs w:val="24"/>
        </w:rPr>
        <w:t xml:space="preserve">Aside from pulling levers </w:t>
      </w:r>
      <w:r w:rsidR="00F318DD" w:rsidRPr="00E71C2A">
        <w:rPr>
          <w:rFonts w:ascii="Times New Roman" w:hAnsi="Times New Roman" w:cs="Times New Roman"/>
          <w:sz w:val="24"/>
          <w:szCs w:val="24"/>
        </w:rPr>
        <w:t>within</w:t>
      </w:r>
      <w:r w:rsidRPr="00E71C2A">
        <w:rPr>
          <w:rFonts w:ascii="Times New Roman" w:hAnsi="Times New Roman" w:cs="Times New Roman"/>
          <w:sz w:val="24"/>
          <w:szCs w:val="24"/>
        </w:rPr>
        <w:t xml:space="preserve"> the</w:t>
      </w:r>
      <w:r w:rsidR="00DD5187" w:rsidRPr="00E71C2A">
        <w:rPr>
          <w:rFonts w:ascii="Times New Roman" w:hAnsi="Times New Roman" w:cs="Times New Roman"/>
          <w:sz w:val="24"/>
          <w:szCs w:val="24"/>
        </w:rPr>
        <w:t>ir</w:t>
      </w:r>
      <w:r w:rsidRPr="00E71C2A">
        <w:rPr>
          <w:rFonts w:ascii="Times New Roman" w:hAnsi="Times New Roman" w:cs="Times New Roman"/>
          <w:sz w:val="24"/>
          <w:szCs w:val="24"/>
        </w:rPr>
        <w:t xml:space="preserve"> own sanction catalogue, </w:t>
      </w:r>
      <w:r w:rsidR="0093742B" w:rsidRPr="00E71C2A">
        <w:rPr>
          <w:rFonts w:ascii="Times New Roman" w:hAnsi="Times New Roman" w:cs="Times New Roman"/>
          <w:sz w:val="24"/>
          <w:szCs w:val="24"/>
        </w:rPr>
        <w:t xml:space="preserve">police might also partner </w:t>
      </w:r>
      <w:r w:rsidR="00C20485" w:rsidRPr="00E71C2A">
        <w:rPr>
          <w:rFonts w:ascii="Times New Roman" w:hAnsi="Times New Roman" w:cs="Times New Roman"/>
          <w:sz w:val="24"/>
          <w:szCs w:val="24"/>
        </w:rPr>
        <w:t>up with other agencies to pursue gang members for anything from parking fines</w:t>
      </w:r>
      <w:r w:rsidR="0093742B" w:rsidRPr="00E71C2A">
        <w:rPr>
          <w:rFonts w:ascii="Times New Roman" w:hAnsi="Times New Roman" w:cs="Times New Roman"/>
          <w:sz w:val="24"/>
          <w:szCs w:val="24"/>
        </w:rPr>
        <w:t xml:space="preserve">, </w:t>
      </w:r>
      <w:r w:rsidR="00C20485" w:rsidRPr="00E71C2A">
        <w:rPr>
          <w:rFonts w:ascii="Times New Roman" w:hAnsi="Times New Roman" w:cs="Times New Roman"/>
          <w:sz w:val="24"/>
          <w:szCs w:val="24"/>
        </w:rPr>
        <w:t>housing tenancy violations</w:t>
      </w:r>
      <w:r w:rsidR="0093742B" w:rsidRPr="00E71C2A">
        <w:rPr>
          <w:rFonts w:ascii="Times New Roman" w:hAnsi="Times New Roman" w:cs="Times New Roman"/>
          <w:sz w:val="24"/>
          <w:szCs w:val="24"/>
        </w:rPr>
        <w:t xml:space="preserve">, </w:t>
      </w:r>
      <w:r w:rsidR="00C20485" w:rsidRPr="00E71C2A">
        <w:rPr>
          <w:rFonts w:ascii="Times New Roman" w:hAnsi="Times New Roman" w:cs="Times New Roman"/>
          <w:sz w:val="24"/>
          <w:szCs w:val="24"/>
        </w:rPr>
        <w:t>breach</w:t>
      </w:r>
      <w:r w:rsidR="0093742B" w:rsidRPr="00E71C2A">
        <w:rPr>
          <w:rFonts w:ascii="Times New Roman" w:hAnsi="Times New Roman" w:cs="Times New Roman"/>
          <w:sz w:val="24"/>
          <w:szCs w:val="24"/>
        </w:rPr>
        <w:t>es</w:t>
      </w:r>
      <w:r w:rsidR="00C20485" w:rsidRPr="00E71C2A">
        <w:rPr>
          <w:rFonts w:ascii="Times New Roman" w:hAnsi="Times New Roman" w:cs="Times New Roman"/>
          <w:sz w:val="24"/>
          <w:szCs w:val="24"/>
        </w:rPr>
        <w:t xml:space="preserve"> of probation</w:t>
      </w:r>
      <w:r w:rsidR="0093742B" w:rsidRPr="00E71C2A">
        <w:rPr>
          <w:rFonts w:ascii="Times New Roman" w:hAnsi="Times New Roman" w:cs="Times New Roman"/>
          <w:sz w:val="24"/>
          <w:szCs w:val="24"/>
        </w:rPr>
        <w:t xml:space="preserve"> </w:t>
      </w:r>
      <w:r w:rsidR="00DD746F">
        <w:rPr>
          <w:rFonts w:ascii="Times New Roman" w:hAnsi="Times New Roman" w:cs="Times New Roman"/>
          <w:sz w:val="24"/>
          <w:szCs w:val="24"/>
        </w:rPr>
        <w:t xml:space="preserve">and </w:t>
      </w:r>
      <w:r w:rsidR="0093742B" w:rsidRPr="00E71C2A">
        <w:rPr>
          <w:rFonts w:ascii="Times New Roman" w:hAnsi="Times New Roman" w:cs="Times New Roman"/>
          <w:sz w:val="24"/>
          <w:szCs w:val="24"/>
        </w:rPr>
        <w:t>trespassing</w:t>
      </w:r>
      <w:r w:rsidR="00421FC7" w:rsidRPr="00E71C2A">
        <w:rPr>
          <w:rFonts w:ascii="Times New Roman" w:hAnsi="Times New Roman" w:cs="Times New Roman"/>
          <w:sz w:val="24"/>
          <w:szCs w:val="24"/>
        </w:rPr>
        <w:t xml:space="preserve"> on (semi-)private properties</w:t>
      </w:r>
      <w:r w:rsidR="0093742B" w:rsidRPr="00E71C2A">
        <w:rPr>
          <w:rFonts w:ascii="Times New Roman" w:hAnsi="Times New Roman" w:cs="Times New Roman"/>
          <w:sz w:val="24"/>
          <w:szCs w:val="24"/>
        </w:rPr>
        <w:t xml:space="preserve">. </w:t>
      </w:r>
      <w:r w:rsidRPr="00E71C2A">
        <w:rPr>
          <w:rFonts w:ascii="Times New Roman" w:hAnsi="Times New Roman" w:cs="Times New Roman"/>
          <w:sz w:val="24"/>
          <w:szCs w:val="24"/>
        </w:rPr>
        <w:t xml:space="preserve">Such </w:t>
      </w:r>
      <w:r w:rsidR="004439BB" w:rsidRPr="00E71C2A">
        <w:rPr>
          <w:rFonts w:ascii="Times New Roman" w:hAnsi="Times New Roman" w:cs="Times New Roman"/>
          <w:sz w:val="24"/>
          <w:szCs w:val="24"/>
        </w:rPr>
        <w:t>interagency approach</w:t>
      </w:r>
      <w:r w:rsidR="00F318DD" w:rsidRPr="00E71C2A">
        <w:rPr>
          <w:rFonts w:ascii="Times New Roman" w:hAnsi="Times New Roman" w:cs="Times New Roman"/>
          <w:sz w:val="24"/>
          <w:szCs w:val="24"/>
        </w:rPr>
        <w:t>es</w:t>
      </w:r>
      <w:r w:rsidR="00D3612C" w:rsidRPr="00E71C2A">
        <w:rPr>
          <w:rFonts w:ascii="Times New Roman" w:hAnsi="Times New Roman" w:cs="Times New Roman"/>
          <w:sz w:val="24"/>
          <w:szCs w:val="24"/>
        </w:rPr>
        <w:t xml:space="preserve"> permit the application of a more varied menu of sanctions and incentives that can be </w:t>
      </w:r>
      <w:r w:rsidR="00EC3750" w:rsidRPr="00E71C2A">
        <w:rPr>
          <w:rFonts w:ascii="Times New Roman" w:hAnsi="Times New Roman" w:cs="Times New Roman"/>
          <w:sz w:val="24"/>
          <w:szCs w:val="24"/>
        </w:rPr>
        <w:t xml:space="preserve">pulled on the gang or </w:t>
      </w:r>
      <w:r w:rsidR="006E307E" w:rsidRPr="00E71C2A">
        <w:rPr>
          <w:rFonts w:ascii="Times New Roman" w:hAnsi="Times New Roman" w:cs="Times New Roman"/>
          <w:sz w:val="24"/>
          <w:szCs w:val="24"/>
        </w:rPr>
        <w:t xml:space="preserve">the </w:t>
      </w:r>
      <w:r w:rsidR="00EC3750" w:rsidRPr="00E71C2A">
        <w:rPr>
          <w:rFonts w:ascii="Times New Roman" w:hAnsi="Times New Roman" w:cs="Times New Roman"/>
          <w:sz w:val="24"/>
          <w:szCs w:val="24"/>
        </w:rPr>
        <w:t>individual offender in question</w:t>
      </w:r>
      <w:r w:rsidR="006E307E" w:rsidRPr="00E71C2A">
        <w:rPr>
          <w:rFonts w:ascii="Times New Roman" w:hAnsi="Times New Roman" w:cs="Times New Roman"/>
          <w:sz w:val="24"/>
          <w:szCs w:val="24"/>
        </w:rPr>
        <w:t xml:space="preserve"> (Kennedy 1997)</w:t>
      </w:r>
      <w:r w:rsidR="00EC3750" w:rsidRPr="00E71C2A">
        <w:rPr>
          <w:rFonts w:ascii="Times New Roman" w:hAnsi="Times New Roman" w:cs="Times New Roman"/>
          <w:sz w:val="24"/>
          <w:szCs w:val="24"/>
        </w:rPr>
        <w:t>.</w:t>
      </w:r>
      <w:r w:rsidR="006E307E" w:rsidRPr="00E71C2A">
        <w:rPr>
          <w:rFonts w:ascii="Times New Roman" w:hAnsi="Times New Roman" w:cs="Times New Roman"/>
          <w:sz w:val="24"/>
          <w:szCs w:val="24"/>
        </w:rPr>
        <w:t xml:space="preserve"> As outlined by Braga (</w:t>
      </w:r>
      <w:r w:rsidR="00F01B73" w:rsidRPr="00E71C2A">
        <w:rPr>
          <w:rFonts w:ascii="Times New Roman" w:hAnsi="Times New Roman" w:cs="Times New Roman"/>
          <w:sz w:val="24"/>
          <w:szCs w:val="24"/>
        </w:rPr>
        <w:t>2014</w:t>
      </w:r>
      <w:r w:rsidR="006E307E" w:rsidRPr="00E71C2A">
        <w:rPr>
          <w:rFonts w:ascii="Times New Roman" w:hAnsi="Times New Roman" w:cs="Times New Roman"/>
          <w:sz w:val="24"/>
          <w:szCs w:val="24"/>
        </w:rPr>
        <w:t>)</w:t>
      </w:r>
      <w:r w:rsidR="00F318DD" w:rsidRPr="00E71C2A">
        <w:rPr>
          <w:rFonts w:ascii="Times New Roman" w:hAnsi="Times New Roman" w:cs="Times New Roman"/>
          <w:sz w:val="24"/>
          <w:szCs w:val="24"/>
        </w:rPr>
        <w:t>,</w:t>
      </w:r>
      <w:r w:rsidR="006E307E" w:rsidRPr="00E71C2A">
        <w:rPr>
          <w:rFonts w:ascii="Times New Roman" w:hAnsi="Times New Roman" w:cs="Times New Roman"/>
          <w:sz w:val="24"/>
          <w:szCs w:val="24"/>
        </w:rPr>
        <w:t xml:space="preserve"> many of the key ideas of pulling levers focused deterrence strategies fit well with the</w:t>
      </w:r>
      <w:r w:rsidR="00A934B2" w:rsidRPr="00E71C2A">
        <w:rPr>
          <w:rFonts w:ascii="Times New Roman" w:hAnsi="Times New Roman" w:cs="Times New Roman"/>
          <w:sz w:val="24"/>
          <w:szCs w:val="24"/>
        </w:rPr>
        <w:t xml:space="preserve"> </w:t>
      </w:r>
      <w:r w:rsidR="006E307E" w:rsidRPr="00E71C2A">
        <w:rPr>
          <w:rFonts w:ascii="Times New Roman" w:hAnsi="Times New Roman" w:cs="Times New Roman"/>
          <w:sz w:val="24"/>
          <w:szCs w:val="24"/>
        </w:rPr>
        <w:t xml:space="preserve">developing discipline of third-party policing (Mazerolle and Ransley 2005). </w:t>
      </w:r>
      <w:r w:rsidR="003351D0" w:rsidRPr="00E71C2A">
        <w:rPr>
          <w:rFonts w:ascii="Times New Roman" w:hAnsi="Times New Roman" w:cs="Times New Roman"/>
          <w:sz w:val="24"/>
          <w:szCs w:val="24"/>
        </w:rPr>
        <w:t>L</w:t>
      </w:r>
      <w:r w:rsidR="00A934B2" w:rsidRPr="00E71C2A">
        <w:rPr>
          <w:rFonts w:ascii="Times New Roman" w:hAnsi="Times New Roman" w:cs="Times New Roman"/>
          <w:sz w:val="24"/>
          <w:szCs w:val="24"/>
        </w:rPr>
        <w:t>ike third-party policing</w:t>
      </w:r>
      <w:r w:rsidR="0053748A" w:rsidRPr="00E71C2A">
        <w:rPr>
          <w:rFonts w:ascii="Times New Roman" w:hAnsi="Times New Roman" w:cs="Times New Roman"/>
          <w:sz w:val="24"/>
          <w:szCs w:val="24"/>
        </w:rPr>
        <w:t xml:space="preserve">, </w:t>
      </w:r>
      <w:r w:rsidR="00A934B2" w:rsidRPr="00E71C2A">
        <w:rPr>
          <w:rFonts w:ascii="Times New Roman" w:hAnsi="Times New Roman" w:cs="Times New Roman"/>
          <w:sz w:val="24"/>
          <w:szCs w:val="24"/>
        </w:rPr>
        <w:t xml:space="preserve">the development of pulling levers strategies </w:t>
      </w:r>
      <w:r w:rsidR="00240A11" w:rsidRPr="00E71C2A">
        <w:rPr>
          <w:rFonts w:ascii="Times New Roman" w:hAnsi="Times New Roman" w:cs="Times New Roman"/>
          <w:sz w:val="24"/>
          <w:szCs w:val="24"/>
        </w:rPr>
        <w:t>is</w:t>
      </w:r>
      <w:r w:rsidR="0053748A" w:rsidRPr="00E71C2A">
        <w:rPr>
          <w:rFonts w:ascii="Times New Roman" w:hAnsi="Times New Roman" w:cs="Times New Roman"/>
          <w:sz w:val="24"/>
          <w:szCs w:val="24"/>
        </w:rPr>
        <w:t xml:space="preserve"> </w:t>
      </w:r>
      <w:r w:rsidR="00240A11" w:rsidRPr="00E71C2A">
        <w:rPr>
          <w:rFonts w:ascii="Times New Roman" w:hAnsi="Times New Roman" w:cs="Times New Roman"/>
          <w:sz w:val="24"/>
          <w:szCs w:val="24"/>
        </w:rPr>
        <w:t xml:space="preserve">indicative </w:t>
      </w:r>
      <w:r w:rsidR="00A934B2" w:rsidRPr="00E71C2A">
        <w:rPr>
          <w:rFonts w:ascii="Times New Roman" w:hAnsi="Times New Roman" w:cs="Times New Roman"/>
          <w:sz w:val="24"/>
          <w:szCs w:val="24"/>
        </w:rPr>
        <w:t xml:space="preserve">of a regulatory </w:t>
      </w:r>
      <w:r w:rsidR="0053748A" w:rsidRPr="00E71C2A">
        <w:rPr>
          <w:rFonts w:ascii="Times New Roman" w:hAnsi="Times New Roman" w:cs="Times New Roman"/>
          <w:sz w:val="24"/>
          <w:szCs w:val="24"/>
        </w:rPr>
        <w:t xml:space="preserve">change </w:t>
      </w:r>
      <w:r w:rsidR="00A934B2" w:rsidRPr="00E71C2A">
        <w:rPr>
          <w:rFonts w:ascii="Times New Roman" w:hAnsi="Times New Roman" w:cs="Times New Roman"/>
          <w:sz w:val="24"/>
          <w:szCs w:val="24"/>
        </w:rPr>
        <w:t>in policing</w:t>
      </w:r>
      <w:r w:rsidR="00240A11" w:rsidRPr="00E71C2A">
        <w:rPr>
          <w:rFonts w:ascii="Times New Roman" w:hAnsi="Times New Roman" w:cs="Times New Roman"/>
          <w:sz w:val="24"/>
          <w:szCs w:val="24"/>
        </w:rPr>
        <w:t>, involving a shift from state sovereignty towards networks of power</w:t>
      </w:r>
      <w:r w:rsidR="004E22FF" w:rsidRPr="00E71C2A">
        <w:rPr>
          <w:rFonts w:ascii="Times New Roman" w:hAnsi="Times New Roman" w:cs="Times New Roman"/>
          <w:sz w:val="24"/>
          <w:szCs w:val="24"/>
        </w:rPr>
        <w:t xml:space="preserve"> (Braithwaite 2000)</w:t>
      </w:r>
      <w:r w:rsidR="00240A11" w:rsidRPr="00E71C2A">
        <w:rPr>
          <w:rFonts w:ascii="Times New Roman" w:hAnsi="Times New Roman" w:cs="Times New Roman"/>
          <w:sz w:val="24"/>
          <w:szCs w:val="24"/>
        </w:rPr>
        <w:t xml:space="preserve">, </w:t>
      </w:r>
      <w:r w:rsidR="00DD746F">
        <w:rPr>
          <w:rFonts w:ascii="Times New Roman" w:hAnsi="Times New Roman" w:cs="Times New Roman"/>
          <w:sz w:val="24"/>
          <w:szCs w:val="24"/>
        </w:rPr>
        <w:t xml:space="preserve">and </w:t>
      </w:r>
      <w:r w:rsidR="00240A11" w:rsidRPr="00E71C2A">
        <w:rPr>
          <w:rFonts w:ascii="Times New Roman" w:hAnsi="Times New Roman" w:cs="Times New Roman"/>
          <w:sz w:val="24"/>
          <w:szCs w:val="24"/>
        </w:rPr>
        <w:t xml:space="preserve">an increased </w:t>
      </w:r>
      <w:r w:rsidR="00A934B2" w:rsidRPr="00E71C2A">
        <w:rPr>
          <w:rFonts w:ascii="Times New Roman" w:hAnsi="Times New Roman" w:cs="Times New Roman"/>
          <w:sz w:val="24"/>
          <w:szCs w:val="24"/>
        </w:rPr>
        <w:t xml:space="preserve">blurring of civil and criminal law </w:t>
      </w:r>
      <w:r w:rsidR="00240A11" w:rsidRPr="00E71C2A">
        <w:rPr>
          <w:rFonts w:ascii="Times New Roman" w:hAnsi="Times New Roman" w:cs="Times New Roman"/>
          <w:sz w:val="24"/>
          <w:szCs w:val="24"/>
        </w:rPr>
        <w:t xml:space="preserve">and sanctioning powers </w:t>
      </w:r>
      <w:r w:rsidR="00A934B2" w:rsidRPr="00E71C2A">
        <w:rPr>
          <w:rFonts w:ascii="Times New Roman" w:hAnsi="Times New Roman" w:cs="Times New Roman"/>
          <w:sz w:val="24"/>
          <w:szCs w:val="24"/>
        </w:rPr>
        <w:t>(Mazerolle and Ransley 2005).</w:t>
      </w:r>
      <w:r w:rsidR="00240A11" w:rsidRPr="00E71C2A">
        <w:rPr>
          <w:rFonts w:ascii="Times New Roman" w:hAnsi="Times New Roman" w:cs="Times New Roman"/>
          <w:sz w:val="24"/>
          <w:szCs w:val="24"/>
        </w:rPr>
        <w:t xml:space="preserve"> </w:t>
      </w:r>
      <w:r w:rsidR="00DD5187" w:rsidRPr="00E71C2A">
        <w:rPr>
          <w:rFonts w:ascii="Times New Roman" w:hAnsi="Times New Roman" w:cs="Times New Roman"/>
          <w:sz w:val="24"/>
          <w:szCs w:val="24"/>
        </w:rPr>
        <w:t xml:space="preserve">Within </w:t>
      </w:r>
      <w:r w:rsidR="0053748A" w:rsidRPr="00E71C2A">
        <w:rPr>
          <w:rFonts w:ascii="Times New Roman" w:hAnsi="Times New Roman" w:cs="Times New Roman"/>
          <w:sz w:val="24"/>
          <w:szCs w:val="24"/>
        </w:rPr>
        <w:t xml:space="preserve">such </w:t>
      </w:r>
      <w:r w:rsidR="00DD5187" w:rsidRPr="00E71C2A">
        <w:rPr>
          <w:rFonts w:ascii="Times New Roman" w:hAnsi="Times New Roman" w:cs="Times New Roman"/>
          <w:sz w:val="24"/>
          <w:szCs w:val="24"/>
        </w:rPr>
        <w:t xml:space="preserve">‘networks of capacity’ (Braga </w:t>
      </w:r>
      <w:r w:rsidR="00215A59">
        <w:rPr>
          <w:rFonts w:ascii="Times New Roman" w:hAnsi="Times New Roman" w:cs="Times New Roman"/>
          <w:sz w:val="24"/>
          <w:szCs w:val="24"/>
        </w:rPr>
        <w:t>and</w:t>
      </w:r>
      <w:r w:rsidR="00DD5187" w:rsidRPr="00E71C2A">
        <w:rPr>
          <w:rFonts w:ascii="Times New Roman" w:hAnsi="Times New Roman" w:cs="Times New Roman"/>
          <w:sz w:val="24"/>
          <w:szCs w:val="24"/>
        </w:rPr>
        <w:t xml:space="preserve"> Winship 2006), police </w:t>
      </w:r>
      <w:r w:rsidR="00C15934" w:rsidRPr="00E71C2A">
        <w:rPr>
          <w:rFonts w:ascii="Times New Roman" w:hAnsi="Times New Roman" w:cs="Times New Roman"/>
          <w:sz w:val="24"/>
          <w:szCs w:val="24"/>
        </w:rPr>
        <w:t xml:space="preserve">often </w:t>
      </w:r>
      <w:r w:rsidR="00DD5187" w:rsidRPr="00E71C2A">
        <w:rPr>
          <w:rFonts w:ascii="Times New Roman" w:hAnsi="Times New Roman" w:cs="Times New Roman"/>
          <w:sz w:val="24"/>
          <w:szCs w:val="24"/>
        </w:rPr>
        <w:t xml:space="preserve">come to function as key </w:t>
      </w:r>
      <w:r w:rsidR="005B1104" w:rsidRPr="00E71C2A">
        <w:rPr>
          <w:rFonts w:ascii="Times New Roman" w:hAnsi="Times New Roman" w:cs="Times New Roman"/>
          <w:sz w:val="24"/>
          <w:szCs w:val="24"/>
        </w:rPr>
        <w:t xml:space="preserve">knowledge brokers (Ericson and Haggerty 1997), </w:t>
      </w:r>
      <w:r w:rsidR="00DD5187" w:rsidRPr="00E71C2A">
        <w:rPr>
          <w:rFonts w:ascii="Times New Roman" w:hAnsi="Times New Roman" w:cs="Times New Roman"/>
          <w:sz w:val="24"/>
          <w:szCs w:val="24"/>
        </w:rPr>
        <w:t>responsible for identifying risks,</w:t>
      </w:r>
      <w:r w:rsidR="0053748A" w:rsidRPr="00E71C2A">
        <w:rPr>
          <w:rFonts w:ascii="Times New Roman" w:hAnsi="Times New Roman" w:cs="Times New Roman"/>
          <w:sz w:val="24"/>
          <w:szCs w:val="24"/>
        </w:rPr>
        <w:t xml:space="preserve"> for</w:t>
      </w:r>
      <w:r w:rsidR="00DD5187" w:rsidRPr="00E71C2A">
        <w:rPr>
          <w:rFonts w:ascii="Times New Roman" w:hAnsi="Times New Roman" w:cs="Times New Roman"/>
          <w:sz w:val="24"/>
          <w:szCs w:val="24"/>
        </w:rPr>
        <w:t xml:space="preserve"> </w:t>
      </w:r>
      <w:r w:rsidR="00DD5187" w:rsidRPr="00E71C2A">
        <w:rPr>
          <w:rFonts w:ascii="Times New Roman" w:hAnsi="Times New Roman" w:cs="Times New Roman"/>
          <w:sz w:val="24"/>
          <w:szCs w:val="24"/>
        </w:rPr>
        <w:lastRenderedPageBreak/>
        <w:t>disseminating intelligence</w:t>
      </w:r>
      <w:r w:rsidR="00C15934" w:rsidRPr="00E71C2A">
        <w:rPr>
          <w:rFonts w:ascii="Times New Roman" w:hAnsi="Times New Roman" w:cs="Times New Roman"/>
          <w:sz w:val="24"/>
          <w:szCs w:val="24"/>
        </w:rPr>
        <w:t>, and</w:t>
      </w:r>
      <w:r w:rsidR="00F94776" w:rsidRPr="00E71C2A">
        <w:rPr>
          <w:rFonts w:ascii="Times New Roman" w:hAnsi="Times New Roman" w:cs="Times New Roman"/>
          <w:sz w:val="24"/>
          <w:szCs w:val="24"/>
        </w:rPr>
        <w:t xml:space="preserve"> for</w:t>
      </w:r>
      <w:r w:rsidR="00C15934" w:rsidRPr="00E71C2A">
        <w:rPr>
          <w:rFonts w:ascii="Times New Roman" w:hAnsi="Times New Roman" w:cs="Times New Roman"/>
          <w:sz w:val="24"/>
          <w:szCs w:val="24"/>
        </w:rPr>
        <w:t xml:space="preserve"> coordinating the </w:t>
      </w:r>
      <w:r w:rsidR="004324EF" w:rsidRPr="00E71C2A">
        <w:rPr>
          <w:rFonts w:ascii="Times New Roman" w:hAnsi="Times New Roman" w:cs="Times New Roman"/>
          <w:sz w:val="24"/>
          <w:szCs w:val="24"/>
        </w:rPr>
        <w:t xml:space="preserve">levers pulled by </w:t>
      </w:r>
      <w:r w:rsidR="00C15934" w:rsidRPr="00E71C2A">
        <w:rPr>
          <w:rFonts w:ascii="Times New Roman" w:hAnsi="Times New Roman" w:cs="Times New Roman"/>
          <w:sz w:val="24"/>
          <w:szCs w:val="24"/>
        </w:rPr>
        <w:t xml:space="preserve">third-party partners in ways that </w:t>
      </w:r>
      <w:r w:rsidR="004324EF" w:rsidRPr="00E71C2A">
        <w:rPr>
          <w:rFonts w:ascii="Times New Roman" w:hAnsi="Times New Roman" w:cs="Times New Roman"/>
          <w:sz w:val="24"/>
          <w:szCs w:val="24"/>
        </w:rPr>
        <w:t xml:space="preserve">can </w:t>
      </w:r>
      <w:r w:rsidR="00C15934" w:rsidRPr="00E71C2A">
        <w:rPr>
          <w:rFonts w:ascii="Times New Roman" w:hAnsi="Times New Roman" w:cs="Times New Roman"/>
          <w:sz w:val="24"/>
          <w:szCs w:val="24"/>
        </w:rPr>
        <w:t>magnif</w:t>
      </w:r>
      <w:r w:rsidR="004324EF" w:rsidRPr="00E71C2A">
        <w:rPr>
          <w:rFonts w:ascii="Times New Roman" w:hAnsi="Times New Roman" w:cs="Times New Roman"/>
          <w:sz w:val="24"/>
          <w:szCs w:val="24"/>
        </w:rPr>
        <w:t>y</w:t>
      </w:r>
      <w:r w:rsidR="00C15934" w:rsidRPr="00E71C2A">
        <w:rPr>
          <w:rFonts w:ascii="Times New Roman" w:hAnsi="Times New Roman" w:cs="Times New Roman"/>
          <w:sz w:val="24"/>
          <w:szCs w:val="24"/>
        </w:rPr>
        <w:t xml:space="preserve"> the pressure put on targeted offenders’ decision-making (Braga</w:t>
      </w:r>
      <w:r w:rsidR="00F01B73" w:rsidRPr="00E71C2A">
        <w:rPr>
          <w:rFonts w:ascii="Times New Roman" w:hAnsi="Times New Roman" w:cs="Times New Roman"/>
          <w:sz w:val="24"/>
          <w:szCs w:val="24"/>
        </w:rPr>
        <w:t xml:space="preserve"> 2014)</w:t>
      </w:r>
      <w:r w:rsidR="00C15934" w:rsidRPr="00E71C2A">
        <w:rPr>
          <w:rFonts w:ascii="Times New Roman" w:hAnsi="Times New Roman" w:cs="Times New Roman"/>
          <w:sz w:val="24"/>
          <w:szCs w:val="24"/>
        </w:rPr>
        <w:t xml:space="preserve">. </w:t>
      </w:r>
      <w:r w:rsidR="00A137F1" w:rsidRPr="00E71C2A">
        <w:rPr>
          <w:rFonts w:ascii="Times New Roman" w:hAnsi="Times New Roman" w:cs="Times New Roman"/>
          <w:sz w:val="24"/>
          <w:szCs w:val="24"/>
        </w:rPr>
        <w:t>T</w:t>
      </w:r>
      <w:r w:rsidR="003A1ABD" w:rsidRPr="00E71C2A">
        <w:rPr>
          <w:rFonts w:ascii="Times New Roman" w:hAnsi="Times New Roman" w:cs="Times New Roman"/>
          <w:sz w:val="24"/>
          <w:szCs w:val="24"/>
        </w:rPr>
        <w:t xml:space="preserve">he use of pulling levers </w:t>
      </w:r>
      <w:r w:rsidR="00A137F1" w:rsidRPr="00E71C2A">
        <w:rPr>
          <w:rFonts w:ascii="Times New Roman" w:hAnsi="Times New Roman" w:cs="Times New Roman"/>
          <w:sz w:val="24"/>
          <w:szCs w:val="24"/>
        </w:rPr>
        <w:t xml:space="preserve">approaches, </w:t>
      </w:r>
      <w:r w:rsidR="003A1ABD" w:rsidRPr="00E71C2A">
        <w:rPr>
          <w:rFonts w:ascii="Times New Roman" w:hAnsi="Times New Roman" w:cs="Times New Roman"/>
          <w:sz w:val="24"/>
          <w:szCs w:val="24"/>
        </w:rPr>
        <w:t xml:space="preserve">involving the </w:t>
      </w:r>
      <w:r w:rsidR="00F82AD9" w:rsidRPr="00E71C2A">
        <w:rPr>
          <w:rFonts w:ascii="Times New Roman" w:hAnsi="Times New Roman" w:cs="Times New Roman"/>
          <w:sz w:val="24"/>
          <w:szCs w:val="24"/>
        </w:rPr>
        <w:t xml:space="preserve">construction of third-party partnerships and extended sanction catalogues, can </w:t>
      </w:r>
      <w:r w:rsidR="003A1ABD" w:rsidRPr="00E71C2A">
        <w:rPr>
          <w:rFonts w:ascii="Times New Roman" w:hAnsi="Times New Roman" w:cs="Times New Roman"/>
          <w:sz w:val="24"/>
          <w:szCs w:val="24"/>
        </w:rPr>
        <w:t>also develop into outright gang suppression</w:t>
      </w:r>
      <w:r w:rsidR="00A137F1" w:rsidRPr="00E71C2A">
        <w:rPr>
          <w:rFonts w:ascii="Times New Roman" w:hAnsi="Times New Roman" w:cs="Times New Roman"/>
          <w:sz w:val="24"/>
          <w:szCs w:val="24"/>
        </w:rPr>
        <w:t>,</w:t>
      </w:r>
      <w:r w:rsidR="003A1ABD" w:rsidRPr="00E71C2A">
        <w:rPr>
          <w:rFonts w:ascii="Times New Roman" w:hAnsi="Times New Roman" w:cs="Times New Roman"/>
          <w:sz w:val="24"/>
          <w:szCs w:val="24"/>
        </w:rPr>
        <w:t xml:space="preserve"> </w:t>
      </w:r>
      <w:r w:rsidR="00F82AD9" w:rsidRPr="00E71C2A">
        <w:rPr>
          <w:rFonts w:ascii="Times New Roman" w:hAnsi="Times New Roman" w:cs="Times New Roman"/>
          <w:sz w:val="24"/>
          <w:szCs w:val="24"/>
        </w:rPr>
        <w:t xml:space="preserve">aimed at eliminating a particular gang </w:t>
      </w:r>
      <w:r w:rsidR="003A1ABD" w:rsidRPr="00E71C2A">
        <w:rPr>
          <w:rFonts w:ascii="Times New Roman" w:hAnsi="Times New Roman" w:cs="Times New Roman"/>
          <w:sz w:val="24"/>
          <w:szCs w:val="24"/>
        </w:rPr>
        <w:t xml:space="preserve">(Gravel </w:t>
      </w:r>
      <w:r w:rsidR="003A1ABD" w:rsidRPr="00215A59">
        <w:rPr>
          <w:rFonts w:ascii="Times New Roman" w:hAnsi="Times New Roman" w:cs="Times New Roman"/>
          <w:i/>
          <w:sz w:val="24"/>
          <w:szCs w:val="24"/>
        </w:rPr>
        <w:t>et al.</w:t>
      </w:r>
      <w:r w:rsidR="003A1ABD" w:rsidRPr="00E71C2A">
        <w:rPr>
          <w:rFonts w:ascii="Times New Roman" w:hAnsi="Times New Roman" w:cs="Times New Roman"/>
          <w:sz w:val="24"/>
          <w:szCs w:val="24"/>
        </w:rPr>
        <w:t xml:space="preserve"> 2013)</w:t>
      </w:r>
      <w:r w:rsidR="00A137F1" w:rsidRPr="00E71C2A">
        <w:rPr>
          <w:rFonts w:ascii="Times New Roman" w:hAnsi="Times New Roman" w:cs="Times New Roman"/>
          <w:sz w:val="24"/>
          <w:szCs w:val="24"/>
        </w:rPr>
        <w:t xml:space="preserve">. </w:t>
      </w:r>
      <w:r w:rsidR="003A1ABD" w:rsidRPr="00E71C2A">
        <w:rPr>
          <w:rFonts w:ascii="Times New Roman" w:hAnsi="Times New Roman" w:cs="Times New Roman"/>
          <w:sz w:val="24"/>
          <w:szCs w:val="24"/>
        </w:rPr>
        <w:t xml:space="preserve">      </w:t>
      </w:r>
      <w:r w:rsidR="00D47A0E" w:rsidRPr="00E71C2A">
        <w:rPr>
          <w:rFonts w:ascii="Times New Roman" w:hAnsi="Times New Roman" w:cs="Times New Roman"/>
          <w:sz w:val="24"/>
          <w:szCs w:val="24"/>
        </w:rPr>
        <w:t xml:space="preserve"> </w:t>
      </w:r>
    </w:p>
    <w:p w14:paraId="237DE910" w14:textId="1B523B64" w:rsidR="00E61316" w:rsidRPr="00E71C2A" w:rsidRDefault="0047001F" w:rsidP="00541818">
      <w:pPr>
        <w:spacing w:line="480" w:lineRule="auto"/>
        <w:rPr>
          <w:rFonts w:ascii="Times New Roman" w:hAnsi="Times New Roman" w:cs="Times New Roman"/>
          <w:sz w:val="24"/>
          <w:szCs w:val="24"/>
        </w:rPr>
      </w:pPr>
      <w:r w:rsidRPr="00E71C2A">
        <w:rPr>
          <w:rFonts w:ascii="Times New Roman" w:hAnsi="Times New Roman" w:cs="Times New Roman"/>
          <w:sz w:val="24"/>
          <w:szCs w:val="24"/>
        </w:rPr>
        <w:tab/>
      </w:r>
      <w:r w:rsidR="004324EF" w:rsidRPr="00E71C2A">
        <w:rPr>
          <w:rFonts w:ascii="Times New Roman" w:hAnsi="Times New Roman" w:cs="Times New Roman"/>
          <w:sz w:val="24"/>
          <w:szCs w:val="24"/>
        </w:rPr>
        <w:t xml:space="preserve">While </w:t>
      </w:r>
      <w:r w:rsidR="005E12A0" w:rsidRPr="00E71C2A">
        <w:rPr>
          <w:rFonts w:ascii="Times New Roman" w:hAnsi="Times New Roman" w:cs="Times New Roman"/>
          <w:sz w:val="24"/>
          <w:szCs w:val="24"/>
        </w:rPr>
        <w:t xml:space="preserve">much </w:t>
      </w:r>
      <w:r w:rsidR="006E7655" w:rsidRPr="00E71C2A">
        <w:rPr>
          <w:rFonts w:ascii="Times New Roman" w:hAnsi="Times New Roman" w:cs="Times New Roman"/>
          <w:sz w:val="24"/>
          <w:szCs w:val="24"/>
        </w:rPr>
        <w:t xml:space="preserve">research has </w:t>
      </w:r>
      <w:r w:rsidR="005E12A0" w:rsidRPr="00E71C2A">
        <w:rPr>
          <w:rFonts w:ascii="Times New Roman" w:hAnsi="Times New Roman" w:cs="Times New Roman"/>
          <w:sz w:val="24"/>
          <w:szCs w:val="24"/>
        </w:rPr>
        <w:t xml:space="preserve">focused on and tried to measure </w:t>
      </w:r>
      <w:r w:rsidR="006E7655" w:rsidRPr="00E71C2A">
        <w:rPr>
          <w:rFonts w:ascii="Times New Roman" w:hAnsi="Times New Roman" w:cs="Times New Roman"/>
          <w:sz w:val="24"/>
          <w:szCs w:val="24"/>
        </w:rPr>
        <w:t>the deterrence effects of formalised ‘focused deterrence’ programs (</w:t>
      </w:r>
      <w:r w:rsidR="00C30823" w:rsidRPr="00E71C2A">
        <w:rPr>
          <w:rFonts w:ascii="Times New Roman" w:hAnsi="Times New Roman" w:cs="Times New Roman"/>
          <w:sz w:val="24"/>
          <w:szCs w:val="24"/>
        </w:rPr>
        <w:t>e.g.</w:t>
      </w:r>
      <w:r w:rsidR="006E7655" w:rsidRPr="00E71C2A">
        <w:rPr>
          <w:rFonts w:ascii="Times New Roman" w:hAnsi="Times New Roman" w:cs="Times New Roman"/>
          <w:sz w:val="24"/>
          <w:szCs w:val="24"/>
        </w:rPr>
        <w:t xml:space="preserve"> Braga </w:t>
      </w:r>
      <w:r w:rsidR="00215A59">
        <w:rPr>
          <w:rFonts w:ascii="Times New Roman" w:hAnsi="Times New Roman" w:cs="Times New Roman"/>
          <w:sz w:val="24"/>
          <w:szCs w:val="24"/>
        </w:rPr>
        <w:t>and</w:t>
      </w:r>
      <w:r w:rsidR="006E7655" w:rsidRPr="00E71C2A">
        <w:rPr>
          <w:rFonts w:ascii="Times New Roman" w:hAnsi="Times New Roman" w:cs="Times New Roman"/>
          <w:sz w:val="24"/>
          <w:szCs w:val="24"/>
        </w:rPr>
        <w:t xml:space="preserve"> Weisburd 2012), pulling lever</w:t>
      </w:r>
      <w:r w:rsidR="00C30823" w:rsidRPr="00E71C2A">
        <w:rPr>
          <w:rFonts w:ascii="Times New Roman" w:hAnsi="Times New Roman" w:cs="Times New Roman"/>
          <w:sz w:val="24"/>
          <w:szCs w:val="24"/>
        </w:rPr>
        <w:t>s</w:t>
      </w:r>
      <w:r w:rsidR="006E7655" w:rsidRPr="00E71C2A">
        <w:rPr>
          <w:rFonts w:ascii="Times New Roman" w:hAnsi="Times New Roman" w:cs="Times New Roman"/>
          <w:sz w:val="24"/>
          <w:szCs w:val="24"/>
        </w:rPr>
        <w:t xml:space="preserve"> </w:t>
      </w:r>
      <w:r w:rsidR="00A137F1" w:rsidRPr="00E71C2A">
        <w:rPr>
          <w:rFonts w:ascii="Times New Roman" w:hAnsi="Times New Roman" w:cs="Times New Roman"/>
          <w:sz w:val="24"/>
          <w:szCs w:val="24"/>
        </w:rPr>
        <w:t xml:space="preserve">ideas and </w:t>
      </w:r>
      <w:r w:rsidR="006E7655" w:rsidRPr="00E71C2A">
        <w:rPr>
          <w:rFonts w:ascii="Times New Roman" w:hAnsi="Times New Roman" w:cs="Times New Roman"/>
          <w:sz w:val="24"/>
          <w:szCs w:val="24"/>
        </w:rPr>
        <w:t>approaches have</w:t>
      </w:r>
      <w:r w:rsidR="00536345" w:rsidRPr="00E71C2A">
        <w:rPr>
          <w:rFonts w:ascii="Times New Roman" w:hAnsi="Times New Roman" w:cs="Times New Roman"/>
          <w:sz w:val="24"/>
          <w:szCs w:val="24"/>
        </w:rPr>
        <w:t>,</w:t>
      </w:r>
      <w:r w:rsidR="006E7655" w:rsidRPr="00E71C2A">
        <w:rPr>
          <w:rFonts w:ascii="Times New Roman" w:hAnsi="Times New Roman" w:cs="Times New Roman"/>
          <w:sz w:val="24"/>
          <w:szCs w:val="24"/>
        </w:rPr>
        <w:t xml:space="preserve"> </w:t>
      </w:r>
      <w:r w:rsidR="005E12A0" w:rsidRPr="00E71C2A">
        <w:rPr>
          <w:rFonts w:ascii="Times New Roman" w:hAnsi="Times New Roman" w:cs="Times New Roman"/>
          <w:sz w:val="24"/>
          <w:szCs w:val="24"/>
        </w:rPr>
        <w:t>in recent decades</w:t>
      </w:r>
      <w:r w:rsidR="00536345" w:rsidRPr="00E71C2A">
        <w:rPr>
          <w:rFonts w:ascii="Times New Roman" w:hAnsi="Times New Roman" w:cs="Times New Roman"/>
          <w:sz w:val="24"/>
          <w:szCs w:val="24"/>
        </w:rPr>
        <w:t>,</w:t>
      </w:r>
      <w:r w:rsidR="005E12A0" w:rsidRPr="00E71C2A">
        <w:rPr>
          <w:rFonts w:ascii="Times New Roman" w:hAnsi="Times New Roman" w:cs="Times New Roman"/>
          <w:sz w:val="24"/>
          <w:szCs w:val="24"/>
        </w:rPr>
        <w:t xml:space="preserve"> </w:t>
      </w:r>
      <w:r w:rsidR="006E7655" w:rsidRPr="00E71C2A">
        <w:rPr>
          <w:rFonts w:ascii="Times New Roman" w:hAnsi="Times New Roman" w:cs="Times New Roman"/>
          <w:sz w:val="24"/>
          <w:szCs w:val="24"/>
        </w:rPr>
        <w:t>travelled beyond their programmatic origin and come to inform general police approaches on gangs</w:t>
      </w:r>
      <w:r w:rsidR="00536345" w:rsidRPr="00E71C2A">
        <w:rPr>
          <w:rFonts w:ascii="Times New Roman" w:hAnsi="Times New Roman" w:cs="Times New Roman"/>
          <w:sz w:val="24"/>
          <w:szCs w:val="24"/>
        </w:rPr>
        <w:t>,</w:t>
      </w:r>
      <w:r w:rsidR="006E7655" w:rsidRPr="00E71C2A">
        <w:rPr>
          <w:rFonts w:ascii="Times New Roman" w:hAnsi="Times New Roman" w:cs="Times New Roman"/>
          <w:sz w:val="24"/>
          <w:szCs w:val="24"/>
        </w:rPr>
        <w:t xml:space="preserve"> both in the US and in Europe.</w:t>
      </w:r>
      <w:r w:rsidR="005E12A0" w:rsidRPr="00E71C2A">
        <w:rPr>
          <w:rFonts w:ascii="Times New Roman" w:hAnsi="Times New Roman" w:cs="Times New Roman"/>
          <w:sz w:val="24"/>
          <w:szCs w:val="24"/>
        </w:rPr>
        <w:t xml:space="preserve"> Today</w:t>
      </w:r>
      <w:r w:rsidR="00536345" w:rsidRPr="00E71C2A">
        <w:rPr>
          <w:rFonts w:ascii="Times New Roman" w:hAnsi="Times New Roman" w:cs="Times New Roman"/>
          <w:sz w:val="24"/>
          <w:szCs w:val="24"/>
        </w:rPr>
        <w:t>,</w:t>
      </w:r>
      <w:r w:rsidR="005E12A0" w:rsidRPr="00E71C2A">
        <w:rPr>
          <w:rFonts w:ascii="Times New Roman" w:hAnsi="Times New Roman" w:cs="Times New Roman"/>
          <w:sz w:val="24"/>
          <w:szCs w:val="24"/>
        </w:rPr>
        <w:t xml:space="preserve"> however</w:t>
      </w:r>
      <w:r w:rsidR="00536345" w:rsidRPr="00E71C2A">
        <w:rPr>
          <w:rFonts w:ascii="Times New Roman" w:hAnsi="Times New Roman" w:cs="Times New Roman"/>
          <w:sz w:val="24"/>
          <w:szCs w:val="24"/>
        </w:rPr>
        <w:t>,</w:t>
      </w:r>
      <w:r w:rsidR="006E7655" w:rsidRPr="00E71C2A">
        <w:rPr>
          <w:rFonts w:ascii="Times New Roman" w:hAnsi="Times New Roman" w:cs="Times New Roman"/>
          <w:sz w:val="24"/>
          <w:szCs w:val="24"/>
        </w:rPr>
        <w:t xml:space="preserve"> </w:t>
      </w:r>
      <w:r w:rsidR="005E12A0" w:rsidRPr="00E71C2A">
        <w:rPr>
          <w:rFonts w:ascii="Times New Roman" w:hAnsi="Times New Roman" w:cs="Times New Roman"/>
          <w:sz w:val="24"/>
          <w:szCs w:val="24"/>
        </w:rPr>
        <w:t>little research exists on how pulling levers ideas are being translated in and through the every</w:t>
      </w:r>
      <w:r w:rsidR="00BD18E3">
        <w:rPr>
          <w:rFonts w:ascii="Times New Roman" w:hAnsi="Times New Roman" w:cs="Times New Roman"/>
          <w:sz w:val="24"/>
          <w:szCs w:val="24"/>
        </w:rPr>
        <w:t>day</w:t>
      </w:r>
      <w:r w:rsidR="005E12A0" w:rsidRPr="00E71C2A">
        <w:rPr>
          <w:rFonts w:ascii="Times New Roman" w:hAnsi="Times New Roman" w:cs="Times New Roman"/>
          <w:sz w:val="24"/>
          <w:szCs w:val="24"/>
        </w:rPr>
        <w:t xml:space="preserve"> regulatory practices of policing agencies attempting to target gangs and prevent gang violence. </w:t>
      </w:r>
      <w:r w:rsidR="00F870BD" w:rsidRPr="00E71C2A">
        <w:rPr>
          <w:rFonts w:ascii="Times New Roman" w:hAnsi="Times New Roman" w:cs="Times New Roman"/>
          <w:sz w:val="24"/>
          <w:szCs w:val="24"/>
        </w:rPr>
        <w:t xml:space="preserve">In this article, </w:t>
      </w:r>
      <w:r w:rsidR="00536345" w:rsidRPr="00E71C2A">
        <w:rPr>
          <w:rFonts w:ascii="Times New Roman" w:hAnsi="Times New Roman" w:cs="Times New Roman"/>
          <w:sz w:val="24"/>
          <w:szCs w:val="24"/>
        </w:rPr>
        <w:t>we draw</w:t>
      </w:r>
      <w:r w:rsidR="007C011D" w:rsidRPr="00E71C2A">
        <w:rPr>
          <w:rFonts w:ascii="Times New Roman" w:hAnsi="Times New Roman" w:cs="Times New Roman"/>
          <w:sz w:val="24"/>
          <w:szCs w:val="24"/>
        </w:rPr>
        <w:t xml:space="preserve"> on field studies from England and Denmark to argue that </w:t>
      </w:r>
      <w:r w:rsidR="00F870BD" w:rsidRPr="00E71C2A">
        <w:rPr>
          <w:rFonts w:ascii="Times New Roman" w:hAnsi="Times New Roman" w:cs="Times New Roman"/>
          <w:sz w:val="24"/>
          <w:szCs w:val="24"/>
        </w:rPr>
        <w:t>an ethnographic approach and a</w:t>
      </w:r>
      <w:r w:rsidR="007C011D" w:rsidRPr="00E71C2A">
        <w:rPr>
          <w:rFonts w:ascii="Times New Roman" w:hAnsi="Times New Roman" w:cs="Times New Roman"/>
          <w:sz w:val="24"/>
          <w:szCs w:val="24"/>
        </w:rPr>
        <w:t>n analytic</w:t>
      </w:r>
      <w:r w:rsidR="00F870BD" w:rsidRPr="00E71C2A">
        <w:rPr>
          <w:rFonts w:ascii="Times New Roman" w:hAnsi="Times New Roman" w:cs="Times New Roman"/>
          <w:sz w:val="24"/>
          <w:szCs w:val="24"/>
        </w:rPr>
        <w:t xml:space="preserve"> focus on the </w:t>
      </w:r>
      <w:r w:rsidR="007C011D" w:rsidRPr="00E71C2A">
        <w:rPr>
          <w:rFonts w:ascii="Times New Roman" w:hAnsi="Times New Roman" w:cs="Times New Roman"/>
          <w:sz w:val="24"/>
          <w:szCs w:val="24"/>
        </w:rPr>
        <w:t xml:space="preserve">role </w:t>
      </w:r>
      <w:r w:rsidR="00F870BD" w:rsidRPr="00E71C2A">
        <w:rPr>
          <w:rFonts w:ascii="Times New Roman" w:hAnsi="Times New Roman" w:cs="Times New Roman"/>
          <w:sz w:val="24"/>
          <w:szCs w:val="24"/>
        </w:rPr>
        <w:t xml:space="preserve">of intelligence can be used to provide insights into the </w:t>
      </w:r>
      <w:r w:rsidR="007C011D" w:rsidRPr="00E71C2A">
        <w:rPr>
          <w:rFonts w:ascii="Times New Roman" w:hAnsi="Times New Roman" w:cs="Times New Roman"/>
          <w:sz w:val="24"/>
          <w:szCs w:val="24"/>
        </w:rPr>
        <w:t xml:space="preserve">everyday workings </w:t>
      </w:r>
      <w:r w:rsidR="00A137F1" w:rsidRPr="00E71C2A">
        <w:rPr>
          <w:rFonts w:ascii="Times New Roman" w:hAnsi="Times New Roman" w:cs="Times New Roman"/>
          <w:sz w:val="24"/>
          <w:szCs w:val="24"/>
        </w:rPr>
        <w:t xml:space="preserve">and implications </w:t>
      </w:r>
      <w:r w:rsidR="007C011D" w:rsidRPr="00E71C2A">
        <w:rPr>
          <w:rFonts w:ascii="Times New Roman" w:hAnsi="Times New Roman" w:cs="Times New Roman"/>
          <w:sz w:val="24"/>
          <w:szCs w:val="24"/>
        </w:rPr>
        <w:t xml:space="preserve">of </w:t>
      </w:r>
      <w:r w:rsidR="00F870BD" w:rsidRPr="00E71C2A">
        <w:rPr>
          <w:rFonts w:ascii="Times New Roman" w:hAnsi="Times New Roman" w:cs="Times New Roman"/>
          <w:sz w:val="24"/>
          <w:szCs w:val="24"/>
        </w:rPr>
        <w:t xml:space="preserve">pulling levers </w:t>
      </w:r>
      <w:r w:rsidR="007C011D" w:rsidRPr="00E71C2A">
        <w:rPr>
          <w:rFonts w:ascii="Times New Roman" w:hAnsi="Times New Roman" w:cs="Times New Roman"/>
          <w:sz w:val="24"/>
          <w:szCs w:val="24"/>
        </w:rPr>
        <w:t xml:space="preserve">policing. Rather than conducting a comparative study, we use the English and Danish cases to illustrate some of the different ways that pulling levers approaches </w:t>
      </w:r>
      <w:r w:rsidR="00536345" w:rsidRPr="00E71C2A">
        <w:rPr>
          <w:rFonts w:ascii="Times New Roman" w:hAnsi="Times New Roman" w:cs="Times New Roman"/>
          <w:sz w:val="24"/>
          <w:szCs w:val="24"/>
        </w:rPr>
        <w:t xml:space="preserve">are </w:t>
      </w:r>
      <w:r w:rsidR="007C011D" w:rsidRPr="00E71C2A">
        <w:rPr>
          <w:rFonts w:ascii="Times New Roman" w:hAnsi="Times New Roman" w:cs="Times New Roman"/>
          <w:sz w:val="24"/>
          <w:szCs w:val="24"/>
        </w:rPr>
        <w:t>articulate</w:t>
      </w:r>
      <w:r w:rsidR="00536345" w:rsidRPr="00E71C2A">
        <w:rPr>
          <w:rFonts w:ascii="Times New Roman" w:hAnsi="Times New Roman" w:cs="Times New Roman"/>
          <w:sz w:val="24"/>
          <w:szCs w:val="24"/>
        </w:rPr>
        <w:t>d</w:t>
      </w:r>
      <w:r w:rsidR="007C011D" w:rsidRPr="00E71C2A">
        <w:rPr>
          <w:rFonts w:ascii="Times New Roman" w:hAnsi="Times New Roman" w:cs="Times New Roman"/>
          <w:sz w:val="24"/>
          <w:szCs w:val="24"/>
        </w:rPr>
        <w:t xml:space="preserve"> in everyday policing, as well as some of the problems such approaches can involve.</w:t>
      </w:r>
      <w:r w:rsidR="00C30823" w:rsidRPr="00E71C2A">
        <w:rPr>
          <w:rFonts w:ascii="Times New Roman" w:hAnsi="Times New Roman" w:cs="Times New Roman"/>
          <w:sz w:val="24"/>
          <w:szCs w:val="24"/>
        </w:rPr>
        <w:t xml:space="preserve"> Before turning to our data, we explore further the connections between intelligence and pulling levers</w:t>
      </w:r>
      <w:r w:rsidRPr="00E71C2A">
        <w:rPr>
          <w:rFonts w:ascii="Times New Roman" w:hAnsi="Times New Roman" w:cs="Times New Roman"/>
          <w:sz w:val="24"/>
          <w:szCs w:val="24"/>
        </w:rPr>
        <w:t>.</w:t>
      </w:r>
      <w:r w:rsidR="00E27C55" w:rsidRPr="00E71C2A">
        <w:rPr>
          <w:rFonts w:ascii="Times New Roman" w:hAnsi="Times New Roman" w:cs="Times New Roman"/>
          <w:sz w:val="24"/>
          <w:szCs w:val="24"/>
        </w:rPr>
        <w:t xml:space="preserve"> </w:t>
      </w:r>
    </w:p>
    <w:p w14:paraId="74F60BE7" w14:textId="77777777" w:rsidR="009D799D" w:rsidRPr="00983EAA" w:rsidRDefault="009D799D" w:rsidP="00E71C2A">
      <w:pPr>
        <w:spacing w:line="480" w:lineRule="auto"/>
        <w:rPr>
          <w:rFonts w:ascii="Times New Roman" w:hAnsi="Times New Roman" w:cs="Times New Roman"/>
          <w:sz w:val="24"/>
          <w:szCs w:val="24"/>
        </w:rPr>
      </w:pPr>
    </w:p>
    <w:p w14:paraId="6D0FB4FF" w14:textId="010EB619" w:rsidR="00E27C55" w:rsidRPr="00E71C2A" w:rsidRDefault="00D17184" w:rsidP="00E71C2A">
      <w:pPr>
        <w:spacing w:line="480" w:lineRule="auto"/>
        <w:rPr>
          <w:rFonts w:ascii="Times New Roman" w:hAnsi="Times New Roman" w:cs="Times New Roman"/>
          <w:b/>
          <w:sz w:val="24"/>
          <w:szCs w:val="24"/>
        </w:rPr>
      </w:pPr>
      <w:r w:rsidRPr="00E71C2A">
        <w:rPr>
          <w:rFonts w:ascii="Times New Roman" w:hAnsi="Times New Roman" w:cs="Times New Roman"/>
          <w:b/>
          <w:sz w:val="24"/>
          <w:szCs w:val="24"/>
        </w:rPr>
        <w:t xml:space="preserve">Pulling </w:t>
      </w:r>
      <w:r w:rsidR="00E463FC">
        <w:rPr>
          <w:rFonts w:ascii="Times New Roman" w:hAnsi="Times New Roman" w:cs="Times New Roman"/>
          <w:b/>
          <w:sz w:val="24"/>
          <w:szCs w:val="24"/>
        </w:rPr>
        <w:t>L</w:t>
      </w:r>
      <w:r w:rsidRPr="00E71C2A">
        <w:rPr>
          <w:rFonts w:ascii="Times New Roman" w:hAnsi="Times New Roman" w:cs="Times New Roman"/>
          <w:b/>
          <w:sz w:val="24"/>
          <w:szCs w:val="24"/>
        </w:rPr>
        <w:t>evers and t</w:t>
      </w:r>
      <w:r w:rsidR="00EF5C4A" w:rsidRPr="00E71C2A">
        <w:rPr>
          <w:rFonts w:ascii="Times New Roman" w:hAnsi="Times New Roman" w:cs="Times New Roman"/>
          <w:b/>
          <w:sz w:val="24"/>
          <w:szCs w:val="24"/>
        </w:rPr>
        <w:t xml:space="preserve">he </w:t>
      </w:r>
      <w:r w:rsidR="00E463FC">
        <w:rPr>
          <w:rFonts w:ascii="Times New Roman" w:hAnsi="Times New Roman" w:cs="Times New Roman"/>
          <w:b/>
          <w:sz w:val="24"/>
          <w:szCs w:val="24"/>
        </w:rPr>
        <w:t>C</w:t>
      </w:r>
      <w:r w:rsidR="00EF5C4A" w:rsidRPr="00E71C2A">
        <w:rPr>
          <w:rFonts w:ascii="Times New Roman" w:hAnsi="Times New Roman" w:cs="Times New Roman"/>
          <w:b/>
          <w:sz w:val="24"/>
          <w:szCs w:val="24"/>
        </w:rPr>
        <w:t xml:space="preserve">entrality of </w:t>
      </w:r>
      <w:r w:rsidR="00E463FC">
        <w:rPr>
          <w:rFonts w:ascii="Times New Roman" w:hAnsi="Times New Roman" w:cs="Times New Roman"/>
          <w:b/>
          <w:sz w:val="24"/>
          <w:szCs w:val="24"/>
        </w:rPr>
        <w:t>I</w:t>
      </w:r>
      <w:r w:rsidR="00EF5C4A" w:rsidRPr="00E71C2A">
        <w:rPr>
          <w:rFonts w:ascii="Times New Roman" w:hAnsi="Times New Roman" w:cs="Times New Roman"/>
          <w:b/>
          <w:sz w:val="24"/>
          <w:szCs w:val="24"/>
        </w:rPr>
        <w:t>ntelligence</w:t>
      </w:r>
    </w:p>
    <w:p w14:paraId="74DF892C" w14:textId="5951EDE2" w:rsidR="000C7E7C" w:rsidRPr="00E71C2A" w:rsidRDefault="000C7E7C" w:rsidP="00E71C2A">
      <w:pPr>
        <w:spacing w:line="480" w:lineRule="auto"/>
        <w:rPr>
          <w:rFonts w:ascii="Times New Roman" w:hAnsi="Times New Roman" w:cs="Times New Roman"/>
          <w:sz w:val="24"/>
          <w:szCs w:val="24"/>
        </w:rPr>
      </w:pPr>
      <w:r w:rsidRPr="00E71C2A">
        <w:rPr>
          <w:rFonts w:ascii="Times New Roman" w:hAnsi="Times New Roman" w:cs="Times New Roman"/>
          <w:sz w:val="24"/>
          <w:szCs w:val="24"/>
        </w:rPr>
        <w:t xml:space="preserve">The emphasis on intelligence in modern police forces stems from two sources, each complimenting the other. The first is the need to use resources more effectively, a pressure that is not new (Audit Commission 1993) but that has taken on greater urgency since the financial crisis of 2007/8 and subsequent austerity measures. The second is the increasing </w:t>
      </w:r>
      <w:r w:rsidRPr="00E71C2A">
        <w:rPr>
          <w:rFonts w:ascii="Times New Roman" w:hAnsi="Times New Roman" w:cs="Times New Roman"/>
          <w:sz w:val="24"/>
          <w:szCs w:val="24"/>
        </w:rPr>
        <w:lastRenderedPageBreak/>
        <w:t xml:space="preserve">awareness of the potential of information and of the capacity of ICTs to turn that information into actionable intelligence (Carter </w:t>
      </w:r>
      <w:r w:rsidRPr="00215A59">
        <w:rPr>
          <w:rFonts w:ascii="Times New Roman" w:hAnsi="Times New Roman" w:cs="Times New Roman"/>
          <w:i/>
          <w:sz w:val="24"/>
          <w:szCs w:val="24"/>
        </w:rPr>
        <w:t>et al.</w:t>
      </w:r>
      <w:r w:rsidRPr="00E71C2A">
        <w:rPr>
          <w:rFonts w:ascii="Times New Roman" w:hAnsi="Times New Roman" w:cs="Times New Roman"/>
          <w:sz w:val="24"/>
          <w:szCs w:val="24"/>
        </w:rPr>
        <w:t xml:space="preserve"> 2014</w:t>
      </w:r>
      <w:r w:rsidR="00215A59">
        <w:rPr>
          <w:rFonts w:ascii="Times New Roman" w:hAnsi="Times New Roman" w:cs="Times New Roman"/>
          <w:sz w:val="24"/>
          <w:szCs w:val="24"/>
        </w:rPr>
        <w:t>,</w:t>
      </w:r>
      <w:r w:rsidRPr="00E71C2A">
        <w:rPr>
          <w:rFonts w:ascii="Times New Roman" w:hAnsi="Times New Roman" w:cs="Times New Roman"/>
          <w:sz w:val="24"/>
          <w:szCs w:val="24"/>
        </w:rPr>
        <w:t xml:space="preserve"> Carter and Phillips 2015</w:t>
      </w:r>
      <w:r w:rsidR="00215A59">
        <w:rPr>
          <w:rFonts w:ascii="Times New Roman" w:hAnsi="Times New Roman" w:cs="Times New Roman"/>
          <w:sz w:val="24"/>
          <w:szCs w:val="24"/>
        </w:rPr>
        <w:t>,</w:t>
      </w:r>
      <w:r w:rsidRPr="00E71C2A">
        <w:rPr>
          <w:rFonts w:ascii="Times New Roman" w:hAnsi="Times New Roman" w:cs="Times New Roman"/>
          <w:sz w:val="24"/>
          <w:szCs w:val="24"/>
        </w:rPr>
        <w:t xml:space="preserve"> James 2014</w:t>
      </w:r>
      <w:r w:rsidR="00215A59">
        <w:rPr>
          <w:rFonts w:ascii="Times New Roman" w:hAnsi="Times New Roman" w:cs="Times New Roman"/>
          <w:sz w:val="24"/>
          <w:szCs w:val="24"/>
        </w:rPr>
        <w:t>,</w:t>
      </w:r>
      <w:r w:rsidRPr="00E71C2A">
        <w:rPr>
          <w:rFonts w:ascii="Times New Roman" w:hAnsi="Times New Roman" w:cs="Times New Roman"/>
          <w:sz w:val="24"/>
          <w:szCs w:val="24"/>
        </w:rPr>
        <w:t xml:space="preserve"> Ratcliffe 2016</w:t>
      </w:r>
      <w:r w:rsidR="00215A59">
        <w:rPr>
          <w:rFonts w:ascii="Times New Roman" w:hAnsi="Times New Roman" w:cs="Times New Roman"/>
          <w:sz w:val="24"/>
          <w:szCs w:val="24"/>
        </w:rPr>
        <w:t>,</w:t>
      </w:r>
      <w:r w:rsidRPr="00E71C2A">
        <w:rPr>
          <w:rFonts w:ascii="Times New Roman" w:hAnsi="Times New Roman" w:cs="Times New Roman"/>
          <w:sz w:val="24"/>
          <w:szCs w:val="24"/>
        </w:rPr>
        <w:t xml:space="preserve"> Sanders and Condon 2017). This new capability seems to offer the prospect of squaring </w:t>
      </w:r>
      <w:r w:rsidR="00C30823" w:rsidRPr="00E71C2A">
        <w:rPr>
          <w:rFonts w:ascii="Times New Roman" w:hAnsi="Times New Roman" w:cs="Times New Roman"/>
          <w:sz w:val="24"/>
          <w:szCs w:val="24"/>
        </w:rPr>
        <w:t>the</w:t>
      </w:r>
      <w:r w:rsidRPr="00E71C2A">
        <w:rPr>
          <w:rFonts w:ascii="Times New Roman" w:hAnsi="Times New Roman" w:cs="Times New Roman"/>
          <w:sz w:val="24"/>
          <w:szCs w:val="24"/>
        </w:rPr>
        <w:t xml:space="preserve"> circle of doing more with less. </w:t>
      </w:r>
    </w:p>
    <w:p w14:paraId="465D8855" w14:textId="2DE820C7" w:rsidR="00446DBF" w:rsidRPr="00E71C2A" w:rsidRDefault="000C7E7C" w:rsidP="00E71C2A">
      <w:pPr>
        <w:spacing w:line="480" w:lineRule="auto"/>
        <w:ind w:firstLine="720"/>
        <w:rPr>
          <w:rFonts w:ascii="Times New Roman" w:hAnsi="Times New Roman" w:cs="Times New Roman"/>
          <w:sz w:val="24"/>
          <w:szCs w:val="24"/>
        </w:rPr>
      </w:pPr>
      <w:r w:rsidRPr="00E71C2A" w:rsidDel="000C7E7C">
        <w:rPr>
          <w:rStyle w:val="CommentReference"/>
          <w:rFonts w:ascii="Times New Roman" w:hAnsi="Times New Roman" w:cs="Times New Roman"/>
          <w:sz w:val="24"/>
          <w:szCs w:val="24"/>
        </w:rPr>
        <w:t xml:space="preserve"> </w:t>
      </w:r>
      <w:r w:rsidRPr="00E71C2A">
        <w:rPr>
          <w:rStyle w:val="CommentReference"/>
          <w:rFonts w:ascii="Times New Roman" w:hAnsi="Times New Roman" w:cs="Times New Roman"/>
          <w:sz w:val="24"/>
          <w:szCs w:val="24"/>
        </w:rPr>
        <w:t>As we have noted, i</w:t>
      </w:r>
      <w:r w:rsidR="00E27C55" w:rsidRPr="00E71C2A">
        <w:rPr>
          <w:rFonts w:ascii="Times New Roman" w:hAnsi="Times New Roman" w:cs="Times New Roman"/>
          <w:sz w:val="24"/>
          <w:szCs w:val="24"/>
        </w:rPr>
        <w:t>ntelligence is an important aspect of pulling levers</w:t>
      </w:r>
      <w:r w:rsidR="00876B96" w:rsidRPr="00E71C2A">
        <w:rPr>
          <w:rFonts w:ascii="Times New Roman" w:hAnsi="Times New Roman" w:cs="Times New Roman"/>
          <w:sz w:val="24"/>
          <w:szCs w:val="24"/>
        </w:rPr>
        <w:t xml:space="preserve"> policing</w:t>
      </w:r>
      <w:r w:rsidR="00E27C55" w:rsidRPr="00E71C2A">
        <w:rPr>
          <w:rFonts w:ascii="Times New Roman" w:hAnsi="Times New Roman" w:cs="Times New Roman"/>
          <w:sz w:val="24"/>
          <w:szCs w:val="24"/>
        </w:rPr>
        <w:t xml:space="preserve">. However, in existing research on pulling levers, the nature </w:t>
      </w:r>
      <w:r w:rsidR="00E9798F" w:rsidRPr="00E71C2A">
        <w:rPr>
          <w:rFonts w:ascii="Times New Roman" w:hAnsi="Times New Roman" w:cs="Times New Roman"/>
          <w:sz w:val="24"/>
          <w:szCs w:val="24"/>
        </w:rPr>
        <w:t xml:space="preserve">and role </w:t>
      </w:r>
      <w:r w:rsidR="00E27C55" w:rsidRPr="00E71C2A">
        <w:rPr>
          <w:rFonts w:ascii="Times New Roman" w:hAnsi="Times New Roman" w:cs="Times New Roman"/>
          <w:sz w:val="24"/>
          <w:szCs w:val="24"/>
        </w:rPr>
        <w:t xml:space="preserve">of intelligence </w:t>
      </w:r>
      <w:r w:rsidR="00903298" w:rsidRPr="00E71C2A">
        <w:rPr>
          <w:rFonts w:ascii="Times New Roman" w:hAnsi="Times New Roman" w:cs="Times New Roman"/>
          <w:sz w:val="24"/>
          <w:szCs w:val="24"/>
        </w:rPr>
        <w:t>has remained understudied and under theorised.</w:t>
      </w:r>
      <w:r w:rsidR="00876B96" w:rsidRPr="00E71C2A">
        <w:rPr>
          <w:rFonts w:ascii="Times New Roman" w:hAnsi="Times New Roman" w:cs="Times New Roman"/>
          <w:sz w:val="24"/>
          <w:szCs w:val="24"/>
        </w:rPr>
        <w:t xml:space="preserve"> </w:t>
      </w:r>
      <w:r w:rsidR="00536345" w:rsidRPr="00E71C2A">
        <w:rPr>
          <w:rFonts w:ascii="Times New Roman" w:hAnsi="Times New Roman" w:cs="Times New Roman"/>
          <w:sz w:val="24"/>
          <w:szCs w:val="24"/>
        </w:rPr>
        <w:t>At the same time, while there is a growing research interest in police intelligence and intelligence</w:t>
      </w:r>
      <w:r w:rsidR="00BD18E3">
        <w:rPr>
          <w:rFonts w:ascii="Times New Roman" w:hAnsi="Times New Roman" w:cs="Times New Roman"/>
          <w:sz w:val="24"/>
          <w:szCs w:val="24"/>
        </w:rPr>
        <w:t>-</w:t>
      </w:r>
      <w:r w:rsidR="00536345" w:rsidRPr="00E71C2A">
        <w:rPr>
          <w:rFonts w:ascii="Times New Roman" w:hAnsi="Times New Roman" w:cs="Times New Roman"/>
          <w:sz w:val="24"/>
          <w:szCs w:val="24"/>
        </w:rPr>
        <w:t xml:space="preserve">led policing (ILP), much of this is detached from its street-level gathering and application. </w:t>
      </w:r>
      <w:r w:rsidR="00446DBF" w:rsidRPr="00E71C2A">
        <w:rPr>
          <w:rFonts w:ascii="Times New Roman" w:hAnsi="Times New Roman" w:cs="Times New Roman"/>
          <w:sz w:val="24"/>
          <w:szCs w:val="24"/>
        </w:rPr>
        <w:t>The sources of data that are the raw material of ILP are treated in a cursory manner</w:t>
      </w:r>
      <w:r w:rsidR="00EF7C19">
        <w:rPr>
          <w:rFonts w:ascii="Times New Roman" w:hAnsi="Times New Roman" w:cs="Times New Roman"/>
          <w:sz w:val="24"/>
          <w:szCs w:val="24"/>
        </w:rPr>
        <w:t xml:space="preserve"> (e.g.</w:t>
      </w:r>
      <w:r w:rsidR="00446DBF" w:rsidRPr="00E71C2A">
        <w:rPr>
          <w:rFonts w:ascii="Times New Roman" w:hAnsi="Times New Roman" w:cs="Times New Roman"/>
          <w:sz w:val="24"/>
          <w:szCs w:val="24"/>
        </w:rPr>
        <w:t xml:space="preserve"> Ratcliffe 2016</w:t>
      </w:r>
      <w:r w:rsidR="00C8281A">
        <w:rPr>
          <w:rFonts w:ascii="Times New Roman" w:hAnsi="Times New Roman" w:cs="Times New Roman"/>
          <w:sz w:val="24"/>
          <w:szCs w:val="24"/>
        </w:rPr>
        <w:t>, p.</w:t>
      </w:r>
      <w:r w:rsidR="00446DBF" w:rsidRPr="00E71C2A">
        <w:rPr>
          <w:rFonts w:ascii="Times New Roman" w:hAnsi="Times New Roman" w:cs="Times New Roman"/>
          <w:sz w:val="24"/>
          <w:szCs w:val="24"/>
        </w:rPr>
        <w:t xml:space="preserve"> 86-90). Some recent ethnographic studies have revealed details of the work of undercover officers (Loftus and Gould 2011</w:t>
      </w:r>
      <w:r w:rsidR="00C8281A">
        <w:rPr>
          <w:rFonts w:ascii="Times New Roman" w:hAnsi="Times New Roman" w:cs="Times New Roman"/>
          <w:sz w:val="24"/>
          <w:szCs w:val="24"/>
        </w:rPr>
        <w:t>,</w:t>
      </w:r>
      <w:r w:rsidR="00446DBF" w:rsidRPr="00E71C2A">
        <w:rPr>
          <w:rFonts w:ascii="Times New Roman" w:hAnsi="Times New Roman" w:cs="Times New Roman"/>
          <w:sz w:val="24"/>
          <w:szCs w:val="24"/>
        </w:rPr>
        <w:t xml:space="preserve"> Loftus </w:t>
      </w:r>
      <w:r w:rsidR="00446DBF" w:rsidRPr="00C8281A">
        <w:rPr>
          <w:rFonts w:ascii="Times New Roman" w:hAnsi="Times New Roman" w:cs="Times New Roman"/>
          <w:i/>
          <w:sz w:val="24"/>
          <w:szCs w:val="24"/>
        </w:rPr>
        <w:t>et al.</w:t>
      </w:r>
      <w:r w:rsidR="00446DBF" w:rsidRPr="00E71C2A">
        <w:rPr>
          <w:rFonts w:ascii="Times New Roman" w:hAnsi="Times New Roman" w:cs="Times New Roman"/>
          <w:sz w:val="24"/>
          <w:szCs w:val="24"/>
        </w:rPr>
        <w:t xml:space="preserve"> 2016</w:t>
      </w:r>
      <w:r w:rsidR="00C8281A">
        <w:rPr>
          <w:rFonts w:ascii="Times New Roman" w:hAnsi="Times New Roman" w:cs="Times New Roman"/>
          <w:sz w:val="24"/>
          <w:szCs w:val="24"/>
        </w:rPr>
        <w:t>,</w:t>
      </w:r>
      <w:r w:rsidR="00446DBF" w:rsidRPr="00E71C2A">
        <w:rPr>
          <w:rFonts w:ascii="Times New Roman" w:hAnsi="Times New Roman" w:cs="Times New Roman"/>
          <w:sz w:val="24"/>
          <w:szCs w:val="24"/>
        </w:rPr>
        <w:t xml:space="preserve"> O’Neill and Loftus 2013</w:t>
      </w:r>
      <w:r w:rsidR="00C8281A">
        <w:rPr>
          <w:rFonts w:ascii="Times New Roman" w:hAnsi="Times New Roman" w:cs="Times New Roman"/>
          <w:sz w:val="24"/>
          <w:szCs w:val="24"/>
        </w:rPr>
        <w:t>,</w:t>
      </w:r>
      <w:r w:rsidR="00446DBF" w:rsidRPr="00E71C2A">
        <w:rPr>
          <w:rFonts w:ascii="Times New Roman" w:hAnsi="Times New Roman" w:cs="Times New Roman"/>
          <w:sz w:val="24"/>
          <w:szCs w:val="24"/>
        </w:rPr>
        <w:t xml:space="preserve"> see also Marx 1988) and of drug squad detectives (Bacon 2016). In contrast, uniformed officers in response, traffic or neighbourhood teams are largely inexpert, and yet these officers submit </w:t>
      </w:r>
      <w:r w:rsidR="00BD18E3">
        <w:rPr>
          <w:rFonts w:ascii="Times New Roman" w:hAnsi="Times New Roman" w:cs="Times New Roman"/>
          <w:sz w:val="24"/>
          <w:szCs w:val="24"/>
        </w:rPr>
        <w:t>a good deal</w:t>
      </w:r>
      <w:r w:rsidR="00446DBF" w:rsidRPr="00E71C2A">
        <w:rPr>
          <w:rFonts w:ascii="Times New Roman" w:hAnsi="Times New Roman" w:cs="Times New Roman"/>
          <w:sz w:val="24"/>
          <w:szCs w:val="24"/>
        </w:rPr>
        <w:t xml:space="preserve"> of the routine intelligence gathered by a police force.</w:t>
      </w:r>
    </w:p>
    <w:p w14:paraId="0AB846C4" w14:textId="29FD0A1A" w:rsidR="00B748B2" w:rsidRDefault="00E27C55" w:rsidP="00D924A4">
      <w:pPr>
        <w:spacing w:line="480" w:lineRule="auto"/>
        <w:ind w:firstLine="720"/>
        <w:rPr>
          <w:rFonts w:ascii="Times New Roman" w:hAnsi="Times New Roman" w:cs="Times New Roman"/>
          <w:sz w:val="24"/>
          <w:szCs w:val="24"/>
        </w:rPr>
      </w:pPr>
      <w:r w:rsidRPr="00E71C2A">
        <w:rPr>
          <w:rFonts w:ascii="Times New Roman" w:hAnsi="Times New Roman" w:cs="Times New Roman"/>
          <w:sz w:val="24"/>
          <w:szCs w:val="24"/>
        </w:rPr>
        <w:t>We learn something of the intelligence activities of front line officers through research that focuses principally on the work of data analys</w:t>
      </w:r>
      <w:r w:rsidR="00446DBF" w:rsidRPr="00E71C2A">
        <w:rPr>
          <w:rFonts w:ascii="Times New Roman" w:hAnsi="Times New Roman" w:cs="Times New Roman"/>
          <w:sz w:val="24"/>
          <w:szCs w:val="24"/>
        </w:rPr>
        <w:t>t</w:t>
      </w:r>
      <w:r w:rsidRPr="00E71C2A">
        <w:rPr>
          <w:rFonts w:ascii="Times New Roman" w:hAnsi="Times New Roman" w:cs="Times New Roman"/>
          <w:sz w:val="24"/>
          <w:szCs w:val="24"/>
        </w:rPr>
        <w:t>s</w:t>
      </w:r>
      <w:r w:rsidR="00446DBF" w:rsidRPr="00E71C2A">
        <w:rPr>
          <w:rFonts w:ascii="Times New Roman" w:hAnsi="Times New Roman" w:cs="Times New Roman"/>
          <w:sz w:val="24"/>
          <w:szCs w:val="24"/>
        </w:rPr>
        <w:t xml:space="preserve"> (Cope 2004</w:t>
      </w:r>
      <w:r w:rsidR="00C8281A">
        <w:rPr>
          <w:rFonts w:ascii="Times New Roman" w:hAnsi="Times New Roman" w:cs="Times New Roman"/>
          <w:sz w:val="24"/>
          <w:szCs w:val="24"/>
        </w:rPr>
        <w:t>,</w:t>
      </w:r>
      <w:r w:rsidR="00446DBF" w:rsidRPr="00E71C2A">
        <w:rPr>
          <w:rFonts w:ascii="Times New Roman" w:hAnsi="Times New Roman" w:cs="Times New Roman"/>
          <w:sz w:val="24"/>
          <w:szCs w:val="24"/>
        </w:rPr>
        <w:t xml:space="preserve"> Hughes and Jackson 2004</w:t>
      </w:r>
      <w:r w:rsidR="00C8281A">
        <w:rPr>
          <w:rFonts w:ascii="Times New Roman" w:hAnsi="Times New Roman" w:cs="Times New Roman"/>
          <w:sz w:val="24"/>
          <w:szCs w:val="24"/>
        </w:rPr>
        <w:t>,</w:t>
      </w:r>
      <w:r w:rsidR="00446DBF" w:rsidRPr="00E71C2A">
        <w:rPr>
          <w:rFonts w:ascii="Times New Roman" w:hAnsi="Times New Roman" w:cs="Times New Roman"/>
          <w:sz w:val="24"/>
          <w:szCs w:val="24"/>
        </w:rPr>
        <w:t xml:space="preserve"> Innes </w:t>
      </w:r>
      <w:r w:rsidR="00446DBF" w:rsidRPr="00C8281A">
        <w:rPr>
          <w:rFonts w:ascii="Times New Roman" w:hAnsi="Times New Roman" w:cs="Times New Roman"/>
          <w:i/>
          <w:sz w:val="24"/>
          <w:szCs w:val="24"/>
        </w:rPr>
        <w:t>et al.</w:t>
      </w:r>
      <w:r w:rsidR="00446DBF" w:rsidRPr="00E71C2A">
        <w:rPr>
          <w:rFonts w:ascii="Times New Roman" w:hAnsi="Times New Roman" w:cs="Times New Roman"/>
          <w:sz w:val="24"/>
          <w:szCs w:val="24"/>
        </w:rPr>
        <w:t xml:space="preserve"> 2005</w:t>
      </w:r>
      <w:r w:rsidR="00C8281A">
        <w:rPr>
          <w:rFonts w:ascii="Times New Roman" w:hAnsi="Times New Roman" w:cs="Times New Roman"/>
          <w:sz w:val="24"/>
          <w:szCs w:val="24"/>
        </w:rPr>
        <w:t>,</w:t>
      </w:r>
      <w:r w:rsidR="00446DBF" w:rsidRPr="00E71C2A">
        <w:rPr>
          <w:rFonts w:ascii="Times New Roman" w:hAnsi="Times New Roman" w:cs="Times New Roman"/>
          <w:sz w:val="24"/>
          <w:szCs w:val="24"/>
        </w:rPr>
        <w:t xml:space="preserve"> James 2013</w:t>
      </w:r>
      <w:r w:rsidR="00C8281A">
        <w:rPr>
          <w:rFonts w:ascii="Times New Roman" w:hAnsi="Times New Roman" w:cs="Times New Roman"/>
          <w:sz w:val="24"/>
          <w:szCs w:val="24"/>
        </w:rPr>
        <w:t>,</w:t>
      </w:r>
      <w:r w:rsidR="00446DBF" w:rsidRPr="00E71C2A">
        <w:rPr>
          <w:rFonts w:ascii="Times New Roman" w:hAnsi="Times New Roman" w:cs="Times New Roman"/>
          <w:sz w:val="24"/>
          <w:szCs w:val="24"/>
        </w:rPr>
        <w:t xml:space="preserve"> Ratcliffe 2016</w:t>
      </w:r>
      <w:r w:rsidR="00C8281A">
        <w:rPr>
          <w:rFonts w:ascii="Times New Roman" w:hAnsi="Times New Roman" w:cs="Times New Roman"/>
          <w:sz w:val="24"/>
          <w:szCs w:val="24"/>
        </w:rPr>
        <w:t>,</w:t>
      </w:r>
      <w:r w:rsidR="00446DBF" w:rsidRPr="00E71C2A">
        <w:rPr>
          <w:rFonts w:ascii="Times New Roman" w:hAnsi="Times New Roman" w:cs="Times New Roman"/>
          <w:sz w:val="24"/>
          <w:szCs w:val="24"/>
        </w:rPr>
        <w:t xml:space="preserve"> Rønn 2012</w:t>
      </w:r>
      <w:r w:rsidR="00C8281A">
        <w:rPr>
          <w:rFonts w:ascii="Times New Roman" w:hAnsi="Times New Roman" w:cs="Times New Roman"/>
          <w:sz w:val="24"/>
          <w:szCs w:val="24"/>
        </w:rPr>
        <w:t>,</w:t>
      </w:r>
      <w:r w:rsidR="00446DBF" w:rsidRPr="00E71C2A">
        <w:rPr>
          <w:rFonts w:ascii="Times New Roman" w:hAnsi="Times New Roman" w:cs="Times New Roman"/>
          <w:sz w:val="24"/>
          <w:szCs w:val="24"/>
        </w:rPr>
        <w:t xml:space="preserve"> Sanders and Condon 2017)</w:t>
      </w:r>
      <w:r w:rsidRPr="00E71C2A">
        <w:rPr>
          <w:rFonts w:ascii="Times New Roman" w:hAnsi="Times New Roman" w:cs="Times New Roman"/>
          <w:sz w:val="24"/>
          <w:szCs w:val="24"/>
        </w:rPr>
        <w:t xml:space="preserve">. This research suggests that officers do not understand the </w:t>
      </w:r>
      <w:r w:rsidR="00BD18E3">
        <w:rPr>
          <w:rFonts w:ascii="Times New Roman" w:hAnsi="Times New Roman" w:cs="Times New Roman"/>
          <w:sz w:val="24"/>
          <w:szCs w:val="24"/>
        </w:rPr>
        <w:t>way analysts use</w:t>
      </w:r>
      <w:r w:rsidRPr="00E71C2A">
        <w:rPr>
          <w:rFonts w:ascii="Times New Roman" w:hAnsi="Times New Roman" w:cs="Times New Roman"/>
          <w:sz w:val="24"/>
          <w:szCs w:val="24"/>
        </w:rPr>
        <w:t xml:space="preserve"> intelligence or the importance of data quality. Innes </w:t>
      </w:r>
      <w:r w:rsidR="00C8281A">
        <w:rPr>
          <w:rFonts w:ascii="Times New Roman" w:hAnsi="Times New Roman" w:cs="Times New Roman"/>
          <w:i/>
          <w:sz w:val="24"/>
          <w:szCs w:val="24"/>
        </w:rPr>
        <w:t>e</w:t>
      </w:r>
      <w:r w:rsidRPr="00C8281A">
        <w:rPr>
          <w:rFonts w:ascii="Times New Roman" w:hAnsi="Times New Roman" w:cs="Times New Roman"/>
          <w:i/>
          <w:sz w:val="24"/>
          <w:szCs w:val="24"/>
        </w:rPr>
        <w:t>t al.</w:t>
      </w:r>
      <w:r w:rsidRPr="00E71C2A">
        <w:rPr>
          <w:rFonts w:ascii="Times New Roman" w:hAnsi="Times New Roman" w:cs="Times New Roman"/>
          <w:sz w:val="24"/>
          <w:szCs w:val="24"/>
        </w:rPr>
        <w:t xml:space="preserve"> (2005</w:t>
      </w:r>
      <w:r w:rsidR="00C8281A">
        <w:rPr>
          <w:rFonts w:ascii="Times New Roman" w:hAnsi="Times New Roman" w:cs="Times New Roman"/>
          <w:sz w:val="24"/>
          <w:szCs w:val="24"/>
        </w:rPr>
        <w:t>,</w:t>
      </w:r>
      <w:r w:rsidRPr="00E71C2A">
        <w:rPr>
          <w:rFonts w:ascii="Times New Roman" w:hAnsi="Times New Roman" w:cs="Times New Roman"/>
          <w:sz w:val="24"/>
          <w:szCs w:val="24"/>
        </w:rPr>
        <w:t xml:space="preserve"> </w:t>
      </w:r>
      <w:r w:rsidR="00C8281A">
        <w:rPr>
          <w:rFonts w:ascii="Times New Roman" w:hAnsi="Times New Roman" w:cs="Times New Roman"/>
          <w:sz w:val="24"/>
          <w:szCs w:val="24"/>
        </w:rPr>
        <w:t xml:space="preserve">p. </w:t>
      </w:r>
      <w:r w:rsidRPr="00E71C2A">
        <w:rPr>
          <w:rFonts w:ascii="Times New Roman" w:hAnsi="Times New Roman" w:cs="Times New Roman"/>
          <w:sz w:val="24"/>
          <w:szCs w:val="24"/>
        </w:rPr>
        <w:t>43) argue that officers, encouraged to submit ‘vast quantities’ of information, ‘could not know whether the information they had acquired via their enquiries was useful or not’. Analysts describe some of the reports submitted by officers as ‘absolutely appalling’ (</w:t>
      </w:r>
      <w:r w:rsidRPr="00C8281A">
        <w:rPr>
          <w:rFonts w:ascii="Times New Roman" w:hAnsi="Times New Roman" w:cs="Times New Roman"/>
          <w:i/>
          <w:sz w:val="24"/>
          <w:szCs w:val="24"/>
        </w:rPr>
        <w:t>ibid.</w:t>
      </w:r>
      <w:r w:rsidR="00C8281A">
        <w:rPr>
          <w:rFonts w:ascii="Times New Roman" w:hAnsi="Times New Roman" w:cs="Times New Roman"/>
          <w:sz w:val="24"/>
          <w:szCs w:val="24"/>
        </w:rPr>
        <w:t>,</w:t>
      </w:r>
      <w:r w:rsidRPr="00E71C2A">
        <w:rPr>
          <w:rFonts w:ascii="Times New Roman" w:hAnsi="Times New Roman" w:cs="Times New Roman"/>
          <w:sz w:val="24"/>
          <w:szCs w:val="24"/>
        </w:rPr>
        <w:t xml:space="preserve"> </w:t>
      </w:r>
      <w:r w:rsidR="00C8281A">
        <w:rPr>
          <w:rFonts w:ascii="Times New Roman" w:hAnsi="Times New Roman" w:cs="Times New Roman"/>
          <w:sz w:val="24"/>
          <w:szCs w:val="24"/>
        </w:rPr>
        <w:t xml:space="preserve">p. </w:t>
      </w:r>
      <w:r w:rsidRPr="00E71C2A">
        <w:rPr>
          <w:rFonts w:ascii="Times New Roman" w:hAnsi="Times New Roman" w:cs="Times New Roman"/>
          <w:sz w:val="24"/>
          <w:szCs w:val="24"/>
        </w:rPr>
        <w:t>50), omitting ‘references, dates, evaluation codes’ (</w:t>
      </w:r>
      <w:r w:rsidRPr="00C8281A">
        <w:rPr>
          <w:rFonts w:ascii="Times New Roman" w:hAnsi="Times New Roman" w:cs="Times New Roman"/>
          <w:i/>
          <w:sz w:val="24"/>
          <w:szCs w:val="24"/>
        </w:rPr>
        <w:t>ibid.</w:t>
      </w:r>
      <w:r w:rsidRPr="00E71C2A">
        <w:rPr>
          <w:rFonts w:ascii="Times New Roman" w:hAnsi="Times New Roman" w:cs="Times New Roman"/>
          <w:sz w:val="24"/>
          <w:szCs w:val="24"/>
        </w:rPr>
        <w:t xml:space="preserve">, </w:t>
      </w:r>
      <w:r w:rsidR="00C8281A">
        <w:rPr>
          <w:rFonts w:ascii="Times New Roman" w:hAnsi="Times New Roman" w:cs="Times New Roman"/>
          <w:sz w:val="24"/>
          <w:szCs w:val="24"/>
        </w:rPr>
        <w:t xml:space="preserve">p. </w:t>
      </w:r>
      <w:r w:rsidRPr="00E71C2A">
        <w:rPr>
          <w:rFonts w:ascii="Times New Roman" w:hAnsi="Times New Roman" w:cs="Times New Roman"/>
          <w:sz w:val="24"/>
          <w:szCs w:val="24"/>
        </w:rPr>
        <w:t>51</w:t>
      </w:r>
      <w:r w:rsidR="00C8281A">
        <w:rPr>
          <w:rFonts w:ascii="Times New Roman" w:hAnsi="Times New Roman" w:cs="Times New Roman"/>
          <w:sz w:val="24"/>
          <w:szCs w:val="24"/>
        </w:rPr>
        <w:t>,</w:t>
      </w:r>
      <w:r w:rsidRPr="00E71C2A">
        <w:rPr>
          <w:rFonts w:ascii="Times New Roman" w:hAnsi="Times New Roman" w:cs="Times New Roman"/>
          <w:sz w:val="24"/>
          <w:szCs w:val="24"/>
        </w:rPr>
        <w:t xml:space="preserve"> see also Sanders </w:t>
      </w:r>
      <w:r w:rsidRPr="00C8281A">
        <w:rPr>
          <w:rFonts w:ascii="Times New Roman" w:hAnsi="Times New Roman" w:cs="Times New Roman"/>
          <w:i/>
          <w:sz w:val="24"/>
          <w:szCs w:val="24"/>
        </w:rPr>
        <w:t>et al.</w:t>
      </w:r>
      <w:r w:rsidRPr="00E71C2A">
        <w:rPr>
          <w:rFonts w:ascii="Times New Roman" w:hAnsi="Times New Roman" w:cs="Times New Roman"/>
          <w:sz w:val="24"/>
          <w:szCs w:val="24"/>
        </w:rPr>
        <w:t xml:space="preserve"> 2015).  Cope (2004) suggests </w:t>
      </w:r>
      <w:r w:rsidR="009A1385">
        <w:rPr>
          <w:rFonts w:ascii="Times New Roman" w:hAnsi="Times New Roman" w:cs="Times New Roman"/>
          <w:sz w:val="24"/>
          <w:szCs w:val="24"/>
        </w:rPr>
        <w:t xml:space="preserve">that </w:t>
      </w:r>
      <w:r w:rsidRPr="00E71C2A">
        <w:rPr>
          <w:rFonts w:ascii="Times New Roman" w:hAnsi="Times New Roman" w:cs="Times New Roman"/>
          <w:sz w:val="24"/>
          <w:szCs w:val="24"/>
        </w:rPr>
        <w:t xml:space="preserve">officers are well aware that </w:t>
      </w:r>
      <w:r w:rsidR="009A1385">
        <w:rPr>
          <w:rFonts w:ascii="Times New Roman" w:hAnsi="Times New Roman" w:cs="Times New Roman"/>
          <w:sz w:val="24"/>
          <w:szCs w:val="24"/>
        </w:rPr>
        <w:t xml:space="preserve">sometimes </w:t>
      </w:r>
      <w:r w:rsidRPr="00E71C2A">
        <w:rPr>
          <w:rFonts w:ascii="Times New Roman" w:hAnsi="Times New Roman" w:cs="Times New Roman"/>
          <w:sz w:val="24"/>
          <w:szCs w:val="24"/>
        </w:rPr>
        <w:t xml:space="preserve">‘they put crap on the system’ and, on </w:t>
      </w:r>
      <w:r w:rsidRPr="00E71C2A">
        <w:rPr>
          <w:rFonts w:ascii="Times New Roman" w:hAnsi="Times New Roman" w:cs="Times New Roman"/>
          <w:sz w:val="24"/>
          <w:szCs w:val="24"/>
        </w:rPr>
        <w:lastRenderedPageBreak/>
        <w:t xml:space="preserve">that basis, undervalue the intelligence products generated by that system. </w:t>
      </w:r>
      <w:r w:rsidR="00852689" w:rsidRPr="00E71C2A">
        <w:rPr>
          <w:rFonts w:ascii="Times New Roman" w:hAnsi="Times New Roman" w:cs="Times New Roman"/>
          <w:sz w:val="24"/>
          <w:szCs w:val="24"/>
        </w:rPr>
        <w:t>Lastly, research also suggests that the intelligence constructed and used by police</w:t>
      </w:r>
      <w:r w:rsidR="00072675">
        <w:rPr>
          <w:rFonts w:ascii="Times New Roman" w:hAnsi="Times New Roman" w:cs="Times New Roman"/>
          <w:sz w:val="24"/>
          <w:szCs w:val="24"/>
        </w:rPr>
        <w:t xml:space="preserve"> are sometimes shaped by </w:t>
      </w:r>
      <w:r w:rsidR="00852689" w:rsidRPr="00E71C2A">
        <w:rPr>
          <w:rFonts w:ascii="Times New Roman" w:hAnsi="Times New Roman" w:cs="Times New Roman"/>
          <w:sz w:val="24"/>
          <w:szCs w:val="24"/>
        </w:rPr>
        <w:t>moral judgement</w:t>
      </w:r>
      <w:r w:rsidR="00072675">
        <w:rPr>
          <w:rFonts w:ascii="Times New Roman" w:hAnsi="Times New Roman" w:cs="Times New Roman"/>
          <w:sz w:val="24"/>
          <w:szCs w:val="24"/>
        </w:rPr>
        <w:t xml:space="preserve"> </w:t>
      </w:r>
      <w:r w:rsidR="00852689" w:rsidRPr="00E71C2A">
        <w:rPr>
          <w:rFonts w:ascii="Times New Roman" w:hAnsi="Times New Roman" w:cs="Times New Roman"/>
          <w:sz w:val="24"/>
          <w:szCs w:val="24"/>
        </w:rPr>
        <w:t>(Fyfe</w:t>
      </w:r>
      <w:r w:rsidR="00C8281A">
        <w:rPr>
          <w:rFonts w:ascii="Times New Roman" w:hAnsi="Times New Roman" w:cs="Times New Roman"/>
          <w:sz w:val="24"/>
          <w:szCs w:val="24"/>
        </w:rPr>
        <w:t xml:space="preserve"> </w:t>
      </w:r>
      <w:r w:rsidR="00C8281A" w:rsidRPr="00C8281A">
        <w:rPr>
          <w:rFonts w:ascii="Times New Roman" w:hAnsi="Times New Roman" w:cs="Times New Roman"/>
          <w:i/>
          <w:sz w:val="24"/>
          <w:szCs w:val="24"/>
        </w:rPr>
        <w:t>et al.</w:t>
      </w:r>
      <w:r w:rsidR="00852689" w:rsidRPr="00E71C2A">
        <w:rPr>
          <w:rFonts w:ascii="Times New Roman" w:hAnsi="Times New Roman" w:cs="Times New Roman"/>
          <w:sz w:val="24"/>
          <w:szCs w:val="24"/>
        </w:rPr>
        <w:t xml:space="preserve"> 2018)</w:t>
      </w:r>
      <w:r w:rsidR="00893989" w:rsidRPr="00E71C2A">
        <w:rPr>
          <w:rFonts w:ascii="Times New Roman" w:hAnsi="Times New Roman" w:cs="Times New Roman"/>
          <w:sz w:val="24"/>
          <w:szCs w:val="24"/>
        </w:rPr>
        <w:t xml:space="preserve">, </w:t>
      </w:r>
      <w:r w:rsidR="00C321EB" w:rsidRPr="00E71C2A">
        <w:rPr>
          <w:rFonts w:ascii="Times New Roman" w:hAnsi="Times New Roman" w:cs="Times New Roman"/>
          <w:sz w:val="24"/>
          <w:szCs w:val="24"/>
        </w:rPr>
        <w:t>as when police construct notions of gang members as folk devils</w:t>
      </w:r>
      <w:r w:rsidR="009A1385">
        <w:rPr>
          <w:rFonts w:ascii="Times New Roman" w:hAnsi="Times New Roman" w:cs="Times New Roman"/>
          <w:sz w:val="24"/>
          <w:szCs w:val="24"/>
        </w:rPr>
        <w:t xml:space="preserve">, </w:t>
      </w:r>
      <w:r w:rsidR="00006F50" w:rsidRPr="00E71C2A">
        <w:rPr>
          <w:rFonts w:ascii="Times New Roman" w:hAnsi="Times New Roman" w:cs="Times New Roman"/>
          <w:sz w:val="24"/>
          <w:szCs w:val="24"/>
        </w:rPr>
        <w:t>or engage in the zealous targeting of certain groups because they are seen as ‘</w:t>
      </w:r>
      <w:r w:rsidR="00C321EB" w:rsidRPr="00E71C2A">
        <w:rPr>
          <w:rFonts w:ascii="Times New Roman" w:hAnsi="Times New Roman" w:cs="Times New Roman"/>
          <w:sz w:val="24"/>
          <w:szCs w:val="24"/>
        </w:rPr>
        <w:t>bad guys’</w:t>
      </w:r>
      <w:r w:rsidR="00006F50" w:rsidRPr="00E71C2A">
        <w:rPr>
          <w:rFonts w:ascii="Times New Roman" w:hAnsi="Times New Roman" w:cs="Times New Roman"/>
          <w:sz w:val="24"/>
          <w:szCs w:val="24"/>
        </w:rPr>
        <w:t xml:space="preserve"> who deserve to be punished and excluded from the moral community</w:t>
      </w:r>
      <w:r w:rsidR="00CF44B3" w:rsidRPr="00E71C2A">
        <w:rPr>
          <w:rFonts w:ascii="Times New Roman" w:hAnsi="Times New Roman" w:cs="Times New Roman"/>
          <w:sz w:val="24"/>
          <w:szCs w:val="24"/>
        </w:rPr>
        <w:t xml:space="preserve"> </w:t>
      </w:r>
      <w:r w:rsidR="00AF3A92" w:rsidRPr="00E71C2A">
        <w:rPr>
          <w:rFonts w:ascii="Times New Roman" w:hAnsi="Times New Roman" w:cs="Times New Roman"/>
          <w:sz w:val="24"/>
          <w:szCs w:val="24"/>
        </w:rPr>
        <w:t>(Herbert 1996)</w:t>
      </w:r>
      <w:r w:rsidR="00006F50" w:rsidRPr="00E71C2A">
        <w:rPr>
          <w:rFonts w:ascii="Times New Roman" w:hAnsi="Times New Roman" w:cs="Times New Roman"/>
          <w:sz w:val="24"/>
          <w:szCs w:val="24"/>
        </w:rPr>
        <w:t xml:space="preserve">. </w:t>
      </w:r>
      <w:r w:rsidR="00FA269F">
        <w:rPr>
          <w:rFonts w:ascii="Times New Roman" w:hAnsi="Times New Roman" w:cs="Times New Roman"/>
          <w:sz w:val="24"/>
          <w:szCs w:val="24"/>
        </w:rPr>
        <w:t xml:space="preserve">While the production, dissemination and use of </w:t>
      </w:r>
      <w:r w:rsidR="00FA269F" w:rsidRPr="0089264B">
        <w:rPr>
          <w:rFonts w:ascii="Times New Roman" w:hAnsi="Times New Roman" w:cs="Times New Roman"/>
          <w:sz w:val="24"/>
          <w:szCs w:val="24"/>
        </w:rPr>
        <w:t xml:space="preserve">potentially flawed </w:t>
      </w:r>
      <w:r w:rsidR="00FA269F">
        <w:rPr>
          <w:rFonts w:ascii="Times New Roman" w:hAnsi="Times New Roman" w:cs="Times New Roman"/>
          <w:sz w:val="24"/>
          <w:szCs w:val="24"/>
        </w:rPr>
        <w:t xml:space="preserve">or biased </w:t>
      </w:r>
      <w:r w:rsidR="00FA269F" w:rsidRPr="0089264B">
        <w:rPr>
          <w:rFonts w:ascii="Times New Roman" w:hAnsi="Times New Roman" w:cs="Times New Roman"/>
          <w:sz w:val="24"/>
          <w:szCs w:val="24"/>
        </w:rPr>
        <w:t>in</w:t>
      </w:r>
      <w:r w:rsidR="004264FB">
        <w:rPr>
          <w:rFonts w:ascii="Times New Roman" w:hAnsi="Times New Roman" w:cs="Times New Roman"/>
          <w:sz w:val="24"/>
          <w:szCs w:val="24"/>
        </w:rPr>
        <w:t xml:space="preserve">telligence </w:t>
      </w:r>
      <w:r w:rsidR="00FA269F">
        <w:rPr>
          <w:rFonts w:ascii="Times New Roman" w:hAnsi="Times New Roman" w:cs="Times New Roman"/>
          <w:sz w:val="24"/>
          <w:szCs w:val="24"/>
        </w:rPr>
        <w:t>is problematic in all forms of police work, this is particularly the case with pulling levers policing</w:t>
      </w:r>
      <w:r w:rsidR="002F1655">
        <w:rPr>
          <w:rFonts w:ascii="Times New Roman" w:hAnsi="Times New Roman" w:cs="Times New Roman"/>
          <w:sz w:val="24"/>
          <w:szCs w:val="24"/>
        </w:rPr>
        <w:t xml:space="preserve"> designed to make life difficult and painful for targeted individuals</w:t>
      </w:r>
      <w:r w:rsidR="001943E0">
        <w:rPr>
          <w:rFonts w:ascii="Times New Roman" w:hAnsi="Times New Roman" w:cs="Times New Roman"/>
          <w:sz w:val="24"/>
          <w:szCs w:val="24"/>
        </w:rPr>
        <w:t>.</w:t>
      </w:r>
      <w:r w:rsidR="00A36B35">
        <w:rPr>
          <w:rFonts w:ascii="Times New Roman" w:hAnsi="Times New Roman" w:cs="Times New Roman"/>
          <w:sz w:val="24"/>
          <w:szCs w:val="24"/>
        </w:rPr>
        <w:t xml:space="preserve"> </w:t>
      </w:r>
      <w:r w:rsidR="00077983">
        <w:rPr>
          <w:rFonts w:ascii="Times New Roman" w:hAnsi="Times New Roman" w:cs="Times New Roman"/>
          <w:sz w:val="24"/>
          <w:szCs w:val="24"/>
        </w:rPr>
        <w:t xml:space="preserve">Against this </w:t>
      </w:r>
      <w:r w:rsidR="00D33BE9">
        <w:rPr>
          <w:rFonts w:ascii="Times New Roman" w:hAnsi="Times New Roman" w:cs="Times New Roman"/>
          <w:sz w:val="24"/>
          <w:szCs w:val="24"/>
        </w:rPr>
        <w:t>background</w:t>
      </w:r>
      <w:r w:rsidR="00BD18E3">
        <w:rPr>
          <w:rFonts w:ascii="Times New Roman" w:hAnsi="Times New Roman" w:cs="Times New Roman"/>
          <w:sz w:val="24"/>
          <w:szCs w:val="24"/>
        </w:rPr>
        <w:t>,</w:t>
      </w:r>
      <w:r w:rsidR="00D33BE9">
        <w:rPr>
          <w:rFonts w:ascii="Times New Roman" w:hAnsi="Times New Roman" w:cs="Times New Roman"/>
          <w:sz w:val="24"/>
          <w:szCs w:val="24"/>
        </w:rPr>
        <w:t xml:space="preserve"> we argue for the need </w:t>
      </w:r>
      <w:r w:rsidR="00BD18E3">
        <w:rPr>
          <w:rFonts w:ascii="Times New Roman" w:hAnsi="Times New Roman" w:cs="Times New Roman"/>
          <w:sz w:val="24"/>
          <w:szCs w:val="24"/>
        </w:rPr>
        <w:t>for</w:t>
      </w:r>
      <w:r w:rsidR="00D33BE9">
        <w:rPr>
          <w:rFonts w:ascii="Times New Roman" w:hAnsi="Times New Roman" w:cs="Times New Roman"/>
          <w:sz w:val="24"/>
          <w:szCs w:val="24"/>
        </w:rPr>
        <w:t xml:space="preserve"> better understandings of how intelligence is produced and used by street-level policing agents engaged with pulling levers policing, as well as the implications of this </w:t>
      </w:r>
      <w:r w:rsidR="00460030">
        <w:rPr>
          <w:rFonts w:ascii="Times New Roman" w:hAnsi="Times New Roman" w:cs="Times New Roman"/>
          <w:sz w:val="24"/>
          <w:szCs w:val="24"/>
        </w:rPr>
        <w:t xml:space="preserve">for </w:t>
      </w:r>
      <w:r w:rsidR="00460030" w:rsidRPr="00460030">
        <w:rPr>
          <w:rFonts w:ascii="Times New Roman" w:hAnsi="Times New Roman" w:cs="Times New Roman"/>
          <w:sz w:val="24"/>
          <w:szCs w:val="24"/>
        </w:rPr>
        <w:t>those policed in this way.</w:t>
      </w:r>
      <w:r w:rsidR="00CB41AB">
        <w:rPr>
          <w:rFonts w:ascii="Times New Roman" w:hAnsi="Times New Roman" w:cs="Times New Roman"/>
          <w:sz w:val="24"/>
          <w:szCs w:val="24"/>
        </w:rPr>
        <w:t xml:space="preserve"> Our hope is that</w:t>
      </w:r>
      <w:r w:rsidR="00FC5214">
        <w:rPr>
          <w:rFonts w:ascii="Times New Roman" w:hAnsi="Times New Roman" w:cs="Times New Roman"/>
          <w:sz w:val="24"/>
          <w:szCs w:val="24"/>
        </w:rPr>
        <w:t>,</w:t>
      </w:r>
      <w:r w:rsidR="00CB41AB">
        <w:rPr>
          <w:rFonts w:ascii="Times New Roman" w:hAnsi="Times New Roman" w:cs="Times New Roman"/>
          <w:sz w:val="24"/>
          <w:szCs w:val="24"/>
        </w:rPr>
        <w:t xml:space="preserve"> by providing </w:t>
      </w:r>
      <w:r w:rsidR="00CB41AB" w:rsidRPr="00685282">
        <w:rPr>
          <w:rFonts w:ascii="Times New Roman" w:hAnsi="Times New Roman" w:cs="Times New Roman"/>
          <w:sz w:val="24"/>
          <w:szCs w:val="24"/>
        </w:rPr>
        <w:t xml:space="preserve">much needed empirical evidence of how the </w:t>
      </w:r>
      <w:r w:rsidR="00CB41AB">
        <w:rPr>
          <w:rFonts w:ascii="Times New Roman" w:hAnsi="Times New Roman" w:cs="Times New Roman"/>
          <w:sz w:val="24"/>
          <w:szCs w:val="24"/>
        </w:rPr>
        <w:t xml:space="preserve">organised crime label </w:t>
      </w:r>
      <w:r w:rsidR="00CB41AB" w:rsidRPr="00685282">
        <w:rPr>
          <w:rFonts w:ascii="Times New Roman" w:hAnsi="Times New Roman" w:cs="Times New Roman"/>
          <w:sz w:val="24"/>
          <w:szCs w:val="24"/>
        </w:rPr>
        <w:t xml:space="preserve">is constructed and </w:t>
      </w:r>
      <w:r w:rsidR="00CB41AB">
        <w:rPr>
          <w:rFonts w:ascii="Times New Roman" w:hAnsi="Times New Roman" w:cs="Times New Roman"/>
          <w:sz w:val="24"/>
          <w:szCs w:val="24"/>
        </w:rPr>
        <w:t>pulling levers approaches carri</w:t>
      </w:r>
      <w:r w:rsidR="00CB41AB" w:rsidRPr="00685282">
        <w:rPr>
          <w:rFonts w:ascii="Times New Roman" w:hAnsi="Times New Roman" w:cs="Times New Roman"/>
          <w:sz w:val="24"/>
          <w:szCs w:val="24"/>
        </w:rPr>
        <w:t>ed out in daily policing settings</w:t>
      </w:r>
      <w:r w:rsidR="00CB41AB">
        <w:rPr>
          <w:rFonts w:ascii="Times New Roman" w:hAnsi="Times New Roman" w:cs="Times New Roman"/>
          <w:sz w:val="24"/>
          <w:szCs w:val="24"/>
        </w:rPr>
        <w:t xml:space="preserve">, the paper will contribute </w:t>
      </w:r>
      <w:r w:rsidR="00B748B2">
        <w:rPr>
          <w:rFonts w:ascii="Times New Roman" w:hAnsi="Times New Roman" w:cs="Times New Roman"/>
          <w:sz w:val="24"/>
          <w:szCs w:val="24"/>
        </w:rPr>
        <w:t xml:space="preserve">to more informed </w:t>
      </w:r>
      <w:r w:rsidR="00983EAA">
        <w:rPr>
          <w:rFonts w:ascii="Times New Roman" w:hAnsi="Times New Roman" w:cs="Times New Roman"/>
          <w:sz w:val="24"/>
          <w:szCs w:val="24"/>
        </w:rPr>
        <w:t xml:space="preserve">policy </w:t>
      </w:r>
      <w:r w:rsidR="00B748B2">
        <w:rPr>
          <w:rFonts w:ascii="Times New Roman" w:hAnsi="Times New Roman" w:cs="Times New Roman"/>
          <w:sz w:val="24"/>
          <w:szCs w:val="24"/>
        </w:rPr>
        <w:t>debate</w:t>
      </w:r>
      <w:r w:rsidR="00983EAA">
        <w:rPr>
          <w:rFonts w:ascii="Times New Roman" w:hAnsi="Times New Roman" w:cs="Times New Roman"/>
          <w:sz w:val="24"/>
          <w:szCs w:val="24"/>
        </w:rPr>
        <w:t>s</w:t>
      </w:r>
      <w:r w:rsidR="00B748B2">
        <w:rPr>
          <w:rFonts w:ascii="Times New Roman" w:hAnsi="Times New Roman" w:cs="Times New Roman"/>
          <w:sz w:val="24"/>
          <w:szCs w:val="24"/>
        </w:rPr>
        <w:t xml:space="preserve"> and reflections about the advantages</w:t>
      </w:r>
      <w:r w:rsidR="00FC5214">
        <w:rPr>
          <w:rFonts w:ascii="Times New Roman" w:hAnsi="Times New Roman" w:cs="Times New Roman"/>
          <w:sz w:val="24"/>
          <w:szCs w:val="24"/>
        </w:rPr>
        <w:t>,</w:t>
      </w:r>
      <w:r w:rsidR="00B748B2">
        <w:rPr>
          <w:rFonts w:ascii="Times New Roman" w:hAnsi="Times New Roman" w:cs="Times New Roman"/>
          <w:sz w:val="24"/>
          <w:szCs w:val="24"/>
        </w:rPr>
        <w:t xml:space="preserve"> as well as the potential </w:t>
      </w:r>
      <w:r w:rsidR="00B748B2" w:rsidRPr="00B748B2">
        <w:rPr>
          <w:rFonts w:ascii="Times New Roman" w:hAnsi="Times New Roman" w:cs="Times New Roman"/>
          <w:sz w:val="24"/>
          <w:szCs w:val="24"/>
        </w:rPr>
        <w:t>problematic side-effects</w:t>
      </w:r>
      <w:r w:rsidR="00FC5214">
        <w:rPr>
          <w:rFonts w:ascii="Times New Roman" w:hAnsi="Times New Roman" w:cs="Times New Roman"/>
          <w:sz w:val="24"/>
          <w:szCs w:val="24"/>
        </w:rPr>
        <w:t>,</w:t>
      </w:r>
      <w:r w:rsidR="00B748B2" w:rsidRPr="00B748B2">
        <w:rPr>
          <w:rFonts w:ascii="Times New Roman" w:hAnsi="Times New Roman" w:cs="Times New Roman"/>
          <w:sz w:val="24"/>
          <w:szCs w:val="24"/>
        </w:rPr>
        <w:t xml:space="preserve"> of </w:t>
      </w:r>
      <w:r w:rsidR="00983EAA">
        <w:rPr>
          <w:rFonts w:ascii="Times New Roman" w:hAnsi="Times New Roman" w:cs="Times New Roman"/>
          <w:sz w:val="24"/>
          <w:szCs w:val="24"/>
        </w:rPr>
        <w:t xml:space="preserve">police use of contextualised </w:t>
      </w:r>
      <w:r w:rsidR="00B748B2" w:rsidRPr="00B748B2">
        <w:rPr>
          <w:rFonts w:ascii="Times New Roman" w:hAnsi="Times New Roman" w:cs="Times New Roman"/>
          <w:sz w:val="24"/>
          <w:szCs w:val="24"/>
        </w:rPr>
        <w:t>pulling</w:t>
      </w:r>
      <w:r w:rsidR="00CB41AB" w:rsidRPr="00B748B2">
        <w:rPr>
          <w:rFonts w:ascii="Times New Roman" w:hAnsi="Times New Roman" w:cs="Times New Roman"/>
          <w:sz w:val="24"/>
          <w:szCs w:val="24"/>
        </w:rPr>
        <w:t xml:space="preserve"> </w:t>
      </w:r>
      <w:r w:rsidR="00B748B2">
        <w:rPr>
          <w:rFonts w:ascii="Times New Roman" w:hAnsi="Times New Roman" w:cs="Times New Roman"/>
          <w:sz w:val="24"/>
          <w:szCs w:val="24"/>
        </w:rPr>
        <w:t>levers strategies.</w:t>
      </w:r>
      <w:r w:rsidR="00983EAA">
        <w:rPr>
          <w:rFonts w:ascii="Times New Roman" w:hAnsi="Times New Roman" w:cs="Times New Roman"/>
          <w:sz w:val="24"/>
          <w:szCs w:val="24"/>
        </w:rPr>
        <w:t xml:space="preserve"> </w:t>
      </w:r>
    </w:p>
    <w:p w14:paraId="0FC834DF" w14:textId="77777777" w:rsidR="00A36B35" w:rsidRPr="00E71C2A" w:rsidRDefault="00A36B35" w:rsidP="00E71C2A">
      <w:pPr>
        <w:spacing w:line="480" w:lineRule="auto"/>
        <w:rPr>
          <w:rFonts w:ascii="Times New Roman" w:hAnsi="Times New Roman" w:cs="Times New Roman"/>
          <w:b/>
          <w:sz w:val="24"/>
          <w:szCs w:val="24"/>
        </w:rPr>
      </w:pPr>
    </w:p>
    <w:p w14:paraId="30A114D4" w14:textId="5DCB48E9" w:rsidR="00ED12A5" w:rsidRPr="00E71C2A" w:rsidRDefault="00ED12A5" w:rsidP="00E71C2A">
      <w:pPr>
        <w:spacing w:line="480" w:lineRule="auto"/>
        <w:rPr>
          <w:rFonts w:ascii="Times New Roman" w:hAnsi="Times New Roman" w:cs="Times New Roman"/>
          <w:b/>
          <w:sz w:val="24"/>
          <w:szCs w:val="24"/>
        </w:rPr>
      </w:pPr>
      <w:r w:rsidRPr="00E71C2A">
        <w:rPr>
          <w:rFonts w:ascii="Times New Roman" w:hAnsi="Times New Roman" w:cs="Times New Roman"/>
          <w:b/>
          <w:sz w:val="24"/>
          <w:szCs w:val="24"/>
        </w:rPr>
        <w:t xml:space="preserve">The </w:t>
      </w:r>
      <w:r w:rsidR="00E463FC">
        <w:rPr>
          <w:rFonts w:ascii="Times New Roman" w:hAnsi="Times New Roman" w:cs="Times New Roman"/>
          <w:b/>
          <w:sz w:val="24"/>
          <w:szCs w:val="24"/>
        </w:rPr>
        <w:t>D</w:t>
      </w:r>
      <w:r w:rsidRPr="00E71C2A">
        <w:rPr>
          <w:rFonts w:ascii="Times New Roman" w:hAnsi="Times New Roman" w:cs="Times New Roman"/>
          <w:b/>
          <w:sz w:val="24"/>
          <w:szCs w:val="24"/>
        </w:rPr>
        <w:t>ata</w:t>
      </w:r>
    </w:p>
    <w:p w14:paraId="216761F3" w14:textId="50FB1D4A" w:rsidR="001943E0" w:rsidRDefault="00ED12A5" w:rsidP="0071002D">
      <w:pPr>
        <w:spacing w:line="480" w:lineRule="auto"/>
        <w:ind w:firstLine="720"/>
        <w:rPr>
          <w:rFonts w:ascii="Times New Roman" w:hAnsi="Times New Roman" w:cs="Times New Roman"/>
          <w:sz w:val="24"/>
          <w:szCs w:val="24"/>
        </w:rPr>
      </w:pPr>
      <w:r w:rsidRPr="00E71C2A">
        <w:rPr>
          <w:rFonts w:ascii="Times New Roman" w:hAnsi="Times New Roman" w:cs="Times New Roman"/>
          <w:sz w:val="24"/>
          <w:szCs w:val="24"/>
        </w:rPr>
        <w:t xml:space="preserve">This paper draws on two ethnographic studies of policing, in its broader sense, in the UK and in Denmark. The first, in the UK, is a long-term project observing officers in three police forces to understand the ways in which they exercise discretion, particularly with regard to decisions to stop and search or to make arrests. </w:t>
      </w:r>
      <w:r w:rsidR="00F161A0">
        <w:rPr>
          <w:rFonts w:ascii="Times New Roman" w:hAnsi="Times New Roman" w:cs="Times New Roman"/>
          <w:sz w:val="24"/>
          <w:szCs w:val="24"/>
        </w:rPr>
        <w:t xml:space="preserve">Observations have been conducted over more than five years with </w:t>
      </w:r>
      <w:r w:rsidR="00541818">
        <w:rPr>
          <w:rFonts w:ascii="Times New Roman" w:hAnsi="Times New Roman" w:cs="Times New Roman"/>
          <w:sz w:val="24"/>
          <w:szCs w:val="24"/>
        </w:rPr>
        <w:t>8</w:t>
      </w:r>
      <w:r w:rsidR="004B0C1D">
        <w:rPr>
          <w:rFonts w:ascii="Times New Roman" w:hAnsi="Times New Roman" w:cs="Times New Roman"/>
          <w:sz w:val="24"/>
          <w:szCs w:val="24"/>
        </w:rPr>
        <w:t xml:space="preserve">8 </w:t>
      </w:r>
      <w:r w:rsidR="00F161A0">
        <w:rPr>
          <w:rFonts w:ascii="Times New Roman" w:hAnsi="Times New Roman" w:cs="Times New Roman"/>
          <w:sz w:val="24"/>
          <w:szCs w:val="24"/>
        </w:rPr>
        <w:t>uniformed officers in emergency response, neighbourhood policing, traffic and proactive policing teams</w:t>
      </w:r>
      <w:r w:rsidR="00F161A0" w:rsidRPr="00E71C2A">
        <w:rPr>
          <w:rFonts w:ascii="Times New Roman" w:hAnsi="Times New Roman" w:cs="Times New Roman"/>
          <w:sz w:val="24"/>
          <w:szCs w:val="24"/>
        </w:rPr>
        <w:t xml:space="preserve"> on 1</w:t>
      </w:r>
      <w:r w:rsidR="00F161A0">
        <w:rPr>
          <w:rFonts w:ascii="Times New Roman" w:hAnsi="Times New Roman" w:cs="Times New Roman"/>
          <w:sz w:val="24"/>
          <w:szCs w:val="24"/>
        </w:rPr>
        <w:t>7</w:t>
      </w:r>
      <w:r w:rsidR="00AA7D29">
        <w:rPr>
          <w:rFonts w:ascii="Times New Roman" w:hAnsi="Times New Roman" w:cs="Times New Roman"/>
          <w:sz w:val="24"/>
          <w:szCs w:val="24"/>
        </w:rPr>
        <w:t>5</w:t>
      </w:r>
      <w:r w:rsidR="00F161A0" w:rsidRPr="00E71C2A">
        <w:rPr>
          <w:rFonts w:ascii="Times New Roman" w:hAnsi="Times New Roman" w:cs="Times New Roman"/>
          <w:sz w:val="24"/>
          <w:szCs w:val="24"/>
        </w:rPr>
        <w:t xml:space="preserve"> shifts totalling more than 1,</w:t>
      </w:r>
      <w:r w:rsidR="00F161A0">
        <w:rPr>
          <w:rFonts w:ascii="Times New Roman" w:hAnsi="Times New Roman" w:cs="Times New Roman"/>
          <w:sz w:val="24"/>
          <w:szCs w:val="24"/>
        </w:rPr>
        <w:t>5</w:t>
      </w:r>
      <w:r w:rsidR="00F161A0" w:rsidRPr="00E71C2A">
        <w:rPr>
          <w:rFonts w:ascii="Times New Roman" w:hAnsi="Times New Roman" w:cs="Times New Roman"/>
          <w:sz w:val="24"/>
          <w:szCs w:val="24"/>
        </w:rPr>
        <w:t xml:space="preserve">00 hours in the field. </w:t>
      </w:r>
      <w:r w:rsidR="00F161A0">
        <w:rPr>
          <w:rFonts w:ascii="Times New Roman" w:hAnsi="Times New Roman" w:cs="Times New Roman"/>
          <w:sz w:val="24"/>
          <w:szCs w:val="24"/>
        </w:rPr>
        <w:t xml:space="preserve">Some officers have been observed only once, most more often and some more than </w:t>
      </w:r>
      <w:r w:rsidR="004B0C1D">
        <w:rPr>
          <w:rFonts w:ascii="Times New Roman" w:hAnsi="Times New Roman" w:cs="Times New Roman"/>
          <w:sz w:val="24"/>
          <w:szCs w:val="24"/>
        </w:rPr>
        <w:lastRenderedPageBreak/>
        <w:t>a dozen times</w:t>
      </w:r>
      <w:r w:rsidR="00EA19B0">
        <w:rPr>
          <w:rFonts w:ascii="Times New Roman" w:hAnsi="Times New Roman" w:cs="Times New Roman"/>
          <w:sz w:val="24"/>
          <w:szCs w:val="24"/>
        </w:rPr>
        <w:t xml:space="preserve"> and officers were observed on early (07:00-17:00), late (12:00-00:00) and night (21:00-07:00) shifts</w:t>
      </w:r>
      <w:r w:rsidR="004B0C1D">
        <w:rPr>
          <w:rFonts w:ascii="Times New Roman" w:hAnsi="Times New Roman" w:cs="Times New Roman"/>
          <w:sz w:val="24"/>
          <w:szCs w:val="24"/>
        </w:rPr>
        <w:t xml:space="preserve">. </w:t>
      </w:r>
      <w:r w:rsidR="00F161A0">
        <w:rPr>
          <w:rFonts w:ascii="Times New Roman" w:hAnsi="Times New Roman" w:cs="Times New Roman"/>
          <w:sz w:val="24"/>
          <w:szCs w:val="24"/>
        </w:rPr>
        <w:t>Observation</w:t>
      </w:r>
      <w:r w:rsidR="004B0C1D">
        <w:rPr>
          <w:rFonts w:ascii="Times New Roman" w:hAnsi="Times New Roman" w:cs="Times New Roman"/>
          <w:sz w:val="24"/>
          <w:szCs w:val="24"/>
        </w:rPr>
        <w:t>s</w:t>
      </w:r>
      <w:r w:rsidR="00F161A0">
        <w:rPr>
          <w:rFonts w:ascii="Times New Roman" w:hAnsi="Times New Roman" w:cs="Times New Roman"/>
          <w:sz w:val="24"/>
          <w:szCs w:val="24"/>
        </w:rPr>
        <w:t xml:space="preserve"> were normally of a whole shift, from briefing and deployment at the start </w:t>
      </w:r>
      <w:r w:rsidR="00BD18E3">
        <w:rPr>
          <w:rFonts w:ascii="Times New Roman" w:hAnsi="Times New Roman" w:cs="Times New Roman"/>
          <w:sz w:val="24"/>
          <w:szCs w:val="24"/>
        </w:rPr>
        <w:t xml:space="preserve">to the </w:t>
      </w:r>
      <w:r w:rsidR="00F161A0">
        <w:rPr>
          <w:rFonts w:ascii="Times New Roman" w:hAnsi="Times New Roman" w:cs="Times New Roman"/>
          <w:sz w:val="24"/>
          <w:szCs w:val="24"/>
        </w:rPr>
        <w:t xml:space="preserve">hand over at the end. Officers were accompanied on patrol, at </w:t>
      </w:r>
      <w:r w:rsidR="00AA7D29">
        <w:rPr>
          <w:rFonts w:ascii="Times New Roman" w:hAnsi="Times New Roman" w:cs="Times New Roman"/>
          <w:sz w:val="24"/>
          <w:szCs w:val="24"/>
        </w:rPr>
        <w:t xml:space="preserve">crime </w:t>
      </w:r>
      <w:r w:rsidR="00F161A0">
        <w:rPr>
          <w:rFonts w:ascii="Times New Roman" w:hAnsi="Times New Roman" w:cs="Times New Roman"/>
          <w:sz w:val="24"/>
          <w:szCs w:val="24"/>
        </w:rPr>
        <w:t>scenes, in custody and conducting warrants</w:t>
      </w:r>
      <w:r w:rsidR="004B0C1D">
        <w:rPr>
          <w:rFonts w:ascii="Times New Roman" w:hAnsi="Times New Roman" w:cs="Times New Roman"/>
          <w:sz w:val="24"/>
          <w:szCs w:val="24"/>
        </w:rPr>
        <w:t xml:space="preserve"> and, d</w:t>
      </w:r>
      <w:r w:rsidR="004B0C1D" w:rsidRPr="00E71C2A">
        <w:rPr>
          <w:rFonts w:ascii="Times New Roman" w:hAnsi="Times New Roman" w:cs="Times New Roman"/>
          <w:sz w:val="24"/>
          <w:szCs w:val="24"/>
        </w:rPr>
        <w:t xml:space="preserve">uring the course of these observations, </w:t>
      </w:r>
      <w:r w:rsidR="004B0C1D">
        <w:rPr>
          <w:rFonts w:ascii="Times New Roman" w:hAnsi="Times New Roman" w:cs="Times New Roman"/>
          <w:sz w:val="24"/>
          <w:szCs w:val="24"/>
        </w:rPr>
        <w:t>they</w:t>
      </w:r>
      <w:r w:rsidR="004B0C1D" w:rsidRPr="00E71C2A">
        <w:rPr>
          <w:rFonts w:ascii="Times New Roman" w:hAnsi="Times New Roman" w:cs="Times New Roman"/>
          <w:sz w:val="24"/>
          <w:szCs w:val="24"/>
        </w:rPr>
        <w:t xml:space="preserve"> explained and expanded upon </w:t>
      </w:r>
      <w:r w:rsidR="002F5D83">
        <w:rPr>
          <w:rFonts w:ascii="Times New Roman" w:hAnsi="Times New Roman" w:cs="Times New Roman"/>
          <w:sz w:val="24"/>
          <w:szCs w:val="24"/>
        </w:rPr>
        <w:t xml:space="preserve">the things they observed, </w:t>
      </w:r>
      <w:r w:rsidR="004B0C1D" w:rsidRPr="00E71C2A">
        <w:rPr>
          <w:rFonts w:ascii="Times New Roman" w:hAnsi="Times New Roman" w:cs="Times New Roman"/>
          <w:sz w:val="24"/>
          <w:szCs w:val="24"/>
        </w:rPr>
        <w:t xml:space="preserve">the factors they took into account and the </w:t>
      </w:r>
      <w:r w:rsidR="002F5D83">
        <w:rPr>
          <w:rFonts w:ascii="Times New Roman" w:hAnsi="Times New Roman" w:cs="Times New Roman"/>
          <w:sz w:val="24"/>
          <w:szCs w:val="24"/>
        </w:rPr>
        <w:t>decisions they were making</w:t>
      </w:r>
      <w:r w:rsidR="004B0C1D" w:rsidRPr="00E71C2A">
        <w:rPr>
          <w:rFonts w:ascii="Times New Roman" w:hAnsi="Times New Roman" w:cs="Times New Roman"/>
          <w:sz w:val="24"/>
          <w:szCs w:val="24"/>
        </w:rPr>
        <w:t>.</w:t>
      </w:r>
      <w:r w:rsidR="004B0C1D">
        <w:rPr>
          <w:rFonts w:ascii="Times New Roman" w:hAnsi="Times New Roman" w:cs="Times New Roman"/>
          <w:sz w:val="24"/>
          <w:szCs w:val="24"/>
        </w:rPr>
        <w:t xml:space="preserve"> While all volunteered to be observed, those others involved at briefings, on patrol or encountered in the police station have also offered views and insights during the course of the observations. Thus, wh</w:t>
      </w:r>
      <w:r w:rsidR="00BD18E3">
        <w:rPr>
          <w:rFonts w:ascii="Times New Roman" w:hAnsi="Times New Roman" w:cs="Times New Roman"/>
          <w:sz w:val="24"/>
          <w:szCs w:val="24"/>
        </w:rPr>
        <w:t>i</w:t>
      </w:r>
      <w:r w:rsidR="004B0C1D">
        <w:rPr>
          <w:rFonts w:ascii="Times New Roman" w:hAnsi="Times New Roman" w:cs="Times New Roman"/>
          <w:sz w:val="24"/>
          <w:szCs w:val="24"/>
        </w:rPr>
        <w:t xml:space="preserve">le those who volunteered were mainly white and male, observations have included a number of female, gay, black and other ethnic minority </w:t>
      </w:r>
      <w:r w:rsidR="001943E0">
        <w:rPr>
          <w:rFonts w:ascii="Times New Roman" w:hAnsi="Times New Roman" w:cs="Times New Roman"/>
          <w:sz w:val="24"/>
          <w:szCs w:val="24"/>
        </w:rPr>
        <w:t>officers.</w:t>
      </w:r>
      <w:r w:rsidR="001943E0" w:rsidRPr="00E71C2A">
        <w:rPr>
          <w:rFonts w:ascii="Times New Roman" w:hAnsi="Times New Roman" w:cs="Times New Roman"/>
          <w:sz w:val="24"/>
          <w:szCs w:val="24"/>
        </w:rPr>
        <w:t xml:space="preserve"> </w:t>
      </w:r>
    </w:p>
    <w:p w14:paraId="55CC6637" w14:textId="772BF344" w:rsidR="0071002D" w:rsidRDefault="001943E0" w:rsidP="00217268">
      <w:pPr>
        <w:spacing w:line="480" w:lineRule="auto"/>
        <w:ind w:firstLine="720"/>
        <w:rPr>
          <w:rFonts w:ascii="Times New Roman" w:hAnsi="Times New Roman" w:cs="Times New Roman"/>
          <w:sz w:val="24"/>
          <w:szCs w:val="24"/>
        </w:rPr>
      </w:pPr>
      <w:r w:rsidRPr="00E71C2A">
        <w:rPr>
          <w:rFonts w:ascii="Times New Roman" w:hAnsi="Times New Roman" w:cs="Times New Roman"/>
          <w:sz w:val="24"/>
          <w:szCs w:val="24"/>
        </w:rPr>
        <w:t>The</w:t>
      </w:r>
      <w:r w:rsidR="00ED12A5" w:rsidRPr="00E71C2A">
        <w:rPr>
          <w:rFonts w:ascii="Times New Roman" w:hAnsi="Times New Roman" w:cs="Times New Roman"/>
          <w:sz w:val="24"/>
          <w:szCs w:val="24"/>
        </w:rPr>
        <w:t xml:space="preserve"> second is a study of </w:t>
      </w:r>
      <w:r w:rsidR="001F0B6A" w:rsidRPr="00E71C2A">
        <w:rPr>
          <w:rFonts w:ascii="Times New Roman" w:hAnsi="Times New Roman" w:cs="Times New Roman"/>
          <w:sz w:val="24"/>
          <w:szCs w:val="24"/>
        </w:rPr>
        <w:t xml:space="preserve">partnership </w:t>
      </w:r>
      <w:r w:rsidR="00ED12A5" w:rsidRPr="00E71C2A">
        <w:rPr>
          <w:rFonts w:ascii="Times New Roman" w:hAnsi="Times New Roman" w:cs="Times New Roman"/>
          <w:sz w:val="24"/>
          <w:szCs w:val="24"/>
        </w:rPr>
        <w:t xml:space="preserve">policing of nightlife in </w:t>
      </w:r>
      <w:r w:rsidR="008D766A">
        <w:rPr>
          <w:rFonts w:ascii="Times New Roman" w:hAnsi="Times New Roman" w:cs="Times New Roman"/>
          <w:sz w:val="24"/>
          <w:szCs w:val="24"/>
        </w:rPr>
        <w:t>a larger Danish city</w:t>
      </w:r>
      <w:r w:rsidR="00ED12A5" w:rsidRPr="00E71C2A">
        <w:rPr>
          <w:rFonts w:ascii="Times New Roman" w:hAnsi="Times New Roman" w:cs="Times New Roman"/>
          <w:sz w:val="24"/>
          <w:szCs w:val="24"/>
        </w:rPr>
        <w:t xml:space="preserve">. Over 13 months, observations of 163 </w:t>
      </w:r>
      <w:r w:rsidR="0092750D">
        <w:rPr>
          <w:rFonts w:ascii="Times New Roman" w:hAnsi="Times New Roman" w:cs="Times New Roman"/>
          <w:sz w:val="24"/>
          <w:szCs w:val="24"/>
        </w:rPr>
        <w:t xml:space="preserve">nightly </w:t>
      </w:r>
      <w:r w:rsidR="00ED12A5" w:rsidRPr="00E71C2A">
        <w:rPr>
          <w:rFonts w:ascii="Times New Roman" w:hAnsi="Times New Roman" w:cs="Times New Roman"/>
          <w:sz w:val="24"/>
          <w:szCs w:val="24"/>
        </w:rPr>
        <w:t xml:space="preserve">shifts </w:t>
      </w:r>
      <w:r w:rsidR="00451728">
        <w:rPr>
          <w:rFonts w:ascii="Times New Roman" w:hAnsi="Times New Roman" w:cs="Times New Roman"/>
          <w:sz w:val="24"/>
          <w:szCs w:val="24"/>
        </w:rPr>
        <w:t xml:space="preserve">(23:00-05.00) </w:t>
      </w:r>
      <w:r w:rsidR="00ED12A5" w:rsidRPr="00E71C2A">
        <w:rPr>
          <w:rFonts w:ascii="Times New Roman" w:hAnsi="Times New Roman" w:cs="Times New Roman"/>
          <w:sz w:val="24"/>
          <w:szCs w:val="24"/>
        </w:rPr>
        <w:t xml:space="preserve">with door staff </w:t>
      </w:r>
      <w:r w:rsidR="0092750D" w:rsidRPr="0092750D">
        <w:rPr>
          <w:rFonts w:ascii="Times New Roman" w:hAnsi="Times New Roman" w:cs="Times New Roman"/>
          <w:sz w:val="24"/>
          <w:szCs w:val="24"/>
        </w:rPr>
        <w:t xml:space="preserve">were conducted </w:t>
      </w:r>
      <w:r w:rsidR="0092750D">
        <w:rPr>
          <w:rFonts w:ascii="Times New Roman" w:hAnsi="Times New Roman" w:cs="Times New Roman"/>
          <w:sz w:val="24"/>
          <w:szCs w:val="24"/>
        </w:rPr>
        <w:t xml:space="preserve">adding up to more than 1,000 hours </w:t>
      </w:r>
      <w:r w:rsidR="00451728">
        <w:rPr>
          <w:rFonts w:ascii="Times New Roman" w:hAnsi="Times New Roman" w:cs="Times New Roman"/>
          <w:sz w:val="24"/>
          <w:szCs w:val="24"/>
        </w:rPr>
        <w:t>of nightly observations</w:t>
      </w:r>
      <w:r w:rsidR="0092750D">
        <w:rPr>
          <w:rFonts w:ascii="Times New Roman" w:hAnsi="Times New Roman" w:cs="Times New Roman"/>
          <w:sz w:val="24"/>
          <w:szCs w:val="24"/>
        </w:rPr>
        <w:t xml:space="preserve">. </w:t>
      </w:r>
      <w:r w:rsidR="0092750D" w:rsidRPr="007A26A8">
        <w:rPr>
          <w:rFonts w:ascii="Times New Roman" w:hAnsi="Times New Roman" w:cs="Times New Roman"/>
          <w:sz w:val="24"/>
          <w:szCs w:val="24"/>
        </w:rPr>
        <w:t>On weekend nights, research techniques included observations of bouncer work practices, listening and engaging in informal enquires into co-experienced situations.</w:t>
      </w:r>
      <w:r w:rsidR="00EF0632">
        <w:rPr>
          <w:rFonts w:ascii="Times New Roman" w:hAnsi="Times New Roman" w:cs="Times New Roman"/>
          <w:sz w:val="24"/>
          <w:szCs w:val="24"/>
        </w:rPr>
        <w:t xml:space="preserve"> </w:t>
      </w:r>
      <w:r w:rsidR="0092750D" w:rsidRPr="007A26A8">
        <w:rPr>
          <w:rFonts w:ascii="Times New Roman" w:hAnsi="Times New Roman" w:cs="Times New Roman"/>
          <w:sz w:val="24"/>
          <w:szCs w:val="24"/>
        </w:rPr>
        <w:t xml:space="preserve">In order to gain an in-depth understanding of the world of bouncers, the </w:t>
      </w:r>
      <w:r w:rsidR="00574177">
        <w:rPr>
          <w:rFonts w:ascii="Times New Roman" w:hAnsi="Times New Roman" w:cs="Times New Roman"/>
          <w:sz w:val="24"/>
          <w:szCs w:val="24"/>
        </w:rPr>
        <w:t xml:space="preserve">second </w:t>
      </w:r>
      <w:r w:rsidR="0092750D" w:rsidRPr="007A26A8">
        <w:rPr>
          <w:rFonts w:ascii="Times New Roman" w:hAnsi="Times New Roman" w:cs="Times New Roman"/>
          <w:sz w:val="24"/>
          <w:szCs w:val="24"/>
        </w:rPr>
        <w:t xml:space="preserve">author </w:t>
      </w:r>
      <w:r w:rsidR="0092750D">
        <w:rPr>
          <w:rFonts w:ascii="Times New Roman" w:hAnsi="Times New Roman" w:cs="Times New Roman"/>
          <w:sz w:val="24"/>
          <w:szCs w:val="24"/>
        </w:rPr>
        <w:t xml:space="preserve">also regularly </w:t>
      </w:r>
      <w:r w:rsidR="00574177">
        <w:rPr>
          <w:rFonts w:ascii="Times New Roman" w:hAnsi="Times New Roman" w:cs="Times New Roman"/>
          <w:sz w:val="24"/>
          <w:szCs w:val="24"/>
        </w:rPr>
        <w:t xml:space="preserve">hung out with bouncers at cafés and </w:t>
      </w:r>
      <w:r w:rsidR="0092750D" w:rsidRPr="0092750D">
        <w:rPr>
          <w:rFonts w:ascii="Times New Roman" w:hAnsi="Times New Roman" w:cs="Times New Roman"/>
          <w:sz w:val="24"/>
          <w:szCs w:val="24"/>
        </w:rPr>
        <w:t>participat</w:t>
      </w:r>
      <w:r w:rsidR="00574177">
        <w:rPr>
          <w:rFonts w:ascii="Times New Roman" w:hAnsi="Times New Roman" w:cs="Times New Roman"/>
          <w:sz w:val="24"/>
          <w:szCs w:val="24"/>
        </w:rPr>
        <w:t xml:space="preserve">ed </w:t>
      </w:r>
      <w:r w:rsidR="0092750D" w:rsidRPr="0092750D">
        <w:rPr>
          <w:rFonts w:ascii="Times New Roman" w:hAnsi="Times New Roman" w:cs="Times New Roman"/>
          <w:sz w:val="24"/>
          <w:szCs w:val="24"/>
        </w:rPr>
        <w:t xml:space="preserve">in </w:t>
      </w:r>
      <w:r w:rsidR="00574177">
        <w:rPr>
          <w:rFonts w:ascii="Times New Roman" w:hAnsi="Times New Roman" w:cs="Times New Roman"/>
          <w:sz w:val="24"/>
          <w:szCs w:val="24"/>
        </w:rPr>
        <w:t xml:space="preserve">weekly </w:t>
      </w:r>
      <w:r w:rsidR="0092750D" w:rsidRPr="0092750D">
        <w:rPr>
          <w:rFonts w:ascii="Times New Roman" w:hAnsi="Times New Roman" w:cs="Times New Roman"/>
          <w:sz w:val="24"/>
          <w:szCs w:val="24"/>
        </w:rPr>
        <w:t xml:space="preserve">boxing, mixed martial art </w:t>
      </w:r>
      <w:r w:rsidR="00574177">
        <w:rPr>
          <w:rFonts w:ascii="Times New Roman" w:hAnsi="Times New Roman" w:cs="Times New Roman"/>
          <w:sz w:val="24"/>
          <w:szCs w:val="24"/>
        </w:rPr>
        <w:t xml:space="preserve">and </w:t>
      </w:r>
      <w:r w:rsidR="0092750D" w:rsidRPr="0092750D">
        <w:rPr>
          <w:rFonts w:ascii="Times New Roman" w:hAnsi="Times New Roman" w:cs="Times New Roman"/>
          <w:sz w:val="24"/>
          <w:szCs w:val="24"/>
        </w:rPr>
        <w:t xml:space="preserve">bodybuilding </w:t>
      </w:r>
      <w:r w:rsidR="00217268">
        <w:rPr>
          <w:rFonts w:ascii="Times New Roman" w:hAnsi="Times New Roman" w:cs="Times New Roman"/>
          <w:sz w:val="24"/>
          <w:szCs w:val="24"/>
        </w:rPr>
        <w:t xml:space="preserve">sessions </w:t>
      </w:r>
      <w:r w:rsidR="0092750D" w:rsidRPr="0092750D">
        <w:rPr>
          <w:rFonts w:ascii="Times New Roman" w:hAnsi="Times New Roman" w:cs="Times New Roman"/>
          <w:sz w:val="24"/>
          <w:szCs w:val="24"/>
        </w:rPr>
        <w:t xml:space="preserve">with </w:t>
      </w:r>
      <w:r w:rsidR="00574177">
        <w:rPr>
          <w:rFonts w:ascii="Times New Roman" w:hAnsi="Times New Roman" w:cs="Times New Roman"/>
          <w:sz w:val="24"/>
          <w:szCs w:val="24"/>
        </w:rPr>
        <w:t xml:space="preserve">bouncers. </w:t>
      </w:r>
      <w:r w:rsidR="00850C4C">
        <w:rPr>
          <w:rFonts w:ascii="Times New Roman" w:hAnsi="Times New Roman" w:cs="Times New Roman"/>
          <w:sz w:val="24"/>
          <w:szCs w:val="24"/>
        </w:rPr>
        <w:t xml:space="preserve">The second author also </w:t>
      </w:r>
      <w:r w:rsidR="00217268">
        <w:rPr>
          <w:rFonts w:ascii="Times New Roman" w:hAnsi="Times New Roman" w:cs="Times New Roman"/>
          <w:sz w:val="24"/>
          <w:szCs w:val="24"/>
        </w:rPr>
        <w:t xml:space="preserve">conducted </w:t>
      </w:r>
      <w:r w:rsidR="00850C4C">
        <w:rPr>
          <w:rFonts w:ascii="Times New Roman" w:hAnsi="Times New Roman" w:cs="Times New Roman"/>
          <w:sz w:val="24"/>
          <w:szCs w:val="24"/>
        </w:rPr>
        <w:t xml:space="preserve">54 </w:t>
      </w:r>
      <w:r w:rsidR="00850C4C" w:rsidRPr="00EF0632">
        <w:rPr>
          <w:rFonts w:ascii="Times New Roman" w:hAnsi="Times New Roman" w:cs="Times New Roman"/>
          <w:sz w:val="24"/>
          <w:szCs w:val="24"/>
        </w:rPr>
        <w:t>follow-up interviews with door staff.</w:t>
      </w:r>
      <w:r w:rsidR="00850C4C">
        <w:rPr>
          <w:rFonts w:ascii="Times New Roman" w:hAnsi="Times New Roman" w:cs="Times New Roman"/>
          <w:sz w:val="24"/>
          <w:szCs w:val="24"/>
        </w:rPr>
        <w:t xml:space="preserve"> </w:t>
      </w:r>
      <w:r w:rsidR="00850C4C" w:rsidRPr="00EF0632">
        <w:rPr>
          <w:rFonts w:ascii="Times New Roman" w:hAnsi="Times New Roman" w:cs="Times New Roman"/>
          <w:sz w:val="24"/>
          <w:szCs w:val="24"/>
        </w:rPr>
        <w:t>These interviews were</w:t>
      </w:r>
      <w:r w:rsidR="00850C4C">
        <w:rPr>
          <w:rFonts w:ascii="Times New Roman" w:hAnsi="Times New Roman" w:cs="Times New Roman"/>
          <w:sz w:val="24"/>
          <w:szCs w:val="24"/>
        </w:rPr>
        <w:t xml:space="preserve"> </w:t>
      </w:r>
      <w:r w:rsidR="00850C4C" w:rsidRPr="00EF0632">
        <w:rPr>
          <w:rFonts w:ascii="Times New Roman" w:hAnsi="Times New Roman" w:cs="Times New Roman"/>
          <w:sz w:val="24"/>
          <w:szCs w:val="24"/>
        </w:rPr>
        <w:t xml:space="preserve">used to generate data </w:t>
      </w:r>
      <w:r w:rsidR="00533093">
        <w:rPr>
          <w:rFonts w:ascii="Times New Roman" w:hAnsi="Times New Roman" w:cs="Times New Roman"/>
          <w:sz w:val="24"/>
          <w:szCs w:val="24"/>
        </w:rPr>
        <w:t>on</w:t>
      </w:r>
      <w:r w:rsidR="00850C4C" w:rsidRPr="00EF0632">
        <w:rPr>
          <w:rFonts w:ascii="Times New Roman" w:hAnsi="Times New Roman" w:cs="Times New Roman"/>
          <w:sz w:val="24"/>
          <w:szCs w:val="24"/>
        </w:rPr>
        <w:t xml:space="preserve"> bouncers’ regulatory practices</w:t>
      </w:r>
      <w:r w:rsidR="00850C4C">
        <w:rPr>
          <w:rFonts w:ascii="Times New Roman" w:hAnsi="Times New Roman" w:cs="Times New Roman"/>
          <w:sz w:val="24"/>
          <w:szCs w:val="24"/>
        </w:rPr>
        <w:t xml:space="preserve"> and</w:t>
      </w:r>
      <w:r w:rsidR="00850C4C" w:rsidRPr="00EF0632">
        <w:rPr>
          <w:rFonts w:ascii="Times New Roman" w:hAnsi="Times New Roman" w:cs="Times New Roman"/>
          <w:sz w:val="24"/>
          <w:szCs w:val="24"/>
        </w:rPr>
        <w:t xml:space="preserve"> their concerns</w:t>
      </w:r>
      <w:r w:rsidR="00850C4C">
        <w:rPr>
          <w:rFonts w:ascii="Times New Roman" w:hAnsi="Times New Roman" w:cs="Times New Roman"/>
          <w:sz w:val="24"/>
          <w:szCs w:val="24"/>
        </w:rPr>
        <w:t xml:space="preserve"> </w:t>
      </w:r>
      <w:r w:rsidR="00850C4C" w:rsidRPr="00EF0632">
        <w:rPr>
          <w:rFonts w:ascii="Times New Roman" w:hAnsi="Times New Roman" w:cs="Times New Roman"/>
          <w:sz w:val="24"/>
          <w:szCs w:val="24"/>
        </w:rPr>
        <w:t>pertaining to the police</w:t>
      </w:r>
      <w:r w:rsidR="00850C4C">
        <w:rPr>
          <w:rFonts w:ascii="Times New Roman" w:hAnsi="Times New Roman" w:cs="Times New Roman"/>
          <w:sz w:val="24"/>
          <w:szCs w:val="24"/>
        </w:rPr>
        <w:t>.</w:t>
      </w:r>
      <w:r w:rsidR="00217268">
        <w:rPr>
          <w:rFonts w:ascii="Times New Roman" w:hAnsi="Times New Roman" w:cs="Times New Roman"/>
          <w:sz w:val="24"/>
          <w:szCs w:val="24"/>
        </w:rPr>
        <w:t xml:space="preserve"> </w:t>
      </w:r>
      <w:r w:rsidR="00850C4C">
        <w:rPr>
          <w:rFonts w:ascii="Times New Roman" w:hAnsi="Times New Roman" w:cs="Times New Roman"/>
          <w:sz w:val="24"/>
          <w:szCs w:val="24"/>
        </w:rPr>
        <w:t>Since interviews and the nightly observations showed that</w:t>
      </w:r>
      <w:r w:rsidR="000A4A00">
        <w:rPr>
          <w:rFonts w:ascii="Times New Roman" w:hAnsi="Times New Roman" w:cs="Times New Roman"/>
          <w:sz w:val="24"/>
          <w:szCs w:val="24"/>
        </w:rPr>
        <w:t xml:space="preserve"> many Danish bouncers and </w:t>
      </w:r>
      <w:r w:rsidR="0089264B">
        <w:rPr>
          <w:rFonts w:ascii="Times New Roman" w:hAnsi="Times New Roman" w:cs="Times New Roman"/>
          <w:sz w:val="24"/>
          <w:szCs w:val="24"/>
        </w:rPr>
        <w:t>‘</w:t>
      </w:r>
      <w:r w:rsidR="000A4A00">
        <w:rPr>
          <w:rFonts w:ascii="Times New Roman" w:hAnsi="Times New Roman" w:cs="Times New Roman"/>
          <w:sz w:val="24"/>
          <w:szCs w:val="24"/>
        </w:rPr>
        <w:t>door firms</w:t>
      </w:r>
      <w:r w:rsidR="0089264B">
        <w:rPr>
          <w:rFonts w:ascii="Times New Roman" w:hAnsi="Times New Roman" w:cs="Times New Roman"/>
          <w:sz w:val="24"/>
          <w:szCs w:val="24"/>
        </w:rPr>
        <w:t>’</w:t>
      </w:r>
      <w:r w:rsidR="000A4A00">
        <w:rPr>
          <w:rFonts w:ascii="Times New Roman" w:hAnsi="Times New Roman" w:cs="Times New Roman"/>
          <w:sz w:val="24"/>
          <w:szCs w:val="24"/>
        </w:rPr>
        <w:t xml:space="preserve"> (security companies specialising in providing security in the night-time economy) have formed close collaborative ties with </w:t>
      </w:r>
      <w:r w:rsidR="005113ED">
        <w:rPr>
          <w:rFonts w:ascii="Times New Roman" w:hAnsi="Times New Roman" w:cs="Times New Roman"/>
          <w:sz w:val="24"/>
          <w:szCs w:val="24"/>
        </w:rPr>
        <w:t xml:space="preserve">the </w:t>
      </w:r>
      <w:r w:rsidR="000A4A00">
        <w:rPr>
          <w:rFonts w:ascii="Times New Roman" w:hAnsi="Times New Roman" w:cs="Times New Roman"/>
          <w:sz w:val="24"/>
          <w:szCs w:val="24"/>
        </w:rPr>
        <w:t xml:space="preserve">police, </w:t>
      </w:r>
      <w:r w:rsidR="000A4A00" w:rsidRPr="000A4A00">
        <w:rPr>
          <w:rFonts w:ascii="Times New Roman" w:hAnsi="Times New Roman" w:cs="Times New Roman"/>
          <w:sz w:val="24"/>
          <w:szCs w:val="24"/>
        </w:rPr>
        <w:t>the second author also attended five meetings in the local Safe Nightlife Partnership, and four police-bouncer network meetings. Observations at network meetings provided insights into inter-agency discussions and coordination of regulatory objectives and strategies.</w:t>
      </w:r>
      <w:r w:rsidR="00AC3305">
        <w:rPr>
          <w:rFonts w:ascii="Times New Roman" w:hAnsi="Times New Roman" w:cs="Times New Roman"/>
          <w:sz w:val="24"/>
          <w:szCs w:val="24"/>
        </w:rPr>
        <w:t xml:space="preserve"> </w:t>
      </w:r>
      <w:r w:rsidR="00965D0D">
        <w:rPr>
          <w:rFonts w:ascii="Times New Roman" w:hAnsi="Times New Roman" w:cs="Times New Roman"/>
          <w:sz w:val="24"/>
          <w:szCs w:val="24"/>
        </w:rPr>
        <w:t xml:space="preserve">Observations and </w:t>
      </w:r>
      <w:r w:rsidR="00965D0D">
        <w:rPr>
          <w:rFonts w:ascii="Times New Roman" w:hAnsi="Times New Roman" w:cs="Times New Roman"/>
          <w:sz w:val="24"/>
          <w:szCs w:val="24"/>
        </w:rPr>
        <w:lastRenderedPageBreak/>
        <w:t>interviews showed that bouncers d</w:t>
      </w:r>
      <w:r w:rsidR="00A66FEB">
        <w:rPr>
          <w:rFonts w:ascii="Times New Roman" w:hAnsi="Times New Roman" w:cs="Times New Roman"/>
          <w:sz w:val="24"/>
          <w:szCs w:val="24"/>
        </w:rPr>
        <w:t>id</w:t>
      </w:r>
      <w:r w:rsidR="00965D0D">
        <w:rPr>
          <w:rFonts w:ascii="Times New Roman" w:hAnsi="Times New Roman" w:cs="Times New Roman"/>
          <w:sz w:val="24"/>
          <w:szCs w:val="24"/>
        </w:rPr>
        <w:t xml:space="preserve"> </w:t>
      </w:r>
      <w:r w:rsidR="00965D0D" w:rsidRPr="0071002D">
        <w:rPr>
          <w:rFonts w:ascii="Times New Roman" w:hAnsi="Times New Roman" w:cs="Times New Roman"/>
          <w:sz w:val="24"/>
          <w:szCs w:val="24"/>
        </w:rPr>
        <w:t xml:space="preserve">not have equal collaboration with all sections of </w:t>
      </w:r>
      <w:r w:rsidR="002F5D83">
        <w:rPr>
          <w:rFonts w:ascii="Times New Roman" w:hAnsi="Times New Roman" w:cs="Times New Roman"/>
          <w:sz w:val="24"/>
          <w:szCs w:val="24"/>
        </w:rPr>
        <w:t xml:space="preserve">the </w:t>
      </w:r>
      <w:r w:rsidR="00965D0D" w:rsidRPr="0071002D">
        <w:rPr>
          <w:rFonts w:ascii="Times New Roman" w:hAnsi="Times New Roman" w:cs="Times New Roman"/>
          <w:sz w:val="24"/>
          <w:szCs w:val="24"/>
        </w:rPr>
        <w:t>police</w:t>
      </w:r>
      <w:r w:rsidR="00A66FEB">
        <w:rPr>
          <w:rFonts w:ascii="Times New Roman" w:hAnsi="Times New Roman" w:cs="Times New Roman"/>
          <w:sz w:val="24"/>
          <w:szCs w:val="24"/>
        </w:rPr>
        <w:t>. T</w:t>
      </w:r>
      <w:r w:rsidR="00965D0D">
        <w:rPr>
          <w:rFonts w:ascii="Times New Roman" w:hAnsi="Times New Roman" w:cs="Times New Roman"/>
          <w:sz w:val="24"/>
          <w:szCs w:val="24"/>
        </w:rPr>
        <w:t>hey mainly collaborate with so-called ‘special units’</w:t>
      </w:r>
      <w:r w:rsidR="0089264B">
        <w:rPr>
          <w:rFonts w:ascii="Times New Roman" w:hAnsi="Times New Roman" w:cs="Times New Roman"/>
          <w:sz w:val="24"/>
          <w:szCs w:val="24"/>
        </w:rPr>
        <w:t>,</w:t>
      </w:r>
      <w:r w:rsidR="00965D0D">
        <w:rPr>
          <w:rFonts w:ascii="Times New Roman" w:hAnsi="Times New Roman" w:cs="Times New Roman"/>
          <w:sz w:val="24"/>
          <w:szCs w:val="24"/>
        </w:rPr>
        <w:t xml:space="preserve"> or riot </w:t>
      </w:r>
      <w:r w:rsidR="00965D0D" w:rsidRPr="00965D0D">
        <w:rPr>
          <w:rFonts w:ascii="Times New Roman" w:hAnsi="Times New Roman" w:cs="Times New Roman"/>
          <w:sz w:val="24"/>
          <w:szCs w:val="24"/>
        </w:rPr>
        <w:t>patrol</w:t>
      </w:r>
      <w:r w:rsidR="00965D0D">
        <w:rPr>
          <w:rFonts w:ascii="Times New Roman" w:hAnsi="Times New Roman" w:cs="Times New Roman"/>
          <w:sz w:val="24"/>
          <w:szCs w:val="24"/>
        </w:rPr>
        <w:t xml:space="preserve">s, which </w:t>
      </w:r>
      <w:r w:rsidR="00D93D4A">
        <w:rPr>
          <w:rFonts w:ascii="Times New Roman" w:hAnsi="Times New Roman" w:cs="Times New Roman"/>
          <w:sz w:val="24"/>
          <w:szCs w:val="24"/>
        </w:rPr>
        <w:t xml:space="preserve">aside from nightlife policing </w:t>
      </w:r>
      <w:r w:rsidR="0089264B">
        <w:rPr>
          <w:rFonts w:ascii="Times New Roman" w:hAnsi="Times New Roman" w:cs="Times New Roman"/>
          <w:sz w:val="24"/>
          <w:szCs w:val="24"/>
        </w:rPr>
        <w:t>are</w:t>
      </w:r>
      <w:r w:rsidR="00D93D4A">
        <w:rPr>
          <w:rFonts w:ascii="Times New Roman" w:hAnsi="Times New Roman" w:cs="Times New Roman"/>
          <w:sz w:val="24"/>
          <w:szCs w:val="24"/>
        </w:rPr>
        <w:t xml:space="preserve"> also </w:t>
      </w:r>
      <w:r w:rsidR="00965D0D" w:rsidRPr="00965D0D">
        <w:rPr>
          <w:rFonts w:ascii="Times New Roman" w:hAnsi="Times New Roman" w:cs="Times New Roman"/>
          <w:sz w:val="24"/>
          <w:szCs w:val="24"/>
        </w:rPr>
        <w:t>tasked with drug control</w:t>
      </w:r>
      <w:r w:rsidR="00965D0D">
        <w:rPr>
          <w:rFonts w:ascii="Times New Roman" w:hAnsi="Times New Roman" w:cs="Times New Roman"/>
          <w:sz w:val="24"/>
          <w:szCs w:val="24"/>
        </w:rPr>
        <w:t xml:space="preserve"> and the policing of outlaw </w:t>
      </w:r>
      <w:r w:rsidR="00D93D4A">
        <w:rPr>
          <w:rFonts w:ascii="Times New Roman" w:hAnsi="Times New Roman" w:cs="Times New Roman"/>
          <w:sz w:val="24"/>
          <w:szCs w:val="24"/>
        </w:rPr>
        <w:t>bikers and criminal gangs</w:t>
      </w:r>
      <w:r w:rsidR="00965D0D" w:rsidRPr="00965D0D">
        <w:rPr>
          <w:rFonts w:ascii="Times New Roman" w:hAnsi="Times New Roman" w:cs="Times New Roman"/>
          <w:sz w:val="24"/>
          <w:szCs w:val="24"/>
        </w:rPr>
        <w:t>.</w:t>
      </w:r>
      <w:r w:rsidR="00D93D4A">
        <w:rPr>
          <w:rFonts w:ascii="Times New Roman" w:hAnsi="Times New Roman" w:cs="Times New Roman"/>
          <w:sz w:val="24"/>
          <w:szCs w:val="24"/>
        </w:rPr>
        <w:t xml:space="preserve"> F</w:t>
      </w:r>
      <w:r w:rsidR="00217268">
        <w:rPr>
          <w:rFonts w:ascii="Times New Roman" w:hAnsi="Times New Roman" w:cs="Times New Roman"/>
          <w:sz w:val="24"/>
          <w:szCs w:val="24"/>
        </w:rPr>
        <w:t xml:space="preserve">ive </w:t>
      </w:r>
      <w:r w:rsidR="00AC3305">
        <w:rPr>
          <w:rFonts w:ascii="Times New Roman" w:hAnsi="Times New Roman" w:cs="Times New Roman"/>
          <w:sz w:val="24"/>
          <w:szCs w:val="24"/>
        </w:rPr>
        <w:t xml:space="preserve">interviews were conducted with </w:t>
      </w:r>
      <w:r w:rsidR="00AC3305" w:rsidRPr="00AC3305">
        <w:rPr>
          <w:rFonts w:ascii="Times New Roman" w:hAnsi="Times New Roman" w:cs="Times New Roman"/>
          <w:sz w:val="24"/>
          <w:szCs w:val="24"/>
        </w:rPr>
        <w:t>police officers who either actively participate</w:t>
      </w:r>
      <w:r w:rsidR="00AC3305">
        <w:rPr>
          <w:rFonts w:ascii="Times New Roman" w:hAnsi="Times New Roman" w:cs="Times New Roman"/>
          <w:sz w:val="24"/>
          <w:szCs w:val="24"/>
        </w:rPr>
        <w:t>d</w:t>
      </w:r>
      <w:r w:rsidR="00AC3305" w:rsidRPr="00AC3305">
        <w:rPr>
          <w:rFonts w:ascii="Times New Roman" w:hAnsi="Times New Roman" w:cs="Times New Roman"/>
          <w:sz w:val="24"/>
          <w:szCs w:val="24"/>
        </w:rPr>
        <w:t xml:space="preserve"> in the ‘police-bouncer network’ or who </w:t>
      </w:r>
      <w:r w:rsidR="00217268">
        <w:rPr>
          <w:rFonts w:ascii="Times New Roman" w:hAnsi="Times New Roman" w:cs="Times New Roman"/>
          <w:sz w:val="24"/>
          <w:szCs w:val="24"/>
        </w:rPr>
        <w:t xml:space="preserve">had the night-time economy as </w:t>
      </w:r>
      <w:r w:rsidR="002F5D83">
        <w:rPr>
          <w:rFonts w:ascii="Times New Roman" w:hAnsi="Times New Roman" w:cs="Times New Roman"/>
          <w:sz w:val="24"/>
          <w:szCs w:val="24"/>
        </w:rPr>
        <w:t xml:space="preserve">a </w:t>
      </w:r>
      <w:r w:rsidR="00217268">
        <w:rPr>
          <w:rFonts w:ascii="Times New Roman" w:hAnsi="Times New Roman" w:cs="Times New Roman"/>
          <w:sz w:val="24"/>
          <w:szCs w:val="24"/>
        </w:rPr>
        <w:t>key area of responsibility.</w:t>
      </w:r>
      <w:r w:rsidR="0088264A">
        <w:rPr>
          <w:rFonts w:ascii="Times New Roman" w:hAnsi="Times New Roman" w:cs="Times New Roman"/>
          <w:sz w:val="24"/>
          <w:szCs w:val="24"/>
        </w:rPr>
        <w:t xml:space="preserve"> </w:t>
      </w:r>
    </w:p>
    <w:p w14:paraId="3234E81C" w14:textId="13636650" w:rsidR="0051627B" w:rsidRPr="00E71C2A" w:rsidRDefault="00ED12A5" w:rsidP="00533093">
      <w:pPr>
        <w:spacing w:line="480" w:lineRule="auto"/>
        <w:ind w:firstLine="720"/>
        <w:rPr>
          <w:rFonts w:ascii="Times New Roman" w:hAnsi="Times New Roman" w:cs="Times New Roman"/>
          <w:sz w:val="24"/>
          <w:szCs w:val="24"/>
        </w:rPr>
      </w:pPr>
      <w:r w:rsidRPr="00E71C2A">
        <w:rPr>
          <w:rFonts w:ascii="Times New Roman" w:hAnsi="Times New Roman" w:cs="Times New Roman"/>
          <w:sz w:val="24"/>
          <w:szCs w:val="24"/>
        </w:rPr>
        <w:t>We bring these two projects together to explore further the perspectives of different actors engage</w:t>
      </w:r>
      <w:r w:rsidR="0089264B">
        <w:rPr>
          <w:rFonts w:ascii="Times New Roman" w:hAnsi="Times New Roman" w:cs="Times New Roman"/>
          <w:sz w:val="24"/>
          <w:szCs w:val="24"/>
        </w:rPr>
        <w:t>d</w:t>
      </w:r>
      <w:r w:rsidRPr="00E71C2A">
        <w:rPr>
          <w:rFonts w:ascii="Times New Roman" w:hAnsi="Times New Roman" w:cs="Times New Roman"/>
          <w:sz w:val="24"/>
          <w:szCs w:val="24"/>
        </w:rPr>
        <w:t xml:space="preserve"> in the pulling levers approach to gangs and gang violence. While from very different jurisdictions and focusing on different parts of the policing web (Brodeur </w:t>
      </w:r>
      <w:r w:rsidR="00B06B1F" w:rsidRPr="00E71C2A">
        <w:rPr>
          <w:rFonts w:ascii="Times New Roman" w:hAnsi="Times New Roman" w:cs="Times New Roman"/>
          <w:sz w:val="24"/>
          <w:szCs w:val="24"/>
        </w:rPr>
        <w:t>2010</w:t>
      </w:r>
      <w:r w:rsidRPr="00E71C2A">
        <w:rPr>
          <w:rFonts w:ascii="Times New Roman" w:hAnsi="Times New Roman" w:cs="Times New Roman"/>
          <w:sz w:val="24"/>
          <w:szCs w:val="24"/>
        </w:rPr>
        <w:t xml:space="preserve">), we focus on the ways in which different levers are </w:t>
      </w:r>
      <w:r w:rsidR="0051627B" w:rsidRPr="00E71C2A">
        <w:rPr>
          <w:rFonts w:ascii="Times New Roman" w:hAnsi="Times New Roman" w:cs="Times New Roman"/>
          <w:sz w:val="24"/>
          <w:szCs w:val="24"/>
        </w:rPr>
        <w:t xml:space="preserve">assembled and </w:t>
      </w:r>
      <w:r w:rsidRPr="00E71C2A">
        <w:rPr>
          <w:rFonts w:ascii="Times New Roman" w:hAnsi="Times New Roman" w:cs="Times New Roman"/>
          <w:sz w:val="24"/>
          <w:szCs w:val="24"/>
        </w:rPr>
        <w:t>employed. In particular, we consider the role of intelligence in the use of these levers and some of the consequences that emerge, in terms of citizen rights</w:t>
      </w:r>
      <w:r w:rsidR="00983EAA">
        <w:rPr>
          <w:rFonts w:ascii="Times New Roman" w:hAnsi="Times New Roman" w:cs="Times New Roman"/>
          <w:sz w:val="24"/>
          <w:szCs w:val="24"/>
        </w:rPr>
        <w:t xml:space="preserve">, </w:t>
      </w:r>
      <w:r w:rsidR="00F66D16">
        <w:rPr>
          <w:rFonts w:ascii="Times New Roman" w:hAnsi="Times New Roman" w:cs="Times New Roman"/>
          <w:sz w:val="24"/>
          <w:szCs w:val="24"/>
        </w:rPr>
        <w:t>counter</w:t>
      </w:r>
      <w:r w:rsidR="00F66D16" w:rsidRPr="00F66D16">
        <w:rPr>
          <w:rFonts w:ascii="Times New Roman" w:hAnsi="Times New Roman" w:cs="Times New Roman"/>
          <w:sz w:val="24"/>
          <w:szCs w:val="24"/>
        </w:rPr>
        <w:t>productive</w:t>
      </w:r>
      <w:r w:rsidR="00F66D16">
        <w:rPr>
          <w:rFonts w:ascii="Times New Roman" w:hAnsi="Times New Roman" w:cs="Times New Roman"/>
          <w:sz w:val="24"/>
          <w:szCs w:val="24"/>
        </w:rPr>
        <w:t xml:space="preserve"> side-effects, </w:t>
      </w:r>
      <w:r w:rsidRPr="00E71C2A">
        <w:rPr>
          <w:rFonts w:ascii="Times New Roman" w:hAnsi="Times New Roman" w:cs="Times New Roman"/>
          <w:sz w:val="24"/>
          <w:szCs w:val="24"/>
        </w:rPr>
        <w:t>and the moral dimensions of policing. These themes are ones common to both national cases.</w:t>
      </w:r>
      <w:r w:rsidR="0051627B" w:rsidRPr="00E71C2A">
        <w:rPr>
          <w:rFonts w:ascii="Times New Roman" w:hAnsi="Times New Roman" w:cs="Times New Roman"/>
          <w:sz w:val="24"/>
          <w:szCs w:val="24"/>
        </w:rPr>
        <w:t xml:space="preserve"> </w:t>
      </w:r>
      <w:r w:rsidR="009934FC">
        <w:rPr>
          <w:rFonts w:ascii="Times New Roman" w:hAnsi="Times New Roman" w:cs="Times New Roman"/>
          <w:sz w:val="24"/>
          <w:szCs w:val="24"/>
        </w:rPr>
        <w:t>All research pa</w:t>
      </w:r>
      <w:r w:rsidR="00631AE9">
        <w:rPr>
          <w:rFonts w:ascii="Times New Roman" w:hAnsi="Times New Roman" w:cs="Times New Roman"/>
          <w:sz w:val="24"/>
          <w:szCs w:val="24"/>
        </w:rPr>
        <w:t>rticipants</w:t>
      </w:r>
      <w:r w:rsidR="008D766A">
        <w:rPr>
          <w:rFonts w:ascii="Times New Roman" w:hAnsi="Times New Roman" w:cs="Times New Roman"/>
          <w:sz w:val="24"/>
          <w:szCs w:val="24"/>
        </w:rPr>
        <w:t xml:space="preserve"> in the two studies</w:t>
      </w:r>
      <w:r w:rsidR="00631AE9">
        <w:rPr>
          <w:rFonts w:ascii="Times New Roman" w:hAnsi="Times New Roman" w:cs="Times New Roman"/>
          <w:sz w:val="24"/>
          <w:szCs w:val="24"/>
        </w:rPr>
        <w:t xml:space="preserve"> have been anonymised,</w:t>
      </w:r>
      <w:r w:rsidR="009934FC">
        <w:rPr>
          <w:rFonts w:ascii="Times New Roman" w:hAnsi="Times New Roman" w:cs="Times New Roman"/>
          <w:sz w:val="24"/>
          <w:szCs w:val="24"/>
        </w:rPr>
        <w:t xml:space="preserve"> </w:t>
      </w:r>
      <w:r w:rsidR="009934FC" w:rsidRPr="009934FC">
        <w:rPr>
          <w:rFonts w:ascii="Times New Roman" w:hAnsi="Times New Roman" w:cs="Times New Roman"/>
          <w:sz w:val="24"/>
          <w:szCs w:val="24"/>
        </w:rPr>
        <w:t xml:space="preserve">and </w:t>
      </w:r>
      <w:r w:rsidR="0054662E">
        <w:rPr>
          <w:rFonts w:ascii="Times New Roman" w:hAnsi="Times New Roman" w:cs="Times New Roman"/>
          <w:sz w:val="24"/>
          <w:szCs w:val="24"/>
        </w:rPr>
        <w:t xml:space="preserve">when names are mentioned these are pseudonyms. Furthermore, </w:t>
      </w:r>
      <w:r w:rsidR="009934FC" w:rsidRPr="009934FC">
        <w:rPr>
          <w:rFonts w:ascii="Times New Roman" w:hAnsi="Times New Roman" w:cs="Times New Roman"/>
          <w:sz w:val="24"/>
          <w:szCs w:val="24"/>
        </w:rPr>
        <w:t xml:space="preserve">we have translated </w:t>
      </w:r>
      <w:r w:rsidR="0054662E">
        <w:rPr>
          <w:rFonts w:ascii="Times New Roman" w:hAnsi="Times New Roman" w:cs="Times New Roman"/>
          <w:sz w:val="24"/>
          <w:szCs w:val="24"/>
        </w:rPr>
        <w:t xml:space="preserve">all </w:t>
      </w:r>
      <w:r w:rsidR="009934FC">
        <w:rPr>
          <w:rFonts w:ascii="Times New Roman" w:hAnsi="Times New Roman" w:cs="Times New Roman"/>
          <w:sz w:val="24"/>
          <w:szCs w:val="24"/>
        </w:rPr>
        <w:t xml:space="preserve">Danish </w:t>
      </w:r>
      <w:r w:rsidR="009934FC" w:rsidRPr="009934FC">
        <w:rPr>
          <w:rFonts w:ascii="Times New Roman" w:hAnsi="Times New Roman" w:cs="Times New Roman"/>
          <w:sz w:val="24"/>
          <w:szCs w:val="24"/>
        </w:rPr>
        <w:t xml:space="preserve">quotes </w:t>
      </w:r>
      <w:r w:rsidR="009934FC">
        <w:rPr>
          <w:rFonts w:ascii="Times New Roman" w:hAnsi="Times New Roman" w:cs="Times New Roman"/>
          <w:sz w:val="24"/>
          <w:szCs w:val="24"/>
        </w:rPr>
        <w:t>in</w:t>
      </w:r>
      <w:r w:rsidR="009934FC" w:rsidRPr="009934FC">
        <w:rPr>
          <w:rFonts w:ascii="Times New Roman" w:hAnsi="Times New Roman" w:cs="Times New Roman"/>
          <w:sz w:val="24"/>
          <w:szCs w:val="24"/>
        </w:rPr>
        <w:t>to English.</w:t>
      </w:r>
    </w:p>
    <w:p w14:paraId="38FB90C6" w14:textId="3C58C4EE" w:rsidR="00ED12A5" w:rsidRPr="00E71C2A" w:rsidRDefault="00ED12A5" w:rsidP="00E71C2A">
      <w:pPr>
        <w:spacing w:line="480" w:lineRule="auto"/>
        <w:ind w:firstLine="720"/>
        <w:rPr>
          <w:rFonts w:ascii="Times New Roman" w:hAnsi="Times New Roman" w:cs="Times New Roman"/>
          <w:sz w:val="24"/>
          <w:szCs w:val="24"/>
        </w:rPr>
      </w:pPr>
      <w:r w:rsidRPr="00E71C2A">
        <w:rPr>
          <w:rFonts w:ascii="Times New Roman" w:hAnsi="Times New Roman" w:cs="Times New Roman"/>
          <w:sz w:val="24"/>
          <w:szCs w:val="24"/>
        </w:rPr>
        <w:t xml:space="preserve">We present a brief background to each case before we go on to present our data. The analysis is then divided into four sections. In the first part, we explore how police make strategic use of intelligence to enforce the law selectively on identified gang-related individuals. In the second part, we examine the ways the catalogue of sanctions is expanded and applied to those identified with gangs and with violence. </w:t>
      </w:r>
      <w:r w:rsidR="0051627B" w:rsidRPr="00E71C2A">
        <w:rPr>
          <w:rFonts w:ascii="Times New Roman" w:hAnsi="Times New Roman" w:cs="Times New Roman"/>
          <w:sz w:val="24"/>
          <w:szCs w:val="24"/>
        </w:rPr>
        <w:t>In the third part, w</w:t>
      </w:r>
      <w:r w:rsidRPr="00E71C2A">
        <w:rPr>
          <w:rFonts w:ascii="Times New Roman" w:hAnsi="Times New Roman" w:cs="Times New Roman"/>
          <w:sz w:val="24"/>
          <w:szCs w:val="24"/>
        </w:rPr>
        <w:t>e proceed to explore the involvement of third parties in the policing of gangs</w:t>
      </w:r>
      <w:r w:rsidR="0051627B" w:rsidRPr="00E71C2A">
        <w:rPr>
          <w:rFonts w:ascii="Times New Roman" w:hAnsi="Times New Roman" w:cs="Times New Roman"/>
          <w:sz w:val="24"/>
          <w:szCs w:val="24"/>
        </w:rPr>
        <w:t>,</w:t>
      </w:r>
      <w:r w:rsidRPr="00E71C2A">
        <w:rPr>
          <w:rFonts w:ascii="Times New Roman" w:hAnsi="Times New Roman" w:cs="Times New Roman"/>
          <w:sz w:val="24"/>
          <w:szCs w:val="24"/>
        </w:rPr>
        <w:t xml:space="preserve"> before finally considering problems with the distribution of </w:t>
      </w:r>
      <w:r w:rsidR="0051627B" w:rsidRPr="00E71C2A">
        <w:rPr>
          <w:rFonts w:ascii="Times New Roman" w:hAnsi="Times New Roman" w:cs="Times New Roman"/>
          <w:sz w:val="24"/>
          <w:szCs w:val="24"/>
        </w:rPr>
        <w:t xml:space="preserve">potentially flawed </w:t>
      </w:r>
      <w:r w:rsidRPr="00E71C2A">
        <w:rPr>
          <w:rFonts w:ascii="Times New Roman" w:hAnsi="Times New Roman" w:cs="Times New Roman"/>
          <w:sz w:val="24"/>
          <w:szCs w:val="24"/>
        </w:rPr>
        <w:t xml:space="preserve">intelligence beyond police organisations. </w:t>
      </w:r>
    </w:p>
    <w:p w14:paraId="7486DD3B" w14:textId="77777777" w:rsidR="00EF5C4A" w:rsidRPr="00E71C2A" w:rsidRDefault="00EF5C4A" w:rsidP="00E71C2A">
      <w:pPr>
        <w:spacing w:line="480" w:lineRule="auto"/>
        <w:rPr>
          <w:rFonts w:ascii="Times New Roman" w:hAnsi="Times New Roman" w:cs="Times New Roman"/>
          <w:sz w:val="24"/>
          <w:szCs w:val="24"/>
        </w:rPr>
      </w:pPr>
    </w:p>
    <w:p w14:paraId="691AA6EB" w14:textId="64144F61" w:rsidR="00430120" w:rsidRPr="00E71C2A" w:rsidRDefault="00144AB0" w:rsidP="00E71C2A">
      <w:pPr>
        <w:spacing w:line="480" w:lineRule="auto"/>
        <w:rPr>
          <w:rFonts w:ascii="Times New Roman" w:hAnsi="Times New Roman" w:cs="Times New Roman"/>
          <w:b/>
          <w:sz w:val="24"/>
          <w:szCs w:val="24"/>
        </w:rPr>
      </w:pPr>
      <w:r w:rsidRPr="00E71C2A">
        <w:rPr>
          <w:rFonts w:ascii="Times New Roman" w:hAnsi="Times New Roman" w:cs="Times New Roman"/>
          <w:b/>
          <w:sz w:val="24"/>
          <w:szCs w:val="24"/>
        </w:rPr>
        <w:t>Background</w:t>
      </w:r>
    </w:p>
    <w:p w14:paraId="7A0A5E24" w14:textId="3487A3C5" w:rsidR="007E39FF" w:rsidRPr="00E71C2A" w:rsidRDefault="007E39FF" w:rsidP="00E71C2A">
      <w:pPr>
        <w:spacing w:line="480" w:lineRule="auto"/>
        <w:rPr>
          <w:rFonts w:ascii="Times New Roman" w:hAnsi="Times New Roman" w:cs="Times New Roman"/>
          <w:sz w:val="24"/>
          <w:szCs w:val="24"/>
        </w:rPr>
      </w:pPr>
      <w:r w:rsidRPr="00E71C2A">
        <w:rPr>
          <w:rFonts w:ascii="Times New Roman" w:hAnsi="Times New Roman" w:cs="Times New Roman"/>
          <w:sz w:val="24"/>
          <w:szCs w:val="24"/>
        </w:rPr>
        <w:lastRenderedPageBreak/>
        <w:t>Both in the UK and in Denmark</w:t>
      </w:r>
      <w:r w:rsidR="00037FC6" w:rsidRPr="00E71C2A">
        <w:rPr>
          <w:rFonts w:ascii="Times New Roman" w:hAnsi="Times New Roman" w:cs="Times New Roman"/>
          <w:sz w:val="24"/>
          <w:szCs w:val="24"/>
        </w:rPr>
        <w:t>,</w:t>
      </w:r>
      <w:r w:rsidRPr="00E71C2A">
        <w:rPr>
          <w:rFonts w:ascii="Times New Roman" w:hAnsi="Times New Roman" w:cs="Times New Roman"/>
          <w:sz w:val="24"/>
          <w:szCs w:val="24"/>
        </w:rPr>
        <w:t xml:space="preserve"> the proliferation of the </w:t>
      </w:r>
      <w:r w:rsidR="00B06B1F" w:rsidRPr="00E71C2A">
        <w:rPr>
          <w:rFonts w:ascii="Times New Roman" w:hAnsi="Times New Roman" w:cs="Times New Roman"/>
          <w:sz w:val="24"/>
          <w:szCs w:val="24"/>
        </w:rPr>
        <w:t>‘</w:t>
      </w:r>
      <w:r w:rsidRPr="00E71C2A">
        <w:rPr>
          <w:rFonts w:ascii="Times New Roman" w:hAnsi="Times New Roman" w:cs="Times New Roman"/>
          <w:sz w:val="24"/>
          <w:szCs w:val="24"/>
        </w:rPr>
        <w:t xml:space="preserve">pulling levers’ approach has been fuelled </w:t>
      </w:r>
      <w:r w:rsidR="00460821" w:rsidRPr="00E71C2A">
        <w:rPr>
          <w:rFonts w:ascii="Times New Roman" w:hAnsi="Times New Roman" w:cs="Times New Roman"/>
          <w:sz w:val="24"/>
          <w:szCs w:val="24"/>
        </w:rPr>
        <w:t xml:space="preserve">by a number of different factors. </w:t>
      </w:r>
      <w:r w:rsidR="00037FC6" w:rsidRPr="00E71C2A">
        <w:rPr>
          <w:rFonts w:ascii="Times New Roman" w:hAnsi="Times New Roman" w:cs="Times New Roman"/>
          <w:sz w:val="24"/>
          <w:szCs w:val="24"/>
        </w:rPr>
        <w:t xml:space="preserve"> In the UK, i</w:t>
      </w:r>
      <w:r w:rsidR="00C906AB" w:rsidRPr="00E71C2A">
        <w:rPr>
          <w:rFonts w:ascii="Times New Roman" w:hAnsi="Times New Roman" w:cs="Times New Roman"/>
          <w:sz w:val="24"/>
          <w:szCs w:val="24"/>
        </w:rPr>
        <w:t>n the late 1990s, concerns over rising levels of gun crime</w:t>
      </w:r>
      <w:r w:rsidR="001B7D33" w:rsidRPr="00E71C2A">
        <w:rPr>
          <w:rFonts w:ascii="Times New Roman" w:hAnsi="Times New Roman" w:cs="Times New Roman"/>
          <w:sz w:val="24"/>
          <w:szCs w:val="24"/>
        </w:rPr>
        <w:t>,</w:t>
      </w:r>
      <w:r w:rsidR="00C906AB" w:rsidRPr="00E71C2A">
        <w:rPr>
          <w:rFonts w:ascii="Times New Roman" w:hAnsi="Times New Roman" w:cs="Times New Roman"/>
          <w:sz w:val="24"/>
          <w:szCs w:val="24"/>
        </w:rPr>
        <w:t xml:space="preserve"> </w:t>
      </w:r>
      <w:r w:rsidR="001B7D33" w:rsidRPr="00E71C2A">
        <w:rPr>
          <w:rFonts w:ascii="Times New Roman" w:hAnsi="Times New Roman" w:cs="Times New Roman"/>
          <w:sz w:val="24"/>
          <w:szCs w:val="24"/>
        </w:rPr>
        <w:t xml:space="preserve">associated with organised crime and with drugs, </w:t>
      </w:r>
      <w:r w:rsidR="00C906AB" w:rsidRPr="00E71C2A">
        <w:rPr>
          <w:rFonts w:ascii="Times New Roman" w:hAnsi="Times New Roman" w:cs="Times New Roman"/>
          <w:sz w:val="24"/>
          <w:szCs w:val="24"/>
        </w:rPr>
        <w:t xml:space="preserve">emerged in London, in particular, </w:t>
      </w:r>
      <w:r w:rsidR="001B7D33" w:rsidRPr="00E71C2A">
        <w:rPr>
          <w:rFonts w:ascii="Times New Roman" w:hAnsi="Times New Roman" w:cs="Times New Roman"/>
          <w:sz w:val="24"/>
          <w:szCs w:val="24"/>
        </w:rPr>
        <w:t>and</w:t>
      </w:r>
      <w:r w:rsidR="00C906AB" w:rsidRPr="00E71C2A">
        <w:rPr>
          <w:rFonts w:ascii="Times New Roman" w:hAnsi="Times New Roman" w:cs="Times New Roman"/>
          <w:sz w:val="24"/>
          <w:szCs w:val="24"/>
        </w:rPr>
        <w:t xml:space="preserve"> in some provincial cities.</w:t>
      </w:r>
      <w:r w:rsidR="001B7D33" w:rsidRPr="00E71C2A">
        <w:rPr>
          <w:rFonts w:ascii="Times New Roman" w:hAnsi="Times New Roman" w:cs="Times New Roman"/>
          <w:sz w:val="24"/>
          <w:szCs w:val="24"/>
        </w:rPr>
        <w:t xml:space="preserve"> A number of forces adopted a targeted approach in response. In London, the Metropolitan Police’s Operation Trident</w:t>
      </w:r>
      <w:r w:rsidR="009B4AEB" w:rsidRPr="00E71C2A">
        <w:rPr>
          <w:rFonts w:ascii="Times New Roman" w:hAnsi="Times New Roman" w:cs="Times New Roman"/>
          <w:sz w:val="24"/>
          <w:szCs w:val="24"/>
        </w:rPr>
        <w:t xml:space="preserve"> has been the most high-profile response, but similar initiatives emerged in other forces (e.g. Barton and Evans 1999). These strategies have developed over time, but the intelligence-led and proactive approach to the policing of guns and gangs retains the key features associated with a pulling levers approach. Over that time, it has also proven controversial, associated with racial profiling and with discriminatory policing (</w:t>
      </w:r>
      <w:r w:rsidR="00DB4D6E" w:rsidRPr="00E71C2A">
        <w:rPr>
          <w:rFonts w:ascii="Times New Roman" w:hAnsi="Times New Roman" w:cs="Times New Roman"/>
          <w:sz w:val="24"/>
          <w:szCs w:val="24"/>
        </w:rPr>
        <w:t>Williams 2018</w:t>
      </w:r>
      <w:r w:rsidR="00C8281A">
        <w:rPr>
          <w:rFonts w:ascii="Times New Roman" w:hAnsi="Times New Roman" w:cs="Times New Roman"/>
          <w:sz w:val="24"/>
          <w:szCs w:val="24"/>
        </w:rPr>
        <w:t>,</w:t>
      </w:r>
      <w:r w:rsidR="00DB4D6E" w:rsidRPr="00E71C2A">
        <w:rPr>
          <w:rFonts w:ascii="Times New Roman" w:hAnsi="Times New Roman" w:cs="Times New Roman"/>
          <w:sz w:val="24"/>
          <w:szCs w:val="24"/>
        </w:rPr>
        <w:t xml:space="preserve"> </w:t>
      </w:r>
      <w:r w:rsidR="009B4AEB" w:rsidRPr="00E71C2A">
        <w:rPr>
          <w:rFonts w:ascii="Times New Roman" w:hAnsi="Times New Roman" w:cs="Times New Roman"/>
          <w:sz w:val="24"/>
          <w:szCs w:val="24"/>
        </w:rPr>
        <w:t>Williams and Clarke 2016). The use of intelligence to identify ’nominals’, that is individuals who are the targets of attention, has been subject to criticism</w:t>
      </w:r>
      <w:r w:rsidR="00F72C8B" w:rsidRPr="00E71C2A">
        <w:rPr>
          <w:rFonts w:ascii="Times New Roman" w:hAnsi="Times New Roman" w:cs="Times New Roman"/>
          <w:sz w:val="24"/>
          <w:szCs w:val="24"/>
        </w:rPr>
        <w:t xml:space="preserve"> (Amnesty International 2018), as have the powers used to then police those individuals (</w:t>
      </w:r>
      <w:r w:rsidR="00B06B1F" w:rsidRPr="00E71C2A">
        <w:rPr>
          <w:rFonts w:ascii="Times New Roman" w:hAnsi="Times New Roman" w:cs="Times New Roman"/>
          <w:sz w:val="24"/>
          <w:szCs w:val="24"/>
        </w:rPr>
        <w:t>Williams and Clarke 2016</w:t>
      </w:r>
      <w:r w:rsidR="00F72C8B" w:rsidRPr="00E71C2A">
        <w:rPr>
          <w:rFonts w:ascii="Times New Roman" w:hAnsi="Times New Roman" w:cs="Times New Roman"/>
          <w:sz w:val="24"/>
          <w:szCs w:val="24"/>
        </w:rPr>
        <w:t>). These criticisms and concerns reflect serious questions about the quality, currency and use of intelligence in nominating individuals, flagging them as representing a particular form of risk and then in the differential policing applied to them.</w:t>
      </w:r>
    </w:p>
    <w:p w14:paraId="598C25E8" w14:textId="4DA6BA1A" w:rsidR="00CF4548" w:rsidRPr="00985F5B" w:rsidRDefault="00AB39BF" w:rsidP="00985F5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Denmark, </w:t>
      </w:r>
      <w:r w:rsidR="002B3571" w:rsidRPr="00E71C2A">
        <w:rPr>
          <w:rFonts w:ascii="Times New Roman" w:hAnsi="Times New Roman" w:cs="Times New Roman"/>
          <w:sz w:val="24"/>
          <w:szCs w:val="24"/>
        </w:rPr>
        <w:t xml:space="preserve">public </w:t>
      </w:r>
      <w:r w:rsidR="00BE3448" w:rsidRPr="00E71C2A">
        <w:rPr>
          <w:rFonts w:ascii="Times New Roman" w:hAnsi="Times New Roman" w:cs="Times New Roman"/>
          <w:sz w:val="24"/>
          <w:szCs w:val="24"/>
        </w:rPr>
        <w:t xml:space="preserve">concerns </w:t>
      </w:r>
      <w:r w:rsidR="00D15B78" w:rsidRPr="00E71C2A">
        <w:rPr>
          <w:rFonts w:ascii="Times New Roman" w:hAnsi="Times New Roman" w:cs="Times New Roman"/>
          <w:sz w:val="24"/>
          <w:szCs w:val="24"/>
        </w:rPr>
        <w:t>with</w:t>
      </w:r>
      <w:r w:rsidR="002B3571" w:rsidRPr="00E71C2A">
        <w:rPr>
          <w:rFonts w:ascii="Times New Roman" w:hAnsi="Times New Roman" w:cs="Times New Roman"/>
          <w:sz w:val="24"/>
          <w:szCs w:val="24"/>
        </w:rPr>
        <w:t xml:space="preserve"> crime committed by outlaw bikers and</w:t>
      </w:r>
      <w:r w:rsidR="00D406FE" w:rsidRPr="00E71C2A">
        <w:rPr>
          <w:rFonts w:ascii="Times New Roman" w:hAnsi="Times New Roman" w:cs="Times New Roman"/>
          <w:sz w:val="24"/>
          <w:szCs w:val="24"/>
        </w:rPr>
        <w:t xml:space="preserve"> </w:t>
      </w:r>
      <w:r w:rsidR="0009756D">
        <w:rPr>
          <w:rFonts w:ascii="Times New Roman" w:hAnsi="Times New Roman" w:cs="Times New Roman"/>
          <w:sz w:val="24"/>
          <w:szCs w:val="24"/>
        </w:rPr>
        <w:t>groups of marginalized young men in t</w:t>
      </w:r>
      <w:r w:rsidR="001E33ED" w:rsidRPr="00E71C2A">
        <w:rPr>
          <w:rFonts w:ascii="Times New Roman" w:hAnsi="Times New Roman" w:cs="Times New Roman"/>
          <w:sz w:val="24"/>
          <w:szCs w:val="24"/>
        </w:rPr>
        <w:t>he early 1990s</w:t>
      </w:r>
      <w:r w:rsidR="002B3571" w:rsidRPr="00E71C2A">
        <w:rPr>
          <w:rFonts w:ascii="Times New Roman" w:hAnsi="Times New Roman" w:cs="Times New Roman"/>
          <w:sz w:val="24"/>
          <w:szCs w:val="24"/>
        </w:rPr>
        <w:t xml:space="preserve">, </w:t>
      </w:r>
      <w:r w:rsidR="00D15B78" w:rsidRPr="00E71C2A">
        <w:rPr>
          <w:rFonts w:ascii="Times New Roman" w:hAnsi="Times New Roman" w:cs="Times New Roman"/>
          <w:sz w:val="24"/>
          <w:szCs w:val="24"/>
        </w:rPr>
        <w:t xml:space="preserve">led Danish </w:t>
      </w:r>
      <w:r w:rsidR="002B3571" w:rsidRPr="00E71C2A">
        <w:rPr>
          <w:rFonts w:ascii="Times New Roman" w:hAnsi="Times New Roman" w:cs="Times New Roman"/>
          <w:sz w:val="24"/>
          <w:szCs w:val="24"/>
        </w:rPr>
        <w:t xml:space="preserve">police </w:t>
      </w:r>
      <w:r w:rsidR="00D15B78" w:rsidRPr="00E71C2A">
        <w:rPr>
          <w:rFonts w:ascii="Times New Roman" w:hAnsi="Times New Roman" w:cs="Times New Roman"/>
          <w:sz w:val="24"/>
          <w:szCs w:val="24"/>
        </w:rPr>
        <w:t xml:space="preserve">to seek inspiration from </w:t>
      </w:r>
      <w:r w:rsidR="005338A0" w:rsidRPr="00E71C2A">
        <w:rPr>
          <w:rFonts w:ascii="Times New Roman" w:hAnsi="Times New Roman" w:cs="Times New Roman"/>
          <w:sz w:val="24"/>
          <w:szCs w:val="24"/>
        </w:rPr>
        <w:t xml:space="preserve">their </w:t>
      </w:r>
      <w:r w:rsidR="00D15B78" w:rsidRPr="00E71C2A">
        <w:rPr>
          <w:rFonts w:ascii="Times New Roman" w:hAnsi="Times New Roman" w:cs="Times New Roman"/>
          <w:sz w:val="24"/>
          <w:szCs w:val="24"/>
        </w:rPr>
        <w:t>US</w:t>
      </w:r>
      <w:r w:rsidR="00183707" w:rsidRPr="00E71C2A">
        <w:rPr>
          <w:rFonts w:ascii="Times New Roman" w:hAnsi="Times New Roman" w:cs="Times New Roman"/>
          <w:sz w:val="24"/>
          <w:szCs w:val="24"/>
        </w:rPr>
        <w:t xml:space="preserve"> </w:t>
      </w:r>
      <w:r w:rsidR="005338A0" w:rsidRPr="00E71C2A">
        <w:rPr>
          <w:rFonts w:ascii="Times New Roman" w:hAnsi="Times New Roman" w:cs="Times New Roman"/>
          <w:sz w:val="24"/>
          <w:szCs w:val="24"/>
        </w:rPr>
        <w:t xml:space="preserve">colleagues. </w:t>
      </w:r>
      <w:r w:rsidR="008110E5" w:rsidRPr="00E71C2A">
        <w:rPr>
          <w:rFonts w:ascii="Times New Roman" w:hAnsi="Times New Roman" w:cs="Times New Roman"/>
          <w:sz w:val="24"/>
          <w:szCs w:val="24"/>
        </w:rPr>
        <w:t xml:space="preserve">Not only did Danish </w:t>
      </w:r>
      <w:r w:rsidR="004C1443" w:rsidRPr="00E71C2A">
        <w:rPr>
          <w:rFonts w:ascii="Times New Roman" w:hAnsi="Times New Roman" w:cs="Times New Roman"/>
          <w:sz w:val="24"/>
          <w:szCs w:val="24"/>
        </w:rPr>
        <w:t xml:space="preserve">authorities </w:t>
      </w:r>
      <w:r w:rsidR="008110E5" w:rsidRPr="00E71C2A">
        <w:rPr>
          <w:rFonts w:ascii="Times New Roman" w:hAnsi="Times New Roman" w:cs="Times New Roman"/>
          <w:sz w:val="24"/>
          <w:szCs w:val="24"/>
        </w:rPr>
        <w:t xml:space="preserve">adopt </w:t>
      </w:r>
      <w:r w:rsidR="00B37E32" w:rsidRPr="00E71C2A">
        <w:rPr>
          <w:rFonts w:ascii="Times New Roman" w:hAnsi="Times New Roman" w:cs="Times New Roman"/>
          <w:sz w:val="24"/>
          <w:szCs w:val="24"/>
        </w:rPr>
        <w:t xml:space="preserve">US </w:t>
      </w:r>
      <w:r w:rsidR="004C1443" w:rsidRPr="00E71C2A">
        <w:rPr>
          <w:rFonts w:ascii="Times New Roman" w:hAnsi="Times New Roman" w:cs="Times New Roman"/>
          <w:sz w:val="24"/>
          <w:szCs w:val="24"/>
        </w:rPr>
        <w:t xml:space="preserve">terms </w:t>
      </w:r>
      <w:r w:rsidR="00B37E32" w:rsidRPr="00E71C2A">
        <w:rPr>
          <w:rFonts w:ascii="Times New Roman" w:hAnsi="Times New Roman" w:cs="Times New Roman"/>
          <w:sz w:val="24"/>
          <w:szCs w:val="24"/>
        </w:rPr>
        <w:t xml:space="preserve">such as </w:t>
      </w:r>
      <w:r w:rsidR="008110E5" w:rsidRPr="00E71C2A">
        <w:rPr>
          <w:rFonts w:ascii="Times New Roman" w:hAnsi="Times New Roman" w:cs="Times New Roman"/>
          <w:sz w:val="24"/>
          <w:szCs w:val="24"/>
        </w:rPr>
        <w:t>‘gang</w:t>
      </w:r>
      <w:r w:rsidR="004C1443" w:rsidRPr="00E71C2A">
        <w:rPr>
          <w:rFonts w:ascii="Times New Roman" w:hAnsi="Times New Roman" w:cs="Times New Roman"/>
          <w:sz w:val="24"/>
          <w:szCs w:val="24"/>
        </w:rPr>
        <w:t>s</w:t>
      </w:r>
      <w:r w:rsidR="008110E5" w:rsidRPr="00E71C2A">
        <w:rPr>
          <w:rFonts w:ascii="Times New Roman" w:hAnsi="Times New Roman" w:cs="Times New Roman"/>
          <w:sz w:val="24"/>
          <w:szCs w:val="24"/>
        </w:rPr>
        <w:t>’</w:t>
      </w:r>
      <w:r w:rsidR="004C0D2E" w:rsidRPr="00E71C2A">
        <w:rPr>
          <w:rFonts w:ascii="Times New Roman" w:hAnsi="Times New Roman" w:cs="Times New Roman"/>
          <w:sz w:val="24"/>
          <w:szCs w:val="24"/>
        </w:rPr>
        <w:t xml:space="preserve"> and </w:t>
      </w:r>
      <w:r w:rsidR="008110E5" w:rsidRPr="00E71C2A">
        <w:rPr>
          <w:rFonts w:ascii="Times New Roman" w:hAnsi="Times New Roman" w:cs="Times New Roman"/>
          <w:sz w:val="24"/>
          <w:szCs w:val="24"/>
        </w:rPr>
        <w:t>‘street gang</w:t>
      </w:r>
      <w:r w:rsidR="004C1443" w:rsidRPr="00E71C2A">
        <w:rPr>
          <w:rFonts w:ascii="Times New Roman" w:hAnsi="Times New Roman" w:cs="Times New Roman"/>
          <w:sz w:val="24"/>
          <w:szCs w:val="24"/>
        </w:rPr>
        <w:t>s</w:t>
      </w:r>
      <w:r w:rsidR="008110E5" w:rsidRPr="00E71C2A">
        <w:rPr>
          <w:rFonts w:ascii="Times New Roman" w:hAnsi="Times New Roman" w:cs="Times New Roman"/>
          <w:sz w:val="24"/>
          <w:szCs w:val="24"/>
        </w:rPr>
        <w:t>’</w:t>
      </w:r>
      <w:r w:rsidR="00B37E32" w:rsidRPr="00E71C2A">
        <w:rPr>
          <w:rFonts w:ascii="Times New Roman" w:hAnsi="Times New Roman" w:cs="Times New Roman"/>
          <w:sz w:val="24"/>
          <w:szCs w:val="24"/>
        </w:rPr>
        <w:t xml:space="preserve"> </w:t>
      </w:r>
      <w:r w:rsidR="004C1443" w:rsidRPr="00E71C2A">
        <w:rPr>
          <w:rFonts w:ascii="Times New Roman" w:hAnsi="Times New Roman" w:cs="Times New Roman"/>
          <w:sz w:val="24"/>
          <w:szCs w:val="24"/>
        </w:rPr>
        <w:t>(Bay 2000)</w:t>
      </w:r>
      <w:r w:rsidR="00B37E32" w:rsidRPr="00E71C2A">
        <w:rPr>
          <w:rFonts w:ascii="Times New Roman" w:hAnsi="Times New Roman" w:cs="Times New Roman"/>
          <w:sz w:val="24"/>
          <w:szCs w:val="24"/>
        </w:rPr>
        <w:t xml:space="preserve">, </w:t>
      </w:r>
      <w:r w:rsidR="00D406FE" w:rsidRPr="00E71C2A">
        <w:rPr>
          <w:rFonts w:ascii="Times New Roman" w:hAnsi="Times New Roman" w:cs="Times New Roman"/>
          <w:sz w:val="24"/>
          <w:szCs w:val="24"/>
        </w:rPr>
        <w:t xml:space="preserve">Danish </w:t>
      </w:r>
      <w:r w:rsidR="00B37E32" w:rsidRPr="00E71C2A">
        <w:rPr>
          <w:rFonts w:ascii="Times New Roman" w:hAnsi="Times New Roman" w:cs="Times New Roman"/>
          <w:sz w:val="24"/>
          <w:szCs w:val="24"/>
        </w:rPr>
        <w:t>police also began to conceptuali</w:t>
      </w:r>
      <w:r w:rsidR="00215A59">
        <w:rPr>
          <w:rFonts w:ascii="Times New Roman" w:hAnsi="Times New Roman" w:cs="Times New Roman"/>
          <w:sz w:val="24"/>
          <w:szCs w:val="24"/>
        </w:rPr>
        <w:t>s</w:t>
      </w:r>
      <w:r w:rsidR="00B37E32" w:rsidRPr="00E71C2A">
        <w:rPr>
          <w:rFonts w:ascii="Times New Roman" w:hAnsi="Times New Roman" w:cs="Times New Roman"/>
          <w:sz w:val="24"/>
          <w:szCs w:val="24"/>
        </w:rPr>
        <w:t>e outlaw biker groups in particular, and some street gangs, as organised crim</w:t>
      </w:r>
      <w:r w:rsidR="002C13DF" w:rsidRPr="00E71C2A">
        <w:rPr>
          <w:rFonts w:ascii="Times New Roman" w:hAnsi="Times New Roman" w:cs="Times New Roman"/>
          <w:sz w:val="24"/>
          <w:szCs w:val="24"/>
        </w:rPr>
        <w:t xml:space="preserve">e </w:t>
      </w:r>
      <w:r w:rsidR="00B37E32" w:rsidRPr="00E71C2A">
        <w:rPr>
          <w:rFonts w:ascii="Times New Roman" w:hAnsi="Times New Roman" w:cs="Times New Roman"/>
          <w:sz w:val="24"/>
          <w:szCs w:val="24"/>
        </w:rPr>
        <w:t xml:space="preserve">groups </w:t>
      </w:r>
      <w:r w:rsidR="00C8281A">
        <w:rPr>
          <w:rFonts w:ascii="Times New Roman" w:hAnsi="Times New Roman" w:cs="Times New Roman"/>
          <w:sz w:val="24"/>
          <w:szCs w:val="24"/>
        </w:rPr>
        <w:t>(Strand</w:t>
      </w:r>
      <w:r w:rsidR="00B37E32" w:rsidRPr="00E71C2A">
        <w:rPr>
          <w:rFonts w:ascii="Times New Roman" w:hAnsi="Times New Roman" w:cs="Times New Roman"/>
          <w:sz w:val="24"/>
          <w:szCs w:val="24"/>
        </w:rPr>
        <w:t xml:space="preserve"> 2011). </w:t>
      </w:r>
      <w:r w:rsidR="002C13DF" w:rsidRPr="00E71C2A">
        <w:rPr>
          <w:rFonts w:ascii="Times New Roman" w:hAnsi="Times New Roman" w:cs="Times New Roman"/>
          <w:sz w:val="24"/>
          <w:szCs w:val="24"/>
        </w:rPr>
        <w:t xml:space="preserve">Furthermore, </w:t>
      </w:r>
      <w:r w:rsidR="00054F47" w:rsidRPr="00E71C2A">
        <w:rPr>
          <w:rFonts w:ascii="Times New Roman" w:hAnsi="Times New Roman" w:cs="Times New Roman"/>
          <w:sz w:val="24"/>
          <w:szCs w:val="24"/>
        </w:rPr>
        <w:t>Danish police also change</w:t>
      </w:r>
      <w:r w:rsidR="0070559A" w:rsidRPr="00E71C2A">
        <w:rPr>
          <w:rFonts w:ascii="Times New Roman" w:hAnsi="Times New Roman" w:cs="Times New Roman"/>
          <w:sz w:val="24"/>
          <w:szCs w:val="24"/>
        </w:rPr>
        <w:t>d</w:t>
      </w:r>
      <w:r w:rsidR="00054F47" w:rsidRPr="00E71C2A">
        <w:rPr>
          <w:rFonts w:ascii="Times New Roman" w:hAnsi="Times New Roman" w:cs="Times New Roman"/>
          <w:sz w:val="24"/>
          <w:szCs w:val="24"/>
        </w:rPr>
        <w:t xml:space="preserve"> </w:t>
      </w:r>
      <w:r w:rsidR="00D406FE" w:rsidRPr="00E71C2A">
        <w:rPr>
          <w:rFonts w:ascii="Times New Roman" w:hAnsi="Times New Roman" w:cs="Times New Roman"/>
          <w:sz w:val="24"/>
          <w:szCs w:val="24"/>
        </w:rPr>
        <w:t xml:space="preserve">their </w:t>
      </w:r>
      <w:r w:rsidR="00054F47" w:rsidRPr="00E71C2A">
        <w:rPr>
          <w:rFonts w:ascii="Times New Roman" w:hAnsi="Times New Roman" w:cs="Times New Roman"/>
          <w:sz w:val="24"/>
          <w:szCs w:val="24"/>
        </w:rPr>
        <w:t xml:space="preserve">methods of policing. </w:t>
      </w:r>
      <w:r w:rsidR="00537586" w:rsidRPr="00E71C2A">
        <w:rPr>
          <w:rFonts w:ascii="Times New Roman" w:hAnsi="Times New Roman" w:cs="Times New Roman"/>
          <w:sz w:val="24"/>
          <w:szCs w:val="24"/>
        </w:rPr>
        <w:t>While efforts to target organi</w:t>
      </w:r>
      <w:r w:rsidR="00054F47" w:rsidRPr="00E71C2A">
        <w:rPr>
          <w:rFonts w:ascii="Times New Roman" w:hAnsi="Times New Roman" w:cs="Times New Roman"/>
          <w:sz w:val="24"/>
          <w:szCs w:val="24"/>
        </w:rPr>
        <w:t>s</w:t>
      </w:r>
      <w:r w:rsidR="00537586" w:rsidRPr="00E71C2A">
        <w:rPr>
          <w:rFonts w:ascii="Times New Roman" w:hAnsi="Times New Roman" w:cs="Times New Roman"/>
          <w:sz w:val="24"/>
          <w:szCs w:val="24"/>
        </w:rPr>
        <w:t xml:space="preserve">ed crime </w:t>
      </w:r>
      <w:r w:rsidR="00AF3A92" w:rsidRPr="00E71C2A">
        <w:rPr>
          <w:rFonts w:ascii="Times New Roman" w:hAnsi="Times New Roman" w:cs="Times New Roman"/>
          <w:sz w:val="24"/>
          <w:szCs w:val="24"/>
        </w:rPr>
        <w:t xml:space="preserve">had previously </w:t>
      </w:r>
      <w:r w:rsidR="00537586" w:rsidRPr="00E71C2A">
        <w:rPr>
          <w:rFonts w:ascii="Times New Roman" w:hAnsi="Times New Roman" w:cs="Times New Roman"/>
          <w:sz w:val="24"/>
          <w:szCs w:val="24"/>
        </w:rPr>
        <w:t>focused on investigating particular kinds of crime, such</w:t>
      </w:r>
      <w:r w:rsidR="0046563E" w:rsidRPr="00E71C2A">
        <w:rPr>
          <w:rFonts w:ascii="Times New Roman" w:hAnsi="Times New Roman" w:cs="Times New Roman"/>
          <w:sz w:val="24"/>
          <w:szCs w:val="24"/>
        </w:rPr>
        <w:t xml:space="preserve"> as</w:t>
      </w:r>
      <w:r w:rsidR="00537586" w:rsidRPr="00E71C2A">
        <w:rPr>
          <w:rFonts w:ascii="Times New Roman" w:hAnsi="Times New Roman" w:cs="Times New Roman"/>
          <w:sz w:val="24"/>
          <w:szCs w:val="24"/>
        </w:rPr>
        <w:t xml:space="preserve"> money laundering</w:t>
      </w:r>
      <w:r w:rsidR="0011478E" w:rsidRPr="00E71C2A">
        <w:rPr>
          <w:rFonts w:ascii="Times New Roman" w:hAnsi="Times New Roman" w:cs="Times New Roman"/>
          <w:sz w:val="24"/>
          <w:szCs w:val="24"/>
        </w:rPr>
        <w:t xml:space="preserve"> and </w:t>
      </w:r>
      <w:r w:rsidR="00537586" w:rsidRPr="00E71C2A">
        <w:rPr>
          <w:rFonts w:ascii="Times New Roman" w:hAnsi="Times New Roman" w:cs="Times New Roman"/>
          <w:sz w:val="24"/>
          <w:szCs w:val="24"/>
        </w:rPr>
        <w:t>drug trafficking, from the mid-1990s organised crime became increasingly associated with the general criminal doings of individuals affiliated to outlaw biker groups or gangs. Th</w:t>
      </w:r>
      <w:r w:rsidR="0070559A" w:rsidRPr="00E71C2A">
        <w:rPr>
          <w:rFonts w:ascii="Times New Roman" w:hAnsi="Times New Roman" w:cs="Times New Roman"/>
          <w:sz w:val="24"/>
          <w:szCs w:val="24"/>
        </w:rPr>
        <w:t>e</w:t>
      </w:r>
      <w:r w:rsidR="00537586" w:rsidRPr="00E71C2A">
        <w:rPr>
          <w:rFonts w:ascii="Times New Roman" w:hAnsi="Times New Roman" w:cs="Times New Roman"/>
          <w:sz w:val="24"/>
          <w:szCs w:val="24"/>
        </w:rPr>
        <w:t xml:space="preserve"> </w:t>
      </w:r>
      <w:r w:rsidR="00537586" w:rsidRPr="00E71C2A">
        <w:rPr>
          <w:rFonts w:ascii="Times New Roman" w:hAnsi="Times New Roman" w:cs="Times New Roman"/>
          <w:sz w:val="24"/>
          <w:szCs w:val="24"/>
        </w:rPr>
        <w:lastRenderedPageBreak/>
        <w:t xml:space="preserve">shift in focus from the ‘what’ to the ‘who’ of organised crime (Strand 2011) </w:t>
      </w:r>
      <w:r w:rsidR="008C2B6F" w:rsidRPr="00E71C2A">
        <w:rPr>
          <w:rFonts w:ascii="Times New Roman" w:hAnsi="Times New Roman" w:cs="Times New Roman"/>
          <w:sz w:val="24"/>
          <w:szCs w:val="24"/>
        </w:rPr>
        <w:t xml:space="preserve">also </w:t>
      </w:r>
      <w:r w:rsidR="00537586" w:rsidRPr="00E71C2A">
        <w:rPr>
          <w:rFonts w:ascii="Times New Roman" w:hAnsi="Times New Roman" w:cs="Times New Roman"/>
          <w:sz w:val="24"/>
          <w:szCs w:val="24"/>
        </w:rPr>
        <w:t>led to the development of a new police approach called the ‘stress strategy’</w:t>
      </w:r>
      <w:r w:rsidR="00F623C6" w:rsidRPr="00E71C2A">
        <w:rPr>
          <w:rFonts w:ascii="Times New Roman" w:hAnsi="Times New Roman" w:cs="Times New Roman"/>
          <w:sz w:val="24"/>
          <w:szCs w:val="24"/>
        </w:rPr>
        <w:t xml:space="preserve"> </w:t>
      </w:r>
      <w:r w:rsidR="00D406FE" w:rsidRPr="00E71C2A">
        <w:rPr>
          <w:rFonts w:ascii="Times New Roman" w:hAnsi="Times New Roman" w:cs="Times New Roman"/>
          <w:sz w:val="24"/>
          <w:szCs w:val="24"/>
        </w:rPr>
        <w:t>(Danish State Police 1999)</w:t>
      </w:r>
      <w:r w:rsidR="00F71672" w:rsidRPr="00E71C2A">
        <w:rPr>
          <w:rFonts w:ascii="Times New Roman" w:hAnsi="Times New Roman" w:cs="Times New Roman"/>
          <w:sz w:val="24"/>
          <w:szCs w:val="24"/>
        </w:rPr>
        <w:t xml:space="preserve">. </w:t>
      </w:r>
      <w:r w:rsidR="008C2B6F" w:rsidRPr="00E71C2A">
        <w:rPr>
          <w:rFonts w:ascii="Times New Roman" w:hAnsi="Times New Roman" w:cs="Times New Roman"/>
          <w:sz w:val="24"/>
          <w:szCs w:val="24"/>
        </w:rPr>
        <w:t xml:space="preserve">According to </w:t>
      </w:r>
      <w:r w:rsidR="00F71672" w:rsidRPr="00E71C2A">
        <w:rPr>
          <w:rFonts w:ascii="Times New Roman" w:hAnsi="Times New Roman" w:cs="Times New Roman"/>
          <w:sz w:val="24"/>
          <w:szCs w:val="24"/>
        </w:rPr>
        <w:t>the Chief of Danish State Police, the purpose of the stress strategy was to ‘go for the man’ (Weiss 2002) and not solely the ball, i.e. the criminal activities</w:t>
      </w:r>
      <w:r w:rsidR="00DE2BE4" w:rsidRPr="00E71C2A">
        <w:rPr>
          <w:rFonts w:ascii="Times New Roman" w:hAnsi="Times New Roman" w:cs="Times New Roman"/>
          <w:sz w:val="24"/>
          <w:szCs w:val="24"/>
        </w:rPr>
        <w:t>,</w:t>
      </w:r>
      <w:r w:rsidR="008C2B6F" w:rsidRPr="00E71C2A">
        <w:rPr>
          <w:rFonts w:ascii="Times New Roman" w:hAnsi="Times New Roman" w:cs="Times New Roman"/>
          <w:sz w:val="24"/>
          <w:szCs w:val="24"/>
        </w:rPr>
        <w:t xml:space="preserve"> as </w:t>
      </w:r>
      <w:r w:rsidR="00186619">
        <w:rPr>
          <w:rFonts w:ascii="Times New Roman" w:hAnsi="Times New Roman" w:cs="Times New Roman"/>
          <w:sz w:val="24"/>
          <w:szCs w:val="24"/>
        </w:rPr>
        <w:t xml:space="preserve">a </w:t>
      </w:r>
      <w:r w:rsidR="008C2B6F" w:rsidRPr="00E71C2A">
        <w:rPr>
          <w:rFonts w:ascii="Times New Roman" w:hAnsi="Times New Roman" w:cs="Times New Roman"/>
          <w:sz w:val="24"/>
          <w:szCs w:val="24"/>
        </w:rPr>
        <w:t xml:space="preserve">means of forcing outlaw bikers and gang members to comply </w:t>
      </w:r>
      <w:r w:rsidR="00CD0BCB" w:rsidRPr="00E71C2A">
        <w:rPr>
          <w:rFonts w:ascii="Times New Roman" w:hAnsi="Times New Roman" w:cs="Times New Roman"/>
          <w:sz w:val="24"/>
          <w:szCs w:val="24"/>
        </w:rPr>
        <w:t>with the law and ideally abandon their gang-life</w:t>
      </w:r>
      <w:r w:rsidR="00F71672" w:rsidRPr="00E71C2A">
        <w:rPr>
          <w:rFonts w:ascii="Times New Roman" w:hAnsi="Times New Roman" w:cs="Times New Roman"/>
          <w:sz w:val="24"/>
          <w:szCs w:val="24"/>
        </w:rPr>
        <w:t xml:space="preserve">. </w:t>
      </w:r>
      <w:r w:rsidR="00CD0BCB" w:rsidRPr="00E71C2A">
        <w:rPr>
          <w:rFonts w:ascii="Times New Roman" w:hAnsi="Times New Roman" w:cs="Times New Roman"/>
          <w:sz w:val="24"/>
          <w:szCs w:val="24"/>
        </w:rPr>
        <w:t xml:space="preserve">Aside from involving </w:t>
      </w:r>
      <w:r w:rsidR="00F71672" w:rsidRPr="00E71C2A">
        <w:rPr>
          <w:rFonts w:ascii="Times New Roman" w:hAnsi="Times New Roman" w:cs="Times New Roman"/>
          <w:sz w:val="24"/>
          <w:szCs w:val="24"/>
        </w:rPr>
        <w:t>intensified police surveillance, house searches</w:t>
      </w:r>
      <w:r w:rsidR="00CD0BCB" w:rsidRPr="00E71C2A">
        <w:rPr>
          <w:rFonts w:ascii="Times New Roman" w:hAnsi="Times New Roman" w:cs="Times New Roman"/>
          <w:sz w:val="24"/>
          <w:szCs w:val="24"/>
        </w:rPr>
        <w:t xml:space="preserve"> and</w:t>
      </w:r>
      <w:r w:rsidR="00D033E0" w:rsidRPr="00E71C2A">
        <w:rPr>
          <w:rFonts w:ascii="Times New Roman" w:hAnsi="Times New Roman" w:cs="Times New Roman"/>
          <w:sz w:val="24"/>
          <w:szCs w:val="24"/>
        </w:rPr>
        <w:t xml:space="preserve"> </w:t>
      </w:r>
      <w:r w:rsidR="00F71672" w:rsidRPr="00E71C2A">
        <w:rPr>
          <w:rFonts w:ascii="Times New Roman" w:hAnsi="Times New Roman" w:cs="Times New Roman"/>
          <w:sz w:val="24"/>
          <w:szCs w:val="24"/>
        </w:rPr>
        <w:t>targeted stop and search</w:t>
      </w:r>
      <w:r w:rsidR="00CD0BCB" w:rsidRPr="00E71C2A">
        <w:rPr>
          <w:rFonts w:ascii="Times New Roman" w:hAnsi="Times New Roman" w:cs="Times New Roman"/>
          <w:sz w:val="24"/>
          <w:szCs w:val="24"/>
        </w:rPr>
        <w:t>, the stress strategy also involved large-scale police attempts to systematically exclude all individuals affiliated with biker organisations or gangs from nightlife venues, even if these do not engage in disorderly or offending behaviours</w:t>
      </w:r>
      <w:r w:rsidR="00F623C6" w:rsidRPr="00E71C2A">
        <w:rPr>
          <w:rFonts w:ascii="Times New Roman" w:hAnsi="Times New Roman" w:cs="Times New Roman"/>
          <w:sz w:val="24"/>
          <w:szCs w:val="24"/>
        </w:rPr>
        <w:t xml:space="preserve"> (Bay 1994</w:t>
      </w:r>
      <w:r w:rsidR="00C8281A">
        <w:rPr>
          <w:rFonts w:ascii="Times New Roman" w:hAnsi="Times New Roman" w:cs="Times New Roman"/>
          <w:sz w:val="24"/>
          <w:szCs w:val="24"/>
        </w:rPr>
        <w:t>,</w:t>
      </w:r>
      <w:r w:rsidR="00F623C6" w:rsidRPr="00E71C2A">
        <w:rPr>
          <w:rFonts w:ascii="Times New Roman" w:hAnsi="Times New Roman" w:cs="Times New Roman"/>
          <w:sz w:val="24"/>
          <w:szCs w:val="24"/>
        </w:rPr>
        <w:t xml:space="preserve"> Høyer 1999</w:t>
      </w:r>
      <w:r w:rsidR="00C8281A">
        <w:rPr>
          <w:rFonts w:ascii="Times New Roman" w:hAnsi="Times New Roman" w:cs="Times New Roman"/>
          <w:sz w:val="24"/>
          <w:szCs w:val="24"/>
        </w:rPr>
        <w:t>,</w:t>
      </w:r>
      <w:r w:rsidR="00F623C6" w:rsidRPr="00E71C2A">
        <w:rPr>
          <w:rFonts w:ascii="Times New Roman" w:hAnsi="Times New Roman" w:cs="Times New Roman"/>
          <w:sz w:val="24"/>
          <w:szCs w:val="24"/>
        </w:rPr>
        <w:t xml:space="preserve"> Volquartzen 2009)</w:t>
      </w:r>
      <w:r w:rsidR="00CD0BCB" w:rsidRPr="00E71C2A">
        <w:rPr>
          <w:rFonts w:ascii="Times New Roman" w:hAnsi="Times New Roman" w:cs="Times New Roman"/>
          <w:sz w:val="24"/>
          <w:szCs w:val="24"/>
        </w:rPr>
        <w:t>.</w:t>
      </w:r>
      <w:r w:rsidR="002B19D4">
        <w:rPr>
          <w:rFonts w:ascii="Times New Roman" w:hAnsi="Times New Roman" w:cs="Times New Roman"/>
          <w:sz w:val="24"/>
          <w:szCs w:val="24"/>
        </w:rPr>
        <w:t xml:space="preserve"> </w:t>
      </w:r>
      <w:r w:rsidR="00CD0BCB" w:rsidRPr="00E71C2A">
        <w:rPr>
          <w:rFonts w:ascii="Times New Roman" w:hAnsi="Times New Roman" w:cs="Times New Roman"/>
          <w:sz w:val="24"/>
          <w:szCs w:val="24"/>
        </w:rPr>
        <w:t xml:space="preserve">The motive behind the latter was </w:t>
      </w:r>
      <w:r w:rsidR="00F623C6" w:rsidRPr="00E71C2A">
        <w:rPr>
          <w:rFonts w:ascii="Times New Roman" w:hAnsi="Times New Roman" w:cs="Times New Roman"/>
          <w:sz w:val="24"/>
          <w:szCs w:val="24"/>
        </w:rPr>
        <w:t xml:space="preserve">a </w:t>
      </w:r>
      <w:r w:rsidR="00CD0BCB" w:rsidRPr="00E71C2A">
        <w:rPr>
          <w:rFonts w:ascii="Times New Roman" w:hAnsi="Times New Roman" w:cs="Times New Roman"/>
          <w:sz w:val="24"/>
          <w:szCs w:val="24"/>
        </w:rPr>
        <w:t>police</w:t>
      </w:r>
      <w:r w:rsidR="00F623C6" w:rsidRPr="00E71C2A">
        <w:rPr>
          <w:rFonts w:ascii="Times New Roman" w:hAnsi="Times New Roman" w:cs="Times New Roman"/>
          <w:sz w:val="24"/>
          <w:szCs w:val="24"/>
        </w:rPr>
        <w:t xml:space="preserve"> assumption</w:t>
      </w:r>
      <w:r w:rsidR="00CD0BCB" w:rsidRPr="00E71C2A">
        <w:rPr>
          <w:rFonts w:ascii="Times New Roman" w:hAnsi="Times New Roman" w:cs="Times New Roman"/>
          <w:sz w:val="24"/>
          <w:szCs w:val="24"/>
        </w:rPr>
        <w:t xml:space="preserve"> that going out and engaging in conspicuous consumption in nightlife is part of what makes gang life attractive for many young men. In that way the nightlife ‘ban’ can be seen as an attempt </w:t>
      </w:r>
      <w:r w:rsidR="00BE1411">
        <w:rPr>
          <w:rFonts w:ascii="Times New Roman" w:hAnsi="Times New Roman" w:cs="Times New Roman"/>
          <w:sz w:val="24"/>
          <w:szCs w:val="24"/>
        </w:rPr>
        <w:t xml:space="preserve">to </w:t>
      </w:r>
      <w:r w:rsidR="00F623C6" w:rsidRPr="00E71C2A">
        <w:rPr>
          <w:rFonts w:ascii="Times New Roman" w:hAnsi="Times New Roman" w:cs="Times New Roman"/>
          <w:sz w:val="24"/>
          <w:szCs w:val="24"/>
        </w:rPr>
        <w:t xml:space="preserve">deny identified gang members the lifestyle they might hope to gain from gang involvement and criminality. </w:t>
      </w:r>
      <w:r w:rsidR="00CD092F">
        <w:rPr>
          <w:rFonts w:ascii="Times New Roman" w:hAnsi="Times New Roman" w:cs="Times New Roman"/>
          <w:sz w:val="24"/>
          <w:szCs w:val="24"/>
        </w:rPr>
        <w:t>T</w:t>
      </w:r>
      <w:r w:rsidR="002B19D4">
        <w:rPr>
          <w:rFonts w:ascii="Times New Roman" w:hAnsi="Times New Roman" w:cs="Times New Roman"/>
          <w:sz w:val="24"/>
          <w:szCs w:val="24"/>
        </w:rPr>
        <w:t>he identification of nightlife as a key arena for the ‘stressing’ of outlaw bikers and gangs</w:t>
      </w:r>
      <w:r w:rsidR="00D85C7D">
        <w:rPr>
          <w:rFonts w:ascii="Times New Roman" w:hAnsi="Times New Roman" w:cs="Times New Roman"/>
          <w:sz w:val="24"/>
          <w:szCs w:val="24"/>
        </w:rPr>
        <w:t xml:space="preserve"> </w:t>
      </w:r>
      <w:r w:rsidR="00AE5EDC">
        <w:rPr>
          <w:rFonts w:ascii="Times New Roman" w:hAnsi="Times New Roman" w:cs="Times New Roman"/>
          <w:sz w:val="24"/>
          <w:szCs w:val="24"/>
        </w:rPr>
        <w:t>has</w:t>
      </w:r>
      <w:r w:rsidR="00E54BA4">
        <w:rPr>
          <w:rFonts w:ascii="Times New Roman" w:hAnsi="Times New Roman" w:cs="Times New Roman"/>
          <w:sz w:val="24"/>
          <w:szCs w:val="24"/>
        </w:rPr>
        <w:t>,</w:t>
      </w:r>
      <w:r w:rsidR="00AE5EDC">
        <w:rPr>
          <w:rFonts w:ascii="Times New Roman" w:hAnsi="Times New Roman" w:cs="Times New Roman"/>
          <w:sz w:val="24"/>
          <w:szCs w:val="24"/>
        </w:rPr>
        <w:t xml:space="preserve"> </w:t>
      </w:r>
      <w:r w:rsidR="00253D81">
        <w:rPr>
          <w:rFonts w:ascii="Times New Roman" w:hAnsi="Times New Roman" w:cs="Times New Roman"/>
          <w:sz w:val="24"/>
          <w:szCs w:val="24"/>
        </w:rPr>
        <w:t>however</w:t>
      </w:r>
      <w:r w:rsidR="00D966D7">
        <w:rPr>
          <w:rFonts w:ascii="Times New Roman" w:hAnsi="Times New Roman" w:cs="Times New Roman"/>
          <w:sz w:val="24"/>
          <w:szCs w:val="24"/>
        </w:rPr>
        <w:t>,</w:t>
      </w:r>
      <w:r w:rsidR="00253D81">
        <w:rPr>
          <w:rFonts w:ascii="Times New Roman" w:hAnsi="Times New Roman" w:cs="Times New Roman"/>
          <w:sz w:val="24"/>
          <w:szCs w:val="24"/>
        </w:rPr>
        <w:t xml:space="preserve"> also </w:t>
      </w:r>
      <w:r w:rsidR="00AE5EDC">
        <w:rPr>
          <w:rFonts w:ascii="Times New Roman" w:hAnsi="Times New Roman" w:cs="Times New Roman"/>
          <w:sz w:val="24"/>
          <w:szCs w:val="24"/>
        </w:rPr>
        <w:t xml:space="preserve">been </w:t>
      </w:r>
      <w:r w:rsidR="00253D81">
        <w:rPr>
          <w:rFonts w:ascii="Times New Roman" w:hAnsi="Times New Roman" w:cs="Times New Roman"/>
          <w:sz w:val="24"/>
          <w:szCs w:val="24"/>
        </w:rPr>
        <w:t xml:space="preserve">a </w:t>
      </w:r>
      <w:r w:rsidR="002B19D4">
        <w:rPr>
          <w:rFonts w:ascii="Times New Roman" w:hAnsi="Times New Roman" w:cs="Times New Roman"/>
          <w:sz w:val="24"/>
          <w:szCs w:val="24"/>
        </w:rPr>
        <w:t>result of</w:t>
      </w:r>
      <w:r w:rsidR="00EC6EA9">
        <w:rPr>
          <w:rFonts w:ascii="Times New Roman" w:hAnsi="Times New Roman" w:cs="Times New Roman"/>
          <w:sz w:val="24"/>
          <w:szCs w:val="24"/>
        </w:rPr>
        <w:t xml:space="preserve"> the</w:t>
      </w:r>
      <w:r w:rsidR="002B19D4">
        <w:rPr>
          <w:rFonts w:ascii="Times New Roman" w:hAnsi="Times New Roman" w:cs="Times New Roman"/>
          <w:sz w:val="24"/>
          <w:szCs w:val="24"/>
        </w:rPr>
        <w:t xml:space="preserve"> </w:t>
      </w:r>
      <w:r w:rsidR="00EC6EA9">
        <w:rPr>
          <w:rFonts w:ascii="Times New Roman" w:hAnsi="Times New Roman" w:cs="Times New Roman"/>
          <w:sz w:val="24"/>
          <w:szCs w:val="24"/>
        </w:rPr>
        <w:t xml:space="preserve">internal organisation of responsibilities within </w:t>
      </w:r>
      <w:r w:rsidR="00CF4548">
        <w:rPr>
          <w:rFonts w:ascii="Times New Roman" w:hAnsi="Times New Roman" w:cs="Times New Roman"/>
          <w:sz w:val="24"/>
          <w:szCs w:val="24"/>
        </w:rPr>
        <w:t xml:space="preserve">Danish </w:t>
      </w:r>
      <w:r w:rsidR="00EC6EA9">
        <w:rPr>
          <w:rFonts w:ascii="Times New Roman" w:hAnsi="Times New Roman" w:cs="Times New Roman"/>
          <w:sz w:val="24"/>
          <w:szCs w:val="24"/>
        </w:rPr>
        <w:t xml:space="preserve">police. Historically, it has been the same </w:t>
      </w:r>
      <w:r w:rsidR="002B19D4">
        <w:rPr>
          <w:rFonts w:ascii="Times New Roman" w:hAnsi="Times New Roman" w:cs="Times New Roman"/>
          <w:sz w:val="24"/>
          <w:szCs w:val="24"/>
        </w:rPr>
        <w:t xml:space="preserve">police unit, </w:t>
      </w:r>
      <w:r w:rsidR="00A5526A">
        <w:rPr>
          <w:rFonts w:ascii="Times New Roman" w:hAnsi="Times New Roman" w:cs="Times New Roman"/>
          <w:sz w:val="24"/>
          <w:szCs w:val="24"/>
        </w:rPr>
        <w:t>‘</w:t>
      </w:r>
      <w:r w:rsidR="002B19D4">
        <w:rPr>
          <w:rFonts w:ascii="Times New Roman" w:hAnsi="Times New Roman" w:cs="Times New Roman"/>
          <w:sz w:val="24"/>
          <w:szCs w:val="24"/>
        </w:rPr>
        <w:t>the riot patrol</w:t>
      </w:r>
      <w:r w:rsidR="00A5526A">
        <w:rPr>
          <w:rFonts w:ascii="Times New Roman" w:hAnsi="Times New Roman" w:cs="Times New Roman"/>
          <w:sz w:val="24"/>
          <w:szCs w:val="24"/>
        </w:rPr>
        <w:t>’</w:t>
      </w:r>
      <w:r w:rsidR="00253D81">
        <w:rPr>
          <w:rFonts w:ascii="Times New Roman" w:hAnsi="Times New Roman" w:cs="Times New Roman"/>
          <w:sz w:val="24"/>
          <w:szCs w:val="24"/>
        </w:rPr>
        <w:t>,</w:t>
      </w:r>
      <w:r w:rsidR="002B19D4">
        <w:rPr>
          <w:rFonts w:ascii="Times New Roman" w:hAnsi="Times New Roman" w:cs="Times New Roman"/>
          <w:sz w:val="24"/>
          <w:szCs w:val="24"/>
        </w:rPr>
        <w:t xml:space="preserve"> which </w:t>
      </w:r>
      <w:r w:rsidR="00EC6EA9">
        <w:rPr>
          <w:rFonts w:ascii="Times New Roman" w:hAnsi="Times New Roman" w:cs="Times New Roman"/>
          <w:sz w:val="24"/>
          <w:szCs w:val="24"/>
        </w:rPr>
        <w:t xml:space="preserve">has </w:t>
      </w:r>
      <w:r w:rsidR="00CF4548">
        <w:rPr>
          <w:rFonts w:ascii="Times New Roman" w:hAnsi="Times New Roman" w:cs="Times New Roman"/>
          <w:sz w:val="24"/>
          <w:szCs w:val="24"/>
        </w:rPr>
        <w:t xml:space="preserve">been </w:t>
      </w:r>
      <w:r w:rsidR="00EC6EA9">
        <w:rPr>
          <w:rFonts w:ascii="Times New Roman" w:hAnsi="Times New Roman" w:cs="Times New Roman"/>
          <w:sz w:val="24"/>
          <w:szCs w:val="24"/>
        </w:rPr>
        <w:t xml:space="preserve">in charge </w:t>
      </w:r>
      <w:r w:rsidR="00A5526A">
        <w:rPr>
          <w:rFonts w:ascii="Times New Roman" w:hAnsi="Times New Roman" w:cs="Times New Roman"/>
          <w:sz w:val="24"/>
          <w:szCs w:val="24"/>
        </w:rPr>
        <w:t>o</w:t>
      </w:r>
      <w:r w:rsidR="002B19D4">
        <w:rPr>
          <w:rFonts w:ascii="Times New Roman" w:hAnsi="Times New Roman" w:cs="Times New Roman"/>
          <w:sz w:val="24"/>
          <w:szCs w:val="24"/>
        </w:rPr>
        <w:t xml:space="preserve">f </w:t>
      </w:r>
      <w:r w:rsidR="00CF4548">
        <w:rPr>
          <w:rFonts w:ascii="Times New Roman" w:hAnsi="Times New Roman" w:cs="Times New Roman"/>
          <w:sz w:val="24"/>
          <w:szCs w:val="24"/>
        </w:rPr>
        <w:t xml:space="preserve">both </w:t>
      </w:r>
      <w:r w:rsidR="00A5526A">
        <w:rPr>
          <w:rFonts w:ascii="Times New Roman" w:hAnsi="Times New Roman" w:cs="Times New Roman"/>
          <w:sz w:val="24"/>
          <w:szCs w:val="24"/>
        </w:rPr>
        <w:t xml:space="preserve">the </w:t>
      </w:r>
      <w:r w:rsidR="002B19D4">
        <w:rPr>
          <w:rFonts w:ascii="Times New Roman" w:hAnsi="Times New Roman" w:cs="Times New Roman"/>
          <w:sz w:val="24"/>
          <w:szCs w:val="24"/>
        </w:rPr>
        <w:t xml:space="preserve">policing of </w:t>
      </w:r>
      <w:r w:rsidR="00A5526A">
        <w:rPr>
          <w:rFonts w:ascii="Times New Roman" w:hAnsi="Times New Roman" w:cs="Times New Roman"/>
          <w:sz w:val="24"/>
          <w:szCs w:val="24"/>
        </w:rPr>
        <w:t xml:space="preserve">outlaw bikers and gangs and of </w:t>
      </w:r>
      <w:r w:rsidR="00CF4548">
        <w:rPr>
          <w:rFonts w:ascii="Times New Roman" w:hAnsi="Times New Roman" w:cs="Times New Roman"/>
          <w:sz w:val="24"/>
          <w:szCs w:val="24"/>
        </w:rPr>
        <w:t xml:space="preserve">developing </w:t>
      </w:r>
      <w:r w:rsidR="00253D81">
        <w:rPr>
          <w:rFonts w:ascii="Times New Roman" w:hAnsi="Times New Roman" w:cs="Times New Roman"/>
          <w:sz w:val="24"/>
          <w:szCs w:val="24"/>
        </w:rPr>
        <w:t xml:space="preserve">police initiatives </w:t>
      </w:r>
      <w:r w:rsidR="00E54BA4">
        <w:rPr>
          <w:rFonts w:ascii="Times New Roman" w:hAnsi="Times New Roman" w:cs="Times New Roman"/>
          <w:sz w:val="24"/>
          <w:szCs w:val="24"/>
        </w:rPr>
        <w:t>o</w:t>
      </w:r>
      <w:r w:rsidR="00253D81">
        <w:rPr>
          <w:rFonts w:ascii="Times New Roman" w:hAnsi="Times New Roman" w:cs="Times New Roman"/>
          <w:sz w:val="24"/>
          <w:szCs w:val="24"/>
        </w:rPr>
        <w:t>n</w:t>
      </w:r>
      <w:r w:rsidR="00E54BA4">
        <w:rPr>
          <w:rFonts w:ascii="Times New Roman" w:hAnsi="Times New Roman" w:cs="Times New Roman"/>
          <w:sz w:val="24"/>
          <w:szCs w:val="24"/>
        </w:rPr>
        <w:t xml:space="preserve"> </w:t>
      </w:r>
      <w:r w:rsidR="00253D81">
        <w:rPr>
          <w:rFonts w:ascii="Times New Roman" w:hAnsi="Times New Roman" w:cs="Times New Roman"/>
          <w:sz w:val="24"/>
          <w:szCs w:val="24"/>
        </w:rPr>
        <w:t>nightlife.</w:t>
      </w:r>
      <w:r w:rsidR="00CF4548">
        <w:rPr>
          <w:rFonts w:ascii="Times New Roman" w:hAnsi="Times New Roman" w:cs="Times New Roman"/>
          <w:sz w:val="24"/>
          <w:szCs w:val="24"/>
        </w:rPr>
        <w:t xml:space="preserve"> As a consequence, the r</w:t>
      </w:r>
      <w:r w:rsidR="00253D81">
        <w:rPr>
          <w:rFonts w:ascii="Times New Roman" w:hAnsi="Times New Roman" w:cs="Times New Roman"/>
          <w:sz w:val="24"/>
          <w:szCs w:val="24"/>
        </w:rPr>
        <w:t xml:space="preserve">iot </w:t>
      </w:r>
      <w:r w:rsidR="00CF4548">
        <w:rPr>
          <w:rFonts w:ascii="Times New Roman" w:hAnsi="Times New Roman" w:cs="Times New Roman"/>
          <w:sz w:val="24"/>
          <w:szCs w:val="24"/>
        </w:rPr>
        <w:t xml:space="preserve">police has played a </w:t>
      </w:r>
      <w:r w:rsidR="00253D81">
        <w:rPr>
          <w:rFonts w:ascii="Times New Roman" w:hAnsi="Times New Roman" w:cs="Times New Roman"/>
          <w:sz w:val="24"/>
          <w:szCs w:val="24"/>
        </w:rPr>
        <w:t xml:space="preserve">key role in aligning </w:t>
      </w:r>
      <w:r w:rsidR="00CF4548">
        <w:rPr>
          <w:rFonts w:ascii="Times New Roman" w:hAnsi="Times New Roman" w:cs="Times New Roman"/>
          <w:sz w:val="24"/>
          <w:szCs w:val="24"/>
        </w:rPr>
        <w:t xml:space="preserve">the </w:t>
      </w:r>
      <w:r w:rsidR="00632222">
        <w:rPr>
          <w:rFonts w:ascii="Times New Roman" w:hAnsi="Times New Roman" w:cs="Times New Roman"/>
          <w:sz w:val="24"/>
          <w:szCs w:val="24"/>
        </w:rPr>
        <w:t xml:space="preserve">use of police </w:t>
      </w:r>
      <w:r w:rsidR="00253D81">
        <w:rPr>
          <w:rFonts w:ascii="Times New Roman" w:hAnsi="Times New Roman" w:cs="Times New Roman"/>
          <w:sz w:val="24"/>
          <w:szCs w:val="24"/>
        </w:rPr>
        <w:t xml:space="preserve">tactics across its various fields of responsibility. </w:t>
      </w:r>
      <w:r w:rsidR="00985F5B">
        <w:rPr>
          <w:rFonts w:ascii="Times New Roman" w:hAnsi="Times New Roman" w:cs="Times New Roman"/>
          <w:sz w:val="24"/>
          <w:szCs w:val="24"/>
        </w:rPr>
        <w:t>As an example of this</w:t>
      </w:r>
      <w:r w:rsidR="00E54BA4">
        <w:rPr>
          <w:rFonts w:ascii="Times New Roman" w:hAnsi="Times New Roman" w:cs="Times New Roman"/>
          <w:sz w:val="24"/>
          <w:szCs w:val="24"/>
        </w:rPr>
        <w:t>,</w:t>
      </w:r>
      <w:r w:rsidR="00985F5B">
        <w:rPr>
          <w:rFonts w:ascii="Times New Roman" w:hAnsi="Times New Roman" w:cs="Times New Roman"/>
          <w:sz w:val="24"/>
          <w:szCs w:val="24"/>
        </w:rPr>
        <w:t xml:space="preserve"> Madsen (2001) has described how the infamous </w:t>
      </w:r>
      <w:r w:rsidR="00EF0FB2">
        <w:rPr>
          <w:rFonts w:ascii="Times New Roman" w:hAnsi="Times New Roman" w:cs="Times New Roman"/>
          <w:sz w:val="24"/>
          <w:szCs w:val="24"/>
        </w:rPr>
        <w:t>‘</w:t>
      </w:r>
      <w:r w:rsidR="00985F5B">
        <w:rPr>
          <w:rFonts w:ascii="Times New Roman" w:hAnsi="Times New Roman" w:cs="Times New Roman"/>
          <w:sz w:val="24"/>
          <w:szCs w:val="24"/>
        </w:rPr>
        <w:t>Bravo patrol</w:t>
      </w:r>
      <w:r w:rsidR="00EF0FB2">
        <w:rPr>
          <w:rFonts w:ascii="Times New Roman" w:hAnsi="Times New Roman" w:cs="Times New Roman"/>
          <w:sz w:val="24"/>
          <w:szCs w:val="24"/>
        </w:rPr>
        <w:t>’</w:t>
      </w:r>
      <w:r w:rsidR="00985F5B">
        <w:rPr>
          <w:rFonts w:ascii="Times New Roman" w:hAnsi="Times New Roman" w:cs="Times New Roman"/>
          <w:sz w:val="24"/>
          <w:szCs w:val="24"/>
        </w:rPr>
        <w:t>, a riot police unit with</w:t>
      </w:r>
      <w:r w:rsidR="00AE5EDC">
        <w:rPr>
          <w:rFonts w:ascii="Times New Roman" w:hAnsi="Times New Roman" w:cs="Times New Roman"/>
          <w:sz w:val="24"/>
          <w:szCs w:val="24"/>
        </w:rPr>
        <w:t>in</w:t>
      </w:r>
      <w:r w:rsidR="00985F5B">
        <w:rPr>
          <w:rFonts w:ascii="Times New Roman" w:hAnsi="Times New Roman" w:cs="Times New Roman"/>
          <w:sz w:val="24"/>
          <w:szCs w:val="24"/>
        </w:rPr>
        <w:t xml:space="preserve"> the </w:t>
      </w:r>
      <w:r w:rsidR="00985F5B" w:rsidRPr="00985F5B">
        <w:rPr>
          <w:rFonts w:ascii="Times New Roman" w:hAnsi="Times New Roman" w:cs="Times New Roman"/>
          <w:sz w:val="24"/>
          <w:szCs w:val="24"/>
        </w:rPr>
        <w:t>Copenhagen police</w:t>
      </w:r>
      <w:r w:rsidR="00985F5B">
        <w:rPr>
          <w:rFonts w:ascii="Times New Roman" w:hAnsi="Times New Roman" w:cs="Times New Roman"/>
          <w:sz w:val="24"/>
          <w:szCs w:val="24"/>
        </w:rPr>
        <w:t xml:space="preserve">, was established in the early 1990s with </w:t>
      </w:r>
      <w:r w:rsidR="00985F5B" w:rsidRPr="00985F5B">
        <w:rPr>
          <w:rFonts w:ascii="Times New Roman" w:hAnsi="Times New Roman" w:cs="Times New Roman"/>
          <w:sz w:val="24"/>
          <w:szCs w:val="24"/>
        </w:rPr>
        <w:t xml:space="preserve">the double purpose of stressing </w:t>
      </w:r>
      <w:r w:rsidR="00EF0FB2">
        <w:rPr>
          <w:rFonts w:ascii="Times New Roman" w:hAnsi="Times New Roman" w:cs="Times New Roman"/>
          <w:sz w:val="24"/>
          <w:szCs w:val="24"/>
        </w:rPr>
        <w:t xml:space="preserve">outlaw </w:t>
      </w:r>
      <w:r w:rsidR="00985F5B" w:rsidRPr="00985F5B">
        <w:rPr>
          <w:rFonts w:ascii="Times New Roman" w:hAnsi="Times New Roman" w:cs="Times New Roman"/>
          <w:sz w:val="24"/>
          <w:szCs w:val="24"/>
        </w:rPr>
        <w:t>bikers in the nightlife</w:t>
      </w:r>
      <w:r w:rsidR="00EF0FB2">
        <w:rPr>
          <w:rFonts w:ascii="Times New Roman" w:hAnsi="Times New Roman" w:cs="Times New Roman"/>
          <w:sz w:val="24"/>
          <w:szCs w:val="24"/>
        </w:rPr>
        <w:t xml:space="preserve"> </w:t>
      </w:r>
      <w:r w:rsidR="00985F5B" w:rsidRPr="00985F5B">
        <w:rPr>
          <w:rFonts w:ascii="Times New Roman" w:hAnsi="Times New Roman" w:cs="Times New Roman"/>
          <w:sz w:val="24"/>
          <w:szCs w:val="24"/>
        </w:rPr>
        <w:t xml:space="preserve">and </w:t>
      </w:r>
      <w:r w:rsidR="00EF0FB2">
        <w:rPr>
          <w:rFonts w:ascii="Times New Roman" w:hAnsi="Times New Roman" w:cs="Times New Roman"/>
          <w:sz w:val="24"/>
          <w:szCs w:val="24"/>
        </w:rPr>
        <w:t xml:space="preserve">of </w:t>
      </w:r>
      <w:r w:rsidR="00985F5B" w:rsidRPr="00985F5B">
        <w:rPr>
          <w:rFonts w:ascii="Times New Roman" w:hAnsi="Times New Roman" w:cs="Times New Roman"/>
          <w:sz w:val="24"/>
          <w:szCs w:val="24"/>
        </w:rPr>
        <w:t>collecting information about biker-related crimes. Or</w:t>
      </w:r>
      <w:r w:rsidR="00E54BA4">
        <w:rPr>
          <w:rFonts w:ascii="Times New Roman" w:hAnsi="Times New Roman" w:cs="Times New Roman"/>
          <w:sz w:val="24"/>
          <w:szCs w:val="24"/>
        </w:rPr>
        <w:t>,</w:t>
      </w:r>
      <w:r w:rsidR="00985F5B" w:rsidRPr="00985F5B">
        <w:rPr>
          <w:rFonts w:ascii="Times New Roman" w:hAnsi="Times New Roman" w:cs="Times New Roman"/>
          <w:sz w:val="24"/>
          <w:szCs w:val="24"/>
        </w:rPr>
        <w:t xml:space="preserve"> as Madsen puts it</w:t>
      </w:r>
      <w:r w:rsidR="00E54BA4">
        <w:rPr>
          <w:rFonts w:ascii="Times New Roman" w:hAnsi="Times New Roman" w:cs="Times New Roman"/>
          <w:sz w:val="24"/>
          <w:szCs w:val="24"/>
        </w:rPr>
        <w:t>,</w:t>
      </w:r>
      <w:r w:rsidR="00985F5B" w:rsidRPr="00985F5B">
        <w:rPr>
          <w:rFonts w:ascii="Times New Roman" w:hAnsi="Times New Roman" w:cs="Times New Roman"/>
          <w:sz w:val="24"/>
          <w:szCs w:val="24"/>
        </w:rPr>
        <w:t xml:space="preserve"> </w:t>
      </w:r>
      <w:r w:rsidR="00EF0FB2">
        <w:rPr>
          <w:rFonts w:ascii="Times New Roman" w:hAnsi="Times New Roman" w:cs="Times New Roman"/>
          <w:sz w:val="24"/>
          <w:szCs w:val="24"/>
        </w:rPr>
        <w:t>‘</w:t>
      </w:r>
      <w:r w:rsidR="00985F5B" w:rsidRPr="00985F5B">
        <w:rPr>
          <w:rFonts w:ascii="Times New Roman" w:hAnsi="Times New Roman" w:cs="Times New Roman"/>
          <w:sz w:val="24"/>
          <w:szCs w:val="24"/>
        </w:rPr>
        <w:t xml:space="preserve">The Bravo </w:t>
      </w:r>
      <w:r w:rsidR="00AE5EDC">
        <w:rPr>
          <w:rFonts w:ascii="Times New Roman" w:hAnsi="Times New Roman" w:cs="Times New Roman"/>
          <w:sz w:val="24"/>
          <w:szCs w:val="24"/>
        </w:rPr>
        <w:t>patrol</w:t>
      </w:r>
      <w:r w:rsidR="00985F5B" w:rsidRPr="00985F5B">
        <w:rPr>
          <w:rFonts w:ascii="Times New Roman" w:hAnsi="Times New Roman" w:cs="Times New Roman"/>
          <w:sz w:val="24"/>
          <w:szCs w:val="24"/>
        </w:rPr>
        <w:t xml:space="preserve"> was to be a combined bouncer- and intelligence unit</w:t>
      </w:r>
      <w:r w:rsidR="00EF0FB2">
        <w:rPr>
          <w:rFonts w:ascii="Times New Roman" w:hAnsi="Times New Roman" w:cs="Times New Roman"/>
          <w:sz w:val="24"/>
          <w:szCs w:val="24"/>
        </w:rPr>
        <w:t>’</w:t>
      </w:r>
      <w:r w:rsidR="00985F5B" w:rsidRPr="00985F5B">
        <w:rPr>
          <w:rFonts w:ascii="Times New Roman" w:hAnsi="Times New Roman" w:cs="Times New Roman"/>
          <w:sz w:val="24"/>
          <w:szCs w:val="24"/>
        </w:rPr>
        <w:t xml:space="preserve"> (2001</w:t>
      </w:r>
      <w:r w:rsidR="00AE5EDC">
        <w:rPr>
          <w:rFonts w:ascii="Times New Roman" w:hAnsi="Times New Roman" w:cs="Times New Roman"/>
          <w:sz w:val="24"/>
          <w:szCs w:val="24"/>
        </w:rPr>
        <w:t>, p.</w:t>
      </w:r>
      <w:r w:rsidR="00985F5B" w:rsidRPr="00985F5B">
        <w:rPr>
          <w:rFonts w:ascii="Times New Roman" w:hAnsi="Times New Roman" w:cs="Times New Roman"/>
          <w:sz w:val="24"/>
          <w:szCs w:val="24"/>
        </w:rPr>
        <w:t xml:space="preserve"> 37).</w:t>
      </w:r>
      <w:r w:rsidR="00AE5EDC" w:rsidRPr="00AE5EDC">
        <w:t xml:space="preserve"> </w:t>
      </w:r>
    </w:p>
    <w:p w14:paraId="684EF90E" w14:textId="6CBC8643" w:rsidR="00916A85" w:rsidRDefault="006F4569" w:rsidP="00E71C2A">
      <w:pPr>
        <w:spacing w:line="480" w:lineRule="auto"/>
        <w:ind w:firstLine="720"/>
        <w:rPr>
          <w:rFonts w:ascii="Times New Roman" w:hAnsi="Times New Roman" w:cs="Times New Roman"/>
          <w:sz w:val="24"/>
          <w:szCs w:val="24"/>
          <w:lang w:val="en-US"/>
        </w:rPr>
      </w:pPr>
      <w:r w:rsidRPr="00E71C2A">
        <w:rPr>
          <w:rFonts w:ascii="Times New Roman" w:hAnsi="Times New Roman" w:cs="Times New Roman"/>
          <w:sz w:val="24"/>
          <w:szCs w:val="24"/>
        </w:rPr>
        <w:lastRenderedPageBreak/>
        <w:t>In Denmark</w:t>
      </w:r>
      <w:r w:rsidR="0046563E" w:rsidRPr="00E71C2A">
        <w:rPr>
          <w:rFonts w:ascii="Times New Roman" w:hAnsi="Times New Roman" w:cs="Times New Roman"/>
          <w:sz w:val="24"/>
          <w:szCs w:val="24"/>
        </w:rPr>
        <w:t>,</w:t>
      </w:r>
      <w:r w:rsidRPr="00E71C2A">
        <w:rPr>
          <w:rFonts w:ascii="Times New Roman" w:hAnsi="Times New Roman" w:cs="Times New Roman"/>
          <w:sz w:val="24"/>
          <w:szCs w:val="24"/>
        </w:rPr>
        <w:t xml:space="preserve"> there is </w:t>
      </w:r>
      <w:r w:rsidR="00AE5EDC">
        <w:rPr>
          <w:rFonts w:ascii="Times New Roman" w:hAnsi="Times New Roman" w:cs="Times New Roman"/>
          <w:sz w:val="24"/>
          <w:szCs w:val="24"/>
        </w:rPr>
        <w:t xml:space="preserve">however </w:t>
      </w:r>
      <w:r w:rsidRPr="00E71C2A">
        <w:rPr>
          <w:rFonts w:ascii="Times New Roman" w:hAnsi="Times New Roman" w:cs="Times New Roman"/>
          <w:sz w:val="24"/>
          <w:szCs w:val="24"/>
        </w:rPr>
        <w:t>no legal basis for police to ban individuals from entering privately owned venues solely because of their affiliation with a biker organi</w:t>
      </w:r>
      <w:r w:rsidR="00215A59">
        <w:rPr>
          <w:rFonts w:ascii="Times New Roman" w:hAnsi="Times New Roman" w:cs="Times New Roman"/>
          <w:sz w:val="24"/>
          <w:szCs w:val="24"/>
        </w:rPr>
        <w:t>s</w:t>
      </w:r>
      <w:r w:rsidRPr="00E71C2A">
        <w:rPr>
          <w:rFonts w:ascii="Times New Roman" w:hAnsi="Times New Roman" w:cs="Times New Roman"/>
          <w:sz w:val="24"/>
          <w:szCs w:val="24"/>
        </w:rPr>
        <w:t>ation or gang. Danish police</w:t>
      </w:r>
      <w:r w:rsidR="0046563E" w:rsidRPr="00E71C2A">
        <w:rPr>
          <w:rFonts w:ascii="Times New Roman" w:hAnsi="Times New Roman" w:cs="Times New Roman"/>
          <w:sz w:val="24"/>
          <w:szCs w:val="24"/>
        </w:rPr>
        <w:t>,</w:t>
      </w:r>
      <w:r w:rsidR="008B5B4E" w:rsidRPr="00E71C2A">
        <w:rPr>
          <w:rFonts w:ascii="Times New Roman" w:hAnsi="Times New Roman" w:cs="Times New Roman"/>
          <w:sz w:val="24"/>
          <w:szCs w:val="24"/>
        </w:rPr>
        <w:t xml:space="preserve"> </w:t>
      </w:r>
      <w:r w:rsidR="00985F5B">
        <w:rPr>
          <w:rFonts w:ascii="Times New Roman" w:hAnsi="Times New Roman" w:cs="Times New Roman"/>
          <w:sz w:val="24"/>
          <w:szCs w:val="24"/>
        </w:rPr>
        <w:t xml:space="preserve">led by </w:t>
      </w:r>
      <w:r w:rsidR="00AE5EDC">
        <w:rPr>
          <w:rFonts w:ascii="Times New Roman" w:hAnsi="Times New Roman" w:cs="Times New Roman"/>
          <w:sz w:val="24"/>
          <w:szCs w:val="24"/>
        </w:rPr>
        <w:t xml:space="preserve">local </w:t>
      </w:r>
      <w:r w:rsidR="00985F5B">
        <w:rPr>
          <w:rFonts w:ascii="Times New Roman" w:hAnsi="Times New Roman" w:cs="Times New Roman"/>
          <w:sz w:val="24"/>
          <w:szCs w:val="24"/>
        </w:rPr>
        <w:t xml:space="preserve">riot patrols, </w:t>
      </w:r>
      <w:r w:rsidR="008E0873" w:rsidRPr="00E71C2A">
        <w:rPr>
          <w:rFonts w:ascii="Times New Roman" w:hAnsi="Times New Roman" w:cs="Times New Roman"/>
          <w:sz w:val="24"/>
          <w:szCs w:val="24"/>
        </w:rPr>
        <w:t xml:space="preserve">have </w:t>
      </w:r>
      <w:r w:rsidR="00985F5B">
        <w:rPr>
          <w:rFonts w:ascii="Times New Roman" w:hAnsi="Times New Roman" w:cs="Times New Roman"/>
          <w:sz w:val="24"/>
          <w:szCs w:val="24"/>
        </w:rPr>
        <w:t xml:space="preserve">therefore </w:t>
      </w:r>
      <w:r w:rsidR="008B5B4E" w:rsidRPr="00E71C2A">
        <w:rPr>
          <w:rFonts w:ascii="Times New Roman" w:hAnsi="Times New Roman" w:cs="Times New Roman"/>
          <w:sz w:val="24"/>
          <w:szCs w:val="24"/>
        </w:rPr>
        <w:t xml:space="preserve">come </w:t>
      </w:r>
      <w:r w:rsidR="0046563E" w:rsidRPr="00E71C2A">
        <w:rPr>
          <w:rFonts w:ascii="Times New Roman" w:hAnsi="Times New Roman" w:cs="Times New Roman"/>
          <w:sz w:val="24"/>
          <w:szCs w:val="24"/>
        </w:rPr>
        <w:t xml:space="preserve">to </w:t>
      </w:r>
      <w:r w:rsidRPr="00E71C2A">
        <w:rPr>
          <w:rFonts w:ascii="Times New Roman" w:hAnsi="Times New Roman" w:cs="Times New Roman"/>
          <w:sz w:val="24"/>
          <w:szCs w:val="24"/>
        </w:rPr>
        <w:t>rely on venue owners and bouncers to use their private authority to carry out the exclusionary work that police cannot engage in themselves.</w:t>
      </w:r>
      <w:r w:rsidR="008B5B4E" w:rsidRPr="00E71C2A">
        <w:rPr>
          <w:rFonts w:ascii="Times New Roman" w:hAnsi="Times New Roman" w:cs="Times New Roman"/>
          <w:sz w:val="24"/>
          <w:szCs w:val="24"/>
        </w:rPr>
        <w:t xml:space="preserve"> This in turn has led to the formation of a ‘third party policing’ structure (Mazerolle </w:t>
      </w:r>
      <w:r w:rsidR="00C8281A">
        <w:rPr>
          <w:rFonts w:ascii="Times New Roman" w:hAnsi="Times New Roman" w:cs="Times New Roman"/>
          <w:sz w:val="24"/>
          <w:szCs w:val="24"/>
        </w:rPr>
        <w:t>and</w:t>
      </w:r>
      <w:r w:rsidR="008B5B4E" w:rsidRPr="00E71C2A">
        <w:rPr>
          <w:rFonts w:ascii="Times New Roman" w:hAnsi="Times New Roman" w:cs="Times New Roman"/>
          <w:sz w:val="24"/>
          <w:szCs w:val="24"/>
        </w:rPr>
        <w:t xml:space="preserve"> Ransley 2005), where police seek to exten</w:t>
      </w:r>
      <w:r w:rsidR="0046563E" w:rsidRPr="00E71C2A">
        <w:rPr>
          <w:rFonts w:ascii="Times New Roman" w:hAnsi="Times New Roman" w:cs="Times New Roman"/>
          <w:sz w:val="24"/>
          <w:szCs w:val="24"/>
        </w:rPr>
        <w:t>d</w:t>
      </w:r>
      <w:r w:rsidR="008B5B4E" w:rsidRPr="00E71C2A">
        <w:rPr>
          <w:rFonts w:ascii="Times New Roman" w:hAnsi="Times New Roman" w:cs="Times New Roman"/>
          <w:sz w:val="24"/>
          <w:szCs w:val="24"/>
        </w:rPr>
        <w:t xml:space="preserve"> their sanction catalogue</w:t>
      </w:r>
      <w:r w:rsidR="005D3767" w:rsidRPr="00E71C2A">
        <w:rPr>
          <w:rFonts w:ascii="Times New Roman" w:hAnsi="Times New Roman" w:cs="Times New Roman"/>
          <w:sz w:val="24"/>
          <w:szCs w:val="24"/>
        </w:rPr>
        <w:t xml:space="preserve"> by disseminating intelligence and by trying </w:t>
      </w:r>
      <w:r w:rsidR="0046563E" w:rsidRPr="00E71C2A">
        <w:rPr>
          <w:rFonts w:ascii="Times New Roman" w:hAnsi="Times New Roman" w:cs="Times New Roman"/>
          <w:sz w:val="24"/>
          <w:szCs w:val="24"/>
        </w:rPr>
        <w:t xml:space="preserve">to </w:t>
      </w:r>
      <w:r w:rsidR="005D3767" w:rsidRPr="00E71C2A">
        <w:rPr>
          <w:rFonts w:ascii="Times New Roman" w:hAnsi="Times New Roman" w:cs="Times New Roman"/>
          <w:sz w:val="24"/>
          <w:szCs w:val="24"/>
        </w:rPr>
        <w:t>coordinate third-party partners’ activities and their pulling of levers (</w:t>
      </w:r>
      <w:r w:rsidR="00CD03CE" w:rsidRPr="00E71C2A">
        <w:rPr>
          <w:rFonts w:ascii="Times New Roman" w:hAnsi="Times New Roman" w:cs="Times New Roman"/>
          <w:sz w:val="24"/>
          <w:szCs w:val="24"/>
        </w:rPr>
        <w:t xml:space="preserve">Søgaard </w:t>
      </w:r>
      <w:r w:rsidR="00CD03CE" w:rsidRPr="00C8281A">
        <w:rPr>
          <w:rFonts w:ascii="Times New Roman" w:hAnsi="Times New Roman" w:cs="Times New Roman"/>
          <w:i/>
          <w:sz w:val="24"/>
          <w:szCs w:val="24"/>
        </w:rPr>
        <w:t>et al.</w:t>
      </w:r>
      <w:r w:rsidR="00CD03CE" w:rsidRPr="00E71C2A">
        <w:rPr>
          <w:rFonts w:ascii="Times New Roman" w:hAnsi="Times New Roman" w:cs="Times New Roman"/>
          <w:sz w:val="24"/>
          <w:szCs w:val="24"/>
        </w:rPr>
        <w:t xml:space="preserve"> 2016</w:t>
      </w:r>
      <w:r w:rsidR="00C8281A">
        <w:rPr>
          <w:rFonts w:ascii="Times New Roman" w:hAnsi="Times New Roman" w:cs="Times New Roman"/>
          <w:sz w:val="24"/>
          <w:szCs w:val="24"/>
        </w:rPr>
        <w:t>,</w:t>
      </w:r>
      <w:r w:rsidR="00CD03CE" w:rsidRPr="00E71C2A">
        <w:rPr>
          <w:rFonts w:ascii="Times New Roman" w:hAnsi="Times New Roman" w:cs="Times New Roman"/>
          <w:sz w:val="24"/>
          <w:szCs w:val="24"/>
        </w:rPr>
        <w:t xml:space="preserve"> </w:t>
      </w:r>
      <w:r w:rsidR="00CD03CE" w:rsidRPr="00E71C2A">
        <w:rPr>
          <w:rFonts w:ascii="Times New Roman" w:hAnsi="Times New Roman" w:cs="Times New Roman"/>
          <w:sz w:val="24"/>
          <w:szCs w:val="24"/>
          <w:lang w:val="en-US"/>
        </w:rPr>
        <w:t>Søgaard and Houborg 2018).</w:t>
      </w:r>
      <w:r w:rsidR="002C13DF" w:rsidRPr="00E71C2A">
        <w:rPr>
          <w:rFonts w:ascii="Times New Roman" w:hAnsi="Times New Roman" w:cs="Times New Roman"/>
          <w:sz w:val="24"/>
          <w:szCs w:val="24"/>
          <w:lang w:val="en-US"/>
        </w:rPr>
        <w:t xml:space="preserve"> </w:t>
      </w:r>
      <w:r w:rsidR="00FE47FE" w:rsidRPr="00E71C2A">
        <w:rPr>
          <w:rFonts w:ascii="Times New Roman" w:hAnsi="Times New Roman" w:cs="Times New Roman"/>
          <w:sz w:val="24"/>
          <w:szCs w:val="24"/>
          <w:lang w:val="en-US"/>
        </w:rPr>
        <w:t>In line with</w:t>
      </w:r>
      <w:r w:rsidR="00E54BA4">
        <w:rPr>
          <w:rFonts w:ascii="Times New Roman" w:hAnsi="Times New Roman" w:cs="Times New Roman"/>
          <w:sz w:val="24"/>
          <w:szCs w:val="24"/>
          <w:lang w:val="en-US"/>
        </w:rPr>
        <w:t xml:space="preserve"> the</w:t>
      </w:r>
      <w:r w:rsidR="00FE47FE" w:rsidRPr="00E71C2A">
        <w:rPr>
          <w:rFonts w:ascii="Times New Roman" w:hAnsi="Times New Roman" w:cs="Times New Roman"/>
          <w:sz w:val="24"/>
          <w:szCs w:val="24"/>
          <w:lang w:val="en-US"/>
        </w:rPr>
        <w:t xml:space="preserve"> situation in the UK, crit</w:t>
      </w:r>
      <w:r w:rsidR="002C13DF" w:rsidRPr="00E71C2A">
        <w:rPr>
          <w:rFonts w:ascii="Times New Roman" w:hAnsi="Times New Roman" w:cs="Times New Roman"/>
          <w:sz w:val="24"/>
          <w:szCs w:val="24"/>
          <w:lang w:val="en-US"/>
        </w:rPr>
        <w:t>i</w:t>
      </w:r>
      <w:r w:rsidR="00826BB5">
        <w:rPr>
          <w:rFonts w:ascii="Times New Roman" w:hAnsi="Times New Roman" w:cs="Times New Roman"/>
          <w:sz w:val="24"/>
          <w:szCs w:val="24"/>
          <w:lang w:val="en-US"/>
        </w:rPr>
        <w:t>c</w:t>
      </w:r>
      <w:r w:rsidR="002C13DF" w:rsidRPr="00E71C2A">
        <w:rPr>
          <w:rFonts w:ascii="Times New Roman" w:hAnsi="Times New Roman" w:cs="Times New Roman"/>
          <w:sz w:val="24"/>
          <w:szCs w:val="24"/>
          <w:lang w:val="en-US"/>
        </w:rPr>
        <w:t>s have argued that</w:t>
      </w:r>
      <w:r w:rsidR="00FE47FE" w:rsidRPr="00E71C2A">
        <w:rPr>
          <w:rFonts w:ascii="Times New Roman" w:hAnsi="Times New Roman" w:cs="Times New Roman"/>
          <w:sz w:val="24"/>
          <w:szCs w:val="24"/>
          <w:lang w:val="en-US"/>
        </w:rPr>
        <w:t xml:space="preserve"> </w:t>
      </w:r>
      <w:r w:rsidR="00DE2BE4" w:rsidRPr="00E71C2A">
        <w:rPr>
          <w:rFonts w:ascii="Times New Roman" w:hAnsi="Times New Roman" w:cs="Times New Roman"/>
          <w:sz w:val="24"/>
          <w:szCs w:val="24"/>
          <w:lang w:val="en-US"/>
        </w:rPr>
        <w:t>police identification of individuals as gang</w:t>
      </w:r>
      <w:r w:rsidR="00916A85">
        <w:rPr>
          <w:rFonts w:ascii="Times New Roman" w:hAnsi="Times New Roman" w:cs="Times New Roman"/>
          <w:sz w:val="24"/>
          <w:szCs w:val="24"/>
          <w:lang w:val="en-US"/>
        </w:rPr>
        <w:t xml:space="preserve"> members </w:t>
      </w:r>
      <w:r w:rsidR="00DE2BE4" w:rsidRPr="00E71C2A">
        <w:rPr>
          <w:rFonts w:ascii="Times New Roman" w:hAnsi="Times New Roman" w:cs="Times New Roman"/>
          <w:sz w:val="24"/>
          <w:szCs w:val="24"/>
          <w:lang w:val="en-US"/>
        </w:rPr>
        <w:t xml:space="preserve">is often based on ill-defined notions of </w:t>
      </w:r>
      <w:r w:rsidR="005A4A72" w:rsidRPr="00E71C2A">
        <w:rPr>
          <w:rFonts w:ascii="Times New Roman" w:hAnsi="Times New Roman" w:cs="Times New Roman"/>
          <w:sz w:val="24"/>
          <w:szCs w:val="24"/>
          <w:lang w:val="en-US"/>
        </w:rPr>
        <w:t xml:space="preserve">what </w:t>
      </w:r>
      <w:r w:rsidR="00DE2BE4" w:rsidRPr="00E71C2A">
        <w:rPr>
          <w:rFonts w:ascii="Times New Roman" w:hAnsi="Times New Roman" w:cs="Times New Roman"/>
          <w:sz w:val="24"/>
          <w:szCs w:val="24"/>
          <w:lang w:val="en-US"/>
        </w:rPr>
        <w:t xml:space="preserve">constitutes a gang </w:t>
      </w:r>
      <w:r w:rsidR="00FE47FE" w:rsidRPr="00E71C2A">
        <w:rPr>
          <w:rFonts w:ascii="Times New Roman" w:hAnsi="Times New Roman" w:cs="Times New Roman"/>
          <w:sz w:val="24"/>
          <w:szCs w:val="24"/>
          <w:lang w:val="en-US"/>
        </w:rPr>
        <w:t>(Bay 2000)</w:t>
      </w:r>
      <w:r w:rsidR="004F6398">
        <w:rPr>
          <w:rFonts w:ascii="Times New Roman" w:hAnsi="Times New Roman" w:cs="Times New Roman"/>
          <w:sz w:val="24"/>
          <w:szCs w:val="24"/>
          <w:lang w:val="en-US"/>
        </w:rPr>
        <w:t>, and that the criteria and intelligence used to label individual</w:t>
      </w:r>
      <w:r w:rsidR="00072675">
        <w:rPr>
          <w:rFonts w:ascii="Times New Roman" w:hAnsi="Times New Roman" w:cs="Times New Roman"/>
          <w:sz w:val="24"/>
          <w:szCs w:val="24"/>
          <w:lang w:val="en-US"/>
        </w:rPr>
        <w:t>s</w:t>
      </w:r>
      <w:r w:rsidR="004F6398">
        <w:rPr>
          <w:rFonts w:ascii="Times New Roman" w:hAnsi="Times New Roman" w:cs="Times New Roman"/>
          <w:sz w:val="24"/>
          <w:szCs w:val="24"/>
          <w:lang w:val="en-US"/>
        </w:rPr>
        <w:t xml:space="preserve"> as </w:t>
      </w:r>
      <w:r w:rsidR="004F6398" w:rsidRPr="004F6398">
        <w:rPr>
          <w:rFonts w:ascii="Times New Roman" w:hAnsi="Times New Roman" w:cs="Times New Roman"/>
          <w:sz w:val="24"/>
          <w:szCs w:val="24"/>
          <w:lang w:val="en-US"/>
        </w:rPr>
        <w:t>gang involve</w:t>
      </w:r>
      <w:r w:rsidR="004F6398">
        <w:rPr>
          <w:rFonts w:ascii="Times New Roman" w:hAnsi="Times New Roman" w:cs="Times New Roman"/>
          <w:sz w:val="24"/>
          <w:szCs w:val="24"/>
          <w:lang w:val="en-US"/>
        </w:rPr>
        <w:t xml:space="preserve">d </w:t>
      </w:r>
      <w:r w:rsidR="00072675">
        <w:rPr>
          <w:rFonts w:ascii="Times New Roman" w:hAnsi="Times New Roman" w:cs="Times New Roman"/>
          <w:sz w:val="24"/>
          <w:szCs w:val="24"/>
          <w:lang w:val="en-US"/>
        </w:rPr>
        <w:t>are too</w:t>
      </w:r>
      <w:r w:rsidR="004F6398">
        <w:rPr>
          <w:rFonts w:ascii="Times New Roman" w:hAnsi="Times New Roman" w:cs="Times New Roman"/>
          <w:sz w:val="24"/>
          <w:szCs w:val="24"/>
          <w:lang w:val="en-US"/>
        </w:rPr>
        <w:t xml:space="preserve"> </w:t>
      </w:r>
      <w:r w:rsidR="00072675">
        <w:rPr>
          <w:rFonts w:ascii="Times New Roman" w:hAnsi="Times New Roman" w:cs="Times New Roman"/>
          <w:sz w:val="24"/>
          <w:szCs w:val="24"/>
          <w:lang w:val="en-US"/>
        </w:rPr>
        <w:t xml:space="preserve">vague and over-inclusive </w:t>
      </w:r>
      <w:r w:rsidR="00072675" w:rsidRPr="00072675">
        <w:rPr>
          <w:rFonts w:ascii="Times New Roman" w:hAnsi="Times New Roman" w:cs="Times New Roman"/>
          <w:sz w:val="24"/>
          <w:szCs w:val="24"/>
          <w:lang w:val="en-US"/>
        </w:rPr>
        <w:t>(The Danish Legal Rights Association 2010)</w:t>
      </w:r>
      <w:r w:rsidR="008117E2" w:rsidRPr="00E71C2A">
        <w:rPr>
          <w:rFonts w:ascii="Times New Roman" w:hAnsi="Times New Roman" w:cs="Times New Roman"/>
          <w:sz w:val="24"/>
          <w:szCs w:val="24"/>
          <w:lang w:val="en-US"/>
        </w:rPr>
        <w:t xml:space="preserve">. </w:t>
      </w:r>
    </w:p>
    <w:p w14:paraId="62D5D503" w14:textId="7602104B" w:rsidR="00470883" w:rsidRPr="00E71C2A" w:rsidRDefault="00916A85" w:rsidP="00E71C2A">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In not</w:t>
      </w:r>
      <w:r w:rsidR="001943E0">
        <w:rPr>
          <w:rFonts w:ascii="Times New Roman" w:hAnsi="Times New Roman" w:cs="Times New Roman"/>
          <w:sz w:val="24"/>
          <w:szCs w:val="24"/>
          <w:lang w:val="en-US"/>
        </w:rPr>
        <w:t>ing</w:t>
      </w:r>
      <w:r>
        <w:rPr>
          <w:rFonts w:ascii="Times New Roman" w:hAnsi="Times New Roman" w:cs="Times New Roman"/>
          <w:sz w:val="24"/>
          <w:szCs w:val="24"/>
          <w:lang w:val="en-US"/>
        </w:rPr>
        <w:t xml:space="preserve"> this background, we also acknowledge that the problem being policed is a multi-faceted one, involving organized criminality, serious violence and the exploitation of vulnerable people. At the same time, it is also associated with intimidation, fear and insecurity in those communities in which these activities occur (HM Government 2018).</w:t>
      </w:r>
      <w:r w:rsidR="001943E0">
        <w:rPr>
          <w:rFonts w:ascii="Times New Roman" w:hAnsi="Times New Roman" w:cs="Times New Roman"/>
          <w:sz w:val="24"/>
          <w:szCs w:val="24"/>
          <w:lang w:val="en-US"/>
        </w:rPr>
        <w:t xml:space="preserve"> </w:t>
      </w:r>
    </w:p>
    <w:p w14:paraId="1B1A54CB" w14:textId="77777777" w:rsidR="00FE47FE" w:rsidRPr="00E71C2A" w:rsidRDefault="00FE47FE" w:rsidP="0013629C">
      <w:pPr>
        <w:spacing w:line="480" w:lineRule="auto"/>
        <w:jc w:val="right"/>
        <w:rPr>
          <w:rFonts w:ascii="Times New Roman" w:hAnsi="Times New Roman" w:cs="Times New Roman"/>
          <w:b/>
          <w:sz w:val="24"/>
          <w:szCs w:val="24"/>
          <w:lang w:val="en-US"/>
        </w:rPr>
      </w:pPr>
    </w:p>
    <w:p w14:paraId="38E81111" w14:textId="261552E8" w:rsidR="0014736A" w:rsidRPr="00E71C2A" w:rsidRDefault="0014736A" w:rsidP="00E71C2A">
      <w:pPr>
        <w:spacing w:line="480" w:lineRule="auto"/>
        <w:rPr>
          <w:rFonts w:ascii="Times New Roman" w:hAnsi="Times New Roman" w:cs="Times New Roman"/>
          <w:b/>
          <w:sz w:val="24"/>
          <w:szCs w:val="24"/>
        </w:rPr>
      </w:pPr>
      <w:r w:rsidRPr="00E71C2A">
        <w:rPr>
          <w:rFonts w:ascii="Times New Roman" w:hAnsi="Times New Roman" w:cs="Times New Roman"/>
          <w:b/>
          <w:sz w:val="24"/>
          <w:szCs w:val="24"/>
        </w:rPr>
        <w:t>Analysis</w:t>
      </w:r>
      <w:r w:rsidR="00924E72" w:rsidRPr="00E71C2A">
        <w:rPr>
          <w:rFonts w:ascii="Times New Roman" w:hAnsi="Times New Roman" w:cs="Times New Roman"/>
          <w:b/>
          <w:sz w:val="24"/>
          <w:szCs w:val="24"/>
        </w:rPr>
        <w:t xml:space="preserve"> </w:t>
      </w:r>
    </w:p>
    <w:p w14:paraId="62A613B4" w14:textId="164AF983" w:rsidR="008C7CF8" w:rsidRDefault="00415309" w:rsidP="00E71C2A">
      <w:pPr>
        <w:spacing w:line="480" w:lineRule="auto"/>
        <w:rPr>
          <w:rFonts w:ascii="Times New Roman" w:hAnsi="Times New Roman" w:cs="Times New Roman"/>
          <w:sz w:val="24"/>
          <w:szCs w:val="24"/>
        </w:rPr>
      </w:pPr>
      <w:r w:rsidRPr="00E71C2A">
        <w:rPr>
          <w:rFonts w:ascii="Times New Roman" w:hAnsi="Times New Roman" w:cs="Times New Roman"/>
          <w:sz w:val="24"/>
          <w:szCs w:val="24"/>
        </w:rPr>
        <w:t>Pulling levers relies upon the concerted use of as many levers, instruments, powers and resources as are available to deter violence and/or to provide a path away from criminality. In our observations of policing, in both England and Denmark, there is a degree of imagination evident in the approaches taken. This is not just a matter of strictly interpreting the law. Rather, officers are (too) imaginative in the ways they use the powers available to them, drawing also upon the resources of other agencies.</w:t>
      </w:r>
    </w:p>
    <w:p w14:paraId="4B4513FC" w14:textId="77777777" w:rsidR="00E463FC" w:rsidRPr="00E71C2A" w:rsidRDefault="00E463FC" w:rsidP="00E71C2A">
      <w:pPr>
        <w:spacing w:line="480" w:lineRule="auto"/>
        <w:rPr>
          <w:rFonts w:ascii="Times New Roman" w:hAnsi="Times New Roman" w:cs="Times New Roman"/>
          <w:sz w:val="24"/>
          <w:szCs w:val="24"/>
        </w:rPr>
      </w:pPr>
    </w:p>
    <w:p w14:paraId="123F4E95" w14:textId="452F866E" w:rsidR="0014736A" w:rsidRPr="00E71C2A" w:rsidRDefault="008C7CF8" w:rsidP="00E71C2A">
      <w:pPr>
        <w:spacing w:line="480" w:lineRule="auto"/>
        <w:rPr>
          <w:rFonts w:ascii="Times New Roman" w:hAnsi="Times New Roman" w:cs="Times New Roman"/>
          <w:b/>
          <w:i/>
          <w:sz w:val="24"/>
          <w:szCs w:val="24"/>
        </w:rPr>
      </w:pPr>
      <w:r w:rsidRPr="00E71C2A">
        <w:rPr>
          <w:rFonts w:ascii="Times New Roman" w:hAnsi="Times New Roman" w:cs="Times New Roman"/>
          <w:b/>
          <w:i/>
          <w:sz w:val="24"/>
          <w:szCs w:val="24"/>
        </w:rPr>
        <w:t>D</w:t>
      </w:r>
      <w:r w:rsidR="0014736A" w:rsidRPr="00E71C2A">
        <w:rPr>
          <w:rFonts w:ascii="Times New Roman" w:hAnsi="Times New Roman" w:cs="Times New Roman"/>
          <w:b/>
          <w:i/>
          <w:sz w:val="24"/>
          <w:szCs w:val="24"/>
        </w:rPr>
        <w:t>isruption in the UK</w:t>
      </w:r>
      <w:r w:rsidRPr="00E71C2A">
        <w:rPr>
          <w:rFonts w:ascii="Times New Roman" w:hAnsi="Times New Roman" w:cs="Times New Roman"/>
          <w:b/>
          <w:i/>
          <w:sz w:val="24"/>
          <w:szCs w:val="24"/>
        </w:rPr>
        <w:t xml:space="preserve">: Making </w:t>
      </w:r>
      <w:r w:rsidR="00E463FC">
        <w:rPr>
          <w:rFonts w:ascii="Times New Roman" w:hAnsi="Times New Roman" w:cs="Times New Roman"/>
          <w:b/>
          <w:i/>
          <w:sz w:val="24"/>
          <w:szCs w:val="24"/>
        </w:rPr>
        <w:t>C</w:t>
      </w:r>
      <w:r w:rsidR="0014736A" w:rsidRPr="00E71C2A">
        <w:rPr>
          <w:rFonts w:ascii="Times New Roman" w:hAnsi="Times New Roman" w:cs="Times New Roman"/>
          <w:b/>
          <w:i/>
          <w:sz w:val="24"/>
          <w:szCs w:val="24"/>
        </w:rPr>
        <w:t xml:space="preserve">reative </w:t>
      </w:r>
      <w:r w:rsidR="00E463FC">
        <w:rPr>
          <w:rFonts w:ascii="Times New Roman" w:hAnsi="Times New Roman" w:cs="Times New Roman"/>
          <w:b/>
          <w:i/>
          <w:sz w:val="24"/>
          <w:szCs w:val="24"/>
        </w:rPr>
        <w:t>U</w:t>
      </w:r>
      <w:r w:rsidR="0014736A" w:rsidRPr="00E71C2A">
        <w:rPr>
          <w:rFonts w:ascii="Times New Roman" w:hAnsi="Times New Roman" w:cs="Times New Roman"/>
          <w:b/>
          <w:i/>
          <w:sz w:val="24"/>
          <w:szCs w:val="24"/>
        </w:rPr>
        <w:t xml:space="preserve">se of the </w:t>
      </w:r>
      <w:r w:rsidR="00E463FC">
        <w:rPr>
          <w:rFonts w:ascii="Times New Roman" w:hAnsi="Times New Roman" w:cs="Times New Roman"/>
          <w:b/>
          <w:i/>
          <w:sz w:val="24"/>
          <w:szCs w:val="24"/>
        </w:rPr>
        <w:t>L</w:t>
      </w:r>
      <w:r w:rsidR="0014736A" w:rsidRPr="00E71C2A">
        <w:rPr>
          <w:rFonts w:ascii="Times New Roman" w:hAnsi="Times New Roman" w:cs="Times New Roman"/>
          <w:b/>
          <w:i/>
          <w:sz w:val="24"/>
          <w:szCs w:val="24"/>
        </w:rPr>
        <w:t xml:space="preserve">aw </w:t>
      </w:r>
    </w:p>
    <w:p w14:paraId="21B660D4" w14:textId="569A2B15" w:rsidR="0014736A" w:rsidRPr="00E71C2A" w:rsidRDefault="00415309" w:rsidP="00E71C2A">
      <w:pPr>
        <w:spacing w:line="480" w:lineRule="auto"/>
        <w:rPr>
          <w:rFonts w:ascii="Times New Roman" w:hAnsi="Times New Roman" w:cs="Times New Roman"/>
          <w:sz w:val="24"/>
          <w:szCs w:val="24"/>
        </w:rPr>
      </w:pPr>
      <w:r w:rsidRPr="00E71C2A">
        <w:rPr>
          <w:rFonts w:ascii="Times New Roman" w:hAnsi="Times New Roman" w:cs="Times New Roman"/>
          <w:sz w:val="24"/>
          <w:szCs w:val="24"/>
        </w:rPr>
        <w:t>While o</w:t>
      </w:r>
      <w:r w:rsidR="0014736A" w:rsidRPr="00E71C2A">
        <w:rPr>
          <w:rFonts w:ascii="Times New Roman" w:hAnsi="Times New Roman" w:cs="Times New Roman"/>
          <w:sz w:val="24"/>
          <w:szCs w:val="24"/>
        </w:rPr>
        <w:t>bserving a team late in the morning of a day shift</w:t>
      </w:r>
      <w:r w:rsidRPr="00E71C2A">
        <w:rPr>
          <w:rFonts w:ascii="Times New Roman" w:hAnsi="Times New Roman" w:cs="Times New Roman"/>
          <w:sz w:val="24"/>
          <w:szCs w:val="24"/>
        </w:rPr>
        <w:t xml:space="preserve"> (07</w:t>
      </w:r>
      <w:r w:rsidR="0046563E" w:rsidRPr="00E71C2A">
        <w:rPr>
          <w:rFonts w:ascii="Times New Roman" w:hAnsi="Times New Roman" w:cs="Times New Roman"/>
          <w:sz w:val="24"/>
          <w:szCs w:val="24"/>
        </w:rPr>
        <w:t>:</w:t>
      </w:r>
      <w:r w:rsidRPr="00E71C2A">
        <w:rPr>
          <w:rFonts w:ascii="Times New Roman" w:hAnsi="Times New Roman" w:cs="Times New Roman"/>
          <w:sz w:val="24"/>
          <w:szCs w:val="24"/>
        </w:rPr>
        <w:t>00-15</w:t>
      </w:r>
      <w:r w:rsidR="0046563E" w:rsidRPr="00E71C2A">
        <w:rPr>
          <w:rFonts w:ascii="Times New Roman" w:hAnsi="Times New Roman" w:cs="Times New Roman"/>
          <w:sz w:val="24"/>
          <w:szCs w:val="24"/>
        </w:rPr>
        <w:t>:</w:t>
      </w:r>
      <w:r w:rsidRPr="00E71C2A">
        <w:rPr>
          <w:rFonts w:ascii="Times New Roman" w:hAnsi="Times New Roman" w:cs="Times New Roman"/>
          <w:sz w:val="24"/>
          <w:szCs w:val="24"/>
        </w:rPr>
        <w:t>00)</w:t>
      </w:r>
      <w:r w:rsidR="0014736A" w:rsidRPr="00E71C2A">
        <w:rPr>
          <w:rFonts w:ascii="Times New Roman" w:hAnsi="Times New Roman" w:cs="Times New Roman"/>
          <w:sz w:val="24"/>
          <w:szCs w:val="24"/>
        </w:rPr>
        <w:t xml:space="preserve">, the Sergeant calls </w:t>
      </w:r>
      <w:r w:rsidRPr="00E71C2A">
        <w:rPr>
          <w:rFonts w:ascii="Times New Roman" w:hAnsi="Times New Roman" w:cs="Times New Roman"/>
          <w:sz w:val="24"/>
          <w:szCs w:val="24"/>
        </w:rPr>
        <w:t xml:space="preserve">his </w:t>
      </w:r>
      <w:r w:rsidR="0014736A" w:rsidRPr="00E71C2A">
        <w:rPr>
          <w:rFonts w:ascii="Times New Roman" w:hAnsi="Times New Roman" w:cs="Times New Roman"/>
          <w:sz w:val="24"/>
          <w:szCs w:val="24"/>
        </w:rPr>
        <w:t>officers in for a briefing. A male, one known to the officers, is due to come into the police station th</w:t>
      </w:r>
      <w:r w:rsidRPr="00E71C2A">
        <w:rPr>
          <w:rFonts w:ascii="Times New Roman" w:hAnsi="Times New Roman" w:cs="Times New Roman"/>
          <w:sz w:val="24"/>
          <w:szCs w:val="24"/>
        </w:rPr>
        <w:t>at</w:t>
      </w:r>
      <w:r w:rsidR="0014736A" w:rsidRPr="00E71C2A">
        <w:rPr>
          <w:rFonts w:ascii="Times New Roman" w:hAnsi="Times New Roman" w:cs="Times New Roman"/>
          <w:sz w:val="24"/>
          <w:szCs w:val="24"/>
        </w:rPr>
        <w:t xml:space="preserve"> afternoon. He was released from prison after serving a term for </w:t>
      </w:r>
      <w:r w:rsidR="00164E29">
        <w:rPr>
          <w:rFonts w:ascii="Times New Roman" w:hAnsi="Times New Roman" w:cs="Times New Roman"/>
          <w:sz w:val="24"/>
          <w:szCs w:val="24"/>
        </w:rPr>
        <w:t>serious</w:t>
      </w:r>
      <w:r w:rsidR="0014736A" w:rsidRPr="00E71C2A">
        <w:rPr>
          <w:rFonts w:ascii="Times New Roman" w:hAnsi="Times New Roman" w:cs="Times New Roman"/>
          <w:sz w:val="24"/>
          <w:szCs w:val="24"/>
        </w:rPr>
        <w:t xml:space="preserve"> offences. He is now on licence, which means that he has to report regularly at the police station between certain hours on particular days. Today is one of those days. He is coming in as a matter of routine but, for the Sergeant, it is an opportunity to </w:t>
      </w:r>
      <w:r w:rsidRPr="00E71C2A">
        <w:rPr>
          <w:rFonts w:ascii="Times New Roman" w:hAnsi="Times New Roman" w:cs="Times New Roman"/>
          <w:sz w:val="24"/>
          <w:szCs w:val="24"/>
        </w:rPr>
        <w:t>arrest</w:t>
      </w:r>
      <w:r w:rsidR="0014736A" w:rsidRPr="00E71C2A">
        <w:rPr>
          <w:rFonts w:ascii="Times New Roman" w:hAnsi="Times New Roman" w:cs="Times New Roman"/>
          <w:sz w:val="24"/>
          <w:szCs w:val="24"/>
        </w:rPr>
        <w:t xml:space="preserve"> him. He is connected to a number of other males who, together, are identified as an Organised Crime Group (OCG). There have been several firearms discharges in the area in recent weeks associated with the rivalry between this gang and another.</w:t>
      </w:r>
    </w:p>
    <w:p w14:paraId="6CAD6F6B" w14:textId="0163D7C0" w:rsidR="0014736A" w:rsidRPr="00E71C2A" w:rsidRDefault="0014736A" w:rsidP="00E71C2A">
      <w:pPr>
        <w:spacing w:line="480" w:lineRule="auto"/>
        <w:ind w:firstLine="720"/>
        <w:rPr>
          <w:rFonts w:ascii="Times New Roman" w:hAnsi="Times New Roman" w:cs="Times New Roman"/>
          <w:sz w:val="24"/>
          <w:szCs w:val="24"/>
        </w:rPr>
      </w:pPr>
      <w:r w:rsidRPr="00E71C2A">
        <w:rPr>
          <w:rFonts w:ascii="Times New Roman" w:hAnsi="Times New Roman" w:cs="Times New Roman"/>
          <w:sz w:val="24"/>
          <w:szCs w:val="24"/>
        </w:rPr>
        <w:t>Intelligence has come to the attention of the police that suggests that the male due to report this afternoon at the police station is the subject of a threat to life. The police have a duty to reveal that to the male. Even though they know him to have been</w:t>
      </w:r>
      <w:r w:rsidR="0066315F" w:rsidRPr="00E71C2A">
        <w:rPr>
          <w:rFonts w:ascii="Times New Roman" w:hAnsi="Times New Roman" w:cs="Times New Roman"/>
          <w:sz w:val="24"/>
          <w:szCs w:val="24"/>
        </w:rPr>
        <w:t>,</w:t>
      </w:r>
      <w:r w:rsidRPr="00E71C2A">
        <w:rPr>
          <w:rFonts w:ascii="Times New Roman" w:hAnsi="Times New Roman" w:cs="Times New Roman"/>
          <w:sz w:val="24"/>
          <w:szCs w:val="24"/>
        </w:rPr>
        <w:t xml:space="preserve"> and believe he still is</w:t>
      </w:r>
      <w:r w:rsidR="0066315F" w:rsidRPr="00E71C2A">
        <w:rPr>
          <w:rFonts w:ascii="Times New Roman" w:hAnsi="Times New Roman" w:cs="Times New Roman"/>
          <w:sz w:val="24"/>
          <w:szCs w:val="24"/>
        </w:rPr>
        <w:t>,</w:t>
      </w:r>
      <w:r w:rsidRPr="00E71C2A">
        <w:rPr>
          <w:rFonts w:ascii="Times New Roman" w:hAnsi="Times New Roman" w:cs="Times New Roman"/>
          <w:sz w:val="24"/>
          <w:szCs w:val="24"/>
        </w:rPr>
        <w:t xml:space="preserve"> a criminal, they have a duty to protect all citizens from harm. At the briefing, the Sergeant tells his officers that they will be issuing the male with a formal notice, </w:t>
      </w:r>
      <w:r w:rsidR="0066315F" w:rsidRPr="00E71C2A">
        <w:rPr>
          <w:rFonts w:ascii="Times New Roman" w:hAnsi="Times New Roman" w:cs="Times New Roman"/>
          <w:sz w:val="24"/>
          <w:szCs w:val="24"/>
        </w:rPr>
        <w:t xml:space="preserve">known as </w:t>
      </w:r>
      <w:r w:rsidRPr="00E71C2A">
        <w:rPr>
          <w:rFonts w:ascii="Times New Roman" w:hAnsi="Times New Roman" w:cs="Times New Roman"/>
          <w:sz w:val="24"/>
          <w:szCs w:val="24"/>
        </w:rPr>
        <w:t>a</w:t>
      </w:r>
      <w:r w:rsidR="00893D01" w:rsidRPr="00E71C2A">
        <w:rPr>
          <w:rFonts w:ascii="Times New Roman" w:hAnsi="Times New Roman" w:cs="Times New Roman"/>
          <w:sz w:val="24"/>
          <w:szCs w:val="24"/>
        </w:rPr>
        <w:t>n Osman Warning Letter</w:t>
      </w:r>
      <w:r w:rsidR="00893D01" w:rsidRPr="00E71C2A">
        <w:rPr>
          <w:rStyle w:val="FootnoteReference"/>
          <w:rFonts w:ascii="Times New Roman" w:hAnsi="Times New Roman" w:cs="Times New Roman"/>
          <w:sz w:val="24"/>
          <w:szCs w:val="24"/>
        </w:rPr>
        <w:footnoteReference w:id="2"/>
      </w:r>
      <w:r w:rsidR="00893D01" w:rsidRPr="00E71C2A">
        <w:rPr>
          <w:rFonts w:ascii="Times New Roman" w:hAnsi="Times New Roman" w:cs="Times New Roman"/>
          <w:sz w:val="24"/>
          <w:szCs w:val="24"/>
        </w:rPr>
        <w:t xml:space="preserve"> or a</w:t>
      </w:r>
      <w:r w:rsidRPr="00E71C2A">
        <w:rPr>
          <w:rFonts w:ascii="Times New Roman" w:hAnsi="Times New Roman" w:cs="Times New Roman"/>
          <w:sz w:val="24"/>
          <w:szCs w:val="24"/>
        </w:rPr>
        <w:t xml:space="preserve"> gun crime warning, that he is subject to threats to his life and that the police are available to help him. They know he will ignore their offers of assistance. They are pro forma ones, in any case.</w:t>
      </w:r>
    </w:p>
    <w:p w14:paraId="549843DF" w14:textId="7AEE48EB" w:rsidR="0014736A" w:rsidRPr="00E71C2A" w:rsidRDefault="00E128AD" w:rsidP="00E71C2A">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w:t>
      </w:r>
      <w:r w:rsidR="0014736A" w:rsidRPr="00E71C2A">
        <w:rPr>
          <w:rFonts w:ascii="Times New Roman" w:hAnsi="Times New Roman" w:cs="Times New Roman"/>
          <w:sz w:val="24"/>
          <w:szCs w:val="24"/>
        </w:rPr>
        <w:t xml:space="preserve"> the Sergeant is more excited than this small piece of information warrants. The briefing continues as he instructs two officers to change out of their uniform and adopt plain clothes. They will be stationed outside the police station and across the main road. Their </w:t>
      </w:r>
      <w:r w:rsidR="0014736A" w:rsidRPr="00E71C2A">
        <w:rPr>
          <w:rFonts w:ascii="Times New Roman" w:hAnsi="Times New Roman" w:cs="Times New Roman"/>
          <w:sz w:val="24"/>
          <w:szCs w:val="24"/>
        </w:rPr>
        <w:lastRenderedPageBreak/>
        <w:t>task is to spot the male arriving. He often comes in a car, which his brother drives. The Sergeant is concerned that the male may not attend to register at the police station or, if he does, he may run at the sight of officers in uniform. The Sergeant wants him to receive his gun crime warning. If he appears, he must be brought into the station.</w:t>
      </w:r>
    </w:p>
    <w:p w14:paraId="7070A058" w14:textId="2A8F9EB9" w:rsidR="0014736A" w:rsidRPr="00E71C2A" w:rsidRDefault="0014736A" w:rsidP="00F42736">
      <w:pPr>
        <w:spacing w:line="480" w:lineRule="auto"/>
        <w:ind w:firstLine="360"/>
        <w:rPr>
          <w:rFonts w:ascii="Times New Roman" w:hAnsi="Times New Roman" w:cs="Times New Roman"/>
          <w:sz w:val="24"/>
          <w:szCs w:val="24"/>
        </w:rPr>
      </w:pPr>
      <w:r w:rsidRPr="00E71C2A">
        <w:rPr>
          <w:rFonts w:ascii="Times New Roman" w:hAnsi="Times New Roman" w:cs="Times New Roman"/>
          <w:sz w:val="24"/>
          <w:szCs w:val="24"/>
        </w:rPr>
        <w:t xml:space="preserve">In the station, </w:t>
      </w:r>
      <w:r w:rsidR="001C1252" w:rsidRPr="00E71C2A">
        <w:rPr>
          <w:rFonts w:ascii="Times New Roman" w:hAnsi="Times New Roman" w:cs="Times New Roman"/>
          <w:sz w:val="24"/>
          <w:szCs w:val="24"/>
        </w:rPr>
        <w:t>t</w:t>
      </w:r>
      <w:r w:rsidRPr="00E71C2A">
        <w:rPr>
          <w:rFonts w:ascii="Times New Roman" w:hAnsi="Times New Roman" w:cs="Times New Roman"/>
          <w:sz w:val="24"/>
          <w:szCs w:val="24"/>
        </w:rPr>
        <w:t xml:space="preserve">he </w:t>
      </w:r>
      <w:r w:rsidR="001C1252" w:rsidRPr="00E71C2A">
        <w:rPr>
          <w:rFonts w:ascii="Times New Roman" w:hAnsi="Times New Roman" w:cs="Times New Roman"/>
          <w:sz w:val="24"/>
          <w:szCs w:val="24"/>
        </w:rPr>
        <w:t xml:space="preserve">Sergeant </w:t>
      </w:r>
      <w:r w:rsidRPr="00E71C2A">
        <w:rPr>
          <w:rFonts w:ascii="Times New Roman" w:hAnsi="Times New Roman" w:cs="Times New Roman"/>
          <w:sz w:val="24"/>
          <w:szCs w:val="24"/>
        </w:rPr>
        <w:t>has instructed reception staff (in uniform, but not formally holding the rank of a police officer) to keep the male in reception. They should call the Sergeant and lock the front doors so he can’t escape. An officer, another of the team, will meet him in reception and take him to an interview room. The Sergeant and two further officers will be on standby behind reception and out of sight should they be needed. The Sergeant has bet that he will get this male today and he is taking no chances.</w:t>
      </w:r>
    </w:p>
    <w:p w14:paraId="581521F2" w14:textId="348C80AF" w:rsidR="0046563E" w:rsidRPr="00E71C2A" w:rsidRDefault="0014736A" w:rsidP="00E71C2A">
      <w:pPr>
        <w:pStyle w:val="CommentText"/>
        <w:spacing w:line="480" w:lineRule="auto"/>
        <w:ind w:firstLine="360"/>
        <w:rPr>
          <w:rFonts w:ascii="Times New Roman" w:hAnsi="Times New Roman" w:cs="Times New Roman"/>
          <w:sz w:val="24"/>
          <w:szCs w:val="24"/>
        </w:rPr>
      </w:pPr>
      <w:r w:rsidRPr="00E71C2A">
        <w:rPr>
          <w:rFonts w:ascii="Times New Roman" w:hAnsi="Times New Roman" w:cs="Times New Roman"/>
          <w:sz w:val="24"/>
          <w:szCs w:val="24"/>
        </w:rPr>
        <w:t xml:space="preserve">They wait. Two officers are outside in plain clothes, trying to keep their radios discretely hidden. Three officers and the Sergeant wait in the police station. After an hour or so of waiting, </w:t>
      </w:r>
      <w:r w:rsidR="001C1252" w:rsidRPr="00E71C2A">
        <w:rPr>
          <w:rFonts w:ascii="Times New Roman" w:hAnsi="Times New Roman" w:cs="Times New Roman"/>
          <w:sz w:val="24"/>
          <w:szCs w:val="24"/>
        </w:rPr>
        <w:t>t</w:t>
      </w:r>
      <w:r w:rsidRPr="00E71C2A">
        <w:rPr>
          <w:rFonts w:ascii="Times New Roman" w:hAnsi="Times New Roman" w:cs="Times New Roman"/>
          <w:sz w:val="24"/>
          <w:szCs w:val="24"/>
        </w:rPr>
        <w:t xml:space="preserve">he </w:t>
      </w:r>
      <w:r w:rsidR="001C1252" w:rsidRPr="00E71C2A">
        <w:rPr>
          <w:rFonts w:ascii="Times New Roman" w:hAnsi="Times New Roman" w:cs="Times New Roman"/>
          <w:sz w:val="24"/>
          <w:szCs w:val="24"/>
        </w:rPr>
        <w:t xml:space="preserve">man </w:t>
      </w:r>
      <w:r w:rsidRPr="00E71C2A">
        <w:rPr>
          <w:rFonts w:ascii="Times New Roman" w:hAnsi="Times New Roman" w:cs="Times New Roman"/>
          <w:sz w:val="24"/>
          <w:szCs w:val="24"/>
        </w:rPr>
        <w:t xml:space="preserve">duly appears. He doesn’t notice anything untoward (and, as it happens, the plain clothes officers outside don’t recognise him as he enters the police station – he has had a haircut) and is waiting peacefully in reception to register. The nominated officer meets him and takes him aside to an interview room. Switching on his body-worn camera, the officer hesitantly reads the gun crime notice to the male. On finishing it, he arrests him. As the subject of a threat, he must be associating with people that his licence prohibits him from having any connection with. He is therefore in breach of his licence. The male is taken to custody and, </w:t>
      </w:r>
      <w:r w:rsidR="00BE1411">
        <w:rPr>
          <w:rFonts w:ascii="Times New Roman" w:hAnsi="Times New Roman" w:cs="Times New Roman"/>
          <w:sz w:val="24"/>
          <w:szCs w:val="24"/>
        </w:rPr>
        <w:t>we assume</w:t>
      </w:r>
      <w:r w:rsidRPr="00E71C2A">
        <w:rPr>
          <w:rFonts w:ascii="Times New Roman" w:hAnsi="Times New Roman" w:cs="Times New Roman"/>
          <w:sz w:val="24"/>
          <w:szCs w:val="24"/>
        </w:rPr>
        <w:t xml:space="preserve">, straight back to prison to complete his sentence. The Sergeant is </w:t>
      </w:r>
      <w:r w:rsidR="00164E29">
        <w:rPr>
          <w:rFonts w:ascii="Times New Roman" w:hAnsi="Times New Roman" w:cs="Times New Roman"/>
          <w:sz w:val="24"/>
          <w:szCs w:val="24"/>
        </w:rPr>
        <w:t>happy</w:t>
      </w:r>
      <w:r w:rsidRPr="00E71C2A">
        <w:rPr>
          <w:rFonts w:ascii="Times New Roman" w:hAnsi="Times New Roman" w:cs="Times New Roman"/>
          <w:sz w:val="24"/>
          <w:szCs w:val="24"/>
        </w:rPr>
        <w:t>. He said he would get his man</w:t>
      </w:r>
      <w:r w:rsidR="001C1252" w:rsidRPr="00E71C2A">
        <w:rPr>
          <w:rFonts w:ascii="Times New Roman" w:hAnsi="Times New Roman" w:cs="Times New Roman"/>
          <w:sz w:val="24"/>
          <w:szCs w:val="24"/>
        </w:rPr>
        <w:t xml:space="preserve"> off the street</w:t>
      </w:r>
      <w:r w:rsidRPr="00E71C2A">
        <w:rPr>
          <w:rFonts w:ascii="Times New Roman" w:hAnsi="Times New Roman" w:cs="Times New Roman"/>
          <w:sz w:val="24"/>
          <w:szCs w:val="24"/>
        </w:rPr>
        <w:t xml:space="preserve">, and he has. The officers are happy as well. </w:t>
      </w:r>
      <w:r w:rsidR="00826BB5">
        <w:rPr>
          <w:rFonts w:ascii="Times New Roman" w:hAnsi="Times New Roman" w:cs="Times New Roman"/>
          <w:sz w:val="24"/>
          <w:szCs w:val="24"/>
        </w:rPr>
        <w:t>According to these officers, s</w:t>
      </w:r>
      <w:r w:rsidRPr="00E71C2A">
        <w:rPr>
          <w:rFonts w:ascii="Times New Roman" w:hAnsi="Times New Roman" w:cs="Times New Roman"/>
          <w:sz w:val="24"/>
          <w:szCs w:val="24"/>
        </w:rPr>
        <w:t>entences are too light these days and this male has been ‘bang at it’ (that is, he was considered a persistent prolific offender) all his life. Justice has been done.</w:t>
      </w:r>
    </w:p>
    <w:p w14:paraId="0CE5C4D3" w14:textId="50C3041E" w:rsidR="00296AFC" w:rsidRPr="00E71C2A" w:rsidRDefault="00296AFC" w:rsidP="00E71C2A">
      <w:pPr>
        <w:pStyle w:val="CommentText"/>
        <w:spacing w:line="480" w:lineRule="auto"/>
        <w:ind w:firstLine="360"/>
        <w:rPr>
          <w:rFonts w:ascii="Times New Roman" w:hAnsi="Times New Roman" w:cs="Times New Roman"/>
          <w:sz w:val="24"/>
          <w:szCs w:val="24"/>
        </w:rPr>
      </w:pPr>
      <w:r w:rsidRPr="00E71C2A">
        <w:rPr>
          <w:rFonts w:ascii="Times New Roman" w:hAnsi="Times New Roman" w:cs="Times New Roman"/>
          <w:sz w:val="24"/>
          <w:szCs w:val="24"/>
        </w:rPr>
        <w:lastRenderedPageBreak/>
        <w:t>It is a characteristic feature of ethnographic work that we focus on the words, actions and interpretations of those we observe. In presenting our cases, we are conscious that there is a broader context, an institutional environment that influences the actions of the individuals. It is a priority of this particular police force to address a long-standing history of organised crime, drugs and associated violence</w:t>
      </w:r>
      <w:r w:rsidR="003E222D">
        <w:rPr>
          <w:rFonts w:ascii="Times New Roman" w:hAnsi="Times New Roman" w:cs="Times New Roman"/>
          <w:sz w:val="24"/>
          <w:szCs w:val="24"/>
        </w:rPr>
        <w:t xml:space="preserve"> as this has </w:t>
      </w:r>
      <w:r w:rsidR="00B71417">
        <w:rPr>
          <w:rFonts w:ascii="Times New Roman" w:hAnsi="Times New Roman" w:cs="Times New Roman"/>
          <w:sz w:val="24"/>
          <w:szCs w:val="24"/>
        </w:rPr>
        <w:t>been a source of much concern and fear among local residen</w:t>
      </w:r>
      <w:r w:rsidR="003E222D">
        <w:rPr>
          <w:rFonts w:ascii="Times New Roman" w:hAnsi="Times New Roman" w:cs="Times New Roman"/>
          <w:sz w:val="24"/>
          <w:szCs w:val="24"/>
        </w:rPr>
        <w:t>ts</w:t>
      </w:r>
      <w:r w:rsidRPr="00E71C2A">
        <w:rPr>
          <w:rFonts w:ascii="Times New Roman" w:hAnsi="Times New Roman" w:cs="Times New Roman"/>
          <w:sz w:val="24"/>
          <w:szCs w:val="24"/>
        </w:rPr>
        <w:t xml:space="preserve">. Police station walls often </w:t>
      </w:r>
      <w:r w:rsidR="00F42736">
        <w:rPr>
          <w:rFonts w:ascii="Times New Roman" w:hAnsi="Times New Roman" w:cs="Times New Roman"/>
          <w:sz w:val="24"/>
          <w:szCs w:val="24"/>
        </w:rPr>
        <w:t>display</w:t>
      </w:r>
      <w:r w:rsidRPr="00E71C2A">
        <w:rPr>
          <w:rFonts w:ascii="Times New Roman" w:hAnsi="Times New Roman" w:cs="Times New Roman"/>
          <w:sz w:val="24"/>
          <w:szCs w:val="24"/>
        </w:rPr>
        <w:t xml:space="preserve"> the names and faces of gang members and their associates. The latest news of the feuds between rival gangs form a regular part of any briefing at the start of a shift. Attention is focused upon them across the force. To arrest, harass or otherwise inconvenience these people was </w:t>
      </w:r>
      <w:r w:rsidR="00164E29">
        <w:rPr>
          <w:rFonts w:ascii="Times New Roman" w:hAnsi="Times New Roman" w:cs="Times New Roman"/>
          <w:sz w:val="24"/>
          <w:szCs w:val="24"/>
        </w:rPr>
        <w:t>good police work</w:t>
      </w:r>
      <w:r w:rsidRPr="00E71C2A">
        <w:rPr>
          <w:rFonts w:ascii="Times New Roman" w:hAnsi="Times New Roman" w:cs="Times New Roman"/>
          <w:sz w:val="24"/>
          <w:szCs w:val="24"/>
        </w:rPr>
        <w:t>, to have had a productive shift. But it is more than just a culture or an environment in which this was encouraged. The proactive policing teams in the English police force</w:t>
      </w:r>
      <w:r w:rsidR="00164E29">
        <w:rPr>
          <w:rFonts w:ascii="Times New Roman" w:hAnsi="Times New Roman" w:cs="Times New Roman"/>
          <w:sz w:val="24"/>
          <w:szCs w:val="24"/>
        </w:rPr>
        <w:t>s</w:t>
      </w:r>
      <w:r w:rsidRPr="00E71C2A">
        <w:rPr>
          <w:rFonts w:ascii="Times New Roman" w:hAnsi="Times New Roman" w:cs="Times New Roman"/>
          <w:sz w:val="24"/>
          <w:szCs w:val="24"/>
        </w:rPr>
        <w:t xml:space="preserve"> were allocated to areas where there was violence associated with gangs (Sekhon 2012). </w:t>
      </w:r>
      <w:r w:rsidR="00CB639B">
        <w:rPr>
          <w:rFonts w:ascii="Times New Roman" w:hAnsi="Times New Roman" w:cs="Times New Roman"/>
          <w:sz w:val="24"/>
          <w:szCs w:val="24"/>
        </w:rPr>
        <w:t>As such, they are responding to serious criminality, affecting whole communities.</w:t>
      </w:r>
      <w:r w:rsidR="00F42736">
        <w:rPr>
          <w:rFonts w:ascii="Times New Roman" w:hAnsi="Times New Roman" w:cs="Times New Roman"/>
          <w:sz w:val="24"/>
          <w:szCs w:val="24"/>
        </w:rPr>
        <w:t xml:space="preserve"> Their purpose was to disrupt these activities, to deter violence and to develop and act on intelligence.</w:t>
      </w:r>
    </w:p>
    <w:p w14:paraId="2B1C03D0" w14:textId="79F99B98" w:rsidR="00296AFC" w:rsidRDefault="00296AFC" w:rsidP="00E71C2A">
      <w:pPr>
        <w:pStyle w:val="CommentText"/>
        <w:spacing w:line="480" w:lineRule="auto"/>
        <w:ind w:firstLine="360"/>
        <w:rPr>
          <w:rFonts w:ascii="Times New Roman" w:hAnsi="Times New Roman" w:cs="Times New Roman"/>
          <w:sz w:val="24"/>
          <w:szCs w:val="24"/>
        </w:rPr>
      </w:pPr>
      <w:r w:rsidRPr="00E71C2A">
        <w:rPr>
          <w:rFonts w:ascii="Times New Roman" w:hAnsi="Times New Roman" w:cs="Times New Roman"/>
          <w:sz w:val="24"/>
          <w:szCs w:val="24"/>
        </w:rPr>
        <w:t xml:space="preserve">Patrolling with these officers, </w:t>
      </w:r>
      <w:r w:rsidR="0046563E" w:rsidRPr="00E71C2A">
        <w:rPr>
          <w:rFonts w:ascii="Times New Roman" w:hAnsi="Times New Roman" w:cs="Times New Roman"/>
          <w:sz w:val="24"/>
          <w:szCs w:val="24"/>
        </w:rPr>
        <w:t>t</w:t>
      </w:r>
      <w:r w:rsidRPr="00E71C2A">
        <w:rPr>
          <w:rFonts w:ascii="Times New Roman" w:hAnsi="Times New Roman" w:cs="Times New Roman"/>
          <w:sz w:val="24"/>
          <w:szCs w:val="24"/>
        </w:rPr>
        <w:t xml:space="preserve">hey describe their understanding of disruption. They are there to get bad guys off the street. It doesn’t matter what for. They stop and search people, almost always young men. They stop cars that are driven by men and with more than one other male inside. They are looking for particular types of cars and, using their handheld devices, they check the vehicle registration numbers of any that fit the description. If they stop someone they believe, on the basis of the intelligence they have access to, to be part of an OCG, they will look for any excuse to arrest them. This will stop them </w:t>
      </w:r>
      <w:r w:rsidR="00BE1411">
        <w:rPr>
          <w:rFonts w:ascii="Times New Roman" w:hAnsi="Times New Roman" w:cs="Times New Roman"/>
          <w:sz w:val="24"/>
          <w:szCs w:val="24"/>
        </w:rPr>
        <w:t>committing</w:t>
      </w:r>
      <w:r w:rsidRPr="00E71C2A">
        <w:rPr>
          <w:rFonts w:ascii="Times New Roman" w:hAnsi="Times New Roman" w:cs="Times New Roman"/>
          <w:sz w:val="24"/>
          <w:szCs w:val="24"/>
        </w:rPr>
        <w:t xml:space="preserve"> whatever </w:t>
      </w:r>
      <w:r w:rsidR="00BE1411">
        <w:rPr>
          <w:rFonts w:ascii="Times New Roman" w:hAnsi="Times New Roman" w:cs="Times New Roman"/>
          <w:sz w:val="24"/>
          <w:szCs w:val="24"/>
        </w:rPr>
        <w:t>crime</w:t>
      </w:r>
      <w:r w:rsidRPr="00E71C2A">
        <w:rPr>
          <w:rFonts w:ascii="Times New Roman" w:hAnsi="Times New Roman" w:cs="Times New Roman"/>
          <w:sz w:val="24"/>
          <w:szCs w:val="24"/>
        </w:rPr>
        <w:t xml:space="preserve"> </w:t>
      </w:r>
      <w:r w:rsidR="00186619">
        <w:rPr>
          <w:rFonts w:ascii="Times New Roman" w:hAnsi="Times New Roman" w:cs="Times New Roman"/>
          <w:sz w:val="24"/>
          <w:szCs w:val="24"/>
        </w:rPr>
        <w:t xml:space="preserve">it </w:t>
      </w:r>
      <w:r w:rsidR="006B1CE9" w:rsidRPr="00E71C2A">
        <w:rPr>
          <w:rFonts w:ascii="Times New Roman" w:hAnsi="Times New Roman" w:cs="Times New Roman"/>
          <w:sz w:val="24"/>
          <w:szCs w:val="24"/>
        </w:rPr>
        <w:t xml:space="preserve">is </w:t>
      </w:r>
      <w:r w:rsidRPr="00E71C2A">
        <w:rPr>
          <w:rFonts w:ascii="Times New Roman" w:hAnsi="Times New Roman" w:cs="Times New Roman"/>
          <w:sz w:val="24"/>
          <w:szCs w:val="24"/>
        </w:rPr>
        <w:t xml:space="preserve">they </w:t>
      </w:r>
      <w:r w:rsidR="006B1CE9" w:rsidRPr="00E71C2A">
        <w:rPr>
          <w:rFonts w:ascii="Times New Roman" w:hAnsi="Times New Roman" w:cs="Times New Roman"/>
          <w:sz w:val="24"/>
          <w:szCs w:val="24"/>
        </w:rPr>
        <w:t xml:space="preserve">are </w:t>
      </w:r>
      <w:r w:rsidR="00BE1411">
        <w:rPr>
          <w:rFonts w:ascii="Times New Roman" w:hAnsi="Times New Roman" w:cs="Times New Roman"/>
          <w:sz w:val="24"/>
          <w:szCs w:val="24"/>
        </w:rPr>
        <w:t>involved in</w:t>
      </w:r>
      <w:r w:rsidRPr="00E71C2A">
        <w:rPr>
          <w:rFonts w:ascii="Times New Roman" w:hAnsi="Times New Roman" w:cs="Times New Roman"/>
          <w:sz w:val="24"/>
          <w:szCs w:val="24"/>
        </w:rPr>
        <w:t xml:space="preserve">. It will disrupt their business for the night. They will be out of custody in the morning, but it will be a ‘result’. </w:t>
      </w:r>
      <w:r w:rsidR="00E128AD">
        <w:rPr>
          <w:rFonts w:ascii="Times New Roman" w:hAnsi="Times New Roman" w:cs="Times New Roman"/>
          <w:sz w:val="24"/>
          <w:szCs w:val="24"/>
        </w:rPr>
        <w:t xml:space="preserve">Alternatively, </w:t>
      </w:r>
      <w:r w:rsidRPr="00E71C2A">
        <w:rPr>
          <w:rFonts w:ascii="Times New Roman" w:hAnsi="Times New Roman" w:cs="Times New Roman"/>
          <w:sz w:val="24"/>
          <w:szCs w:val="24"/>
        </w:rPr>
        <w:t xml:space="preserve">they will take their car off the road for an infringement of the Road Traffic Act. Offences that would warrant a </w:t>
      </w:r>
      <w:r w:rsidRPr="00E71C2A">
        <w:rPr>
          <w:rFonts w:ascii="Times New Roman" w:hAnsi="Times New Roman" w:cs="Times New Roman"/>
          <w:sz w:val="24"/>
          <w:szCs w:val="24"/>
        </w:rPr>
        <w:lastRenderedPageBreak/>
        <w:t xml:space="preserve">word of advice or a fixed penalty notice </w:t>
      </w:r>
      <w:r w:rsidR="00186619">
        <w:rPr>
          <w:rFonts w:ascii="Times New Roman" w:hAnsi="Times New Roman" w:cs="Times New Roman"/>
          <w:sz w:val="24"/>
          <w:szCs w:val="24"/>
        </w:rPr>
        <w:t>(</w:t>
      </w:r>
      <w:r w:rsidRPr="00E71C2A">
        <w:rPr>
          <w:rFonts w:ascii="Times New Roman" w:hAnsi="Times New Roman" w:cs="Times New Roman"/>
          <w:sz w:val="24"/>
          <w:szCs w:val="24"/>
        </w:rPr>
        <w:t>that is a fine</w:t>
      </w:r>
      <w:r w:rsidR="00186619">
        <w:rPr>
          <w:rFonts w:ascii="Times New Roman" w:hAnsi="Times New Roman" w:cs="Times New Roman"/>
          <w:sz w:val="24"/>
          <w:szCs w:val="24"/>
        </w:rPr>
        <w:t>)</w:t>
      </w:r>
      <w:r w:rsidRPr="00E71C2A">
        <w:rPr>
          <w:rFonts w:ascii="Times New Roman" w:hAnsi="Times New Roman" w:cs="Times New Roman"/>
          <w:sz w:val="24"/>
          <w:szCs w:val="24"/>
        </w:rPr>
        <w:t xml:space="preserve"> for any other person are an opportunity to harass and disrupt the economic life of the gang.</w:t>
      </w:r>
    </w:p>
    <w:p w14:paraId="08B21B18" w14:textId="7EDF2523" w:rsidR="00DD7448" w:rsidRPr="00E71C2A" w:rsidRDefault="00DD7448" w:rsidP="00E71C2A">
      <w:pPr>
        <w:pStyle w:val="CommentText"/>
        <w:spacing w:line="480" w:lineRule="auto"/>
        <w:ind w:firstLine="360"/>
        <w:rPr>
          <w:rFonts w:ascii="Times New Roman" w:hAnsi="Times New Roman" w:cs="Times New Roman"/>
          <w:sz w:val="24"/>
          <w:szCs w:val="24"/>
        </w:rPr>
      </w:pPr>
      <w:r>
        <w:rPr>
          <w:rFonts w:ascii="Times New Roman" w:hAnsi="Times New Roman" w:cs="Times New Roman"/>
          <w:sz w:val="24"/>
          <w:szCs w:val="24"/>
        </w:rPr>
        <w:t>At the same time, when patrolling with these officers, it is clear that they stop a good number of young men who are not wanted, not involved in criminality at that moment and, in some cases, only known on police databases because of previous a</w:t>
      </w:r>
      <w:r w:rsidR="00BE1411">
        <w:rPr>
          <w:rFonts w:ascii="Times New Roman" w:hAnsi="Times New Roman" w:cs="Times New Roman"/>
          <w:sz w:val="24"/>
          <w:szCs w:val="24"/>
        </w:rPr>
        <w:t>n</w:t>
      </w:r>
      <w:r>
        <w:rPr>
          <w:rFonts w:ascii="Times New Roman" w:hAnsi="Times New Roman" w:cs="Times New Roman"/>
          <w:sz w:val="24"/>
          <w:szCs w:val="24"/>
        </w:rPr>
        <w:t xml:space="preserve">d similarly ‘innocent’ encounters. These encounters themselves become evidence of association and, with time, imply involvement. </w:t>
      </w:r>
      <w:r w:rsidRPr="00E71C2A">
        <w:rPr>
          <w:rFonts w:ascii="Times New Roman" w:hAnsi="Times New Roman" w:cs="Times New Roman"/>
          <w:sz w:val="24"/>
          <w:szCs w:val="24"/>
        </w:rPr>
        <w:t xml:space="preserve">By way of illustration, another officer in the </w:t>
      </w:r>
      <w:r>
        <w:rPr>
          <w:rFonts w:ascii="Times New Roman" w:hAnsi="Times New Roman" w:cs="Times New Roman"/>
          <w:sz w:val="24"/>
          <w:szCs w:val="24"/>
        </w:rPr>
        <w:t>English</w:t>
      </w:r>
      <w:r w:rsidRPr="00E71C2A">
        <w:rPr>
          <w:rFonts w:ascii="Times New Roman" w:hAnsi="Times New Roman" w:cs="Times New Roman"/>
          <w:sz w:val="24"/>
          <w:szCs w:val="24"/>
        </w:rPr>
        <w:t xml:space="preserve"> study</w:t>
      </w:r>
      <w:r w:rsidR="00BE1411">
        <w:rPr>
          <w:rFonts w:ascii="Times New Roman" w:hAnsi="Times New Roman" w:cs="Times New Roman"/>
          <w:sz w:val="24"/>
          <w:szCs w:val="24"/>
        </w:rPr>
        <w:t>,</w:t>
      </w:r>
      <w:r w:rsidRPr="00E71C2A">
        <w:rPr>
          <w:rFonts w:ascii="Times New Roman" w:hAnsi="Times New Roman" w:cs="Times New Roman"/>
          <w:sz w:val="24"/>
          <w:szCs w:val="24"/>
        </w:rPr>
        <w:t xml:space="preserve"> on patrol towards the end of a very quiet night shift, stops to check the details of </w:t>
      </w:r>
      <w:r w:rsidR="00D20B0E">
        <w:rPr>
          <w:rFonts w:ascii="Times New Roman" w:hAnsi="Times New Roman" w:cs="Times New Roman"/>
          <w:sz w:val="24"/>
          <w:szCs w:val="24"/>
        </w:rPr>
        <w:t>the</w:t>
      </w:r>
      <w:r w:rsidRPr="00E71C2A">
        <w:rPr>
          <w:rFonts w:ascii="Times New Roman" w:hAnsi="Times New Roman" w:cs="Times New Roman"/>
          <w:sz w:val="24"/>
          <w:szCs w:val="24"/>
        </w:rPr>
        <w:t xml:space="preserve"> driver of a car parked outside some flats with the engine running. There is nothing to suggest the driver is doing anything other than wait for a friend before travelling to work. However, the police intelligence system records previous encounters under suspicion of drugs offences, though </w:t>
      </w:r>
      <w:r w:rsidR="005529CE">
        <w:rPr>
          <w:rFonts w:ascii="Times New Roman" w:hAnsi="Times New Roman" w:cs="Times New Roman"/>
          <w:sz w:val="24"/>
          <w:szCs w:val="24"/>
        </w:rPr>
        <w:t xml:space="preserve">there is </w:t>
      </w:r>
      <w:r w:rsidRPr="00E71C2A">
        <w:rPr>
          <w:rFonts w:ascii="Times New Roman" w:hAnsi="Times New Roman" w:cs="Times New Roman"/>
          <w:sz w:val="24"/>
          <w:szCs w:val="24"/>
        </w:rPr>
        <w:t xml:space="preserve">no record of </w:t>
      </w:r>
      <w:r w:rsidR="005529CE">
        <w:rPr>
          <w:rFonts w:ascii="Times New Roman" w:hAnsi="Times New Roman" w:cs="Times New Roman"/>
          <w:sz w:val="24"/>
          <w:szCs w:val="24"/>
        </w:rPr>
        <w:t>any</w:t>
      </w:r>
      <w:r w:rsidR="005529CE" w:rsidRPr="00E71C2A">
        <w:rPr>
          <w:rFonts w:ascii="Times New Roman" w:hAnsi="Times New Roman" w:cs="Times New Roman"/>
          <w:sz w:val="24"/>
          <w:szCs w:val="24"/>
        </w:rPr>
        <w:t xml:space="preserve"> </w:t>
      </w:r>
      <w:r w:rsidRPr="00E71C2A">
        <w:rPr>
          <w:rFonts w:ascii="Times New Roman" w:hAnsi="Times New Roman" w:cs="Times New Roman"/>
          <w:sz w:val="24"/>
          <w:szCs w:val="24"/>
        </w:rPr>
        <w:t xml:space="preserve">charges for possession. Yet the very encounters suggest guilt and, at the end of the shift, the officer submits as intelligence the encounter with the male in a car. This further report, when read in future by other officers, is further evidence of guilt and of association with drugs. </w:t>
      </w:r>
      <w:r w:rsidR="00E128AD">
        <w:rPr>
          <w:rFonts w:ascii="Times New Roman" w:hAnsi="Times New Roman" w:cs="Times New Roman"/>
          <w:sz w:val="24"/>
          <w:szCs w:val="24"/>
        </w:rPr>
        <w:t>I</w:t>
      </w:r>
      <w:r w:rsidRPr="00E71C2A">
        <w:rPr>
          <w:rFonts w:ascii="Times New Roman" w:hAnsi="Times New Roman" w:cs="Times New Roman"/>
          <w:sz w:val="24"/>
          <w:szCs w:val="24"/>
        </w:rPr>
        <w:t>f anything, the records are of innocence.</w:t>
      </w:r>
      <w:r w:rsidR="00623B53">
        <w:rPr>
          <w:rFonts w:ascii="Times New Roman" w:hAnsi="Times New Roman" w:cs="Times New Roman"/>
          <w:sz w:val="24"/>
          <w:szCs w:val="24"/>
        </w:rPr>
        <w:t xml:space="preserve"> Intended to require police to account for the use of their powers, records of stop and search become intelligence of association. Used most often by proactive officers deployed to areas of gang related violence, these records then also paint a picture confirming the intelligence that informed their deployment there in the initial instance</w:t>
      </w:r>
      <w:r w:rsidR="00CE4275">
        <w:rPr>
          <w:rFonts w:ascii="Times New Roman" w:hAnsi="Times New Roman" w:cs="Times New Roman"/>
          <w:sz w:val="24"/>
          <w:szCs w:val="24"/>
        </w:rPr>
        <w:t>. Young men, in particular, living in such communities, can thus become guilty by association</w:t>
      </w:r>
      <w:r w:rsidR="00623B53">
        <w:rPr>
          <w:rFonts w:ascii="Times New Roman" w:hAnsi="Times New Roman" w:cs="Times New Roman"/>
          <w:sz w:val="24"/>
          <w:szCs w:val="24"/>
        </w:rPr>
        <w:t xml:space="preserve">. </w:t>
      </w:r>
    </w:p>
    <w:p w14:paraId="6CCB11C2" w14:textId="441C6157" w:rsidR="00296AFC" w:rsidRPr="00E71C2A" w:rsidRDefault="00296AFC" w:rsidP="00E71C2A">
      <w:pPr>
        <w:pStyle w:val="CommentText"/>
        <w:spacing w:line="480" w:lineRule="auto"/>
        <w:ind w:firstLine="360"/>
        <w:rPr>
          <w:rFonts w:ascii="Times New Roman" w:hAnsi="Times New Roman" w:cs="Times New Roman"/>
          <w:sz w:val="24"/>
          <w:szCs w:val="24"/>
        </w:rPr>
      </w:pPr>
      <w:r w:rsidRPr="00E71C2A">
        <w:rPr>
          <w:rFonts w:ascii="Times New Roman" w:hAnsi="Times New Roman" w:cs="Times New Roman"/>
          <w:sz w:val="24"/>
          <w:szCs w:val="24"/>
        </w:rPr>
        <w:t xml:space="preserve">In the story that opens </w:t>
      </w:r>
      <w:r w:rsidR="0046563E" w:rsidRPr="00E71C2A">
        <w:rPr>
          <w:rFonts w:ascii="Times New Roman" w:hAnsi="Times New Roman" w:cs="Times New Roman"/>
          <w:sz w:val="24"/>
          <w:szCs w:val="24"/>
        </w:rPr>
        <w:t>our analysis</w:t>
      </w:r>
      <w:r w:rsidRPr="00E71C2A">
        <w:rPr>
          <w:rFonts w:ascii="Times New Roman" w:hAnsi="Times New Roman" w:cs="Times New Roman"/>
          <w:sz w:val="24"/>
          <w:szCs w:val="24"/>
        </w:rPr>
        <w:t xml:space="preserve">, the male </w:t>
      </w:r>
      <w:r w:rsidR="005529CE">
        <w:rPr>
          <w:rFonts w:ascii="Times New Roman" w:hAnsi="Times New Roman" w:cs="Times New Roman"/>
          <w:sz w:val="24"/>
          <w:szCs w:val="24"/>
        </w:rPr>
        <w:t>is not known to have</w:t>
      </w:r>
      <w:r w:rsidRPr="00E71C2A">
        <w:rPr>
          <w:rFonts w:ascii="Times New Roman" w:hAnsi="Times New Roman" w:cs="Times New Roman"/>
          <w:sz w:val="24"/>
          <w:szCs w:val="24"/>
        </w:rPr>
        <w:t xml:space="preserve"> done </w:t>
      </w:r>
      <w:r w:rsidR="005529CE">
        <w:rPr>
          <w:rFonts w:ascii="Times New Roman" w:hAnsi="Times New Roman" w:cs="Times New Roman"/>
          <w:sz w:val="24"/>
          <w:szCs w:val="24"/>
        </w:rPr>
        <w:t>anything</w:t>
      </w:r>
      <w:r w:rsidRPr="00E71C2A">
        <w:rPr>
          <w:rFonts w:ascii="Times New Roman" w:hAnsi="Times New Roman" w:cs="Times New Roman"/>
          <w:sz w:val="24"/>
          <w:szCs w:val="24"/>
        </w:rPr>
        <w:t xml:space="preserve"> specific that would warrant his arrest. Intelligence has been received that he is the subject of a threat. In this instance, it is in effect itself a weapon against the recipient. The Probation Service must have assessed this intelligence and decided that the male has breached the terms of his release, perhaps by associating with known criminals. </w:t>
      </w:r>
      <w:r w:rsidR="001F7973" w:rsidRPr="00E71C2A">
        <w:rPr>
          <w:rFonts w:ascii="Times New Roman" w:hAnsi="Times New Roman" w:cs="Times New Roman"/>
          <w:sz w:val="24"/>
          <w:szCs w:val="24"/>
        </w:rPr>
        <w:t>Importantly, the</w:t>
      </w:r>
      <w:r w:rsidRPr="00E71C2A">
        <w:rPr>
          <w:rFonts w:ascii="Times New Roman" w:hAnsi="Times New Roman" w:cs="Times New Roman"/>
          <w:sz w:val="24"/>
          <w:szCs w:val="24"/>
        </w:rPr>
        <w:t xml:space="preserve"> warning letter, issued </w:t>
      </w:r>
      <w:r w:rsidRPr="00E71C2A">
        <w:rPr>
          <w:rFonts w:ascii="Times New Roman" w:hAnsi="Times New Roman" w:cs="Times New Roman"/>
          <w:sz w:val="24"/>
          <w:szCs w:val="24"/>
        </w:rPr>
        <w:lastRenderedPageBreak/>
        <w:t xml:space="preserve">on </w:t>
      </w:r>
      <w:r w:rsidR="00164E29">
        <w:rPr>
          <w:rFonts w:ascii="Times New Roman" w:hAnsi="Times New Roman" w:cs="Times New Roman"/>
          <w:sz w:val="24"/>
          <w:szCs w:val="24"/>
        </w:rPr>
        <w:t xml:space="preserve">the basis of this </w:t>
      </w:r>
      <w:r w:rsidRPr="00E71C2A">
        <w:rPr>
          <w:rFonts w:ascii="Times New Roman" w:hAnsi="Times New Roman" w:cs="Times New Roman"/>
          <w:sz w:val="24"/>
          <w:szCs w:val="24"/>
        </w:rPr>
        <w:t>intelligence</w:t>
      </w:r>
      <w:r w:rsidR="001F7973" w:rsidRPr="00E71C2A">
        <w:rPr>
          <w:rFonts w:ascii="Times New Roman" w:hAnsi="Times New Roman" w:cs="Times New Roman"/>
          <w:sz w:val="24"/>
          <w:szCs w:val="24"/>
        </w:rPr>
        <w:t xml:space="preserve"> and</w:t>
      </w:r>
      <w:r w:rsidRPr="00E71C2A">
        <w:rPr>
          <w:rFonts w:ascii="Times New Roman" w:hAnsi="Times New Roman" w:cs="Times New Roman"/>
          <w:sz w:val="24"/>
          <w:szCs w:val="24"/>
        </w:rPr>
        <w:t xml:space="preserve"> intended to protect the recipient, </w:t>
      </w:r>
      <w:r w:rsidR="001F7973" w:rsidRPr="00E71C2A">
        <w:rPr>
          <w:rFonts w:ascii="Times New Roman" w:hAnsi="Times New Roman" w:cs="Times New Roman"/>
          <w:sz w:val="24"/>
          <w:szCs w:val="24"/>
        </w:rPr>
        <w:t xml:space="preserve">now </w:t>
      </w:r>
      <w:r w:rsidRPr="00E71C2A">
        <w:rPr>
          <w:rFonts w:ascii="Times New Roman" w:hAnsi="Times New Roman" w:cs="Times New Roman"/>
          <w:sz w:val="24"/>
          <w:szCs w:val="24"/>
        </w:rPr>
        <w:t>becomes the grounds for his arrest and</w:t>
      </w:r>
      <w:r w:rsidR="00164E29">
        <w:rPr>
          <w:rFonts w:ascii="Times New Roman" w:hAnsi="Times New Roman" w:cs="Times New Roman"/>
          <w:sz w:val="24"/>
          <w:szCs w:val="24"/>
        </w:rPr>
        <w:t>, we presume,</w:t>
      </w:r>
      <w:r w:rsidRPr="00E71C2A">
        <w:rPr>
          <w:rFonts w:ascii="Times New Roman" w:hAnsi="Times New Roman" w:cs="Times New Roman"/>
          <w:sz w:val="24"/>
          <w:szCs w:val="24"/>
        </w:rPr>
        <w:t xml:space="preserve"> immediate return to prison to complete his sentence for previous offences.</w:t>
      </w:r>
      <w:r w:rsidR="000B7F49">
        <w:rPr>
          <w:rFonts w:ascii="Times New Roman" w:hAnsi="Times New Roman" w:cs="Times New Roman"/>
          <w:sz w:val="24"/>
          <w:szCs w:val="24"/>
        </w:rPr>
        <w:t xml:space="preserve"> Our judgement of the appropriateness of these actions must depend upon our accepting the value of the intelligence that underpins it.</w:t>
      </w:r>
    </w:p>
    <w:p w14:paraId="631AE33C" w14:textId="36749EDF" w:rsidR="0014736A" w:rsidRPr="00E71C2A" w:rsidRDefault="0014736A" w:rsidP="00E463FC">
      <w:pPr>
        <w:spacing w:line="480" w:lineRule="auto"/>
        <w:rPr>
          <w:rFonts w:ascii="Times New Roman" w:hAnsi="Times New Roman" w:cs="Times New Roman"/>
          <w:b/>
          <w:sz w:val="24"/>
          <w:szCs w:val="24"/>
        </w:rPr>
      </w:pPr>
    </w:p>
    <w:p w14:paraId="4FD0F46B" w14:textId="677D541C" w:rsidR="00C80E2A" w:rsidRPr="00E463FC" w:rsidRDefault="008C7CF8" w:rsidP="00E463FC">
      <w:pPr>
        <w:spacing w:line="480" w:lineRule="auto"/>
        <w:rPr>
          <w:rFonts w:ascii="Times New Roman" w:hAnsi="Times New Roman" w:cs="Times New Roman"/>
          <w:b/>
          <w:i/>
          <w:sz w:val="24"/>
          <w:szCs w:val="24"/>
        </w:rPr>
      </w:pPr>
      <w:r w:rsidRPr="00E463FC">
        <w:rPr>
          <w:rFonts w:ascii="Times New Roman" w:hAnsi="Times New Roman" w:cs="Times New Roman"/>
          <w:b/>
          <w:i/>
          <w:sz w:val="24"/>
          <w:szCs w:val="24"/>
        </w:rPr>
        <w:t xml:space="preserve">Differential </w:t>
      </w:r>
      <w:r w:rsidR="00E463FC">
        <w:rPr>
          <w:rFonts w:ascii="Times New Roman" w:hAnsi="Times New Roman" w:cs="Times New Roman"/>
          <w:b/>
          <w:i/>
          <w:sz w:val="24"/>
          <w:szCs w:val="24"/>
        </w:rPr>
        <w:t>U</w:t>
      </w:r>
      <w:r w:rsidRPr="00E463FC">
        <w:rPr>
          <w:rFonts w:ascii="Times New Roman" w:hAnsi="Times New Roman" w:cs="Times New Roman"/>
          <w:b/>
          <w:i/>
          <w:sz w:val="24"/>
          <w:szCs w:val="24"/>
        </w:rPr>
        <w:t xml:space="preserve">se of </w:t>
      </w:r>
      <w:r w:rsidR="00622621" w:rsidRPr="00E463FC">
        <w:rPr>
          <w:rFonts w:ascii="Times New Roman" w:hAnsi="Times New Roman" w:cs="Times New Roman"/>
          <w:b/>
          <w:i/>
          <w:sz w:val="24"/>
          <w:szCs w:val="24"/>
        </w:rPr>
        <w:t xml:space="preserve">the </w:t>
      </w:r>
      <w:r w:rsidR="00E463FC">
        <w:rPr>
          <w:rFonts w:ascii="Times New Roman" w:hAnsi="Times New Roman" w:cs="Times New Roman"/>
          <w:b/>
          <w:i/>
          <w:sz w:val="24"/>
          <w:szCs w:val="24"/>
        </w:rPr>
        <w:t>P</w:t>
      </w:r>
      <w:r w:rsidR="00622621" w:rsidRPr="00E463FC">
        <w:rPr>
          <w:rFonts w:ascii="Times New Roman" w:hAnsi="Times New Roman" w:cs="Times New Roman"/>
          <w:b/>
          <w:i/>
          <w:sz w:val="24"/>
          <w:szCs w:val="24"/>
        </w:rPr>
        <w:t xml:space="preserve">olice </w:t>
      </w:r>
      <w:r w:rsidR="00E463FC">
        <w:rPr>
          <w:rFonts w:ascii="Times New Roman" w:hAnsi="Times New Roman" w:cs="Times New Roman"/>
          <w:b/>
          <w:i/>
          <w:sz w:val="24"/>
          <w:szCs w:val="24"/>
        </w:rPr>
        <w:t>S</w:t>
      </w:r>
      <w:r w:rsidR="00622621" w:rsidRPr="00E463FC">
        <w:rPr>
          <w:rFonts w:ascii="Times New Roman" w:hAnsi="Times New Roman" w:cs="Times New Roman"/>
          <w:b/>
          <w:i/>
          <w:sz w:val="24"/>
          <w:szCs w:val="24"/>
        </w:rPr>
        <w:t xml:space="preserve">anction </w:t>
      </w:r>
      <w:r w:rsidR="00E463FC">
        <w:rPr>
          <w:rFonts w:ascii="Times New Roman" w:hAnsi="Times New Roman" w:cs="Times New Roman"/>
          <w:b/>
          <w:i/>
          <w:sz w:val="24"/>
          <w:szCs w:val="24"/>
        </w:rPr>
        <w:t>C</w:t>
      </w:r>
      <w:r w:rsidR="00622621" w:rsidRPr="00E463FC">
        <w:rPr>
          <w:rFonts w:ascii="Times New Roman" w:hAnsi="Times New Roman" w:cs="Times New Roman"/>
          <w:b/>
          <w:i/>
          <w:sz w:val="24"/>
          <w:szCs w:val="24"/>
        </w:rPr>
        <w:t>atalogue</w:t>
      </w:r>
      <w:r w:rsidR="00924E72" w:rsidRPr="00E463FC">
        <w:rPr>
          <w:rFonts w:ascii="Times New Roman" w:hAnsi="Times New Roman" w:cs="Times New Roman"/>
          <w:b/>
          <w:i/>
          <w:sz w:val="24"/>
          <w:szCs w:val="24"/>
        </w:rPr>
        <w:t xml:space="preserve"> </w:t>
      </w:r>
    </w:p>
    <w:p w14:paraId="3882B002" w14:textId="15CC97F6" w:rsidR="00253B0C" w:rsidRPr="00E71C2A" w:rsidRDefault="00191324" w:rsidP="00E71C2A">
      <w:pPr>
        <w:spacing w:line="480" w:lineRule="auto"/>
        <w:rPr>
          <w:rFonts w:ascii="Times New Roman" w:hAnsi="Times New Roman" w:cs="Times New Roman"/>
          <w:sz w:val="24"/>
          <w:szCs w:val="24"/>
        </w:rPr>
      </w:pPr>
      <w:r w:rsidRPr="00E71C2A">
        <w:rPr>
          <w:rFonts w:ascii="Times New Roman" w:hAnsi="Times New Roman" w:cs="Times New Roman"/>
          <w:sz w:val="24"/>
          <w:szCs w:val="24"/>
        </w:rPr>
        <w:t xml:space="preserve">For officers engaged in the disruption of gangs, there is little sympathy. </w:t>
      </w:r>
      <w:r w:rsidR="00164E29">
        <w:rPr>
          <w:rFonts w:ascii="Times New Roman" w:hAnsi="Times New Roman" w:cs="Times New Roman"/>
          <w:sz w:val="24"/>
          <w:szCs w:val="24"/>
        </w:rPr>
        <w:t>Criminal gangs don’t obey any rules and so officers ha</w:t>
      </w:r>
      <w:r w:rsidR="00EA19B0">
        <w:rPr>
          <w:rFonts w:ascii="Times New Roman" w:hAnsi="Times New Roman" w:cs="Times New Roman"/>
          <w:sz w:val="24"/>
          <w:szCs w:val="24"/>
        </w:rPr>
        <w:t xml:space="preserve">ve to use everything at their disposal to counter their activities. </w:t>
      </w:r>
      <w:r w:rsidRPr="00E71C2A">
        <w:rPr>
          <w:rFonts w:ascii="Times New Roman" w:hAnsi="Times New Roman" w:cs="Times New Roman"/>
          <w:sz w:val="24"/>
          <w:szCs w:val="24"/>
        </w:rPr>
        <w:t>In the opening story, the officers were not concerned with the tactics being employed. Nobody questioned the morality of their actions. More importantly, there was no discussion of alternative ways of helping this perso</w:t>
      </w:r>
      <w:r w:rsidR="003A7407" w:rsidRPr="00E71C2A">
        <w:rPr>
          <w:rFonts w:ascii="Times New Roman" w:hAnsi="Times New Roman" w:cs="Times New Roman"/>
          <w:sz w:val="24"/>
          <w:szCs w:val="24"/>
        </w:rPr>
        <w:t>n</w:t>
      </w:r>
      <w:r w:rsidRPr="00E71C2A">
        <w:rPr>
          <w:rFonts w:ascii="Times New Roman" w:hAnsi="Times New Roman" w:cs="Times New Roman"/>
          <w:sz w:val="24"/>
          <w:szCs w:val="24"/>
        </w:rPr>
        <w:t xml:space="preserve"> escape from the cycle of violence. He had been released from prison. Might they work with the Probation Service, education and training providers or other agencies to offer an alternative? This was none of their concern. While the Osman Warning Letter offers such help, they use th</w:t>
      </w:r>
      <w:r w:rsidR="00EF7C19">
        <w:rPr>
          <w:rFonts w:ascii="Times New Roman" w:hAnsi="Times New Roman" w:cs="Times New Roman"/>
          <w:sz w:val="24"/>
          <w:szCs w:val="24"/>
        </w:rPr>
        <w:t>is</w:t>
      </w:r>
      <w:r w:rsidRPr="00E71C2A">
        <w:rPr>
          <w:rFonts w:ascii="Times New Roman" w:hAnsi="Times New Roman" w:cs="Times New Roman"/>
          <w:sz w:val="24"/>
          <w:szCs w:val="24"/>
        </w:rPr>
        <w:t xml:space="preserve"> as</w:t>
      </w:r>
      <w:r w:rsidR="00EF7C19">
        <w:rPr>
          <w:rFonts w:ascii="Times New Roman" w:hAnsi="Times New Roman" w:cs="Times New Roman"/>
          <w:sz w:val="24"/>
          <w:szCs w:val="24"/>
        </w:rPr>
        <w:t xml:space="preserve"> a</w:t>
      </w:r>
      <w:r w:rsidRPr="00E71C2A">
        <w:rPr>
          <w:rFonts w:ascii="Times New Roman" w:hAnsi="Times New Roman" w:cs="Times New Roman"/>
          <w:sz w:val="24"/>
          <w:szCs w:val="24"/>
        </w:rPr>
        <w:t xml:space="preserve"> tool for harassment. </w:t>
      </w:r>
      <w:r w:rsidR="00253B0C" w:rsidRPr="00E71C2A">
        <w:rPr>
          <w:rFonts w:ascii="Times New Roman" w:hAnsi="Times New Roman" w:cs="Times New Roman"/>
          <w:sz w:val="24"/>
          <w:szCs w:val="24"/>
        </w:rPr>
        <w:t>During m</w:t>
      </w:r>
      <w:r w:rsidR="00164E29">
        <w:rPr>
          <w:rFonts w:ascii="Times New Roman" w:hAnsi="Times New Roman" w:cs="Times New Roman"/>
          <w:sz w:val="24"/>
          <w:szCs w:val="24"/>
        </w:rPr>
        <w:t>any</w:t>
      </w:r>
      <w:r w:rsidR="00253B0C" w:rsidRPr="00E71C2A">
        <w:rPr>
          <w:rFonts w:ascii="Times New Roman" w:hAnsi="Times New Roman" w:cs="Times New Roman"/>
          <w:sz w:val="24"/>
          <w:szCs w:val="24"/>
        </w:rPr>
        <w:t xml:space="preserve"> of their shifts, officers in this Sergeant</w:t>
      </w:r>
      <w:r w:rsidR="003A7407" w:rsidRPr="00E71C2A">
        <w:rPr>
          <w:rFonts w:ascii="Times New Roman" w:hAnsi="Times New Roman" w:cs="Times New Roman"/>
          <w:sz w:val="24"/>
          <w:szCs w:val="24"/>
        </w:rPr>
        <w:t>’</w:t>
      </w:r>
      <w:r w:rsidR="00253B0C" w:rsidRPr="00E71C2A">
        <w:rPr>
          <w:rFonts w:ascii="Times New Roman" w:hAnsi="Times New Roman" w:cs="Times New Roman"/>
          <w:sz w:val="24"/>
          <w:szCs w:val="24"/>
        </w:rPr>
        <w:t xml:space="preserve">s team will check on ‘their’ gun crime targets. The check consists of a knock at the door and a conversation, normally </w:t>
      </w:r>
      <w:r w:rsidR="005529CE">
        <w:rPr>
          <w:rFonts w:ascii="Times New Roman" w:hAnsi="Times New Roman" w:cs="Times New Roman"/>
          <w:sz w:val="24"/>
          <w:szCs w:val="24"/>
        </w:rPr>
        <w:t xml:space="preserve">met with </w:t>
      </w:r>
      <w:r w:rsidR="00253B0C" w:rsidRPr="00E71C2A">
        <w:rPr>
          <w:rFonts w:ascii="Times New Roman" w:hAnsi="Times New Roman" w:cs="Times New Roman"/>
          <w:sz w:val="24"/>
          <w:szCs w:val="24"/>
        </w:rPr>
        <w:t>hostil</w:t>
      </w:r>
      <w:r w:rsidR="005529CE">
        <w:rPr>
          <w:rFonts w:ascii="Times New Roman" w:hAnsi="Times New Roman" w:cs="Times New Roman"/>
          <w:sz w:val="24"/>
          <w:szCs w:val="24"/>
        </w:rPr>
        <w:t>ity</w:t>
      </w:r>
      <w:r w:rsidR="00253B0C" w:rsidRPr="00E71C2A">
        <w:rPr>
          <w:rFonts w:ascii="Times New Roman" w:hAnsi="Times New Roman" w:cs="Times New Roman"/>
          <w:sz w:val="24"/>
          <w:szCs w:val="24"/>
        </w:rPr>
        <w:t>, about any news or developments.</w:t>
      </w:r>
      <w:r w:rsidR="00164E29">
        <w:rPr>
          <w:rFonts w:ascii="Times New Roman" w:hAnsi="Times New Roman" w:cs="Times New Roman"/>
          <w:sz w:val="24"/>
          <w:szCs w:val="24"/>
        </w:rPr>
        <w:t xml:space="preserve"> </w:t>
      </w:r>
      <w:r w:rsidR="00253B0C" w:rsidRPr="00E71C2A">
        <w:rPr>
          <w:rFonts w:ascii="Times New Roman" w:hAnsi="Times New Roman" w:cs="Times New Roman"/>
          <w:sz w:val="24"/>
          <w:szCs w:val="24"/>
        </w:rPr>
        <w:t>Ostensibly, this is about care and a concern for their safety. In reality, they know the attention is unwanted and so it becomes an irritant they administer to the targets.</w:t>
      </w:r>
    </w:p>
    <w:p w14:paraId="08A7026A" w14:textId="50EEB92D" w:rsidR="00BA5A1C" w:rsidRPr="00E71C2A" w:rsidRDefault="00253B0C" w:rsidP="00E71C2A">
      <w:pPr>
        <w:spacing w:line="480" w:lineRule="auto"/>
        <w:ind w:firstLine="720"/>
        <w:rPr>
          <w:rFonts w:ascii="Times New Roman" w:hAnsi="Times New Roman" w:cs="Times New Roman"/>
          <w:sz w:val="24"/>
          <w:szCs w:val="24"/>
        </w:rPr>
      </w:pPr>
      <w:r w:rsidRPr="00E71C2A">
        <w:rPr>
          <w:rFonts w:ascii="Times New Roman" w:hAnsi="Times New Roman" w:cs="Times New Roman"/>
          <w:sz w:val="24"/>
          <w:szCs w:val="24"/>
        </w:rPr>
        <w:t>Elsewhere, officers work with social housing providers to evict tenants</w:t>
      </w:r>
      <w:r w:rsidR="00EA19B0">
        <w:rPr>
          <w:rFonts w:ascii="Times New Roman" w:hAnsi="Times New Roman" w:cs="Times New Roman"/>
          <w:sz w:val="24"/>
          <w:szCs w:val="24"/>
        </w:rPr>
        <w:t>,</w:t>
      </w:r>
      <w:r w:rsidRPr="00E71C2A">
        <w:rPr>
          <w:rFonts w:ascii="Times New Roman" w:hAnsi="Times New Roman" w:cs="Times New Roman"/>
          <w:sz w:val="24"/>
          <w:szCs w:val="24"/>
        </w:rPr>
        <w:t xml:space="preserve"> connected to crime according to police intelligence, for anti-social behaviour that breaches their tenancy agreements. </w:t>
      </w:r>
      <w:r w:rsidR="00EF7C19">
        <w:rPr>
          <w:rFonts w:ascii="Times New Roman" w:hAnsi="Times New Roman" w:cs="Times New Roman"/>
          <w:sz w:val="24"/>
          <w:szCs w:val="24"/>
        </w:rPr>
        <w:t>T</w:t>
      </w:r>
      <w:r w:rsidRPr="00E71C2A">
        <w:rPr>
          <w:rFonts w:ascii="Times New Roman" w:hAnsi="Times New Roman" w:cs="Times New Roman"/>
          <w:sz w:val="24"/>
          <w:szCs w:val="24"/>
        </w:rPr>
        <w:t>hey</w:t>
      </w:r>
      <w:r w:rsidR="00EF7C19">
        <w:rPr>
          <w:rFonts w:ascii="Times New Roman" w:hAnsi="Times New Roman" w:cs="Times New Roman"/>
          <w:sz w:val="24"/>
          <w:szCs w:val="24"/>
        </w:rPr>
        <w:t xml:space="preserve"> might</w:t>
      </w:r>
      <w:r w:rsidRPr="00E71C2A">
        <w:rPr>
          <w:rFonts w:ascii="Times New Roman" w:hAnsi="Times New Roman" w:cs="Times New Roman"/>
          <w:sz w:val="24"/>
          <w:szCs w:val="24"/>
        </w:rPr>
        <w:t xml:space="preserve"> work with the courts to pursue fines and other debts. </w:t>
      </w:r>
      <w:r w:rsidR="00EF7C19">
        <w:rPr>
          <w:rFonts w:ascii="Times New Roman" w:hAnsi="Times New Roman" w:cs="Times New Roman"/>
          <w:sz w:val="24"/>
          <w:szCs w:val="24"/>
        </w:rPr>
        <w:t>T</w:t>
      </w:r>
      <w:r w:rsidRPr="00E71C2A">
        <w:rPr>
          <w:rFonts w:ascii="Times New Roman" w:hAnsi="Times New Roman" w:cs="Times New Roman"/>
          <w:sz w:val="24"/>
          <w:szCs w:val="24"/>
        </w:rPr>
        <w:t>hey</w:t>
      </w:r>
      <w:r w:rsidR="00EF7C19">
        <w:rPr>
          <w:rFonts w:ascii="Times New Roman" w:hAnsi="Times New Roman" w:cs="Times New Roman"/>
          <w:sz w:val="24"/>
          <w:szCs w:val="24"/>
        </w:rPr>
        <w:t xml:space="preserve"> might</w:t>
      </w:r>
      <w:r w:rsidRPr="00E71C2A">
        <w:rPr>
          <w:rFonts w:ascii="Times New Roman" w:hAnsi="Times New Roman" w:cs="Times New Roman"/>
          <w:sz w:val="24"/>
          <w:szCs w:val="24"/>
        </w:rPr>
        <w:t xml:space="preserve"> work with car insurance companies to seize cars. If drivers have not declared their criminal convictions to the insurance company, their insurance is invalid and so the car can be taken </w:t>
      </w:r>
      <w:r w:rsidRPr="00E71C2A">
        <w:rPr>
          <w:rFonts w:ascii="Times New Roman" w:hAnsi="Times New Roman" w:cs="Times New Roman"/>
          <w:sz w:val="24"/>
          <w:szCs w:val="24"/>
        </w:rPr>
        <w:lastRenderedPageBreak/>
        <w:t>from them.</w:t>
      </w:r>
      <w:r w:rsidR="000B7F49">
        <w:rPr>
          <w:rFonts w:ascii="Times New Roman" w:hAnsi="Times New Roman" w:cs="Times New Roman"/>
          <w:sz w:val="24"/>
          <w:szCs w:val="24"/>
        </w:rPr>
        <w:t xml:space="preserve"> All of these actions are entirely legal, but their application in these instances, and not in all instances, arises from intelligence suggesting association with gangs and violence.</w:t>
      </w:r>
    </w:p>
    <w:p w14:paraId="0A144D24" w14:textId="6280E022" w:rsidR="002466A7" w:rsidRPr="00E71C2A" w:rsidRDefault="00E128AD" w:rsidP="00E71C2A">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BA5A1C" w:rsidRPr="00E71C2A">
        <w:rPr>
          <w:rFonts w:ascii="Times New Roman" w:hAnsi="Times New Roman" w:cs="Times New Roman"/>
          <w:sz w:val="24"/>
          <w:szCs w:val="24"/>
        </w:rPr>
        <w:t xml:space="preserve">t is not just specialist officers who target the individuals concerned. </w:t>
      </w:r>
      <w:r w:rsidR="00EA19B0">
        <w:rPr>
          <w:rFonts w:ascii="Times New Roman" w:hAnsi="Times New Roman" w:cs="Times New Roman"/>
          <w:sz w:val="24"/>
          <w:szCs w:val="24"/>
        </w:rPr>
        <w:t xml:space="preserve">One </w:t>
      </w:r>
      <w:r w:rsidR="00BA5A1C" w:rsidRPr="00E71C2A">
        <w:rPr>
          <w:rFonts w:ascii="Times New Roman" w:hAnsi="Times New Roman" w:cs="Times New Roman"/>
          <w:sz w:val="24"/>
          <w:szCs w:val="24"/>
        </w:rPr>
        <w:t>emergency response officer</w:t>
      </w:r>
      <w:r w:rsidR="00EA19B0">
        <w:rPr>
          <w:rFonts w:ascii="Times New Roman" w:hAnsi="Times New Roman" w:cs="Times New Roman"/>
          <w:sz w:val="24"/>
          <w:szCs w:val="24"/>
        </w:rPr>
        <w:t xml:space="preserve"> had</w:t>
      </w:r>
      <w:r w:rsidR="00BA5A1C" w:rsidRPr="00E71C2A">
        <w:rPr>
          <w:rFonts w:ascii="Times New Roman" w:hAnsi="Times New Roman" w:cs="Times New Roman"/>
          <w:sz w:val="24"/>
          <w:szCs w:val="24"/>
        </w:rPr>
        <w:t xml:space="preserve"> </w:t>
      </w:r>
      <w:r w:rsidR="00CF7E97" w:rsidRPr="00E71C2A">
        <w:rPr>
          <w:rFonts w:ascii="Times New Roman" w:hAnsi="Times New Roman" w:cs="Times New Roman"/>
          <w:sz w:val="24"/>
          <w:szCs w:val="24"/>
        </w:rPr>
        <w:t>declared</w:t>
      </w:r>
      <w:r w:rsidR="00BA5A1C" w:rsidRPr="00E71C2A">
        <w:rPr>
          <w:rFonts w:ascii="Times New Roman" w:hAnsi="Times New Roman" w:cs="Times New Roman"/>
          <w:sz w:val="24"/>
          <w:szCs w:val="24"/>
        </w:rPr>
        <w:t xml:space="preserve"> repeatedly </w:t>
      </w:r>
      <w:r w:rsidR="00EA19B0">
        <w:rPr>
          <w:rFonts w:ascii="Times New Roman" w:hAnsi="Times New Roman" w:cs="Times New Roman"/>
          <w:sz w:val="24"/>
          <w:szCs w:val="24"/>
        </w:rPr>
        <w:t xml:space="preserve">during observations </w:t>
      </w:r>
      <w:r w:rsidR="00BA5A1C" w:rsidRPr="00E71C2A">
        <w:rPr>
          <w:rFonts w:ascii="Times New Roman" w:hAnsi="Times New Roman" w:cs="Times New Roman"/>
          <w:sz w:val="24"/>
          <w:szCs w:val="24"/>
        </w:rPr>
        <w:t xml:space="preserve">that he didn’t do traffic work. </w:t>
      </w:r>
      <w:r>
        <w:rPr>
          <w:rFonts w:ascii="Times New Roman" w:hAnsi="Times New Roman" w:cs="Times New Roman"/>
          <w:sz w:val="24"/>
          <w:szCs w:val="24"/>
        </w:rPr>
        <w:t>H</w:t>
      </w:r>
      <w:r w:rsidR="00BA5A1C" w:rsidRPr="00E71C2A">
        <w:rPr>
          <w:rFonts w:ascii="Times New Roman" w:hAnsi="Times New Roman" w:cs="Times New Roman"/>
          <w:sz w:val="24"/>
          <w:szCs w:val="24"/>
        </w:rPr>
        <w:t xml:space="preserve">e wasn’t the sort of officer to issue tickets to drivers for speeding or for driving while </w:t>
      </w:r>
      <w:r w:rsidR="00D20B0E">
        <w:rPr>
          <w:rFonts w:ascii="Times New Roman" w:hAnsi="Times New Roman" w:cs="Times New Roman"/>
          <w:sz w:val="24"/>
          <w:szCs w:val="24"/>
        </w:rPr>
        <w:t>making</w:t>
      </w:r>
      <w:r w:rsidR="00BA5A1C" w:rsidRPr="00E71C2A">
        <w:rPr>
          <w:rFonts w:ascii="Times New Roman" w:hAnsi="Times New Roman" w:cs="Times New Roman"/>
          <w:sz w:val="24"/>
          <w:szCs w:val="24"/>
        </w:rPr>
        <w:t xml:space="preserve"> a mobile phone call. He would warn people, but he hadn’t written out a </w:t>
      </w:r>
      <w:r w:rsidR="00C31C98" w:rsidRPr="00E71C2A">
        <w:rPr>
          <w:rFonts w:ascii="Times New Roman" w:hAnsi="Times New Roman" w:cs="Times New Roman"/>
          <w:sz w:val="24"/>
          <w:szCs w:val="24"/>
        </w:rPr>
        <w:t xml:space="preserve">traffic </w:t>
      </w:r>
      <w:r w:rsidR="00BA5A1C" w:rsidRPr="00E71C2A">
        <w:rPr>
          <w:rFonts w:ascii="Times New Roman" w:hAnsi="Times New Roman" w:cs="Times New Roman"/>
          <w:sz w:val="24"/>
          <w:szCs w:val="24"/>
        </w:rPr>
        <w:t xml:space="preserve">ticket in years. </w:t>
      </w:r>
      <w:r w:rsidR="00C31C98" w:rsidRPr="00E71C2A">
        <w:rPr>
          <w:rFonts w:ascii="Times New Roman" w:hAnsi="Times New Roman" w:cs="Times New Roman"/>
          <w:sz w:val="24"/>
          <w:szCs w:val="24"/>
        </w:rPr>
        <w:t xml:space="preserve">However, in the early hours of </w:t>
      </w:r>
      <w:r w:rsidR="00EA19B0">
        <w:rPr>
          <w:rFonts w:ascii="Times New Roman" w:hAnsi="Times New Roman" w:cs="Times New Roman"/>
          <w:sz w:val="24"/>
          <w:szCs w:val="24"/>
        </w:rPr>
        <w:t>the</w:t>
      </w:r>
      <w:r w:rsidR="00C31C98" w:rsidRPr="00E71C2A">
        <w:rPr>
          <w:rFonts w:ascii="Times New Roman" w:hAnsi="Times New Roman" w:cs="Times New Roman"/>
          <w:sz w:val="24"/>
          <w:szCs w:val="24"/>
        </w:rPr>
        <w:t xml:space="preserve"> morning</w:t>
      </w:r>
      <w:r w:rsidR="00EA19B0">
        <w:rPr>
          <w:rFonts w:ascii="Times New Roman" w:hAnsi="Times New Roman" w:cs="Times New Roman"/>
          <w:sz w:val="24"/>
          <w:szCs w:val="24"/>
        </w:rPr>
        <w:t xml:space="preserve"> on a night shift</w:t>
      </w:r>
      <w:r w:rsidR="00C31C98" w:rsidRPr="00E71C2A">
        <w:rPr>
          <w:rFonts w:ascii="Times New Roman" w:hAnsi="Times New Roman" w:cs="Times New Roman"/>
          <w:sz w:val="24"/>
          <w:szCs w:val="24"/>
        </w:rPr>
        <w:t xml:space="preserve">, he spotted a vehicle that appeared to pull back from a junction at the sight of </w:t>
      </w:r>
      <w:r w:rsidR="00D20B0E">
        <w:rPr>
          <w:rFonts w:ascii="Times New Roman" w:hAnsi="Times New Roman" w:cs="Times New Roman"/>
          <w:sz w:val="24"/>
          <w:szCs w:val="24"/>
        </w:rPr>
        <w:t>the</w:t>
      </w:r>
      <w:r w:rsidR="00C31C98" w:rsidRPr="00E71C2A">
        <w:rPr>
          <w:rFonts w:ascii="Times New Roman" w:hAnsi="Times New Roman" w:cs="Times New Roman"/>
          <w:sz w:val="24"/>
          <w:szCs w:val="24"/>
        </w:rPr>
        <w:t xml:space="preserve"> police car. He pulled over the car to check details</w:t>
      </w:r>
      <w:r w:rsidR="0066315F" w:rsidRPr="00E71C2A">
        <w:rPr>
          <w:rFonts w:ascii="Times New Roman" w:hAnsi="Times New Roman" w:cs="Times New Roman"/>
          <w:sz w:val="24"/>
          <w:szCs w:val="24"/>
        </w:rPr>
        <w:t>.</w:t>
      </w:r>
      <w:r w:rsidR="00C31C98" w:rsidRPr="00E71C2A">
        <w:rPr>
          <w:rFonts w:ascii="Times New Roman" w:hAnsi="Times New Roman" w:cs="Times New Roman"/>
          <w:sz w:val="24"/>
          <w:szCs w:val="24"/>
        </w:rPr>
        <w:t xml:space="preserve"> It was registered to a woman who lived some distance away but the driver was a young male. He immediately suspects the car is stolen but it seems it has been borrowed. The car belongs to a girlfriend. Checking the man’s details, the officer identifies him as connected to a local gang and active in a recent spate of violence. This is all good intelligence – the car and the girlfriend will be added to the database for future reference. </w:t>
      </w:r>
      <w:r w:rsidR="00EF7C19">
        <w:rPr>
          <w:rFonts w:ascii="Times New Roman" w:hAnsi="Times New Roman" w:cs="Times New Roman"/>
          <w:sz w:val="24"/>
          <w:szCs w:val="24"/>
        </w:rPr>
        <w:t xml:space="preserve">As a result, </w:t>
      </w:r>
      <w:r w:rsidR="00C31C98" w:rsidRPr="00E71C2A">
        <w:rPr>
          <w:rFonts w:ascii="Times New Roman" w:hAnsi="Times New Roman" w:cs="Times New Roman"/>
          <w:sz w:val="24"/>
          <w:szCs w:val="24"/>
        </w:rPr>
        <w:t>the officer now starts to pay more attention to the man. He has done nothing to be arrested for</w:t>
      </w:r>
      <w:r w:rsidR="00EF7C19">
        <w:rPr>
          <w:rFonts w:ascii="Times New Roman" w:hAnsi="Times New Roman" w:cs="Times New Roman"/>
          <w:sz w:val="24"/>
          <w:szCs w:val="24"/>
        </w:rPr>
        <w:t>, b</w:t>
      </w:r>
      <w:r w:rsidR="00C31C98" w:rsidRPr="00E71C2A">
        <w:rPr>
          <w:rFonts w:ascii="Times New Roman" w:hAnsi="Times New Roman" w:cs="Times New Roman"/>
          <w:sz w:val="24"/>
          <w:szCs w:val="24"/>
        </w:rPr>
        <w:t xml:space="preserve">ut the officer begins to check his personal details. He has a driving licence but, </w:t>
      </w:r>
      <w:r w:rsidR="002466A7" w:rsidRPr="00E71C2A">
        <w:rPr>
          <w:rFonts w:ascii="Times New Roman" w:hAnsi="Times New Roman" w:cs="Times New Roman"/>
          <w:sz w:val="24"/>
          <w:szCs w:val="24"/>
        </w:rPr>
        <w:t xml:space="preserve">it </w:t>
      </w:r>
      <w:r w:rsidR="00C31C98" w:rsidRPr="00E71C2A">
        <w:rPr>
          <w:rFonts w:ascii="Times New Roman" w:hAnsi="Times New Roman" w:cs="Times New Roman"/>
          <w:sz w:val="24"/>
          <w:szCs w:val="24"/>
        </w:rPr>
        <w:t xml:space="preserve">appears, he is not insured to drive this car. </w:t>
      </w:r>
      <w:r w:rsidR="002466A7" w:rsidRPr="00E71C2A">
        <w:rPr>
          <w:rFonts w:ascii="Times New Roman" w:hAnsi="Times New Roman" w:cs="Times New Roman"/>
          <w:sz w:val="24"/>
          <w:szCs w:val="24"/>
        </w:rPr>
        <w:t>This is an opportunity to cause some inconvenience. Since the man cannot drive the car without insurance, he arranges for the car to be towed away to be collected by the owner at a later date for a fee. He then issues a ticket (he is surprised he even has any of them in his car) for driving without insurance and leaves the man alone by the roadside to find an alternative way home.</w:t>
      </w:r>
      <w:r w:rsidR="00253B0C" w:rsidRPr="00E71C2A">
        <w:rPr>
          <w:rFonts w:ascii="Times New Roman" w:hAnsi="Times New Roman" w:cs="Times New Roman"/>
          <w:sz w:val="24"/>
          <w:szCs w:val="24"/>
        </w:rPr>
        <w:t xml:space="preserve"> </w:t>
      </w:r>
      <w:r w:rsidR="002466A7" w:rsidRPr="00E71C2A">
        <w:rPr>
          <w:rFonts w:ascii="Times New Roman" w:hAnsi="Times New Roman" w:cs="Times New Roman"/>
          <w:sz w:val="24"/>
          <w:szCs w:val="24"/>
        </w:rPr>
        <w:t xml:space="preserve">On returning to the station, this story is much remarked upon. It is a good job, getting under the skin of known criminals. But even more amusing is that the officer issued a traffic ticket. </w:t>
      </w:r>
      <w:r w:rsidR="00EA19B0">
        <w:rPr>
          <w:rFonts w:ascii="Times New Roman" w:hAnsi="Times New Roman" w:cs="Times New Roman"/>
          <w:sz w:val="24"/>
          <w:szCs w:val="24"/>
        </w:rPr>
        <w:t xml:space="preserve">On other occasions, when observed, this same officer has only given words of advice about driving behaviour. </w:t>
      </w:r>
      <w:r w:rsidR="00A143D3">
        <w:rPr>
          <w:rFonts w:ascii="Times New Roman" w:hAnsi="Times New Roman" w:cs="Times New Roman"/>
          <w:sz w:val="24"/>
          <w:szCs w:val="24"/>
        </w:rPr>
        <w:t xml:space="preserve">He has never checked insurance details or looked a car over for defects. </w:t>
      </w:r>
      <w:r w:rsidR="00EA19B0">
        <w:rPr>
          <w:rFonts w:ascii="Times New Roman" w:hAnsi="Times New Roman" w:cs="Times New Roman"/>
          <w:sz w:val="24"/>
          <w:szCs w:val="24"/>
        </w:rPr>
        <w:t>As soon as he knew who he ha</w:t>
      </w:r>
      <w:r w:rsidR="00CB639B">
        <w:rPr>
          <w:rFonts w:ascii="Times New Roman" w:hAnsi="Times New Roman" w:cs="Times New Roman"/>
          <w:sz w:val="24"/>
          <w:szCs w:val="24"/>
        </w:rPr>
        <w:t>d</w:t>
      </w:r>
      <w:r w:rsidR="00EA19B0">
        <w:rPr>
          <w:rFonts w:ascii="Times New Roman" w:hAnsi="Times New Roman" w:cs="Times New Roman"/>
          <w:sz w:val="24"/>
          <w:szCs w:val="24"/>
        </w:rPr>
        <w:t xml:space="preserve"> stopped, </w:t>
      </w:r>
      <w:r w:rsidR="00EA19B0">
        <w:rPr>
          <w:rFonts w:ascii="Times New Roman" w:hAnsi="Times New Roman" w:cs="Times New Roman"/>
          <w:sz w:val="24"/>
          <w:szCs w:val="24"/>
        </w:rPr>
        <w:lastRenderedPageBreak/>
        <w:t xml:space="preserve">however, </w:t>
      </w:r>
      <w:r w:rsidR="00CB639B">
        <w:rPr>
          <w:rFonts w:ascii="Times New Roman" w:hAnsi="Times New Roman" w:cs="Times New Roman"/>
          <w:sz w:val="24"/>
          <w:szCs w:val="24"/>
        </w:rPr>
        <w:t>he began to look for anything that would stick. Clearly, driving without appropriate insurance is an offence, but it is an offence that would normally have passed this officer by.</w:t>
      </w:r>
    </w:p>
    <w:p w14:paraId="266FC3D2" w14:textId="310101B9" w:rsidR="003A7407" w:rsidRPr="00E71C2A" w:rsidRDefault="003A7407" w:rsidP="00E71C2A">
      <w:pPr>
        <w:spacing w:line="480" w:lineRule="auto"/>
        <w:ind w:firstLine="720"/>
        <w:rPr>
          <w:rFonts w:ascii="Times New Roman" w:hAnsi="Times New Roman" w:cs="Times New Roman"/>
          <w:sz w:val="24"/>
          <w:szCs w:val="24"/>
        </w:rPr>
      </w:pPr>
      <w:r w:rsidRPr="00E71C2A">
        <w:rPr>
          <w:rFonts w:ascii="Times New Roman" w:hAnsi="Times New Roman" w:cs="Times New Roman"/>
          <w:sz w:val="24"/>
          <w:szCs w:val="24"/>
        </w:rPr>
        <w:t>Officers</w:t>
      </w:r>
      <w:r w:rsidR="00CF7E97" w:rsidRPr="00E71C2A">
        <w:rPr>
          <w:rFonts w:ascii="Times New Roman" w:hAnsi="Times New Roman" w:cs="Times New Roman"/>
          <w:sz w:val="24"/>
          <w:szCs w:val="24"/>
        </w:rPr>
        <w:t xml:space="preserve"> more</w:t>
      </w:r>
      <w:r w:rsidRPr="00E71C2A">
        <w:rPr>
          <w:rFonts w:ascii="Times New Roman" w:hAnsi="Times New Roman" w:cs="Times New Roman"/>
          <w:sz w:val="24"/>
          <w:szCs w:val="24"/>
        </w:rPr>
        <w:t xml:space="preserve"> associated with diverting people, and particularly young men, from crime work elsewhere, in neighbourhood teams</w:t>
      </w:r>
      <w:r w:rsidR="000B7F49">
        <w:rPr>
          <w:rFonts w:ascii="Times New Roman" w:hAnsi="Times New Roman" w:cs="Times New Roman"/>
          <w:sz w:val="24"/>
          <w:szCs w:val="24"/>
        </w:rPr>
        <w:t xml:space="preserve"> and in schools</w:t>
      </w:r>
      <w:r w:rsidRPr="00E71C2A">
        <w:rPr>
          <w:rFonts w:ascii="Times New Roman" w:hAnsi="Times New Roman" w:cs="Times New Roman"/>
          <w:sz w:val="24"/>
          <w:szCs w:val="24"/>
        </w:rPr>
        <w:t>. These are being stretched more thinly by reducing the numbers of officers working in them and by increasing the size of the neighbourhood each covers. Where once there were officers attached to key secondary schools, working with young people on a daily basis, these are now largely gone. Work of this nature is a luxury at a time of austerity. (It should be noted that, in some police forces, the proactive disruption activity has been drastically curtailed if not entirely abandoned for the same reasons.)</w:t>
      </w:r>
      <w:r w:rsidR="002466A7" w:rsidRPr="00E71C2A">
        <w:rPr>
          <w:rFonts w:ascii="Times New Roman" w:hAnsi="Times New Roman" w:cs="Times New Roman"/>
          <w:sz w:val="24"/>
          <w:szCs w:val="24"/>
        </w:rPr>
        <w:t xml:space="preserve"> </w:t>
      </w:r>
    </w:p>
    <w:p w14:paraId="6DA0EA8B" w14:textId="4C6B9BB7" w:rsidR="000B7F49" w:rsidRDefault="000B7F49" w:rsidP="00E71C2A">
      <w:pPr>
        <w:spacing w:line="480" w:lineRule="auto"/>
        <w:ind w:firstLine="720"/>
        <w:rPr>
          <w:rFonts w:ascii="Times New Roman" w:hAnsi="Times New Roman" w:cs="Times New Roman"/>
          <w:sz w:val="24"/>
          <w:szCs w:val="24"/>
        </w:rPr>
      </w:pPr>
      <w:r>
        <w:rPr>
          <w:rFonts w:ascii="Times New Roman" w:hAnsi="Times New Roman" w:cs="Times New Roman"/>
          <w:sz w:val="24"/>
          <w:szCs w:val="24"/>
        </w:rPr>
        <w:t>Instead, for many o</w:t>
      </w:r>
      <w:r w:rsidR="002466A7" w:rsidRPr="00E71C2A">
        <w:rPr>
          <w:rFonts w:ascii="Times New Roman" w:hAnsi="Times New Roman" w:cs="Times New Roman"/>
          <w:sz w:val="24"/>
          <w:szCs w:val="24"/>
        </w:rPr>
        <w:t>fficers</w:t>
      </w:r>
      <w:r>
        <w:rPr>
          <w:rFonts w:ascii="Times New Roman" w:hAnsi="Times New Roman" w:cs="Times New Roman"/>
          <w:sz w:val="24"/>
          <w:szCs w:val="24"/>
        </w:rPr>
        <w:t>, the</w:t>
      </w:r>
      <w:r w:rsidR="002466A7" w:rsidRPr="00E71C2A">
        <w:rPr>
          <w:rFonts w:ascii="Times New Roman" w:hAnsi="Times New Roman" w:cs="Times New Roman"/>
          <w:sz w:val="24"/>
          <w:szCs w:val="24"/>
        </w:rPr>
        <w:t xml:space="preserve"> more natural inclination is not to seek to understand but to judge.</w:t>
      </w:r>
      <w:r w:rsidR="00353FB1" w:rsidRPr="00E71C2A">
        <w:rPr>
          <w:rFonts w:ascii="Times New Roman" w:hAnsi="Times New Roman" w:cs="Times New Roman"/>
          <w:sz w:val="24"/>
          <w:szCs w:val="24"/>
        </w:rPr>
        <w:t xml:space="preserve"> Responding to reports of young boys trying car door handles in a pub car park, a young officer chased and caught one boy. It was a boy he had caught the previous evening for similar reasons. They had nothing to charge him with and it was the middle of the night, so they had taken the boy home to his very conservative Muslim family. But here he was again, doing the same things. This time, the officer decides he will administer what justice he can. He arrests the boy for dangerous cycling (in fleeing the officer, he had ridden his bike into on-coming traffic) and for riding a bicycle without lights. These are not normally offences that merit arrest, but the boy was under 16 so the officer interpreted the rules to mean that he could not issue a traffic ticket without an appropriate adult present. He wasn’t going to wake the family in the middle of the night and so he would put the boy in custody until the morning. He explicitly referred to his decision as ‘disrupting’ the activities of the boy and his </w:t>
      </w:r>
      <w:r w:rsidR="0066315F" w:rsidRPr="00E71C2A">
        <w:rPr>
          <w:rFonts w:ascii="Times New Roman" w:hAnsi="Times New Roman" w:cs="Times New Roman"/>
          <w:sz w:val="24"/>
          <w:szCs w:val="24"/>
        </w:rPr>
        <w:t>associates</w:t>
      </w:r>
      <w:r w:rsidR="00353FB1" w:rsidRPr="00E71C2A">
        <w:rPr>
          <w:rFonts w:ascii="Times New Roman" w:hAnsi="Times New Roman" w:cs="Times New Roman"/>
          <w:sz w:val="24"/>
          <w:szCs w:val="24"/>
        </w:rPr>
        <w:t xml:space="preserve"> that evening. They wouldn’t be breaking into any cars that night. When, some time later, he arrives at custody with the young boy, the Custody Sergeant tells him to take the boy home. The officer’s intentions may be good but they are not appropriate. Take the boy home </w:t>
      </w:r>
      <w:r w:rsidR="00353FB1" w:rsidRPr="00E71C2A">
        <w:rPr>
          <w:rFonts w:ascii="Times New Roman" w:hAnsi="Times New Roman" w:cs="Times New Roman"/>
          <w:sz w:val="24"/>
          <w:szCs w:val="24"/>
        </w:rPr>
        <w:lastRenderedPageBreak/>
        <w:t>and issue the traffic ticket in front of his parents, regardless of the time of night. Custody is no place for a boy of his age.</w:t>
      </w:r>
    </w:p>
    <w:p w14:paraId="47938F56" w14:textId="2ADF8AD6" w:rsidR="00924E72" w:rsidRPr="00E71C2A" w:rsidRDefault="0066315F" w:rsidP="00E71C2A">
      <w:pPr>
        <w:spacing w:line="480" w:lineRule="auto"/>
        <w:ind w:firstLine="720"/>
        <w:rPr>
          <w:rFonts w:ascii="Times New Roman" w:hAnsi="Times New Roman" w:cs="Times New Roman"/>
          <w:sz w:val="24"/>
          <w:szCs w:val="24"/>
        </w:rPr>
      </w:pPr>
      <w:r w:rsidRPr="00E71C2A">
        <w:rPr>
          <w:rFonts w:ascii="Times New Roman" w:hAnsi="Times New Roman" w:cs="Times New Roman"/>
          <w:sz w:val="24"/>
          <w:szCs w:val="24"/>
        </w:rPr>
        <w:t>In this case, an officer has become so steeped in the language and culture of disruption that he applies the pulling levers approach to precisely the sort of young male who should be receiving help to make better choices.</w:t>
      </w:r>
      <w:r w:rsidR="00296AFC" w:rsidRPr="00E71C2A">
        <w:rPr>
          <w:rFonts w:ascii="Times New Roman" w:hAnsi="Times New Roman" w:cs="Times New Roman"/>
          <w:sz w:val="24"/>
          <w:szCs w:val="24"/>
        </w:rPr>
        <w:t xml:space="preserve"> There is little by way of intelligence to support his actions. </w:t>
      </w:r>
      <w:r w:rsidR="00D07CB7" w:rsidRPr="00E71C2A">
        <w:rPr>
          <w:rFonts w:ascii="Times New Roman" w:hAnsi="Times New Roman" w:cs="Times New Roman"/>
          <w:sz w:val="24"/>
          <w:szCs w:val="24"/>
        </w:rPr>
        <w:t xml:space="preserve">In the following, we provide insights into how police at times also team up with third-party actors as </w:t>
      </w:r>
      <w:r w:rsidR="00D20B0E">
        <w:rPr>
          <w:rFonts w:ascii="Times New Roman" w:hAnsi="Times New Roman" w:cs="Times New Roman"/>
          <w:sz w:val="24"/>
          <w:szCs w:val="24"/>
        </w:rPr>
        <w:t xml:space="preserve">a </w:t>
      </w:r>
      <w:r w:rsidR="00D07CB7" w:rsidRPr="00E71C2A">
        <w:rPr>
          <w:rFonts w:ascii="Times New Roman" w:hAnsi="Times New Roman" w:cs="Times New Roman"/>
          <w:sz w:val="24"/>
          <w:szCs w:val="24"/>
        </w:rPr>
        <w:t xml:space="preserve">means of expanding the sanction catalogue from which levers can be pulled to </w:t>
      </w:r>
      <w:r w:rsidR="00B83640" w:rsidRPr="00E71C2A">
        <w:rPr>
          <w:rFonts w:ascii="Times New Roman" w:hAnsi="Times New Roman" w:cs="Times New Roman"/>
          <w:sz w:val="24"/>
          <w:szCs w:val="24"/>
        </w:rPr>
        <w:t xml:space="preserve">deny identified gang-related individuals the lifestyle they might hope to gain from criminality. </w:t>
      </w:r>
    </w:p>
    <w:p w14:paraId="7203A917" w14:textId="77777777" w:rsidR="0006124B" w:rsidRPr="00E71C2A" w:rsidRDefault="0006124B" w:rsidP="00E71C2A">
      <w:pPr>
        <w:spacing w:line="480" w:lineRule="auto"/>
        <w:rPr>
          <w:rFonts w:ascii="Times New Roman" w:hAnsi="Times New Roman" w:cs="Times New Roman"/>
          <w:sz w:val="24"/>
          <w:szCs w:val="24"/>
        </w:rPr>
      </w:pPr>
    </w:p>
    <w:p w14:paraId="429DC2E8" w14:textId="41B7F785" w:rsidR="008C7CF8" w:rsidRPr="00E71C2A" w:rsidRDefault="00775C64" w:rsidP="00E71C2A">
      <w:pPr>
        <w:spacing w:line="480" w:lineRule="auto"/>
        <w:rPr>
          <w:rFonts w:ascii="Times New Roman" w:hAnsi="Times New Roman" w:cs="Times New Roman"/>
          <w:sz w:val="24"/>
          <w:szCs w:val="24"/>
        </w:rPr>
      </w:pPr>
      <w:r w:rsidRPr="00E71C2A">
        <w:rPr>
          <w:rFonts w:ascii="Times New Roman" w:hAnsi="Times New Roman" w:cs="Times New Roman"/>
          <w:b/>
          <w:i/>
          <w:sz w:val="24"/>
          <w:szCs w:val="24"/>
        </w:rPr>
        <w:t xml:space="preserve">Third-party </w:t>
      </w:r>
      <w:r w:rsidR="00E463FC">
        <w:rPr>
          <w:rFonts w:ascii="Times New Roman" w:hAnsi="Times New Roman" w:cs="Times New Roman"/>
          <w:b/>
          <w:i/>
          <w:sz w:val="24"/>
          <w:szCs w:val="24"/>
        </w:rPr>
        <w:t>P</w:t>
      </w:r>
      <w:r w:rsidRPr="00E71C2A">
        <w:rPr>
          <w:rFonts w:ascii="Times New Roman" w:hAnsi="Times New Roman" w:cs="Times New Roman"/>
          <w:b/>
          <w:i/>
          <w:sz w:val="24"/>
          <w:szCs w:val="24"/>
        </w:rPr>
        <w:t>olicing</w:t>
      </w:r>
      <w:r w:rsidR="00342538" w:rsidRPr="00E71C2A">
        <w:rPr>
          <w:rFonts w:ascii="Times New Roman" w:hAnsi="Times New Roman" w:cs="Times New Roman"/>
          <w:b/>
          <w:i/>
          <w:sz w:val="24"/>
          <w:szCs w:val="24"/>
        </w:rPr>
        <w:t>: E</w:t>
      </w:r>
      <w:r w:rsidR="00924E72" w:rsidRPr="00E71C2A">
        <w:rPr>
          <w:rFonts w:ascii="Times New Roman" w:hAnsi="Times New Roman" w:cs="Times New Roman"/>
          <w:b/>
          <w:i/>
          <w:sz w:val="24"/>
          <w:szCs w:val="24"/>
        </w:rPr>
        <w:t xml:space="preserve">xpanding the </w:t>
      </w:r>
      <w:r w:rsidR="00E463FC">
        <w:rPr>
          <w:rFonts w:ascii="Times New Roman" w:hAnsi="Times New Roman" w:cs="Times New Roman"/>
          <w:b/>
          <w:i/>
          <w:sz w:val="24"/>
          <w:szCs w:val="24"/>
        </w:rPr>
        <w:t>S</w:t>
      </w:r>
      <w:r w:rsidR="00924E72" w:rsidRPr="00E71C2A">
        <w:rPr>
          <w:rFonts w:ascii="Times New Roman" w:hAnsi="Times New Roman" w:cs="Times New Roman"/>
          <w:b/>
          <w:i/>
          <w:sz w:val="24"/>
          <w:szCs w:val="24"/>
        </w:rPr>
        <w:t xml:space="preserve">anction </w:t>
      </w:r>
      <w:r w:rsidR="00E463FC">
        <w:rPr>
          <w:rFonts w:ascii="Times New Roman" w:hAnsi="Times New Roman" w:cs="Times New Roman"/>
          <w:b/>
          <w:i/>
          <w:sz w:val="24"/>
          <w:szCs w:val="24"/>
        </w:rPr>
        <w:t>C</w:t>
      </w:r>
      <w:r w:rsidR="00924E72" w:rsidRPr="00E71C2A">
        <w:rPr>
          <w:rFonts w:ascii="Times New Roman" w:hAnsi="Times New Roman" w:cs="Times New Roman"/>
          <w:b/>
          <w:i/>
          <w:sz w:val="24"/>
          <w:szCs w:val="24"/>
        </w:rPr>
        <w:t>atalogue</w:t>
      </w:r>
      <w:r w:rsidR="00342538" w:rsidRPr="00E71C2A">
        <w:rPr>
          <w:rFonts w:ascii="Times New Roman" w:hAnsi="Times New Roman" w:cs="Times New Roman"/>
          <w:b/>
          <w:i/>
          <w:sz w:val="24"/>
          <w:szCs w:val="24"/>
        </w:rPr>
        <w:t xml:space="preserve"> and </w:t>
      </w:r>
      <w:r w:rsidR="00E463FC">
        <w:rPr>
          <w:rFonts w:ascii="Times New Roman" w:hAnsi="Times New Roman" w:cs="Times New Roman"/>
          <w:b/>
          <w:i/>
          <w:sz w:val="24"/>
          <w:szCs w:val="24"/>
        </w:rPr>
        <w:t>P</w:t>
      </w:r>
      <w:r w:rsidR="00342538" w:rsidRPr="00E71C2A">
        <w:rPr>
          <w:rFonts w:ascii="Times New Roman" w:hAnsi="Times New Roman" w:cs="Times New Roman"/>
          <w:b/>
          <w:i/>
          <w:sz w:val="24"/>
          <w:szCs w:val="24"/>
        </w:rPr>
        <w:t xml:space="preserve">roducing a new </w:t>
      </w:r>
      <w:r w:rsidR="00E463FC">
        <w:rPr>
          <w:rFonts w:ascii="Times New Roman" w:hAnsi="Times New Roman" w:cs="Times New Roman"/>
          <w:b/>
          <w:i/>
          <w:sz w:val="24"/>
          <w:szCs w:val="24"/>
        </w:rPr>
        <w:t>N</w:t>
      </w:r>
      <w:r w:rsidR="00C713D9" w:rsidRPr="00E71C2A">
        <w:rPr>
          <w:rFonts w:ascii="Times New Roman" w:hAnsi="Times New Roman" w:cs="Times New Roman"/>
          <w:b/>
          <w:i/>
          <w:sz w:val="24"/>
          <w:szCs w:val="24"/>
        </w:rPr>
        <w:t xml:space="preserve">ightlife </w:t>
      </w:r>
      <w:r w:rsidR="00E463FC">
        <w:rPr>
          <w:rFonts w:ascii="Times New Roman" w:hAnsi="Times New Roman" w:cs="Times New Roman"/>
          <w:b/>
          <w:i/>
          <w:sz w:val="24"/>
          <w:szCs w:val="24"/>
        </w:rPr>
        <w:t>M</w:t>
      </w:r>
      <w:r w:rsidR="00342538" w:rsidRPr="00E71C2A">
        <w:rPr>
          <w:rFonts w:ascii="Times New Roman" w:hAnsi="Times New Roman" w:cs="Times New Roman"/>
          <w:b/>
          <w:i/>
          <w:sz w:val="24"/>
          <w:szCs w:val="24"/>
        </w:rPr>
        <w:t xml:space="preserve">oral </w:t>
      </w:r>
      <w:r w:rsidR="00E463FC">
        <w:rPr>
          <w:rFonts w:ascii="Times New Roman" w:hAnsi="Times New Roman" w:cs="Times New Roman"/>
          <w:b/>
          <w:i/>
          <w:sz w:val="24"/>
          <w:szCs w:val="24"/>
        </w:rPr>
        <w:t>O</w:t>
      </w:r>
      <w:r w:rsidR="00342538" w:rsidRPr="00E71C2A">
        <w:rPr>
          <w:rFonts w:ascii="Times New Roman" w:hAnsi="Times New Roman" w:cs="Times New Roman"/>
          <w:b/>
          <w:i/>
          <w:sz w:val="24"/>
          <w:szCs w:val="24"/>
        </w:rPr>
        <w:t>rder</w:t>
      </w:r>
      <w:r w:rsidR="00924E72" w:rsidRPr="00E71C2A">
        <w:rPr>
          <w:rFonts w:ascii="Times New Roman" w:hAnsi="Times New Roman" w:cs="Times New Roman"/>
          <w:b/>
          <w:sz w:val="24"/>
          <w:szCs w:val="24"/>
        </w:rPr>
        <w:t xml:space="preserve"> </w:t>
      </w:r>
    </w:p>
    <w:p w14:paraId="04836105" w14:textId="6F1DE476" w:rsidR="00B11937" w:rsidRPr="00E71C2A" w:rsidRDefault="0013647D" w:rsidP="00E71C2A">
      <w:pPr>
        <w:spacing w:line="480" w:lineRule="auto"/>
        <w:rPr>
          <w:rFonts w:ascii="Times New Roman" w:hAnsi="Times New Roman" w:cs="Times New Roman"/>
          <w:sz w:val="24"/>
          <w:szCs w:val="24"/>
        </w:rPr>
      </w:pPr>
      <w:r w:rsidRPr="00E71C2A">
        <w:rPr>
          <w:rFonts w:ascii="Times New Roman" w:hAnsi="Times New Roman" w:cs="Times New Roman"/>
          <w:sz w:val="24"/>
          <w:szCs w:val="24"/>
        </w:rPr>
        <w:t xml:space="preserve">In Denmark, the inner-city nightlife has </w:t>
      </w:r>
      <w:r w:rsidR="00937CDA" w:rsidRPr="00E71C2A">
        <w:rPr>
          <w:rFonts w:ascii="Times New Roman" w:hAnsi="Times New Roman" w:cs="Times New Roman"/>
          <w:sz w:val="24"/>
          <w:szCs w:val="24"/>
        </w:rPr>
        <w:t xml:space="preserve">long been </w:t>
      </w:r>
      <w:r w:rsidRPr="00E71C2A">
        <w:rPr>
          <w:rFonts w:ascii="Times New Roman" w:hAnsi="Times New Roman" w:cs="Times New Roman"/>
          <w:sz w:val="24"/>
          <w:szCs w:val="24"/>
        </w:rPr>
        <w:t xml:space="preserve">a prominent scene for </w:t>
      </w:r>
      <w:r w:rsidR="00B11937" w:rsidRPr="00E71C2A">
        <w:rPr>
          <w:rFonts w:ascii="Times New Roman" w:hAnsi="Times New Roman" w:cs="Times New Roman"/>
          <w:sz w:val="24"/>
          <w:szCs w:val="24"/>
        </w:rPr>
        <w:t xml:space="preserve">police </w:t>
      </w:r>
      <w:r w:rsidRPr="00E71C2A">
        <w:rPr>
          <w:rFonts w:ascii="Times New Roman" w:hAnsi="Times New Roman" w:cs="Times New Roman"/>
          <w:sz w:val="24"/>
          <w:szCs w:val="24"/>
        </w:rPr>
        <w:t>targeting</w:t>
      </w:r>
      <w:r w:rsidR="00191F2F" w:rsidRPr="00E71C2A">
        <w:rPr>
          <w:rFonts w:ascii="Times New Roman" w:hAnsi="Times New Roman" w:cs="Times New Roman"/>
          <w:sz w:val="24"/>
          <w:szCs w:val="24"/>
        </w:rPr>
        <w:t xml:space="preserve"> of</w:t>
      </w:r>
      <w:r w:rsidRPr="00E71C2A">
        <w:rPr>
          <w:rFonts w:ascii="Times New Roman" w:hAnsi="Times New Roman" w:cs="Times New Roman"/>
          <w:sz w:val="24"/>
          <w:szCs w:val="24"/>
        </w:rPr>
        <w:t xml:space="preserve"> </w:t>
      </w:r>
      <w:r w:rsidR="00B11937" w:rsidRPr="00E71C2A">
        <w:rPr>
          <w:rFonts w:ascii="Times New Roman" w:hAnsi="Times New Roman" w:cs="Times New Roman"/>
          <w:sz w:val="24"/>
          <w:szCs w:val="24"/>
        </w:rPr>
        <w:t xml:space="preserve">gang-related </w:t>
      </w:r>
      <w:r w:rsidRPr="00E71C2A">
        <w:rPr>
          <w:rFonts w:ascii="Times New Roman" w:hAnsi="Times New Roman" w:cs="Times New Roman"/>
          <w:sz w:val="24"/>
          <w:szCs w:val="24"/>
        </w:rPr>
        <w:t>individuals</w:t>
      </w:r>
      <w:r w:rsidR="00B11937" w:rsidRPr="00E71C2A">
        <w:rPr>
          <w:rFonts w:ascii="Times New Roman" w:hAnsi="Times New Roman" w:cs="Times New Roman"/>
          <w:sz w:val="24"/>
          <w:szCs w:val="24"/>
        </w:rPr>
        <w:t xml:space="preserve"> </w:t>
      </w:r>
      <w:r w:rsidR="00937CDA" w:rsidRPr="00E71C2A">
        <w:rPr>
          <w:rFonts w:ascii="Times New Roman" w:hAnsi="Times New Roman" w:cs="Times New Roman"/>
          <w:sz w:val="24"/>
          <w:szCs w:val="24"/>
        </w:rPr>
        <w:t>(Bay 1994</w:t>
      </w:r>
      <w:r w:rsidR="00C8281A">
        <w:rPr>
          <w:rFonts w:ascii="Times New Roman" w:hAnsi="Times New Roman" w:cs="Times New Roman"/>
          <w:sz w:val="24"/>
          <w:szCs w:val="24"/>
        </w:rPr>
        <w:t>,</w:t>
      </w:r>
      <w:r w:rsidR="00937CDA" w:rsidRPr="00E71C2A">
        <w:rPr>
          <w:rFonts w:ascii="Times New Roman" w:hAnsi="Times New Roman" w:cs="Times New Roman"/>
          <w:sz w:val="24"/>
          <w:szCs w:val="24"/>
        </w:rPr>
        <w:t xml:space="preserve"> Høyer 1999</w:t>
      </w:r>
      <w:r w:rsidR="00C8281A">
        <w:rPr>
          <w:rFonts w:ascii="Times New Roman" w:hAnsi="Times New Roman" w:cs="Times New Roman"/>
          <w:sz w:val="24"/>
          <w:szCs w:val="24"/>
        </w:rPr>
        <w:t>,</w:t>
      </w:r>
      <w:r w:rsidR="00937CDA" w:rsidRPr="00E71C2A">
        <w:rPr>
          <w:rFonts w:ascii="Times New Roman" w:hAnsi="Times New Roman" w:cs="Times New Roman"/>
          <w:sz w:val="24"/>
          <w:szCs w:val="24"/>
        </w:rPr>
        <w:t xml:space="preserve"> Volquartzen 2009)</w:t>
      </w:r>
      <w:r w:rsidR="00183037" w:rsidRPr="00E71C2A">
        <w:rPr>
          <w:rFonts w:ascii="Times New Roman" w:hAnsi="Times New Roman" w:cs="Times New Roman"/>
          <w:sz w:val="24"/>
          <w:szCs w:val="24"/>
        </w:rPr>
        <w:t xml:space="preserve">, involving police attempts </w:t>
      </w:r>
      <w:r w:rsidR="00BF676A" w:rsidRPr="00E71C2A">
        <w:rPr>
          <w:rFonts w:ascii="Times New Roman" w:hAnsi="Times New Roman" w:cs="Times New Roman"/>
          <w:sz w:val="24"/>
          <w:szCs w:val="24"/>
        </w:rPr>
        <w:t xml:space="preserve">to transform </w:t>
      </w:r>
      <w:r w:rsidR="0004465C" w:rsidRPr="00E71C2A">
        <w:rPr>
          <w:rFonts w:ascii="Times New Roman" w:hAnsi="Times New Roman" w:cs="Times New Roman"/>
          <w:sz w:val="24"/>
          <w:szCs w:val="24"/>
        </w:rPr>
        <w:t xml:space="preserve">Danish nightlife into a no-go </w:t>
      </w:r>
      <w:r w:rsidR="00BF676A" w:rsidRPr="00E71C2A">
        <w:rPr>
          <w:rFonts w:ascii="Times New Roman" w:hAnsi="Times New Roman" w:cs="Times New Roman"/>
          <w:sz w:val="24"/>
          <w:szCs w:val="24"/>
        </w:rPr>
        <w:t>zone for gang</w:t>
      </w:r>
      <w:r w:rsidR="00413FD4" w:rsidRPr="00E71C2A">
        <w:rPr>
          <w:rFonts w:ascii="Times New Roman" w:hAnsi="Times New Roman" w:cs="Times New Roman"/>
          <w:sz w:val="24"/>
          <w:szCs w:val="24"/>
        </w:rPr>
        <w:t xml:space="preserve"> </w:t>
      </w:r>
      <w:r w:rsidR="00BF676A" w:rsidRPr="00E71C2A">
        <w:rPr>
          <w:rFonts w:ascii="Times New Roman" w:hAnsi="Times New Roman" w:cs="Times New Roman"/>
          <w:sz w:val="24"/>
          <w:szCs w:val="24"/>
        </w:rPr>
        <w:t>members</w:t>
      </w:r>
      <w:r w:rsidR="0080420C" w:rsidRPr="00E71C2A">
        <w:rPr>
          <w:rFonts w:ascii="Times New Roman" w:hAnsi="Times New Roman" w:cs="Times New Roman"/>
          <w:sz w:val="24"/>
          <w:szCs w:val="24"/>
        </w:rPr>
        <w:t xml:space="preserve">, regardless of whether they refrain from wearing club tags or behave orderly. </w:t>
      </w:r>
      <w:r w:rsidR="0004465C" w:rsidRPr="00E71C2A">
        <w:rPr>
          <w:rFonts w:ascii="Times New Roman" w:hAnsi="Times New Roman" w:cs="Times New Roman"/>
          <w:sz w:val="24"/>
          <w:szCs w:val="24"/>
        </w:rPr>
        <w:t>The motive behind this polic</w:t>
      </w:r>
      <w:r w:rsidR="001213BE" w:rsidRPr="00E71C2A">
        <w:rPr>
          <w:rFonts w:ascii="Times New Roman" w:hAnsi="Times New Roman" w:cs="Times New Roman"/>
          <w:sz w:val="24"/>
          <w:szCs w:val="24"/>
        </w:rPr>
        <w:t>e</w:t>
      </w:r>
      <w:r w:rsidR="0004465C" w:rsidRPr="00E71C2A">
        <w:rPr>
          <w:rFonts w:ascii="Times New Roman" w:hAnsi="Times New Roman" w:cs="Times New Roman"/>
          <w:sz w:val="24"/>
          <w:szCs w:val="24"/>
        </w:rPr>
        <w:t xml:space="preserve"> strategy </w:t>
      </w:r>
      <w:r w:rsidR="0006124B" w:rsidRPr="00E71C2A">
        <w:rPr>
          <w:rFonts w:ascii="Times New Roman" w:hAnsi="Times New Roman" w:cs="Times New Roman"/>
          <w:sz w:val="24"/>
          <w:szCs w:val="24"/>
        </w:rPr>
        <w:t>has</w:t>
      </w:r>
      <w:r w:rsidR="00D20B0E">
        <w:rPr>
          <w:rFonts w:ascii="Times New Roman" w:hAnsi="Times New Roman" w:cs="Times New Roman"/>
          <w:sz w:val="24"/>
          <w:szCs w:val="24"/>
        </w:rPr>
        <w:t xml:space="preserve"> been,</w:t>
      </w:r>
      <w:r w:rsidR="0006124B" w:rsidRPr="00E71C2A">
        <w:rPr>
          <w:rFonts w:ascii="Times New Roman" w:hAnsi="Times New Roman" w:cs="Times New Roman"/>
          <w:sz w:val="24"/>
          <w:szCs w:val="24"/>
        </w:rPr>
        <w:t xml:space="preserve"> o</w:t>
      </w:r>
      <w:r w:rsidR="00B83640" w:rsidRPr="00E71C2A">
        <w:rPr>
          <w:rFonts w:ascii="Times New Roman" w:hAnsi="Times New Roman" w:cs="Times New Roman"/>
          <w:sz w:val="24"/>
          <w:szCs w:val="24"/>
        </w:rPr>
        <w:t>n the one hand</w:t>
      </w:r>
      <w:r w:rsidR="00D20B0E">
        <w:rPr>
          <w:rFonts w:ascii="Times New Roman" w:hAnsi="Times New Roman" w:cs="Times New Roman"/>
          <w:sz w:val="24"/>
          <w:szCs w:val="24"/>
        </w:rPr>
        <w:t>,</w:t>
      </w:r>
      <w:r w:rsidR="0004465C" w:rsidRPr="00E71C2A">
        <w:rPr>
          <w:rFonts w:ascii="Times New Roman" w:hAnsi="Times New Roman" w:cs="Times New Roman"/>
          <w:sz w:val="24"/>
          <w:szCs w:val="24"/>
        </w:rPr>
        <w:t xml:space="preserve"> </w:t>
      </w:r>
      <w:r w:rsidR="006A0920" w:rsidRPr="00E71C2A">
        <w:rPr>
          <w:rFonts w:ascii="Times New Roman" w:hAnsi="Times New Roman" w:cs="Times New Roman"/>
          <w:sz w:val="24"/>
          <w:szCs w:val="24"/>
        </w:rPr>
        <w:t xml:space="preserve">the </w:t>
      </w:r>
      <w:r w:rsidR="0004465C" w:rsidRPr="00E71C2A">
        <w:rPr>
          <w:rFonts w:ascii="Times New Roman" w:hAnsi="Times New Roman" w:cs="Times New Roman"/>
          <w:sz w:val="24"/>
          <w:szCs w:val="24"/>
        </w:rPr>
        <w:t xml:space="preserve">conception that the </w:t>
      </w:r>
      <w:r w:rsidRPr="00E71C2A">
        <w:rPr>
          <w:rFonts w:ascii="Times New Roman" w:hAnsi="Times New Roman" w:cs="Times New Roman"/>
          <w:sz w:val="24"/>
          <w:szCs w:val="24"/>
        </w:rPr>
        <w:t>mere presence of gang-related individuals</w:t>
      </w:r>
      <w:r w:rsidR="0004465C" w:rsidRPr="00E71C2A">
        <w:rPr>
          <w:rFonts w:ascii="Times New Roman" w:hAnsi="Times New Roman" w:cs="Times New Roman"/>
          <w:sz w:val="24"/>
          <w:szCs w:val="24"/>
        </w:rPr>
        <w:t xml:space="preserve"> </w:t>
      </w:r>
      <w:r w:rsidR="001213BE" w:rsidRPr="00E71C2A">
        <w:rPr>
          <w:rFonts w:ascii="Times New Roman" w:hAnsi="Times New Roman" w:cs="Times New Roman"/>
          <w:sz w:val="24"/>
          <w:szCs w:val="24"/>
        </w:rPr>
        <w:t xml:space="preserve">inside venues </w:t>
      </w:r>
      <w:r w:rsidR="0004465C" w:rsidRPr="00E71C2A">
        <w:rPr>
          <w:rFonts w:ascii="Times New Roman" w:hAnsi="Times New Roman" w:cs="Times New Roman"/>
          <w:sz w:val="24"/>
          <w:szCs w:val="24"/>
        </w:rPr>
        <w:t>increase</w:t>
      </w:r>
      <w:r w:rsidR="00D20B0E">
        <w:rPr>
          <w:rFonts w:ascii="Times New Roman" w:hAnsi="Times New Roman" w:cs="Times New Roman"/>
          <w:sz w:val="24"/>
          <w:szCs w:val="24"/>
        </w:rPr>
        <w:t>s</w:t>
      </w:r>
      <w:r w:rsidR="0004465C" w:rsidRPr="00E71C2A">
        <w:rPr>
          <w:rFonts w:ascii="Times New Roman" w:hAnsi="Times New Roman" w:cs="Times New Roman"/>
          <w:sz w:val="24"/>
          <w:szCs w:val="24"/>
        </w:rPr>
        <w:t xml:space="preserve"> the risk of violence and </w:t>
      </w:r>
      <w:r w:rsidR="00937CDA" w:rsidRPr="00E71C2A">
        <w:rPr>
          <w:rFonts w:ascii="Times New Roman" w:hAnsi="Times New Roman" w:cs="Times New Roman"/>
          <w:sz w:val="24"/>
          <w:szCs w:val="24"/>
        </w:rPr>
        <w:t>crime</w:t>
      </w:r>
      <w:r w:rsidR="00B83640" w:rsidRPr="00E71C2A">
        <w:rPr>
          <w:rFonts w:ascii="Times New Roman" w:hAnsi="Times New Roman" w:cs="Times New Roman"/>
          <w:sz w:val="24"/>
          <w:szCs w:val="24"/>
        </w:rPr>
        <w:t xml:space="preserve">. </w:t>
      </w:r>
      <w:r w:rsidR="0006124B" w:rsidRPr="00E71C2A">
        <w:rPr>
          <w:rFonts w:ascii="Times New Roman" w:hAnsi="Times New Roman" w:cs="Times New Roman"/>
          <w:sz w:val="24"/>
          <w:szCs w:val="24"/>
        </w:rPr>
        <w:t>On the other hand, the exclusion policy has also been driv</w:t>
      </w:r>
      <w:r w:rsidR="005529CE">
        <w:rPr>
          <w:rFonts w:ascii="Times New Roman" w:hAnsi="Times New Roman" w:cs="Times New Roman"/>
          <w:sz w:val="24"/>
          <w:szCs w:val="24"/>
        </w:rPr>
        <w:t>en</w:t>
      </w:r>
      <w:r w:rsidR="0006124B" w:rsidRPr="00E71C2A">
        <w:rPr>
          <w:rFonts w:ascii="Times New Roman" w:hAnsi="Times New Roman" w:cs="Times New Roman"/>
          <w:sz w:val="24"/>
          <w:szCs w:val="24"/>
        </w:rPr>
        <w:t xml:space="preserve"> by police assumptions that conspicuous consumption is a very important part of gang life, and by the assertion that </w:t>
      </w:r>
      <w:r w:rsidR="006A0920" w:rsidRPr="00E71C2A">
        <w:rPr>
          <w:rFonts w:ascii="Times New Roman" w:hAnsi="Times New Roman" w:cs="Times New Roman"/>
          <w:sz w:val="24"/>
          <w:szCs w:val="24"/>
        </w:rPr>
        <w:t>if gang-related individuals</w:t>
      </w:r>
      <w:r w:rsidR="00937CDA" w:rsidRPr="00E71C2A">
        <w:rPr>
          <w:rFonts w:ascii="Times New Roman" w:hAnsi="Times New Roman" w:cs="Times New Roman"/>
          <w:sz w:val="24"/>
          <w:szCs w:val="24"/>
        </w:rPr>
        <w:t xml:space="preserve"> </w:t>
      </w:r>
      <w:r w:rsidR="006A0920" w:rsidRPr="00E71C2A">
        <w:rPr>
          <w:rFonts w:ascii="Times New Roman" w:hAnsi="Times New Roman" w:cs="Times New Roman"/>
          <w:sz w:val="24"/>
          <w:szCs w:val="24"/>
        </w:rPr>
        <w:t xml:space="preserve">are denied the opportunity to go out and have fun in nightlife, this </w:t>
      </w:r>
      <w:r w:rsidR="005F2C31" w:rsidRPr="00E71C2A">
        <w:rPr>
          <w:rFonts w:ascii="Times New Roman" w:hAnsi="Times New Roman" w:cs="Times New Roman"/>
          <w:sz w:val="24"/>
          <w:szCs w:val="24"/>
        </w:rPr>
        <w:t xml:space="preserve">might </w:t>
      </w:r>
      <w:r w:rsidR="006A0920" w:rsidRPr="00E71C2A">
        <w:rPr>
          <w:rFonts w:ascii="Times New Roman" w:hAnsi="Times New Roman" w:cs="Times New Roman"/>
          <w:sz w:val="24"/>
          <w:szCs w:val="24"/>
        </w:rPr>
        <w:t xml:space="preserve">lead some to abandon their gang lifestyle. </w:t>
      </w:r>
      <w:r w:rsidR="00B11937" w:rsidRPr="00E71C2A">
        <w:rPr>
          <w:rFonts w:ascii="Times New Roman" w:hAnsi="Times New Roman" w:cs="Times New Roman"/>
          <w:sz w:val="24"/>
          <w:szCs w:val="24"/>
        </w:rPr>
        <w:t>As this indicates, attempts to enforce a total exclusion of gang-related individuals have been made partly as a crime reduction measure</w:t>
      </w:r>
      <w:r w:rsidR="00413FD4" w:rsidRPr="00E71C2A">
        <w:rPr>
          <w:rFonts w:ascii="Times New Roman" w:hAnsi="Times New Roman" w:cs="Times New Roman"/>
          <w:sz w:val="24"/>
          <w:szCs w:val="24"/>
        </w:rPr>
        <w:t>,</w:t>
      </w:r>
      <w:r w:rsidR="00B11937" w:rsidRPr="00E71C2A">
        <w:rPr>
          <w:rFonts w:ascii="Times New Roman" w:hAnsi="Times New Roman" w:cs="Times New Roman"/>
          <w:sz w:val="24"/>
          <w:szCs w:val="24"/>
        </w:rPr>
        <w:t xml:space="preserve"> and partly as a means of </w:t>
      </w:r>
      <w:r w:rsidR="00B11937" w:rsidRPr="00E71C2A">
        <w:rPr>
          <w:rFonts w:ascii="Times New Roman" w:hAnsi="Times New Roman" w:cs="Times New Roman"/>
          <w:sz w:val="24"/>
          <w:szCs w:val="24"/>
        </w:rPr>
        <w:lastRenderedPageBreak/>
        <w:t>suppressing local outlaw bikers and loosely organi</w:t>
      </w:r>
      <w:r w:rsidR="00215A59">
        <w:rPr>
          <w:rFonts w:ascii="Times New Roman" w:hAnsi="Times New Roman" w:cs="Times New Roman"/>
          <w:sz w:val="24"/>
          <w:szCs w:val="24"/>
        </w:rPr>
        <w:t>s</w:t>
      </w:r>
      <w:r w:rsidR="00B11937" w:rsidRPr="00E71C2A">
        <w:rPr>
          <w:rFonts w:ascii="Times New Roman" w:hAnsi="Times New Roman" w:cs="Times New Roman"/>
          <w:sz w:val="24"/>
          <w:szCs w:val="24"/>
        </w:rPr>
        <w:t>ed criminal groups identified by police as gangs, often described with the general label ‘gang-related’.</w:t>
      </w:r>
    </w:p>
    <w:p w14:paraId="1F45C391" w14:textId="302F662B" w:rsidR="003D6DCC" w:rsidRPr="003D6DCC" w:rsidRDefault="00937CDA" w:rsidP="003D6DCC">
      <w:pPr>
        <w:spacing w:line="480" w:lineRule="auto"/>
        <w:ind w:firstLine="720"/>
        <w:rPr>
          <w:rFonts w:ascii="Times New Roman" w:hAnsi="Times New Roman" w:cs="Times New Roman"/>
          <w:sz w:val="24"/>
          <w:szCs w:val="24"/>
        </w:rPr>
      </w:pPr>
      <w:r w:rsidRPr="00E71C2A">
        <w:rPr>
          <w:rFonts w:ascii="Times New Roman" w:hAnsi="Times New Roman" w:cs="Times New Roman"/>
          <w:sz w:val="24"/>
          <w:szCs w:val="24"/>
        </w:rPr>
        <w:t xml:space="preserve">Since police </w:t>
      </w:r>
      <w:r w:rsidR="00B70062" w:rsidRPr="00E71C2A">
        <w:rPr>
          <w:rFonts w:ascii="Times New Roman" w:hAnsi="Times New Roman" w:cs="Times New Roman"/>
          <w:sz w:val="24"/>
          <w:szCs w:val="24"/>
        </w:rPr>
        <w:t>do not po</w:t>
      </w:r>
      <w:r w:rsidR="00623B53">
        <w:rPr>
          <w:rFonts w:ascii="Times New Roman" w:hAnsi="Times New Roman" w:cs="Times New Roman"/>
          <w:sz w:val="24"/>
          <w:szCs w:val="24"/>
        </w:rPr>
        <w:t>s</w:t>
      </w:r>
      <w:r w:rsidR="00B70062" w:rsidRPr="00E71C2A">
        <w:rPr>
          <w:rFonts w:ascii="Times New Roman" w:hAnsi="Times New Roman" w:cs="Times New Roman"/>
          <w:sz w:val="24"/>
          <w:szCs w:val="24"/>
        </w:rPr>
        <w:t>se</w:t>
      </w:r>
      <w:r w:rsidR="00623B53">
        <w:rPr>
          <w:rFonts w:ascii="Times New Roman" w:hAnsi="Times New Roman" w:cs="Times New Roman"/>
          <w:sz w:val="24"/>
          <w:szCs w:val="24"/>
        </w:rPr>
        <w:t>s</w:t>
      </w:r>
      <w:r w:rsidR="00B70062" w:rsidRPr="00E71C2A">
        <w:rPr>
          <w:rFonts w:ascii="Times New Roman" w:hAnsi="Times New Roman" w:cs="Times New Roman"/>
          <w:sz w:val="24"/>
          <w:szCs w:val="24"/>
        </w:rPr>
        <w:t>s the legal powers to exclude individuals from privately owned venues solely because of their affiliation with outlaw bikers or a ga</w:t>
      </w:r>
      <w:r w:rsidR="00342538" w:rsidRPr="00E71C2A">
        <w:rPr>
          <w:rFonts w:ascii="Times New Roman" w:hAnsi="Times New Roman" w:cs="Times New Roman"/>
          <w:sz w:val="24"/>
          <w:szCs w:val="24"/>
        </w:rPr>
        <w:t xml:space="preserve">ng, </w:t>
      </w:r>
      <w:r w:rsidR="00180CDC">
        <w:rPr>
          <w:rFonts w:ascii="Times New Roman" w:hAnsi="Times New Roman" w:cs="Times New Roman"/>
          <w:sz w:val="24"/>
          <w:szCs w:val="24"/>
        </w:rPr>
        <w:t xml:space="preserve">particularly riot </w:t>
      </w:r>
      <w:r w:rsidR="00342538" w:rsidRPr="00E71C2A">
        <w:rPr>
          <w:rFonts w:ascii="Times New Roman" w:hAnsi="Times New Roman" w:cs="Times New Roman"/>
          <w:sz w:val="24"/>
          <w:szCs w:val="24"/>
        </w:rPr>
        <w:t xml:space="preserve">police </w:t>
      </w:r>
      <w:r w:rsidR="00180CDC">
        <w:rPr>
          <w:rFonts w:ascii="Times New Roman" w:hAnsi="Times New Roman" w:cs="Times New Roman"/>
          <w:sz w:val="24"/>
          <w:szCs w:val="24"/>
        </w:rPr>
        <w:t xml:space="preserve">units </w:t>
      </w:r>
      <w:r w:rsidR="00342538" w:rsidRPr="00E71C2A">
        <w:rPr>
          <w:rFonts w:ascii="Times New Roman" w:hAnsi="Times New Roman" w:cs="Times New Roman"/>
          <w:sz w:val="24"/>
          <w:szCs w:val="24"/>
        </w:rPr>
        <w:t xml:space="preserve">have </w:t>
      </w:r>
      <w:r w:rsidR="00B70062" w:rsidRPr="00E71C2A">
        <w:rPr>
          <w:rFonts w:ascii="Times New Roman" w:hAnsi="Times New Roman" w:cs="Times New Roman"/>
          <w:sz w:val="24"/>
          <w:szCs w:val="24"/>
        </w:rPr>
        <w:t xml:space="preserve">invested much energy and resources in </w:t>
      </w:r>
      <w:r w:rsidR="00342538" w:rsidRPr="00E71C2A">
        <w:rPr>
          <w:rFonts w:ascii="Times New Roman" w:hAnsi="Times New Roman" w:cs="Times New Roman"/>
          <w:sz w:val="24"/>
          <w:szCs w:val="24"/>
        </w:rPr>
        <w:t xml:space="preserve">the </w:t>
      </w:r>
      <w:r w:rsidR="00B70062" w:rsidRPr="00E71C2A">
        <w:rPr>
          <w:rFonts w:ascii="Times New Roman" w:hAnsi="Times New Roman" w:cs="Times New Roman"/>
          <w:sz w:val="24"/>
          <w:szCs w:val="24"/>
        </w:rPr>
        <w:t>cultivati</w:t>
      </w:r>
      <w:r w:rsidR="00342538" w:rsidRPr="00E71C2A">
        <w:rPr>
          <w:rFonts w:ascii="Times New Roman" w:hAnsi="Times New Roman" w:cs="Times New Roman"/>
          <w:sz w:val="24"/>
          <w:szCs w:val="24"/>
        </w:rPr>
        <w:t xml:space="preserve">on of </w:t>
      </w:r>
      <w:r w:rsidR="00B70062" w:rsidRPr="00E71C2A">
        <w:rPr>
          <w:rFonts w:ascii="Times New Roman" w:hAnsi="Times New Roman" w:cs="Times New Roman"/>
          <w:sz w:val="24"/>
          <w:szCs w:val="24"/>
        </w:rPr>
        <w:t xml:space="preserve">third-party collaborative </w:t>
      </w:r>
      <w:r w:rsidR="00B11937" w:rsidRPr="00E71C2A">
        <w:rPr>
          <w:rFonts w:ascii="Times New Roman" w:hAnsi="Times New Roman" w:cs="Times New Roman"/>
          <w:sz w:val="24"/>
          <w:szCs w:val="24"/>
        </w:rPr>
        <w:t>relations with</w:t>
      </w:r>
      <w:r w:rsidR="00342538" w:rsidRPr="00E71C2A">
        <w:rPr>
          <w:rFonts w:ascii="Times New Roman" w:hAnsi="Times New Roman" w:cs="Times New Roman"/>
          <w:sz w:val="24"/>
          <w:szCs w:val="24"/>
        </w:rPr>
        <w:t xml:space="preserve"> venue </w:t>
      </w:r>
      <w:r w:rsidR="00B11937" w:rsidRPr="00E71C2A">
        <w:rPr>
          <w:rFonts w:ascii="Times New Roman" w:hAnsi="Times New Roman" w:cs="Times New Roman"/>
          <w:sz w:val="24"/>
          <w:szCs w:val="24"/>
        </w:rPr>
        <w:t>owners and bouncers</w:t>
      </w:r>
      <w:r w:rsidR="005F2C31" w:rsidRPr="00E71C2A">
        <w:rPr>
          <w:rFonts w:ascii="Times New Roman" w:hAnsi="Times New Roman" w:cs="Times New Roman"/>
          <w:sz w:val="24"/>
          <w:szCs w:val="24"/>
        </w:rPr>
        <w:t xml:space="preserve">. </w:t>
      </w:r>
      <w:r w:rsidR="00413FD4" w:rsidRPr="00E71C2A">
        <w:rPr>
          <w:rFonts w:ascii="Times New Roman" w:hAnsi="Times New Roman" w:cs="Times New Roman"/>
          <w:sz w:val="24"/>
          <w:szCs w:val="24"/>
        </w:rPr>
        <w:t>From the perspective of</w:t>
      </w:r>
      <w:r w:rsidR="005F2C31" w:rsidRPr="00E71C2A">
        <w:rPr>
          <w:rFonts w:ascii="Times New Roman" w:hAnsi="Times New Roman" w:cs="Times New Roman"/>
          <w:sz w:val="24"/>
          <w:szCs w:val="24"/>
        </w:rPr>
        <w:t xml:space="preserve"> police the key aim of such collaboration has been to get venue owners and bouncers to</w:t>
      </w:r>
      <w:r w:rsidR="00B70062" w:rsidRPr="00E71C2A">
        <w:rPr>
          <w:rFonts w:ascii="Times New Roman" w:hAnsi="Times New Roman" w:cs="Times New Roman"/>
          <w:sz w:val="24"/>
          <w:szCs w:val="24"/>
        </w:rPr>
        <w:t xml:space="preserve"> </w:t>
      </w:r>
      <w:r w:rsidR="00C57FDF" w:rsidRPr="00E71C2A">
        <w:rPr>
          <w:rFonts w:ascii="Times New Roman" w:hAnsi="Times New Roman" w:cs="Times New Roman"/>
          <w:sz w:val="24"/>
          <w:szCs w:val="24"/>
        </w:rPr>
        <w:t>use</w:t>
      </w:r>
      <w:r w:rsidR="00B70062" w:rsidRPr="00E71C2A">
        <w:rPr>
          <w:rFonts w:ascii="Times New Roman" w:hAnsi="Times New Roman" w:cs="Times New Roman"/>
          <w:sz w:val="24"/>
          <w:szCs w:val="24"/>
        </w:rPr>
        <w:t xml:space="preserve"> their private authority</w:t>
      </w:r>
      <w:r w:rsidR="00B11937" w:rsidRPr="00E71C2A">
        <w:rPr>
          <w:rFonts w:ascii="Times New Roman" w:hAnsi="Times New Roman" w:cs="Times New Roman"/>
          <w:sz w:val="24"/>
          <w:szCs w:val="24"/>
        </w:rPr>
        <w:t xml:space="preserve">, </w:t>
      </w:r>
      <w:r w:rsidR="00B70062" w:rsidRPr="00E71C2A">
        <w:rPr>
          <w:rFonts w:ascii="Times New Roman" w:hAnsi="Times New Roman" w:cs="Times New Roman"/>
          <w:sz w:val="24"/>
          <w:szCs w:val="24"/>
        </w:rPr>
        <w:t xml:space="preserve">and </w:t>
      </w:r>
      <w:r w:rsidR="00C57FDF" w:rsidRPr="00E71C2A">
        <w:rPr>
          <w:rFonts w:ascii="Times New Roman" w:hAnsi="Times New Roman" w:cs="Times New Roman"/>
          <w:sz w:val="24"/>
          <w:szCs w:val="24"/>
        </w:rPr>
        <w:t xml:space="preserve">‘pull’ </w:t>
      </w:r>
      <w:r w:rsidR="00B70062" w:rsidRPr="00E71C2A">
        <w:rPr>
          <w:rFonts w:ascii="Times New Roman" w:hAnsi="Times New Roman" w:cs="Times New Roman"/>
          <w:sz w:val="24"/>
          <w:szCs w:val="24"/>
        </w:rPr>
        <w:t>laws against trespassing</w:t>
      </w:r>
      <w:r w:rsidR="00B11937" w:rsidRPr="00E71C2A">
        <w:rPr>
          <w:rFonts w:ascii="Times New Roman" w:hAnsi="Times New Roman" w:cs="Times New Roman"/>
          <w:sz w:val="24"/>
          <w:szCs w:val="24"/>
        </w:rPr>
        <w:t xml:space="preserve">, </w:t>
      </w:r>
      <w:r w:rsidR="00B70062" w:rsidRPr="00E71C2A">
        <w:rPr>
          <w:rFonts w:ascii="Times New Roman" w:hAnsi="Times New Roman" w:cs="Times New Roman"/>
          <w:sz w:val="24"/>
          <w:szCs w:val="24"/>
        </w:rPr>
        <w:t xml:space="preserve">to perform the exclusionary work that the police </w:t>
      </w:r>
      <w:r w:rsidR="001213BE" w:rsidRPr="00E71C2A">
        <w:rPr>
          <w:rFonts w:ascii="Times New Roman" w:hAnsi="Times New Roman" w:cs="Times New Roman"/>
          <w:sz w:val="24"/>
          <w:szCs w:val="24"/>
        </w:rPr>
        <w:t xml:space="preserve">are </w:t>
      </w:r>
      <w:r w:rsidR="00B70062" w:rsidRPr="00E71C2A">
        <w:rPr>
          <w:rFonts w:ascii="Times New Roman" w:hAnsi="Times New Roman" w:cs="Times New Roman"/>
          <w:sz w:val="24"/>
          <w:szCs w:val="24"/>
        </w:rPr>
        <w:t>unable to do themselves</w:t>
      </w:r>
      <w:r w:rsidR="00413FD4" w:rsidRPr="00E71C2A">
        <w:rPr>
          <w:rFonts w:ascii="Times New Roman" w:hAnsi="Times New Roman" w:cs="Times New Roman"/>
          <w:sz w:val="24"/>
          <w:szCs w:val="24"/>
        </w:rPr>
        <w:t xml:space="preserve"> (Søgaard </w:t>
      </w:r>
      <w:r w:rsidR="00413FD4" w:rsidRPr="00C8281A">
        <w:rPr>
          <w:rFonts w:ascii="Times New Roman" w:hAnsi="Times New Roman" w:cs="Times New Roman"/>
          <w:i/>
          <w:sz w:val="24"/>
          <w:szCs w:val="24"/>
        </w:rPr>
        <w:t>et al.</w:t>
      </w:r>
      <w:r w:rsidR="00413FD4" w:rsidRPr="00E71C2A">
        <w:rPr>
          <w:rFonts w:ascii="Times New Roman" w:hAnsi="Times New Roman" w:cs="Times New Roman"/>
          <w:sz w:val="24"/>
          <w:szCs w:val="24"/>
        </w:rPr>
        <w:t xml:space="preserve"> 2016)</w:t>
      </w:r>
      <w:r w:rsidR="00B70062" w:rsidRPr="00E71C2A">
        <w:rPr>
          <w:rFonts w:ascii="Times New Roman" w:hAnsi="Times New Roman" w:cs="Times New Roman"/>
          <w:sz w:val="24"/>
          <w:szCs w:val="24"/>
        </w:rPr>
        <w:t>.</w:t>
      </w:r>
      <w:r w:rsidR="00327D34" w:rsidRPr="00E71C2A">
        <w:rPr>
          <w:rFonts w:ascii="Times New Roman" w:hAnsi="Times New Roman" w:cs="Times New Roman"/>
          <w:sz w:val="24"/>
          <w:szCs w:val="24"/>
        </w:rPr>
        <w:t xml:space="preserve"> </w:t>
      </w:r>
      <w:r w:rsidR="003D6DCC">
        <w:rPr>
          <w:rFonts w:ascii="Times New Roman" w:hAnsi="Times New Roman" w:cs="Times New Roman"/>
          <w:sz w:val="24"/>
          <w:szCs w:val="24"/>
        </w:rPr>
        <w:t>This was illustrated in an interview</w:t>
      </w:r>
      <w:r w:rsidR="00180CDC">
        <w:rPr>
          <w:rFonts w:ascii="Times New Roman" w:hAnsi="Times New Roman" w:cs="Times New Roman"/>
          <w:sz w:val="24"/>
          <w:szCs w:val="24"/>
        </w:rPr>
        <w:t xml:space="preserve"> with </w:t>
      </w:r>
      <w:r w:rsidR="00A92E46">
        <w:rPr>
          <w:rFonts w:ascii="Times New Roman" w:hAnsi="Times New Roman" w:cs="Times New Roman"/>
          <w:sz w:val="24"/>
          <w:szCs w:val="24"/>
        </w:rPr>
        <w:t xml:space="preserve">a Police Inspector and functioning </w:t>
      </w:r>
      <w:r w:rsidR="00180CDC">
        <w:rPr>
          <w:rFonts w:ascii="Times New Roman" w:hAnsi="Times New Roman" w:cs="Times New Roman"/>
          <w:sz w:val="24"/>
          <w:szCs w:val="24"/>
        </w:rPr>
        <w:t>leader of the riot p</w:t>
      </w:r>
      <w:r w:rsidR="003D6DCC">
        <w:rPr>
          <w:rFonts w:ascii="Times New Roman" w:hAnsi="Times New Roman" w:cs="Times New Roman"/>
          <w:sz w:val="24"/>
          <w:szCs w:val="24"/>
        </w:rPr>
        <w:t xml:space="preserve">olice in </w:t>
      </w:r>
      <w:r w:rsidR="00A92E46">
        <w:rPr>
          <w:rFonts w:ascii="Times New Roman" w:hAnsi="Times New Roman" w:cs="Times New Roman"/>
          <w:sz w:val="24"/>
          <w:szCs w:val="24"/>
        </w:rPr>
        <w:t>the city w</w:t>
      </w:r>
      <w:r w:rsidR="0013629C">
        <w:rPr>
          <w:rFonts w:ascii="Times New Roman" w:hAnsi="Times New Roman" w:cs="Times New Roman"/>
          <w:sz w:val="24"/>
          <w:szCs w:val="24"/>
        </w:rPr>
        <w:t>h</w:t>
      </w:r>
      <w:r w:rsidR="00A92E46">
        <w:rPr>
          <w:rFonts w:ascii="Times New Roman" w:hAnsi="Times New Roman" w:cs="Times New Roman"/>
          <w:sz w:val="24"/>
          <w:szCs w:val="24"/>
        </w:rPr>
        <w:t xml:space="preserve">ere fieldwork was conducted. In the interview, the Police Inspector </w:t>
      </w:r>
      <w:r w:rsidR="003D6DCC" w:rsidRPr="003D6DCC">
        <w:rPr>
          <w:rFonts w:ascii="Times New Roman" w:hAnsi="Times New Roman" w:cs="Times New Roman"/>
          <w:sz w:val="24"/>
          <w:szCs w:val="24"/>
        </w:rPr>
        <w:t xml:space="preserve">emphasized the importance of </w:t>
      </w:r>
      <w:r w:rsidR="003D6DCC">
        <w:rPr>
          <w:rFonts w:ascii="Times New Roman" w:hAnsi="Times New Roman" w:cs="Times New Roman"/>
          <w:sz w:val="24"/>
          <w:szCs w:val="24"/>
        </w:rPr>
        <w:t>inter-agency collaboration</w:t>
      </w:r>
      <w:r w:rsidR="00DB5A9A">
        <w:rPr>
          <w:rFonts w:ascii="Times New Roman" w:hAnsi="Times New Roman" w:cs="Times New Roman"/>
          <w:sz w:val="24"/>
          <w:szCs w:val="24"/>
        </w:rPr>
        <w:t>,</w:t>
      </w:r>
      <w:r w:rsidR="003D6DCC">
        <w:rPr>
          <w:rFonts w:ascii="Times New Roman" w:hAnsi="Times New Roman" w:cs="Times New Roman"/>
          <w:sz w:val="24"/>
          <w:szCs w:val="24"/>
        </w:rPr>
        <w:t xml:space="preserve"> and </w:t>
      </w:r>
      <w:r w:rsidR="003D6DCC" w:rsidRPr="003D6DCC">
        <w:rPr>
          <w:rFonts w:ascii="Times New Roman" w:hAnsi="Times New Roman" w:cs="Times New Roman"/>
          <w:sz w:val="24"/>
          <w:szCs w:val="24"/>
        </w:rPr>
        <w:t xml:space="preserve">expressed a pragmatic and instrumental view of </w:t>
      </w:r>
      <w:r w:rsidR="00DB5A9A">
        <w:rPr>
          <w:rFonts w:ascii="Times New Roman" w:hAnsi="Times New Roman" w:cs="Times New Roman"/>
          <w:sz w:val="24"/>
          <w:szCs w:val="24"/>
        </w:rPr>
        <w:t xml:space="preserve">police </w:t>
      </w:r>
      <w:r w:rsidR="003D6DCC" w:rsidRPr="003D6DCC">
        <w:rPr>
          <w:rFonts w:ascii="Times New Roman" w:hAnsi="Times New Roman" w:cs="Times New Roman"/>
          <w:sz w:val="24"/>
          <w:szCs w:val="24"/>
        </w:rPr>
        <w:t>relationships with bouncers</w:t>
      </w:r>
      <w:r w:rsidR="00F43765">
        <w:rPr>
          <w:rFonts w:ascii="Times New Roman" w:hAnsi="Times New Roman" w:cs="Times New Roman"/>
          <w:sz w:val="24"/>
          <w:szCs w:val="24"/>
        </w:rPr>
        <w:t xml:space="preserve"> and venue owners</w:t>
      </w:r>
      <w:r w:rsidR="003D6DCC" w:rsidRPr="003D6DCC">
        <w:rPr>
          <w:rFonts w:ascii="Times New Roman" w:hAnsi="Times New Roman" w:cs="Times New Roman"/>
          <w:sz w:val="24"/>
          <w:szCs w:val="24"/>
        </w:rPr>
        <w:t xml:space="preserve">:  </w:t>
      </w:r>
    </w:p>
    <w:p w14:paraId="44E77D42" w14:textId="1FFD57E1" w:rsidR="003D6DCC" w:rsidRDefault="003D6DCC" w:rsidP="00CE4275">
      <w:pPr>
        <w:spacing w:line="480" w:lineRule="auto"/>
        <w:ind w:left="720"/>
        <w:rPr>
          <w:rFonts w:ascii="Times New Roman" w:hAnsi="Times New Roman" w:cs="Times New Roman"/>
          <w:sz w:val="24"/>
          <w:szCs w:val="24"/>
        </w:rPr>
      </w:pPr>
      <w:r w:rsidRPr="003D6DCC">
        <w:rPr>
          <w:rFonts w:ascii="Times New Roman" w:hAnsi="Times New Roman" w:cs="Times New Roman"/>
          <w:sz w:val="24"/>
          <w:szCs w:val="24"/>
        </w:rPr>
        <w:t>Well, ten years ago</w:t>
      </w:r>
      <w:r w:rsidR="00CE4275">
        <w:rPr>
          <w:rFonts w:ascii="Times New Roman" w:hAnsi="Times New Roman" w:cs="Times New Roman"/>
          <w:sz w:val="24"/>
          <w:szCs w:val="24"/>
        </w:rPr>
        <w:t>,</w:t>
      </w:r>
      <w:r w:rsidRPr="003D6DCC">
        <w:rPr>
          <w:rFonts w:ascii="Times New Roman" w:hAnsi="Times New Roman" w:cs="Times New Roman"/>
          <w:sz w:val="24"/>
          <w:szCs w:val="24"/>
        </w:rPr>
        <w:t xml:space="preserve"> we didn’t have the support from bouncers that we do today. We didn’t have the tools that we have today… Like our strong collaboration with the venue owners and bouncers is a really useful tool to keep the troublemakers away… If you don’t have collaboration, the way I see it, you lack an important tool.</w:t>
      </w:r>
    </w:p>
    <w:p w14:paraId="4C0AACB6" w14:textId="051EB10E" w:rsidR="00327D34" w:rsidRPr="00E71C2A" w:rsidRDefault="00327D34" w:rsidP="00CE4275">
      <w:pPr>
        <w:spacing w:line="480" w:lineRule="auto"/>
        <w:rPr>
          <w:rFonts w:ascii="Times New Roman" w:hAnsi="Times New Roman" w:cs="Times New Roman"/>
          <w:sz w:val="24"/>
          <w:szCs w:val="24"/>
        </w:rPr>
      </w:pPr>
      <w:r w:rsidRPr="00E71C2A">
        <w:rPr>
          <w:rFonts w:ascii="Times New Roman" w:hAnsi="Times New Roman" w:cs="Times New Roman"/>
          <w:sz w:val="24"/>
          <w:szCs w:val="24"/>
        </w:rPr>
        <w:t>As illustrate</w:t>
      </w:r>
      <w:r w:rsidR="00CE4275">
        <w:rPr>
          <w:rFonts w:ascii="Times New Roman" w:hAnsi="Times New Roman" w:cs="Times New Roman"/>
          <w:sz w:val="24"/>
          <w:szCs w:val="24"/>
        </w:rPr>
        <w:t>d</w:t>
      </w:r>
      <w:r w:rsidRPr="00E71C2A">
        <w:rPr>
          <w:rFonts w:ascii="Times New Roman" w:hAnsi="Times New Roman" w:cs="Times New Roman"/>
          <w:sz w:val="24"/>
          <w:szCs w:val="24"/>
        </w:rPr>
        <w:t xml:space="preserve"> by the following field note extract, </w:t>
      </w:r>
      <w:r w:rsidR="00D85C7D">
        <w:rPr>
          <w:rFonts w:ascii="Times New Roman" w:hAnsi="Times New Roman" w:cs="Times New Roman"/>
          <w:sz w:val="24"/>
          <w:szCs w:val="24"/>
        </w:rPr>
        <w:t xml:space="preserve">the riot </w:t>
      </w:r>
      <w:r w:rsidR="001213BE" w:rsidRPr="00E71C2A">
        <w:rPr>
          <w:rFonts w:ascii="Times New Roman" w:hAnsi="Times New Roman" w:cs="Times New Roman"/>
          <w:sz w:val="24"/>
          <w:szCs w:val="24"/>
        </w:rPr>
        <w:t xml:space="preserve">police </w:t>
      </w:r>
      <w:r w:rsidR="00BC25C4" w:rsidRPr="00E71C2A">
        <w:rPr>
          <w:rFonts w:ascii="Times New Roman" w:hAnsi="Times New Roman" w:cs="Times New Roman"/>
          <w:sz w:val="24"/>
          <w:szCs w:val="24"/>
        </w:rPr>
        <w:t>have</w:t>
      </w:r>
      <w:r w:rsidRPr="00E71C2A">
        <w:rPr>
          <w:rFonts w:ascii="Times New Roman" w:hAnsi="Times New Roman" w:cs="Times New Roman"/>
          <w:sz w:val="24"/>
          <w:szCs w:val="24"/>
        </w:rPr>
        <w:t xml:space="preserve"> </w:t>
      </w:r>
      <w:r w:rsidR="001213BE" w:rsidRPr="00E71C2A">
        <w:rPr>
          <w:rFonts w:ascii="Times New Roman" w:hAnsi="Times New Roman" w:cs="Times New Roman"/>
          <w:sz w:val="24"/>
          <w:szCs w:val="24"/>
        </w:rPr>
        <w:t>ma</w:t>
      </w:r>
      <w:r w:rsidR="00BC25C4" w:rsidRPr="00E71C2A">
        <w:rPr>
          <w:rFonts w:ascii="Times New Roman" w:hAnsi="Times New Roman" w:cs="Times New Roman"/>
          <w:sz w:val="24"/>
          <w:szCs w:val="24"/>
        </w:rPr>
        <w:t xml:space="preserve">de </w:t>
      </w:r>
      <w:r w:rsidR="001213BE" w:rsidRPr="00E71C2A">
        <w:rPr>
          <w:rFonts w:ascii="Times New Roman" w:hAnsi="Times New Roman" w:cs="Times New Roman"/>
          <w:sz w:val="24"/>
          <w:szCs w:val="24"/>
        </w:rPr>
        <w:t xml:space="preserve">strategic use of meetings in </w:t>
      </w:r>
      <w:r w:rsidRPr="00E71C2A">
        <w:rPr>
          <w:rFonts w:ascii="Times New Roman" w:hAnsi="Times New Roman" w:cs="Times New Roman"/>
          <w:sz w:val="24"/>
          <w:szCs w:val="24"/>
        </w:rPr>
        <w:t xml:space="preserve">the local </w:t>
      </w:r>
      <w:r w:rsidR="001213BE" w:rsidRPr="00E71C2A">
        <w:rPr>
          <w:rFonts w:ascii="Times New Roman" w:hAnsi="Times New Roman" w:cs="Times New Roman"/>
          <w:sz w:val="24"/>
          <w:szCs w:val="24"/>
        </w:rPr>
        <w:t>Safe Nightlife Partnership</w:t>
      </w:r>
      <w:r w:rsidR="00413FD4" w:rsidRPr="00E71C2A">
        <w:rPr>
          <w:rFonts w:ascii="Times New Roman" w:hAnsi="Times New Roman" w:cs="Times New Roman"/>
          <w:sz w:val="24"/>
          <w:szCs w:val="24"/>
        </w:rPr>
        <w:t xml:space="preserve">, an equivalent to </w:t>
      </w:r>
      <w:r w:rsidR="00600D52" w:rsidRPr="00E71C2A">
        <w:rPr>
          <w:rFonts w:ascii="Times New Roman" w:hAnsi="Times New Roman" w:cs="Times New Roman"/>
          <w:sz w:val="24"/>
          <w:szCs w:val="24"/>
        </w:rPr>
        <w:t>British P</w:t>
      </w:r>
      <w:r w:rsidR="00413FD4" w:rsidRPr="00E71C2A">
        <w:rPr>
          <w:rFonts w:ascii="Times New Roman" w:hAnsi="Times New Roman" w:cs="Times New Roman"/>
          <w:sz w:val="24"/>
          <w:szCs w:val="24"/>
        </w:rPr>
        <w:t>ub</w:t>
      </w:r>
      <w:r w:rsidR="00600D52" w:rsidRPr="00E71C2A">
        <w:rPr>
          <w:rFonts w:ascii="Times New Roman" w:hAnsi="Times New Roman" w:cs="Times New Roman"/>
          <w:sz w:val="24"/>
          <w:szCs w:val="24"/>
        </w:rPr>
        <w:t>W</w:t>
      </w:r>
      <w:r w:rsidR="00413FD4" w:rsidRPr="00E71C2A">
        <w:rPr>
          <w:rFonts w:ascii="Times New Roman" w:hAnsi="Times New Roman" w:cs="Times New Roman"/>
          <w:sz w:val="24"/>
          <w:szCs w:val="24"/>
        </w:rPr>
        <w:t xml:space="preserve">atch schemes, </w:t>
      </w:r>
      <w:r w:rsidR="001213BE" w:rsidRPr="00E71C2A">
        <w:rPr>
          <w:rFonts w:ascii="Times New Roman" w:hAnsi="Times New Roman" w:cs="Times New Roman"/>
          <w:sz w:val="24"/>
          <w:szCs w:val="24"/>
        </w:rPr>
        <w:t xml:space="preserve">to build </w:t>
      </w:r>
      <w:r w:rsidR="00395A79" w:rsidRPr="00E71C2A">
        <w:rPr>
          <w:rFonts w:ascii="Times New Roman" w:hAnsi="Times New Roman" w:cs="Times New Roman"/>
          <w:sz w:val="24"/>
          <w:szCs w:val="24"/>
        </w:rPr>
        <w:t xml:space="preserve">support among venue owners for the </w:t>
      </w:r>
      <w:r w:rsidR="00BC25C4" w:rsidRPr="00E71C2A">
        <w:rPr>
          <w:rFonts w:ascii="Times New Roman" w:hAnsi="Times New Roman" w:cs="Times New Roman"/>
          <w:sz w:val="24"/>
          <w:szCs w:val="24"/>
        </w:rPr>
        <w:t xml:space="preserve">enforcement of the </w:t>
      </w:r>
      <w:r w:rsidR="001213BE" w:rsidRPr="00E71C2A">
        <w:rPr>
          <w:rFonts w:ascii="Times New Roman" w:hAnsi="Times New Roman" w:cs="Times New Roman"/>
          <w:sz w:val="24"/>
          <w:szCs w:val="24"/>
        </w:rPr>
        <w:t xml:space="preserve">no-access policy. </w:t>
      </w:r>
    </w:p>
    <w:p w14:paraId="34CDFF3B" w14:textId="55726F38" w:rsidR="008C7CF8" w:rsidRPr="00E71C2A" w:rsidRDefault="008C7CF8" w:rsidP="00E71C2A">
      <w:pPr>
        <w:spacing w:line="480" w:lineRule="auto"/>
        <w:ind w:left="720"/>
        <w:rPr>
          <w:rFonts w:ascii="Times New Roman" w:hAnsi="Times New Roman" w:cs="Times New Roman"/>
          <w:sz w:val="24"/>
          <w:szCs w:val="24"/>
        </w:rPr>
      </w:pPr>
      <w:r w:rsidRPr="00E71C2A">
        <w:rPr>
          <w:rFonts w:ascii="Times New Roman" w:hAnsi="Times New Roman" w:cs="Times New Roman"/>
          <w:sz w:val="24"/>
          <w:szCs w:val="24"/>
        </w:rPr>
        <w:t>About half way through the meeting, a Police Inspector</w:t>
      </w:r>
      <w:r w:rsidR="003D6DCC">
        <w:rPr>
          <w:rFonts w:ascii="Times New Roman" w:hAnsi="Times New Roman" w:cs="Times New Roman"/>
          <w:sz w:val="24"/>
          <w:szCs w:val="24"/>
        </w:rPr>
        <w:t xml:space="preserve"> of the riot police unit</w:t>
      </w:r>
      <w:r w:rsidRPr="00E71C2A">
        <w:rPr>
          <w:rFonts w:ascii="Times New Roman" w:hAnsi="Times New Roman" w:cs="Times New Roman"/>
          <w:sz w:val="24"/>
          <w:szCs w:val="24"/>
        </w:rPr>
        <w:t xml:space="preserve"> stood up and briefed the </w:t>
      </w:r>
      <w:r w:rsidR="00327D34" w:rsidRPr="00E71C2A">
        <w:rPr>
          <w:rFonts w:ascii="Times New Roman" w:hAnsi="Times New Roman" w:cs="Times New Roman"/>
          <w:sz w:val="24"/>
          <w:szCs w:val="24"/>
        </w:rPr>
        <w:t xml:space="preserve">22 local venue owners </w:t>
      </w:r>
      <w:r w:rsidR="00152A3F" w:rsidRPr="00E71C2A">
        <w:rPr>
          <w:rFonts w:ascii="Times New Roman" w:hAnsi="Times New Roman" w:cs="Times New Roman"/>
          <w:sz w:val="24"/>
          <w:szCs w:val="24"/>
        </w:rPr>
        <w:t xml:space="preserve">participating in the Safe Nightlife meeting </w:t>
      </w:r>
      <w:r w:rsidRPr="00E71C2A">
        <w:rPr>
          <w:rFonts w:ascii="Times New Roman" w:hAnsi="Times New Roman" w:cs="Times New Roman"/>
          <w:sz w:val="24"/>
          <w:szCs w:val="24"/>
        </w:rPr>
        <w:t>on the current activities of gang-related individuals in the local nightlife</w:t>
      </w:r>
      <w:r w:rsidR="004044B2" w:rsidRPr="00E71C2A">
        <w:rPr>
          <w:rFonts w:ascii="Times New Roman" w:hAnsi="Times New Roman" w:cs="Times New Roman"/>
          <w:sz w:val="24"/>
          <w:szCs w:val="24"/>
        </w:rPr>
        <w:t>:</w:t>
      </w:r>
      <w:r w:rsidRPr="00E71C2A">
        <w:rPr>
          <w:rFonts w:ascii="Times New Roman" w:hAnsi="Times New Roman" w:cs="Times New Roman"/>
          <w:sz w:val="24"/>
          <w:szCs w:val="24"/>
        </w:rPr>
        <w:t xml:space="preserve">   </w:t>
      </w:r>
    </w:p>
    <w:p w14:paraId="5DC54CDA" w14:textId="2F279F15" w:rsidR="008C7CF8" w:rsidRPr="00E71C2A" w:rsidRDefault="008C7CF8" w:rsidP="00E71C2A">
      <w:pPr>
        <w:spacing w:line="480" w:lineRule="auto"/>
        <w:ind w:left="720"/>
        <w:rPr>
          <w:rFonts w:ascii="Times New Roman" w:hAnsi="Times New Roman" w:cs="Times New Roman"/>
          <w:sz w:val="24"/>
          <w:szCs w:val="24"/>
        </w:rPr>
      </w:pPr>
      <w:r w:rsidRPr="00E71C2A">
        <w:rPr>
          <w:rFonts w:ascii="Times New Roman" w:hAnsi="Times New Roman" w:cs="Times New Roman"/>
          <w:sz w:val="24"/>
          <w:szCs w:val="24"/>
        </w:rPr>
        <w:lastRenderedPageBreak/>
        <w:t>It looks good. The Brabrand-gang and the Trillegaard-gang are not causing much trouble right now. Some of them are in prison, and the bouncers have gotten really good at denying access to them. We had some problems with the AKs [a youth division of Hells Angels] and some from Hell</w:t>
      </w:r>
      <w:r w:rsidR="00CE4275">
        <w:rPr>
          <w:rFonts w:ascii="Times New Roman" w:hAnsi="Times New Roman" w:cs="Times New Roman"/>
          <w:sz w:val="24"/>
          <w:szCs w:val="24"/>
        </w:rPr>
        <w:t>s</w:t>
      </w:r>
      <w:r w:rsidRPr="00E71C2A">
        <w:rPr>
          <w:rFonts w:ascii="Times New Roman" w:hAnsi="Times New Roman" w:cs="Times New Roman"/>
          <w:sz w:val="24"/>
          <w:szCs w:val="24"/>
        </w:rPr>
        <w:t xml:space="preserve"> Angels walking up and down the main nightlife strip, but they were not allowed inside. The only problem is when there are no bouncers at the door. The bar staff sometimes think it is difficult to recogni</w:t>
      </w:r>
      <w:r w:rsidR="00215A59">
        <w:rPr>
          <w:rFonts w:ascii="Times New Roman" w:hAnsi="Times New Roman" w:cs="Times New Roman"/>
          <w:sz w:val="24"/>
          <w:szCs w:val="24"/>
        </w:rPr>
        <w:t>s</w:t>
      </w:r>
      <w:r w:rsidRPr="00E71C2A">
        <w:rPr>
          <w:rFonts w:ascii="Times New Roman" w:hAnsi="Times New Roman" w:cs="Times New Roman"/>
          <w:sz w:val="24"/>
          <w:szCs w:val="24"/>
        </w:rPr>
        <w:t>e who is who. Listen, if they are tattooed on their faces, and if they have the biker-walk or the biker-attitude, please contact us [the police]. We’d be happy to come. The thing is the police cannot evict anyone who is served [alcohol]. But the venue owner can. He can say: ‘We don’t want you here, you or your company.’ That is what we ask the venue owners to do when we arrive at the scene. I can inform you that this or that guy is a gang member. The State attorney said I can do that. So I tell you who he is, and then, ‘Okay’, the venue owner steps in and goes to him and says: ‘I am sorry, but you and your company are not welcome here anymore.’ No one benefits from having biker- or gang-related people inside, never ever. Some might say: ‘Yeah, but they buy whole bottles [of expensive liquor].’ They do that in the beginning but it will get less and less, and the nice people will leave. If you are not sure if someone is gang-related, please contact us. We also have many officers who know how to get an individual out of a venue, if the venue owner doesn’t want to play along. But I hope you’ll keep them out</w:t>
      </w:r>
      <w:r w:rsidR="00413FD4" w:rsidRPr="00E71C2A">
        <w:rPr>
          <w:rFonts w:ascii="Times New Roman" w:hAnsi="Times New Roman" w:cs="Times New Roman"/>
          <w:sz w:val="24"/>
          <w:szCs w:val="24"/>
        </w:rPr>
        <w:t xml:space="preserve"> (field notes from </w:t>
      </w:r>
      <w:r w:rsidR="00600D52" w:rsidRPr="00E71C2A">
        <w:rPr>
          <w:rFonts w:ascii="Times New Roman" w:hAnsi="Times New Roman" w:cs="Times New Roman"/>
          <w:sz w:val="24"/>
          <w:szCs w:val="24"/>
        </w:rPr>
        <w:t xml:space="preserve">meeting </w:t>
      </w:r>
      <w:r w:rsidR="00413FD4" w:rsidRPr="00E71C2A">
        <w:rPr>
          <w:rFonts w:ascii="Times New Roman" w:hAnsi="Times New Roman" w:cs="Times New Roman"/>
          <w:sz w:val="24"/>
          <w:szCs w:val="24"/>
        </w:rPr>
        <w:t>in Safe Nightlife Partnership)</w:t>
      </w:r>
      <w:r w:rsidRPr="00E71C2A">
        <w:rPr>
          <w:rFonts w:ascii="Times New Roman" w:hAnsi="Times New Roman" w:cs="Times New Roman"/>
          <w:sz w:val="24"/>
          <w:szCs w:val="24"/>
        </w:rPr>
        <w:t xml:space="preserve">.  </w:t>
      </w:r>
    </w:p>
    <w:p w14:paraId="1784551E" w14:textId="5B19F37C" w:rsidR="00924E72" w:rsidRPr="00E71C2A" w:rsidRDefault="008C7CF8" w:rsidP="00E71C2A">
      <w:pPr>
        <w:spacing w:line="480" w:lineRule="auto"/>
        <w:rPr>
          <w:rFonts w:ascii="Times New Roman" w:hAnsi="Times New Roman" w:cs="Times New Roman"/>
          <w:sz w:val="24"/>
          <w:szCs w:val="24"/>
        </w:rPr>
      </w:pPr>
      <w:r w:rsidRPr="00E71C2A">
        <w:rPr>
          <w:rFonts w:ascii="Times New Roman" w:hAnsi="Times New Roman" w:cs="Times New Roman"/>
          <w:sz w:val="24"/>
          <w:szCs w:val="24"/>
        </w:rPr>
        <w:t xml:space="preserve">The meeting outlined </w:t>
      </w:r>
      <w:r w:rsidR="00600D52" w:rsidRPr="00E71C2A">
        <w:rPr>
          <w:rFonts w:ascii="Times New Roman" w:hAnsi="Times New Roman" w:cs="Times New Roman"/>
          <w:sz w:val="24"/>
          <w:szCs w:val="24"/>
        </w:rPr>
        <w:t>in the above show</w:t>
      </w:r>
      <w:r w:rsidR="00F43765">
        <w:rPr>
          <w:rFonts w:ascii="Times New Roman" w:hAnsi="Times New Roman" w:cs="Times New Roman"/>
          <w:sz w:val="24"/>
          <w:szCs w:val="24"/>
        </w:rPr>
        <w:t>s</w:t>
      </w:r>
      <w:r w:rsidR="00600D52" w:rsidRPr="00E71C2A">
        <w:rPr>
          <w:rFonts w:ascii="Times New Roman" w:hAnsi="Times New Roman" w:cs="Times New Roman"/>
          <w:sz w:val="24"/>
          <w:szCs w:val="24"/>
        </w:rPr>
        <w:t xml:space="preserve"> </w:t>
      </w:r>
      <w:r w:rsidRPr="00E71C2A">
        <w:rPr>
          <w:rFonts w:ascii="Times New Roman" w:hAnsi="Times New Roman" w:cs="Times New Roman"/>
          <w:sz w:val="24"/>
          <w:szCs w:val="24"/>
        </w:rPr>
        <w:t xml:space="preserve">how </w:t>
      </w:r>
      <w:r w:rsidR="00F43765">
        <w:rPr>
          <w:rFonts w:ascii="Times New Roman" w:hAnsi="Times New Roman" w:cs="Times New Roman"/>
          <w:sz w:val="24"/>
          <w:szCs w:val="24"/>
        </w:rPr>
        <w:t xml:space="preserve">riot </w:t>
      </w:r>
      <w:r w:rsidRPr="00E71C2A">
        <w:rPr>
          <w:rFonts w:ascii="Times New Roman" w:hAnsi="Times New Roman" w:cs="Times New Roman"/>
          <w:sz w:val="24"/>
          <w:szCs w:val="24"/>
        </w:rPr>
        <w:t xml:space="preserve">police </w:t>
      </w:r>
      <w:r w:rsidR="00F43765">
        <w:rPr>
          <w:rFonts w:ascii="Times New Roman" w:hAnsi="Times New Roman" w:cs="Times New Roman"/>
          <w:sz w:val="24"/>
          <w:szCs w:val="24"/>
        </w:rPr>
        <w:t xml:space="preserve">officers </w:t>
      </w:r>
      <w:r w:rsidRPr="00E71C2A">
        <w:rPr>
          <w:rFonts w:ascii="Times New Roman" w:hAnsi="Times New Roman" w:cs="Times New Roman"/>
          <w:sz w:val="24"/>
          <w:szCs w:val="24"/>
        </w:rPr>
        <w:t xml:space="preserve">take a leading role in the unofficial construction of nightlife venues as prohibited spaces for gang-related individuals, regardless of whether they commit crime or disturb order. The meeting also showed how the enforcement of the no-access policy on gang-related individuals is based on a creative combination and orchestration of public and private perspectives, roles, </w:t>
      </w:r>
      <w:r w:rsidR="00600D52" w:rsidRPr="00E71C2A">
        <w:rPr>
          <w:rFonts w:ascii="Times New Roman" w:hAnsi="Times New Roman" w:cs="Times New Roman"/>
          <w:sz w:val="24"/>
          <w:szCs w:val="24"/>
        </w:rPr>
        <w:t xml:space="preserve">legal </w:t>
      </w:r>
      <w:r w:rsidRPr="00E71C2A">
        <w:rPr>
          <w:rFonts w:ascii="Times New Roman" w:hAnsi="Times New Roman" w:cs="Times New Roman"/>
          <w:sz w:val="24"/>
          <w:szCs w:val="24"/>
        </w:rPr>
        <w:t xml:space="preserve">resources and </w:t>
      </w:r>
      <w:r w:rsidRPr="00E71C2A">
        <w:rPr>
          <w:rFonts w:ascii="Times New Roman" w:hAnsi="Times New Roman" w:cs="Times New Roman"/>
          <w:sz w:val="24"/>
          <w:szCs w:val="24"/>
        </w:rPr>
        <w:lastRenderedPageBreak/>
        <w:t>authorities which cut across traditional boundaries of private and public. This is made evident by the Police Inspector taking his time to instruct the venue owners, through a simulated role-play, how they, as property owners, c</w:t>
      </w:r>
      <w:r w:rsidR="00600D52" w:rsidRPr="00E71C2A">
        <w:rPr>
          <w:rFonts w:ascii="Times New Roman" w:hAnsi="Times New Roman" w:cs="Times New Roman"/>
          <w:sz w:val="24"/>
          <w:szCs w:val="24"/>
        </w:rPr>
        <w:t>an</w:t>
      </w:r>
      <w:r w:rsidRPr="00E71C2A">
        <w:rPr>
          <w:rFonts w:ascii="Times New Roman" w:hAnsi="Times New Roman" w:cs="Times New Roman"/>
          <w:sz w:val="24"/>
          <w:szCs w:val="24"/>
        </w:rPr>
        <w:t xml:space="preserve"> use the</w:t>
      </w:r>
      <w:r w:rsidR="00637D96">
        <w:rPr>
          <w:rFonts w:ascii="Times New Roman" w:hAnsi="Times New Roman" w:cs="Times New Roman"/>
          <w:sz w:val="24"/>
          <w:szCs w:val="24"/>
        </w:rPr>
        <w:t>ir</w:t>
      </w:r>
      <w:r w:rsidRPr="00E71C2A">
        <w:rPr>
          <w:rFonts w:ascii="Times New Roman" w:hAnsi="Times New Roman" w:cs="Times New Roman"/>
          <w:sz w:val="24"/>
          <w:szCs w:val="24"/>
        </w:rPr>
        <w:t xml:space="preserve"> private property right</w:t>
      </w:r>
      <w:r w:rsidR="00637D96">
        <w:rPr>
          <w:rFonts w:ascii="Times New Roman" w:hAnsi="Times New Roman" w:cs="Times New Roman"/>
          <w:sz w:val="24"/>
          <w:szCs w:val="24"/>
        </w:rPr>
        <w:t>s</w:t>
      </w:r>
      <w:r w:rsidRPr="00E71C2A">
        <w:rPr>
          <w:rFonts w:ascii="Times New Roman" w:hAnsi="Times New Roman" w:cs="Times New Roman"/>
          <w:sz w:val="24"/>
          <w:szCs w:val="24"/>
        </w:rPr>
        <w:t>, and also how they c</w:t>
      </w:r>
      <w:r w:rsidR="00600D52" w:rsidRPr="00E71C2A">
        <w:rPr>
          <w:rFonts w:ascii="Times New Roman" w:hAnsi="Times New Roman" w:cs="Times New Roman"/>
          <w:sz w:val="24"/>
          <w:szCs w:val="24"/>
        </w:rPr>
        <w:t>an</w:t>
      </w:r>
      <w:r w:rsidRPr="00E71C2A">
        <w:rPr>
          <w:rFonts w:ascii="Times New Roman" w:hAnsi="Times New Roman" w:cs="Times New Roman"/>
          <w:sz w:val="24"/>
          <w:szCs w:val="24"/>
        </w:rPr>
        <w:t xml:space="preserve"> play their part competently by saying that </w:t>
      </w:r>
      <w:r w:rsidR="0004710B" w:rsidRPr="00E71C2A">
        <w:rPr>
          <w:rFonts w:ascii="Times New Roman" w:hAnsi="Times New Roman" w:cs="Times New Roman"/>
          <w:sz w:val="24"/>
          <w:szCs w:val="24"/>
        </w:rPr>
        <w:t>gang-related individuals</w:t>
      </w:r>
      <w:r w:rsidR="00CE4275">
        <w:rPr>
          <w:rFonts w:ascii="Times New Roman" w:hAnsi="Times New Roman" w:cs="Times New Roman"/>
          <w:sz w:val="24"/>
          <w:szCs w:val="24"/>
        </w:rPr>
        <w:t xml:space="preserve"> are</w:t>
      </w:r>
      <w:r w:rsidR="0004710B" w:rsidRPr="00E71C2A">
        <w:rPr>
          <w:rFonts w:ascii="Times New Roman" w:hAnsi="Times New Roman" w:cs="Times New Roman"/>
          <w:sz w:val="24"/>
          <w:szCs w:val="24"/>
        </w:rPr>
        <w:t xml:space="preserve"> </w:t>
      </w:r>
      <w:r w:rsidRPr="00E71C2A">
        <w:rPr>
          <w:rFonts w:ascii="Times New Roman" w:hAnsi="Times New Roman" w:cs="Times New Roman"/>
          <w:sz w:val="24"/>
          <w:szCs w:val="24"/>
        </w:rPr>
        <w:t>not ‘welcome’, which in turn enabled the police to use their legal resources to exclude bikers and gang-related individuals</w:t>
      </w:r>
      <w:r w:rsidR="00600D52" w:rsidRPr="00E71C2A">
        <w:rPr>
          <w:rFonts w:ascii="Times New Roman" w:hAnsi="Times New Roman" w:cs="Times New Roman"/>
          <w:sz w:val="24"/>
          <w:szCs w:val="24"/>
        </w:rPr>
        <w:t xml:space="preserve"> from venues</w:t>
      </w:r>
      <w:r w:rsidRPr="00E71C2A">
        <w:rPr>
          <w:rFonts w:ascii="Times New Roman" w:hAnsi="Times New Roman" w:cs="Times New Roman"/>
          <w:sz w:val="24"/>
          <w:szCs w:val="24"/>
        </w:rPr>
        <w:t>. Where police authority ends, private resources and authority should ideally fill in the holes, or at least re-enable the use of police authority.</w:t>
      </w:r>
    </w:p>
    <w:p w14:paraId="2DC88263" w14:textId="143F0F26" w:rsidR="00E6314A" w:rsidRDefault="0004710B" w:rsidP="009517D8">
      <w:pPr>
        <w:spacing w:line="480" w:lineRule="auto"/>
        <w:rPr>
          <w:rFonts w:ascii="Times New Roman" w:hAnsi="Times New Roman" w:cs="Times New Roman"/>
          <w:sz w:val="24"/>
          <w:szCs w:val="24"/>
        </w:rPr>
      </w:pPr>
      <w:r w:rsidRPr="00E71C2A">
        <w:rPr>
          <w:rFonts w:ascii="Times New Roman" w:hAnsi="Times New Roman" w:cs="Times New Roman"/>
          <w:sz w:val="24"/>
          <w:szCs w:val="24"/>
        </w:rPr>
        <w:tab/>
        <w:t xml:space="preserve">In </w:t>
      </w:r>
      <w:r w:rsidR="00A92E46">
        <w:rPr>
          <w:rFonts w:ascii="Times New Roman" w:hAnsi="Times New Roman" w:cs="Times New Roman"/>
          <w:sz w:val="24"/>
          <w:szCs w:val="24"/>
        </w:rPr>
        <w:t>Denmark</w:t>
      </w:r>
      <w:r w:rsidR="004A10C8" w:rsidRPr="00E71C2A">
        <w:rPr>
          <w:rFonts w:ascii="Times New Roman" w:hAnsi="Times New Roman" w:cs="Times New Roman"/>
          <w:sz w:val="24"/>
          <w:szCs w:val="24"/>
        </w:rPr>
        <w:t>,</w:t>
      </w:r>
      <w:r w:rsidRPr="00E71C2A">
        <w:rPr>
          <w:rFonts w:ascii="Times New Roman" w:hAnsi="Times New Roman" w:cs="Times New Roman"/>
          <w:sz w:val="24"/>
          <w:szCs w:val="24"/>
        </w:rPr>
        <w:t xml:space="preserve"> police also make use of other tactics to partner with venue owners and bouncers. One of these is </w:t>
      </w:r>
      <w:r w:rsidR="003D6A6B">
        <w:rPr>
          <w:rFonts w:ascii="Times New Roman" w:hAnsi="Times New Roman" w:cs="Times New Roman"/>
          <w:sz w:val="24"/>
          <w:szCs w:val="24"/>
        </w:rPr>
        <w:t xml:space="preserve">to </w:t>
      </w:r>
      <w:r w:rsidR="003D6A6B" w:rsidRPr="003D6A6B">
        <w:rPr>
          <w:rFonts w:ascii="Times New Roman" w:hAnsi="Times New Roman" w:cs="Times New Roman"/>
          <w:sz w:val="24"/>
          <w:szCs w:val="24"/>
        </w:rPr>
        <w:t>disseminate intelligence to external partners in an effort to make the</w:t>
      </w:r>
      <w:r w:rsidR="00637D96">
        <w:rPr>
          <w:rFonts w:ascii="Times New Roman" w:hAnsi="Times New Roman" w:cs="Times New Roman"/>
          <w:sz w:val="24"/>
          <w:szCs w:val="24"/>
        </w:rPr>
        <w:t>m</w:t>
      </w:r>
      <w:r w:rsidR="003D6A6B" w:rsidRPr="003D6A6B">
        <w:rPr>
          <w:rFonts w:ascii="Times New Roman" w:hAnsi="Times New Roman" w:cs="Times New Roman"/>
          <w:sz w:val="24"/>
          <w:szCs w:val="24"/>
        </w:rPr>
        <w:t xml:space="preserve"> pull levers in ways that will magnify the pressure put on local gangs</w:t>
      </w:r>
      <w:r w:rsidR="003D6A6B">
        <w:rPr>
          <w:rFonts w:ascii="Times New Roman" w:hAnsi="Times New Roman" w:cs="Times New Roman"/>
          <w:sz w:val="24"/>
          <w:szCs w:val="24"/>
        </w:rPr>
        <w:t xml:space="preserve">. </w:t>
      </w:r>
      <w:r w:rsidR="003D6A6B" w:rsidRPr="003D6A6B">
        <w:rPr>
          <w:rFonts w:ascii="Times New Roman" w:hAnsi="Times New Roman" w:cs="Times New Roman"/>
          <w:sz w:val="24"/>
          <w:szCs w:val="24"/>
        </w:rPr>
        <w:t>Field observations</w:t>
      </w:r>
      <w:r w:rsidR="00CE4275">
        <w:rPr>
          <w:rFonts w:ascii="Times New Roman" w:hAnsi="Times New Roman" w:cs="Times New Roman"/>
          <w:sz w:val="24"/>
          <w:szCs w:val="24"/>
        </w:rPr>
        <w:t>,</w:t>
      </w:r>
      <w:r w:rsidR="003D6A6B" w:rsidRPr="003D6A6B">
        <w:rPr>
          <w:rFonts w:ascii="Times New Roman" w:hAnsi="Times New Roman" w:cs="Times New Roman"/>
          <w:sz w:val="24"/>
          <w:szCs w:val="24"/>
        </w:rPr>
        <w:t xml:space="preserve"> for instance</w:t>
      </w:r>
      <w:r w:rsidR="00CE4275">
        <w:rPr>
          <w:rFonts w:ascii="Times New Roman" w:hAnsi="Times New Roman" w:cs="Times New Roman"/>
          <w:sz w:val="24"/>
          <w:szCs w:val="24"/>
        </w:rPr>
        <w:t>,</w:t>
      </w:r>
      <w:r w:rsidR="003D6A6B" w:rsidRPr="003D6A6B">
        <w:rPr>
          <w:rFonts w:ascii="Times New Roman" w:hAnsi="Times New Roman" w:cs="Times New Roman"/>
          <w:sz w:val="24"/>
          <w:szCs w:val="24"/>
        </w:rPr>
        <w:t xml:space="preserve"> showed that</w:t>
      </w:r>
      <w:r w:rsidR="00637D96">
        <w:rPr>
          <w:rFonts w:ascii="Times New Roman" w:hAnsi="Times New Roman" w:cs="Times New Roman"/>
          <w:sz w:val="24"/>
          <w:szCs w:val="24"/>
        </w:rPr>
        <w:t>,</w:t>
      </w:r>
      <w:r w:rsidR="003D6A6B">
        <w:rPr>
          <w:rFonts w:ascii="Times New Roman" w:hAnsi="Times New Roman" w:cs="Times New Roman"/>
          <w:sz w:val="24"/>
          <w:szCs w:val="24"/>
        </w:rPr>
        <w:t xml:space="preserve"> </w:t>
      </w:r>
      <w:r w:rsidRPr="00E71C2A">
        <w:rPr>
          <w:rFonts w:ascii="Times New Roman" w:hAnsi="Times New Roman" w:cs="Times New Roman"/>
          <w:sz w:val="24"/>
          <w:szCs w:val="24"/>
        </w:rPr>
        <w:t>on weekend nights</w:t>
      </w:r>
      <w:r w:rsidR="00637D96">
        <w:rPr>
          <w:rFonts w:ascii="Times New Roman" w:hAnsi="Times New Roman" w:cs="Times New Roman"/>
          <w:sz w:val="24"/>
          <w:szCs w:val="24"/>
        </w:rPr>
        <w:t>, the</w:t>
      </w:r>
      <w:r w:rsidRPr="00E71C2A">
        <w:rPr>
          <w:rFonts w:ascii="Times New Roman" w:hAnsi="Times New Roman" w:cs="Times New Roman"/>
          <w:sz w:val="24"/>
          <w:szCs w:val="24"/>
        </w:rPr>
        <w:t xml:space="preserve"> </w:t>
      </w:r>
      <w:r w:rsidR="00AC40AB">
        <w:rPr>
          <w:rFonts w:ascii="Times New Roman" w:hAnsi="Times New Roman" w:cs="Times New Roman"/>
          <w:sz w:val="24"/>
          <w:szCs w:val="24"/>
        </w:rPr>
        <w:t>police often</w:t>
      </w:r>
      <w:r w:rsidR="00AC40AB" w:rsidRPr="00E71C2A">
        <w:rPr>
          <w:rFonts w:ascii="Times New Roman" w:hAnsi="Times New Roman" w:cs="Times New Roman"/>
          <w:sz w:val="24"/>
          <w:szCs w:val="24"/>
        </w:rPr>
        <w:t xml:space="preserve"> </w:t>
      </w:r>
      <w:r w:rsidRPr="00E71C2A">
        <w:rPr>
          <w:rFonts w:ascii="Times New Roman" w:hAnsi="Times New Roman" w:cs="Times New Roman"/>
          <w:sz w:val="24"/>
          <w:szCs w:val="24"/>
        </w:rPr>
        <w:t xml:space="preserve">act as knowledge brokers, using official police registers to provide bouncers and bar staff with information about the identity of non-offending gang-related customers inside venues. </w:t>
      </w:r>
      <w:r w:rsidR="00483E1D">
        <w:rPr>
          <w:rFonts w:ascii="Times New Roman" w:hAnsi="Times New Roman" w:cs="Times New Roman"/>
          <w:sz w:val="24"/>
          <w:szCs w:val="24"/>
        </w:rPr>
        <w:t xml:space="preserve"> R</w:t>
      </w:r>
      <w:r w:rsidR="00D85C7D">
        <w:rPr>
          <w:rFonts w:ascii="Times New Roman" w:hAnsi="Times New Roman" w:cs="Times New Roman"/>
          <w:sz w:val="24"/>
          <w:szCs w:val="24"/>
        </w:rPr>
        <w:t xml:space="preserve">iot </w:t>
      </w:r>
      <w:r w:rsidRPr="00E71C2A">
        <w:rPr>
          <w:rFonts w:ascii="Times New Roman" w:hAnsi="Times New Roman" w:cs="Times New Roman"/>
          <w:sz w:val="24"/>
          <w:szCs w:val="24"/>
        </w:rPr>
        <w:t xml:space="preserve">officers </w:t>
      </w:r>
      <w:r w:rsidR="00483E1D">
        <w:rPr>
          <w:rFonts w:ascii="Times New Roman" w:hAnsi="Times New Roman" w:cs="Times New Roman"/>
          <w:sz w:val="24"/>
          <w:szCs w:val="24"/>
        </w:rPr>
        <w:t>would</w:t>
      </w:r>
      <w:r w:rsidR="00CE4275">
        <w:rPr>
          <w:rFonts w:ascii="Times New Roman" w:hAnsi="Times New Roman" w:cs="Times New Roman"/>
          <w:sz w:val="24"/>
          <w:szCs w:val="24"/>
        </w:rPr>
        <w:t>,</w:t>
      </w:r>
      <w:r w:rsidR="00483E1D">
        <w:rPr>
          <w:rFonts w:ascii="Times New Roman" w:hAnsi="Times New Roman" w:cs="Times New Roman"/>
          <w:sz w:val="24"/>
          <w:szCs w:val="24"/>
        </w:rPr>
        <w:t xml:space="preserve"> for instance</w:t>
      </w:r>
      <w:r w:rsidR="00CE4275">
        <w:rPr>
          <w:rFonts w:ascii="Times New Roman" w:hAnsi="Times New Roman" w:cs="Times New Roman"/>
          <w:sz w:val="24"/>
          <w:szCs w:val="24"/>
        </w:rPr>
        <w:t>,</w:t>
      </w:r>
      <w:r w:rsidR="00483E1D">
        <w:rPr>
          <w:rFonts w:ascii="Times New Roman" w:hAnsi="Times New Roman" w:cs="Times New Roman"/>
          <w:sz w:val="24"/>
          <w:szCs w:val="24"/>
        </w:rPr>
        <w:t xml:space="preserve"> </w:t>
      </w:r>
      <w:r w:rsidRPr="00E71C2A">
        <w:rPr>
          <w:rFonts w:ascii="Times New Roman" w:hAnsi="Times New Roman" w:cs="Times New Roman"/>
          <w:sz w:val="24"/>
          <w:szCs w:val="24"/>
        </w:rPr>
        <w:t xml:space="preserve">regularly patrol inner-city venues, and if they spot individuals they believed to be gang-related, </w:t>
      </w:r>
      <w:r w:rsidR="00483E1D">
        <w:rPr>
          <w:rFonts w:ascii="Times New Roman" w:hAnsi="Times New Roman" w:cs="Times New Roman"/>
          <w:sz w:val="24"/>
          <w:szCs w:val="24"/>
        </w:rPr>
        <w:t xml:space="preserve">they </w:t>
      </w:r>
      <w:r w:rsidRPr="00E71C2A">
        <w:rPr>
          <w:rFonts w:ascii="Times New Roman" w:hAnsi="Times New Roman" w:cs="Times New Roman"/>
          <w:sz w:val="24"/>
          <w:szCs w:val="24"/>
        </w:rPr>
        <w:t>would routinely inform the bouncers.</w:t>
      </w:r>
      <w:r w:rsidR="000845A1" w:rsidRPr="00E71C2A">
        <w:rPr>
          <w:rFonts w:ascii="Times New Roman" w:hAnsi="Times New Roman" w:cs="Times New Roman"/>
          <w:sz w:val="24"/>
          <w:szCs w:val="24"/>
        </w:rPr>
        <w:t xml:space="preserve"> Police distribution of information about the identity of gang-related individuals has several functions. </w:t>
      </w:r>
      <w:r w:rsidR="00C51CB5" w:rsidRPr="00E71C2A">
        <w:rPr>
          <w:rFonts w:ascii="Times New Roman" w:hAnsi="Times New Roman" w:cs="Times New Roman"/>
          <w:sz w:val="24"/>
          <w:szCs w:val="24"/>
        </w:rPr>
        <w:t>First</w:t>
      </w:r>
      <w:r w:rsidR="004A10C8" w:rsidRPr="00E71C2A">
        <w:rPr>
          <w:rFonts w:ascii="Times New Roman" w:hAnsi="Times New Roman" w:cs="Times New Roman"/>
          <w:sz w:val="24"/>
          <w:szCs w:val="24"/>
        </w:rPr>
        <w:t>,</w:t>
      </w:r>
      <w:r w:rsidR="00C51CB5" w:rsidRPr="00E71C2A">
        <w:rPr>
          <w:rFonts w:ascii="Times New Roman" w:hAnsi="Times New Roman" w:cs="Times New Roman"/>
          <w:sz w:val="24"/>
          <w:szCs w:val="24"/>
        </w:rPr>
        <w:t xml:space="preserve"> it constructs a particular reality, where some people are construed as ‘gang-related’.</w:t>
      </w:r>
      <w:r w:rsidR="000845A1" w:rsidRPr="00E71C2A">
        <w:rPr>
          <w:rFonts w:ascii="Times New Roman" w:hAnsi="Times New Roman" w:cs="Times New Roman"/>
          <w:sz w:val="24"/>
          <w:szCs w:val="24"/>
        </w:rPr>
        <w:t xml:space="preserve"> </w:t>
      </w:r>
      <w:r w:rsidR="00C51CB5" w:rsidRPr="00E71C2A">
        <w:rPr>
          <w:rFonts w:ascii="Times New Roman" w:hAnsi="Times New Roman" w:cs="Times New Roman"/>
          <w:sz w:val="24"/>
          <w:szCs w:val="24"/>
        </w:rPr>
        <w:t>Second</w:t>
      </w:r>
      <w:r w:rsidR="000845A1" w:rsidRPr="00E71C2A">
        <w:rPr>
          <w:rFonts w:ascii="Times New Roman" w:hAnsi="Times New Roman" w:cs="Times New Roman"/>
          <w:sz w:val="24"/>
          <w:szCs w:val="24"/>
        </w:rPr>
        <w:t>,</w:t>
      </w:r>
      <w:r w:rsidR="00215A59">
        <w:rPr>
          <w:rFonts w:ascii="Times New Roman" w:hAnsi="Times New Roman" w:cs="Times New Roman"/>
          <w:sz w:val="24"/>
          <w:szCs w:val="24"/>
        </w:rPr>
        <w:t xml:space="preserve"> it mobilis</w:t>
      </w:r>
      <w:r w:rsidR="00C51CB5" w:rsidRPr="00E71C2A">
        <w:rPr>
          <w:rFonts w:ascii="Times New Roman" w:hAnsi="Times New Roman" w:cs="Times New Roman"/>
          <w:sz w:val="24"/>
          <w:szCs w:val="24"/>
        </w:rPr>
        <w:t>es bouncers’ authority to exclude individuals from nightlife venues, because police distribution of information often comes with the expectation, and sometimes demand, that bouncers should act on this information</w:t>
      </w:r>
      <w:r w:rsidR="000845A1" w:rsidRPr="00E71C2A">
        <w:rPr>
          <w:rFonts w:ascii="Times New Roman" w:hAnsi="Times New Roman" w:cs="Times New Roman"/>
          <w:sz w:val="24"/>
          <w:szCs w:val="24"/>
        </w:rPr>
        <w:t xml:space="preserve"> and evict the identified individuals</w:t>
      </w:r>
      <w:r w:rsidR="00C51CB5" w:rsidRPr="00E71C2A">
        <w:rPr>
          <w:rFonts w:ascii="Times New Roman" w:hAnsi="Times New Roman" w:cs="Times New Roman"/>
          <w:sz w:val="24"/>
          <w:szCs w:val="24"/>
        </w:rPr>
        <w:t xml:space="preserve">. Thirdly, the sharing of information is also a way to align police and bouncer perspectives by constructing the mere presence of bikers and gang-related individuals inside venues as a governmental problem. This involves a normative dimension where police try to persuade bouncers and venue owners that gang-related individuals are ‘bad’ people and ‘bad’ customers, who deserve to be excluded from nightlife. </w:t>
      </w:r>
      <w:r w:rsidR="005B2350" w:rsidRPr="00E71C2A">
        <w:rPr>
          <w:rFonts w:ascii="Times New Roman" w:hAnsi="Times New Roman" w:cs="Times New Roman"/>
          <w:sz w:val="24"/>
          <w:szCs w:val="24"/>
        </w:rPr>
        <w:t>In sum, the above illustrate</w:t>
      </w:r>
      <w:r w:rsidR="00B31B7A" w:rsidRPr="00E71C2A">
        <w:rPr>
          <w:rFonts w:ascii="Times New Roman" w:hAnsi="Times New Roman" w:cs="Times New Roman"/>
          <w:sz w:val="24"/>
          <w:szCs w:val="24"/>
        </w:rPr>
        <w:t>s</w:t>
      </w:r>
      <w:r w:rsidR="005B2350" w:rsidRPr="00E71C2A">
        <w:rPr>
          <w:rFonts w:ascii="Times New Roman" w:hAnsi="Times New Roman" w:cs="Times New Roman"/>
          <w:sz w:val="24"/>
          <w:szCs w:val="24"/>
        </w:rPr>
        <w:t xml:space="preserve"> how police</w:t>
      </w:r>
      <w:r w:rsidR="00B31B7A" w:rsidRPr="00E71C2A">
        <w:rPr>
          <w:rFonts w:ascii="Times New Roman" w:hAnsi="Times New Roman" w:cs="Times New Roman"/>
          <w:sz w:val="24"/>
          <w:szCs w:val="24"/>
        </w:rPr>
        <w:t xml:space="preserve"> in Denmark</w:t>
      </w:r>
      <w:r w:rsidR="005B2350" w:rsidRPr="00E71C2A">
        <w:rPr>
          <w:rFonts w:ascii="Times New Roman" w:hAnsi="Times New Roman" w:cs="Times New Roman"/>
          <w:sz w:val="24"/>
          <w:szCs w:val="24"/>
        </w:rPr>
        <w:t xml:space="preserve"> </w:t>
      </w:r>
      <w:r w:rsidR="005B2350" w:rsidRPr="00E71C2A">
        <w:rPr>
          <w:rFonts w:ascii="Times New Roman" w:hAnsi="Times New Roman" w:cs="Times New Roman"/>
          <w:sz w:val="24"/>
          <w:szCs w:val="24"/>
        </w:rPr>
        <w:lastRenderedPageBreak/>
        <w:t xml:space="preserve">use Safe Nightlife Partnership </w:t>
      </w:r>
      <w:r w:rsidR="00B31B7A" w:rsidRPr="00E71C2A">
        <w:rPr>
          <w:rFonts w:ascii="Times New Roman" w:hAnsi="Times New Roman" w:cs="Times New Roman"/>
          <w:sz w:val="24"/>
          <w:szCs w:val="24"/>
        </w:rPr>
        <w:t xml:space="preserve">meetings </w:t>
      </w:r>
      <w:r w:rsidR="005B2350" w:rsidRPr="00E71C2A">
        <w:rPr>
          <w:rFonts w:ascii="Times New Roman" w:hAnsi="Times New Roman" w:cs="Times New Roman"/>
          <w:sz w:val="24"/>
          <w:szCs w:val="24"/>
        </w:rPr>
        <w:t>a</w:t>
      </w:r>
      <w:r w:rsidR="00E007ED" w:rsidRPr="00E71C2A">
        <w:rPr>
          <w:rFonts w:ascii="Times New Roman" w:hAnsi="Times New Roman" w:cs="Times New Roman"/>
          <w:sz w:val="24"/>
          <w:szCs w:val="24"/>
        </w:rPr>
        <w:t>s well as t</w:t>
      </w:r>
      <w:r w:rsidR="005B2350" w:rsidRPr="00E71C2A">
        <w:rPr>
          <w:rFonts w:ascii="Times New Roman" w:hAnsi="Times New Roman" w:cs="Times New Roman"/>
          <w:sz w:val="24"/>
          <w:szCs w:val="24"/>
        </w:rPr>
        <w:t>he dissemination of intelligence</w:t>
      </w:r>
      <w:r w:rsidR="00B31B7A" w:rsidRPr="00E71C2A">
        <w:rPr>
          <w:rFonts w:ascii="Times New Roman" w:hAnsi="Times New Roman" w:cs="Times New Roman"/>
          <w:sz w:val="24"/>
          <w:szCs w:val="24"/>
        </w:rPr>
        <w:t xml:space="preserve"> as means of </w:t>
      </w:r>
      <w:r w:rsidR="005B2350" w:rsidRPr="00E71C2A">
        <w:rPr>
          <w:rFonts w:ascii="Times New Roman" w:hAnsi="Times New Roman" w:cs="Times New Roman"/>
          <w:sz w:val="24"/>
          <w:szCs w:val="24"/>
        </w:rPr>
        <w:t>enrol</w:t>
      </w:r>
      <w:r w:rsidR="00B31B7A" w:rsidRPr="00E71C2A">
        <w:rPr>
          <w:rFonts w:ascii="Times New Roman" w:hAnsi="Times New Roman" w:cs="Times New Roman"/>
          <w:sz w:val="24"/>
          <w:szCs w:val="24"/>
        </w:rPr>
        <w:t>ling</w:t>
      </w:r>
      <w:r w:rsidR="005B2350" w:rsidRPr="00E71C2A">
        <w:rPr>
          <w:rFonts w:ascii="Times New Roman" w:hAnsi="Times New Roman" w:cs="Times New Roman"/>
          <w:sz w:val="24"/>
          <w:szCs w:val="24"/>
        </w:rPr>
        <w:t xml:space="preserve"> venue owners and bouncers in a kind of ‘moral policing’ where individuals identified as gang-related are </w:t>
      </w:r>
      <w:r w:rsidR="00702705">
        <w:rPr>
          <w:rFonts w:ascii="Times New Roman" w:hAnsi="Times New Roman" w:cs="Times New Roman"/>
          <w:sz w:val="24"/>
          <w:szCs w:val="24"/>
        </w:rPr>
        <w:t xml:space="preserve">to be </w:t>
      </w:r>
      <w:r w:rsidR="005B2350" w:rsidRPr="00E71C2A">
        <w:rPr>
          <w:rFonts w:ascii="Times New Roman" w:hAnsi="Times New Roman" w:cs="Times New Roman"/>
          <w:sz w:val="24"/>
          <w:szCs w:val="24"/>
        </w:rPr>
        <w:t xml:space="preserve">policed </w:t>
      </w:r>
      <w:r w:rsidR="00E007ED" w:rsidRPr="00E71C2A">
        <w:rPr>
          <w:rFonts w:ascii="Times New Roman" w:hAnsi="Times New Roman" w:cs="Times New Roman"/>
          <w:sz w:val="24"/>
          <w:szCs w:val="24"/>
        </w:rPr>
        <w:t xml:space="preserve">and excluded </w:t>
      </w:r>
      <w:r w:rsidR="005B2350" w:rsidRPr="00E71C2A">
        <w:rPr>
          <w:rFonts w:ascii="Times New Roman" w:hAnsi="Times New Roman" w:cs="Times New Roman"/>
          <w:sz w:val="24"/>
          <w:szCs w:val="24"/>
        </w:rPr>
        <w:t xml:space="preserve">not </w:t>
      </w:r>
      <w:r w:rsidR="00702705">
        <w:rPr>
          <w:rFonts w:ascii="Times New Roman" w:hAnsi="Times New Roman" w:cs="Times New Roman"/>
          <w:sz w:val="24"/>
          <w:szCs w:val="24"/>
        </w:rPr>
        <w:t xml:space="preserve">only in situations where </w:t>
      </w:r>
      <w:r w:rsidR="005B2350" w:rsidRPr="00E71C2A">
        <w:rPr>
          <w:rFonts w:ascii="Times New Roman" w:hAnsi="Times New Roman" w:cs="Times New Roman"/>
          <w:sz w:val="24"/>
          <w:szCs w:val="24"/>
        </w:rPr>
        <w:t xml:space="preserve">they violate the law or cause disorder or nuisance, but </w:t>
      </w:r>
      <w:r w:rsidR="00B91A92">
        <w:rPr>
          <w:rFonts w:ascii="Times New Roman" w:hAnsi="Times New Roman" w:cs="Times New Roman"/>
          <w:sz w:val="24"/>
          <w:szCs w:val="24"/>
        </w:rPr>
        <w:t xml:space="preserve">also excluded </w:t>
      </w:r>
      <w:r w:rsidR="00702705">
        <w:rPr>
          <w:rFonts w:ascii="Times New Roman" w:hAnsi="Times New Roman" w:cs="Times New Roman"/>
          <w:sz w:val="24"/>
          <w:szCs w:val="24"/>
        </w:rPr>
        <w:t xml:space="preserve">more generally </w:t>
      </w:r>
      <w:r w:rsidR="005B2350" w:rsidRPr="00E71C2A">
        <w:rPr>
          <w:rFonts w:ascii="Times New Roman" w:hAnsi="Times New Roman" w:cs="Times New Roman"/>
          <w:sz w:val="24"/>
          <w:szCs w:val="24"/>
        </w:rPr>
        <w:t xml:space="preserve">because of judgements of who they are, </w:t>
      </w:r>
      <w:r w:rsidR="00973B85">
        <w:rPr>
          <w:rFonts w:ascii="Times New Roman" w:hAnsi="Times New Roman" w:cs="Times New Roman"/>
          <w:sz w:val="24"/>
          <w:szCs w:val="24"/>
        </w:rPr>
        <w:t xml:space="preserve">and </w:t>
      </w:r>
      <w:r w:rsidR="00702705">
        <w:rPr>
          <w:rFonts w:ascii="Times New Roman" w:hAnsi="Times New Roman" w:cs="Times New Roman"/>
          <w:sz w:val="24"/>
          <w:szCs w:val="24"/>
        </w:rPr>
        <w:t>the group they belong to</w:t>
      </w:r>
      <w:r w:rsidR="005B2350" w:rsidRPr="00E71C2A">
        <w:rPr>
          <w:rFonts w:ascii="Times New Roman" w:hAnsi="Times New Roman" w:cs="Times New Roman"/>
          <w:sz w:val="24"/>
          <w:szCs w:val="24"/>
        </w:rPr>
        <w:t xml:space="preserve">. </w:t>
      </w:r>
      <w:r w:rsidR="0090636B">
        <w:rPr>
          <w:rFonts w:ascii="Times New Roman" w:hAnsi="Times New Roman" w:cs="Times New Roman"/>
          <w:sz w:val="24"/>
          <w:szCs w:val="24"/>
        </w:rPr>
        <w:t>Whether or not the institution of this new nightlife moral order has had positive effects on level</w:t>
      </w:r>
      <w:r w:rsidR="00CE4275">
        <w:rPr>
          <w:rFonts w:ascii="Times New Roman" w:hAnsi="Times New Roman" w:cs="Times New Roman"/>
          <w:sz w:val="24"/>
          <w:szCs w:val="24"/>
        </w:rPr>
        <w:t>s</w:t>
      </w:r>
      <w:r w:rsidR="0090636B">
        <w:rPr>
          <w:rFonts w:ascii="Times New Roman" w:hAnsi="Times New Roman" w:cs="Times New Roman"/>
          <w:sz w:val="24"/>
          <w:szCs w:val="24"/>
        </w:rPr>
        <w:t xml:space="preserve"> of crime and violence is hard to say.</w:t>
      </w:r>
      <w:r w:rsidR="003F18E0">
        <w:rPr>
          <w:rFonts w:ascii="Times New Roman" w:hAnsi="Times New Roman" w:cs="Times New Roman"/>
          <w:sz w:val="24"/>
          <w:szCs w:val="24"/>
        </w:rPr>
        <w:t xml:space="preserve"> In Denmark,</w:t>
      </w:r>
      <w:r w:rsidR="0090636B">
        <w:rPr>
          <w:rFonts w:ascii="Times New Roman" w:hAnsi="Times New Roman" w:cs="Times New Roman"/>
          <w:sz w:val="24"/>
          <w:szCs w:val="24"/>
        </w:rPr>
        <w:t xml:space="preserve"> </w:t>
      </w:r>
      <w:r w:rsidR="003F18E0">
        <w:rPr>
          <w:rFonts w:ascii="Times New Roman" w:hAnsi="Times New Roman" w:cs="Times New Roman"/>
          <w:sz w:val="24"/>
          <w:szCs w:val="24"/>
        </w:rPr>
        <w:t>n</w:t>
      </w:r>
      <w:r w:rsidR="0090636B">
        <w:rPr>
          <w:rFonts w:ascii="Times New Roman" w:hAnsi="Times New Roman" w:cs="Times New Roman"/>
          <w:sz w:val="24"/>
          <w:szCs w:val="24"/>
        </w:rPr>
        <w:t>o stati</w:t>
      </w:r>
      <w:r w:rsidR="00CE4275">
        <w:rPr>
          <w:rFonts w:ascii="Times New Roman" w:hAnsi="Times New Roman" w:cs="Times New Roman"/>
          <w:sz w:val="24"/>
          <w:szCs w:val="24"/>
        </w:rPr>
        <w:t>sti</w:t>
      </w:r>
      <w:r w:rsidR="0090636B">
        <w:rPr>
          <w:rFonts w:ascii="Times New Roman" w:hAnsi="Times New Roman" w:cs="Times New Roman"/>
          <w:sz w:val="24"/>
          <w:szCs w:val="24"/>
        </w:rPr>
        <w:t xml:space="preserve">cs exist on the crime and violence committed in nightlife by individuals registered by </w:t>
      </w:r>
      <w:r w:rsidR="00637D96">
        <w:rPr>
          <w:rFonts w:ascii="Times New Roman" w:hAnsi="Times New Roman" w:cs="Times New Roman"/>
          <w:sz w:val="24"/>
          <w:szCs w:val="24"/>
        </w:rPr>
        <w:t xml:space="preserve">the </w:t>
      </w:r>
      <w:r w:rsidR="0090636B">
        <w:rPr>
          <w:rFonts w:ascii="Times New Roman" w:hAnsi="Times New Roman" w:cs="Times New Roman"/>
          <w:sz w:val="24"/>
          <w:szCs w:val="24"/>
        </w:rPr>
        <w:t xml:space="preserve">police as gang-related. </w:t>
      </w:r>
      <w:r w:rsidR="007A57C0">
        <w:rPr>
          <w:rFonts w:ascii="Times New Roman" w:hAnsi="Times New Roman" w:cs="Times New Roman"/>
          <w:sz w:val="24"/>
          <w:szCs w:val="24"/>
        </w:rPr>
        <w:t>However, national stat</w:t>
      </w:r>
      <w:r w:rsidR="009E7FC1">
        <w:rPr>
          <w:rFonts w:ascii="Times New Roman" w:hAnsi="Times New Roman" w:cs="Times New Roman"/>
          <w:sz w:val="24"/>
          <w:szCs w:val="24"/>
        </w:rPr>
        <w:t>ist</w:t>
      </w:r>
      <w:r w:rsidR="007A57C0">
        <w:rPr>
          <w:rFonts w:ascii="Times New Roman" w:hAnsi="Times New Roman" w:cs="Times New Roman"/>
          <w:sz w:val="24"/>
          <w:szCs w:val="24"/>
        </w:rPr>
        <w:t xml:space="preserve">ics do show that </w:t>
      </w:r>
      <w:r w:rsidR="0063586D">
        <w:rPr>
          <w:rFonts w:ascii="Times New Roman" w:hAnsi="Times New Roman" w:cs="Times New Roman"/>
          <w:sz w:val="24"/>
          <w:szCs w:val="24"/>
        </w:rPr>
        <w:t xml:space="preserve">there </w:t>
      </w:r>
      <w:r w:rsidR="00627190">
        <w:rPr>
          <w:rFonts w:ascii="Times New Roman" w:hAnsi="Times New Roman" w:cs="Times New Roman"/>
          <w:sz w:val="24"/>
          <w:szCs w:val="24"/>
        </w:rPr>
        <w:t>has been a general de</w:t>
      </w:r>
      <w:r w:rsidR="0063586D">
        <w:rPr>
          <w:rFonts w:ascii="Times New Roman" w:hAnsi="Times New Roman" w:cs="Times New Roman"/>
          <w:sz w:val="24"/>
          <w:szCs w:val="24"/>
        </w:rPr>
        <w:t xml:space="preserve">crease in </w:t>
      </w:r>
      <w:r w:rsidR="0063586D" w:rsidRPr="0063586D">
        <w:rPr>
          <w:rFonts w:ascii="Times New Roman" w:hAnsi="Times New Roman" w:cs="Times New Roman"/>
          <w:sz w:val="24"/>
          <w:szCs w:val="24"/>
        </w:rPr>
        <w:t>registered victimization o</w:t>
      </w:r>
      <w:r w:rsidR="009E7FC1">
        <w:rPr>
          <w:rFonts w:ascii="Times New Roman" w:hAnsi="Times New Roman" w:cs="Times New Roman"/>
          <w:sz w:val="24"/>
          <w:szCs w:val="24"/>
        </w:rPr>
        <w:t>r</w:t>
      </w:r>
      <w:r w:rsidR="0063586D" w:rsidRPr="0063586D">
        <w:rPr>
          <w:rFonts w:ascii="Times New Roman" w:hAnsi="Times New Roman" w:cs="Times New Roman"/>
          <w:sz w:val="24"/>
          <w:szCs w:val="24"/>
        </w:rPr>
        <w:t xml:space="preserve"> violence </w:t>
      </w:r>
      <w:r w:rsidR="00627190">
        <w:rPr>
          <w:rFonts w:ascii="Times New Roman" w:hAnsi="Times New Roman" w:cs="Times New Roman"/>
          <w:sz w:val="24"/>
          <w:szCs w:val="24"/>
        </w:rPr>
        <w:t xml:space="preserve">inside bars and nightclubs from </w:t>
      </w:r>
      <w:r w:rsidR="00627190" w:rsidRPr="00F37E43">
        <w:rPr>
          <w:rFonts w:ascii="Times New Roman" w:hAnsi="Times New Roman" w:cs="Times New Roman"/>
          <w:sz w:val="24"/>
          <w:szCs w:val="24"/>
        </w:rPr>
        <w:t>2</w:t>
      </w:r>
      <w:r w:rsidR="00627190">
        <w:rPr>
          <w:rFonts w:ascii="Times New Roman" w:hAnsi="Times New Roman" w:cs="Times New Roman"/>
          <w:sz w:val="24"/>
          <w:szCs w:val="24"/>
        </w:rPr>
        <w:t xml:space="preserve">3 </w:t>
      </w:r>
      <w:r w:rsidR="00627190" w:rsidRPr="00F37E43">
        <w:rPr>
          <w:rFonts w:ascii="Times New Roman" w:hAnsi="Times New Roman" w:cs="Times New Roman"/>
          <w:sz w:val="24"/>
          <w:szCs w:val="24"/>
        </w:rPr>
        <w:t>%</w:t>
      </w:r>
      <w:r w:rsidR="00627190">
        <w:rPr>
          <w:rFonts w:ascii="Times New Roman" w:hAnsi="Times New Roman" w:cs="Times New Roman"/>
          <w:sz w:val="24"/>
          <w:szCs w:val="24"/>
        </w:rPr>
        <w:t xml:space="preserve"> in 1995</w:t>
      </w:r>
      <w:r w:rsidR="00627190" w:rsidRPr="00F37E43">
        <w:rPr>
          <w:rFonts w:ascii="Times New Roman" w:hAnsi="Times New Roman" w:cs="Times New Roman"/>
          <w:sz w:val="24"/>
          <w:szCs w:val="24"/>
        </w:rPr>
        <w:t xml:space="preserve"> to </w:t>
      </w:r>
      <w:r w:rsidR="00627190">
        <w:rPr>
          <w:rFonts w:ascii="Times New Roman" w:hAnsi="Times New Roman" w:cs="Times New Roman"/>
          <w:sz w:val="24"/>
          <w:szCs w:val="24"/>
        </w:rPr>
        <w:t xml:space="preserve">10 </w:t>
      </w:r>
      <w:r w:rsidR="00627190" w:rsidRPr="00F37E43">
        <w:rPr>
          <w:rFonts w:ascii="Times New Roman" w:hAnsi="Times New Roman" w:cs="Times New Roman"/>
          <w:sz w:val="24"/>
          <w:szCs w:val="24"/>
        </w:rPr>
        <w:t>%</w:t>
      </w:r>
      <w:r w:rsidR="00627190">
        <w:rPr>
          <w:rFonts w:ascii="Times New Roman" w:hAnsi="Times New Roman" w:cs="Times New Roman"/>
          <w:sz w:val="24"/>
          <w:szCs w:val="24"/>
        </w:rPr>
        <w:t xml:space="preserve"> in 2015</w:t>
      </w:r>
      <w:r w:rsidR="00CD1A7E">
        <w:rPr>
          <w:rFonts w:ascii="Times New Roman" w:hAnsi="Times New Roman" w:cs="Times New Roman"/>
          <w:sz w:val="24"/>
          <w:szCs w:val="24"/>
        </w:rPr>
        <w:t xml:space="preserve"> (</w:t>
      </w:r>
      <w:r w:rsidR="007750E7" w:rsidRPr="007750E7">
        <w:rPr>
          <w:rFonts w:ascii="Times New Roman" w:hAnsi="Times New Roman" w:cs="Times New Roman"/>
          <w:sz w:val="24"/>
          <w:szCs w:val="24"/>
        </w:rPr>
        <w:t>Pedersen</w:t>
      </w:r>
      <w:r w:rsidR="009E7FC1">
        <w:rPr>
          <w:rFonts w:ascii="Times New Roman" w:hAnsi="Times New Roman" w:cs="Times New Roman"/>
          <w:sz w:val="24"/>
          <w:szCs w:val="24"/>
        </w:rPr>
        <w:t xml:space="preserve"> </w:t>
      </w:r>
      <w:r w:rsidR="009E7FC1" w:rsidRPr="009E7FC1">
        <w:rPr>
          <w:rFonts w:ascii="Times New Roman" w:hAnsi="Times New Roman" w:cs="Times New Roman"/>
          <w:i/>
          <w:sz w:val="24"/>
          <w:szCs w:val="24"/>
        </w:rPr>
        <w:t>et al.</w:t>
      </w:r>
      <w:r w:rsidR="007750E7" w:rsidRPr="007750E7">
        <w:rPr>
          <w:rFonts w:ascii="Times New Roman" w:hAnsi="Times New Roman" w:cs="Times New Roman"/>
          <w:sz w:val="24"/>
          <w:szCs w:val="24"/>
        </w:rPr>
        <w:t xml:space="preserve"> 2017)</w:t>
      </w:r>
      <w:r w:rsidR="00627190" w:rsidRPr="007750E7">
        <w:rPr>
          <w:rFonts w:ascii="Times New Roman" w:hAnsi="Times New Roman" w:cs="Times New Roman"/>
          <w:sz w:val="24"/>
          <w:szCs w:val="24"/>
        </w:rPr>
        <w:t>.</w:t>
      </w:r>
      <w:r w:rsidR="00627190">
        <w:rPr>
          <w:rFonts w:ascii="Times New Roman" w:hAnsi="Times New Roman" w:cs="Times New Roman"/>
          <w:sz w:val="24"/>
          <w:szCs w:val="24"/>
        </w:rPr>
        <w:t xml:space="preserve"> </w:t>
      </w:r>
      <w:r w:rsidR="003F18E0">
        <w:rPr>
          <w:rFonts w:ascii="Times New Roman" w:hAnsi="Times New Roman" w:cs="Times New Roman"/>
          <w:sz w:val="24"/>
          <w:szCs w:val="24"/>
        </w:rPr>
        <w:t xml:space="preserve">While this decrease </w:t>
      </w:r>
      <w:r w:rsidR="00CD1A7E">
        <w:rPr>
          <w:rFonts w:ascii="Times New Roman" w:hAnsi="Times New Roman" w:cs="Times New Roman"/>
          <w:sz w:val="24"/>
          <w:szCs w:val="24"/>
        </w:rPr>
        <w:t xml:space="preserve">is </w:t>
      </w:r>
      <w:r w:rsidR="00762539">
        <w:rPr>
          <w:rFonts w:ascii="Times New Roman" w:hAnsi="Times New Roman" w:cs="Times New Roman"/>
          <w:sz w:val="24"/>
          <w:szCs w:val="24"/>
        </w:rPr>
        <w:t xml:space="preserve">predominantly </w:t>
      </w:r>
      <w:r w:rsidR="00CD1A7E">
        <w:rPr>
          <w:rFonts w:ascii="Times New Roman" w:hAnsi="Times New Roman" w:cs="Times New Roman"/>
          <w:sz w:val="24"/>
          <w:szCs w:val="24"/>
        </w:rPr>
        <w:t>a</w:t>
      </w:r>
      <w:r w:rsidR="003F18E0">
        <w:rPr>
          <w:rFonts w:ascii="Times New Roman" w:hAnsi="Times New Roman" w:cs="Times New Roman"/>
          <w:sz w:val="24"/>
          <w:szCs w:val="24"/>
        </w:rPr>
        <w:t xml:space="preserve"> result of </w:t>
      </w:r>
      <w:r w:rsidR="008016FD">
        <w:rPr>
          <w:rFonts w:ascii="Times New Roman" w:hAnsi="Times New Roman" w:cs="Times New Roman"/>
          <w:sz w:val="24"/>
          <w:szCs w:val="24"/>
        </w:rPr>
        <w:t xml:space="preserve">broader processes where </w:t>
      </w:r>
      <w:r w:rsidR="003F18E0">
        <w:rPr>
          <w:rFonts w:ascii="Times New Roman" w:hAnsi="Times New Roman" w:cs="Times New Roman"/>
          <w:sz w:val="24"/>
          <w:szCs w:val="24"/>
        </w:rPr>
        <w:t xml:space="preserve">venue owners </w:t>
      </w:r>
      <w:r w:rsidR="008016FD">
        <w:rPr>
          <w:rFonts w:ascii="Times New Roman" w:hAnsi="Times New Roman" w:cs="Times New Roman"/>
          <w:sz w:val="24"/>
          <w:szCs w:val="24"/>
        </w:rPr>
        <w:t xml:space="preserve">have started to invest more resources in </w:t>
      </w:r>
      <w:r w:rsidR="003F18E0">
        <w:rPr>
          <w:rFonts w:ascii="Times New Roman" w:hAnsi="Times New Roman" w:cs="Times New Roman"/>
          <w:sz w:val="24"/>
          <w:szCs w:val="24"/>
        </w:rPr>
        <w:t>in</w:t>
      </w:r>
      <w:r w:rsidR="008016FD">
        <w:rPr>
          <w:rFonts w:ascii="Times New Roman" w:hAnsi="Times New Roman" w:cs="Times New Roman"/>
          <w:sz w:val="24"/>
          <w:szCs w:val="24"/>
        </w:rPr>
        <w:t xml:space="preserve">-house </w:t>
      </w:r>
      <w:r w:rsidR="003F18E0" w:rsidRPr="003F18E0">
        <w:rPr>
          <w:rFonts w:ascii="Times New Roman" w:hAnsi="Times New Roman" w:cs="Times New Roman"/>
          <w:sz w:val="24"/>
          <w:szCs w:val="24"/>
        </w:rPr>
        <w:t>security</w:t>
      </w:r>
      <w:r w:rsidR="008016FD">
        <w:rPr>
          <w:rFonts w:ascii="Times New Roman" w:hAnsi="Times New Roman" w:cs="Times New Roman"/>
          <w:sz w:val="24"/>
          <w:szCs w:val="24"/>
        </w:rPr>
        <w:t xml:space="preserve">, and bouncers have shifted from reactive to proactive approaches, including increased use of ‘preventive exclusion’ </w:t>
      </w:r>
      <w:r w:rsidR="00CD1A7E">
        <w:rPr>
          <w:rFonts w:ascii="Times New Roman" w:hAnsi="Times New Roman" w:cs="Times New Roman"/>
          <w:sz w:val="24"/>
          <w:szCs w:val="24"/>
        </w:rPr>
        <w:t xml:space="preserve">of suspected </w:t>
      </w:r>
      <w:r w:rsidR="00B91A92">
        <w:rPr>
          <w:rFonts w:ascii="Times New Roman" w:hAnsi="Times New Roman" w:cs="Times New Roman"/>
          <w:sz w:val="24"/>
          <w:szCs w:val="24"/>
        </w:rPr>
        <w:t xml:space="preserve">low-level </w:t>
      </w:r>
      <w:r w:rsidR="00CD1A7E">
        <w:rPr>
          <w:rFonts w:ascii="Times New Roman" w:hAnsi="Times New Roman" w:cs="Times New Roman"/>
          <w:sz w:val="24"/>
          <w:szCs w:val="24"/>
        </w:rPr>
        <w:t>troublemakers (see Søgaard 2013), it is reasonable to assume that the systematic exclusion of gang-related individuals ha</w:t>
      </w:r>
      <w:r w:rsidR="009E7FC1">
        <w:rPr>
          <w:rFonts w:ascii="Times New Roman" w:hAnsi="Times New Roman" w:cs="Times New Roman"/>
          <w:sz w:val="24"/>
          <w:szCs w:val="24"/>
        </w:rPr>
        <w:t>s</w:t>
      </w:r>
      <w:r w:rsidR="00B91A92">
        <w:rPr>
          <w:rFonts w:ascii="Times New Roman" w:hAnsi="Times New Roman" w:cs="Times New Roman"/>
          <w:sz w:val="24"/>
          <w:szCs w:val="24"/>
        </w:rPr>
        <w:t xml:space="preserve"> also</w:t>
      </w:r>
      <w:r w:rsidR="00CD1A7E">
        <w:rPr>
          <w:rFonts w:ascii="Times New Roman" w:hAnsi="Times New Roman" w:cs="Times New Roman"/>
          <w:sz w:val="24"/>
          <w:szCs w:val="24"/>
        </w:rPr>
        <w:t xml:space="preserve"> contributed to this process. </w:t>
      </w:r>
      <w:r w:rsidR="00272B43">
        <w:rPr>
          <w:rFonts w:ascii="Times New Roman" w:hAnsi="Times New Roman" w:cs="Times New Roman"/>
          <w:sz w:val="24"/>
          <w:szCs w:val="24"/>
        </w:rPr>
        <w:t>Nevertheless, police instigated exclusions of specific individuals</w:t>
      </w:r>
      <w:r w:rsidR="004623A6">
        <w:rPr>
          <w:rFonts w:ascii="Times New Roman" w:hAnsi="Times New Roman" w:cs="Times New Roman"/>
          <w:sz w:val="24"/>
          <w:szCs w:val="24"/>
        </w:rPr>
        <w:t xml:space="preserve"> from nightlife</w:t>
      </w:r>
      <w:r w:rsidR="006C482E">
        <w:rPr>
          <w:rFonts w:ascii="Times New Roman" w:hAnsi="Times New Roman" w:cs="Times New Roman"/>
          <w:sz w:val="24"/>
          <w:szCs w:val="24"/>
        </w:rPr>
        <w:t>,</w:t>
      </w:r>
      <w:r w:rsidR="004623A6">
        <w:rPr>
          <w:rFonts w:ascii="Times New Roman" w:hAnsi="Times New Roman" w:cs="Times New Roman"/>
          <w:sz w:val="24"/>
          <w:szCs w:val="24"/>
        </w:rPr>
        <w:t xml:space="preserve"> </w:t>
      </w:r>
      <w:r w:rsidR="007B5CB6">
        <w:rPr>
          <w:rFonts w:ascii="Times New Roman" w:hAnsi="Times New Roman" w:cs="Times New Roman"/>
          <w:sz w:val="24"/>
          <w:szCs w:val="24"/>
        </w:rPr>
        <w:t xml:space="preserve">not </w:t>
      </w:r>
      <w:r w:rsidR="006C482E">
        <w:rPr>
          <w:rFonts w:ascii="Times New Roman" w:hAnsi="Times New Roman" w:cs="Times New Roman"/>
          <w:sz w:val="24"/>
          <w:szCs w:val="24"/>
        </w:rPr>
        <w:t xml:space="preserve">because of </w:t>
      </w:r>
      <w:r w:rsidR="00272B43">
        <w:rPr>
          <w:rFonts w:ascii="Times New Roman" w:hAnsi="Times New Roman" w:cs="Times New Roman"/>
          <w:sz w:val="24"/>
          <w:szCs w:val="24"/>
        </w:rPr>
        <w:t xml:space="preserve">their </w:t>
      </w:r>
      <w:r w:rsidR="007B5CB6">
        <w:rPr>
          <w:rFonts w:ascii="Times New Roman" w:hAnsi="Times New Roman" w:cs="Times New Roman"/>
          <w:sz w:val="24"/>
          <w:szCs w:val="24"/>
        </w:rPr>
        <w:t xml:space="preserve">observable </w:t>
      </w:r>
      <w:r w:rsidR="00272B43">
        <w:rPr>
          <w:rFonts w:ascii="Times New Roman" w:hAnsi="Times New Roman" w:cs="Times New Roman"/>
          <w:sz w:val="24"/>
          <w:szCs w:val="24"/>
        </w:rPr>
        <w:t>behaviour</w:t>
      </w:r>
      <w:r w:rsidR="007B5CB6">
        <w:rPr>
          <w:rFonts w:ascii="Times New Roman" w:hAnsi="Times New Roman" w:cs="Times New Roman"/>
          <w:sz w:val="24"/>
          <w:szCs w:val="24"/>
        </w:rPr>
        <w:t xml:space="preserve">, but </w:t>
      </w:r>
      <w:r w:rsidR="006C482E">
        <w:rPr>
          <w:rFonts w:ascii="Times New Roman" w:hAnsi="Times New Roman" w:cs="Times New Roman"/>
          <w:sz w:val="24"/>
          <w:szCs w:val="24"/>
        </w:rPr>
        <w:t xml:space="preserve">because of </w:t>
      </w:r>
      <w:r w:rsidR="00272B43">
        <w:rPr>
          <w:rFonts w:ascii="Times New Roman" w:hAnsi="Times New Roman" w:cs="Times New Roman"/>
          <w:sz w:val="24"/>
          <w:szCs w:val="24"/>
        </w:rPr>
        <w:t>who they are</w:t>
      </w:r>
      <w:r w:rsidR="004623A6">
        <w:rPr>
          <w:rFonts w:ascii="Times New Roman" w:hAnsi="Times New Roman" w:cs="Times New Roman"/>
          <w:sz w:val="24"/>
          <w:szCs w:val="24"/>
        </w:rPr>
        <w:t>, what they are presumed to be capable of</w:t>
      </w:r>
      <w:r w:rsidR="00272B43">
        <w:rPr>
          <w:rFonts w:ascii="Times New Roman" w:hAnsi="Times New Roman" w:cs="Times New Roman"/>
          <w:sz w:val="24"/>
          <w:szCs w:val="24"/>
        </w:rPr>
        <w:t xml:space="preserve"> and </w:t>
      </w:r>
      <w:r w:rsidR="00B91A92">
        <w:rPr>
          <w:rFonts w:ascii="Times New Roman" w:hAnsi="Times New Roman" w:cs="Times New Roman"/>
          <w:sz w:val="24"/>
          <w:szCs w:val="24"/>
        </w:rPr>
        <w:t xml:space="preserve">because of </w:t>
      </w:r>
      <w:r w:rsidR="006C482E">
        <w:rPr>
          <w:rFonts w:ascii="Times New Roman" w:hAnsi="Times New Roman" w:cs="Times New Roman"/>
          <w:sz w:val="24"/>
          <w:szCs w:val="24"/>
        </w:rPr>
        <w:t xml:space="preserve">the </w:t>
      </w:r>
      <w:r w:rsidR="00272B43">
        <w:rPr>
          <w:rFonts w:ascii="Times New Roman" w:hAnsi="Times New Roman" w:cs="Times New Roman"/>
          <w:sz w:val="24"/>
          <w:szCs w:val="24"/>
        </w:rPr>
        <w:t>group they belong to</w:t>
      </w:r>
      <w:r w:rsidR="00351571">
        <w:rPr>
          <w:rFonts w:ascii="Times New Roman" w:hAnsi="Times New Roman" w:cs="Times New Roman"/>
          <w:sz w:val="24"/>
          <w:szCs w:val="24"/>
        </w:rPr>
        <w:t>,</w:t>
      </w:r>
      <w:r w:rsidR="00272B43">
        <w:rPr>
          <w:rFonts w:ascii="Times New Roman" w:hAnsi="Times New Roman" w:cs="Times New Roman"/>
          <w:sz w:val="24"/>
          <w:szCs w:val="24"/>
        </w:rPr>
        <w:t xml:space="preserve"> </w:t>
      </w:r>
      <w:r w:rsidR="0027743C">
        <w:rPr>
          <w:rFonts w:ascii="Times New Roman" w:hAnsi="Times New Roman" w:cs="Times New Roman"/>
          <w:sz w:val="24"/>
          <w:szCs w:val="24"/>
        </w:rPr>
        <w:t>represent</w:t>
      </w:r>
      <w:r w:rsidR="00637D96">
        <w:rPr>
          <w:rFonts w:ascii="Times New Roman" w:hAnsi="Times New Roman" w:cs="Times New Roman"/>
          <w:sz w:val="24"/>
          <w:szCs w:val="24"/>
        </w:rPr>
        <w:t>s</w:t>
      </w:r>
      <w:r w:rsidR="0027743C">
        <w:rPr>
          <w:rFonts w:ascii="Times New Roman" w:hAnsi="Times New Roman" w:cs="Times New Roman"/>
          <w:sz w:val="24"/>
          <w:szCs w:val="24"/>
        </w:rPr>
        <w:t xml:space="preserve"> </w:t>
      </w:r>
      <w:r w:rsidR="007B5CB6">
        <w:rPr>
          <w:rFonts w:ascii="Times New Roman" w:hAnsi="Times New Roman" w:cs="Times New Roman"/>
          <w:sz w:val="24"/>
          <w:szCs w:val="24"/>
        </w:rPr>
        <w:t xml:space="preserve">a direct challenge to </w:t>
      </w:r>
      <w:r w:rsidR="007B5CB6" w:rsidRPr="007B5CB6">
        <w:rPr>
          <w:rFonts w:ascii="Times New Roman" w:hAnsi="Times New Roman" w:cs="Times New Roman"/>
          <w:sz w:val="24"/>
          <w:szCs w:val="24"/>
        </w:rPr>
        <w:t>citizens’ constitutional rights of free movement</w:t>
      </w:r>
      <w:r w:rsidR="004623A6">
        <w:rPr>
          <w:rFonts w:ascii="Times New Roman" w:hAnsi="Times New Roman" w:cs="Times New Roman"/>
          <w:sz w:val="24"/>
          <w:szCs w:val="24"/>
        </w:rPr>
        <w:t xml:space="preserve"> and </w:t>
      </w:r>
      <w:r w:rsidR="006C482E">
        <w:rPr>
          <w:rFonts w:ascii="Times New Roman" w:hAnsi="Times New Roman" w:cs="Times New Roman"/>
          <w:sz w:val="24"/>
          <w:szCs w:val="24"/>
        </w:rPr>
        <w:t xml:space="preserve">a challenge </w:t>
      </w:r>
      <w:r w:rsidR="004623A6">
        <w:rPr>
          <w:rFonts w:ascii="Times New Roman" w:hAnsi="Times New Roman" w:cs="Times New Roman"/>
          <w:sz w:val="24"/>
          <w:szCs w:val="24"/>
        </w:rPr>
        <w:t xml:space="preserve">to fundamental principles of </w:t>
      </w:r>
      <w:r w:rsidR="004623A6" w:rsidRPr="004623A6">
        <w:rPr>
          <w:rFonts w:ascii="Times New Roman" w:hAnsi="Times New Roman" w:cs="Times New Roman"/>
          <w:sz w:val="24"/>
          <w:szCs w:val="24"/>
        </w:rPr>
        <w:t>due process</w:t>
      </w:r>
      <w:r w:rsidR="004623A6">
        <w:rPr>
          <w:rFonts w:ascii="Times New Roman" w:hAnsi="Times New Roman" w:cs="Times New Roman"/>
          <w:sz w:val="24"/>
          <w:szCs w:val="24"/>
        </w:rPr>
        <w:t xml:space="preserve">. </w:t>
      </w:r>
      <w:r w:rsidR="001D4421">
        <w:rPr>
          <w:rFonts w:ascii="Times New Roman" w:hAnsi="Times New Roman" w:cs="Times New Roman"/>
          <w:sz w:val="24"/>
          <w:szCs w:val="24"/>
        </w:rPr>
        <w:t xml:space="preserve">Furthermore, there is a risk that the </w:t>
      </w:r>
      <w:r w:rsidR="001D4421" w:rsidRPr="001D4421">
        <w:rPr>
          <w:rFonts w:ascii="Times New Roman" w:hAnsi="Times New Roman" w:cs="Times New Roman"/>
          <w:sz w:val="24"/>
          <w:szCs w:val="24"/>
        </w:rPr>
        <w:t xml:space="preserve">exclusionary policy in nightlife </w:t>
      </w:r>
      <w:r w:rsidR="00A26276">
        <w:rPr>
          <w:rFonts w:ascii="Times New Roman" w:hAnsi="Times New Roman" w:cs="Times New Roman"/>
          <w:sz w:val="24"/>
          <w:szCs w:val="24"/>
        </w:rPr>
        <w:t>might</w:t>
      </w:r>
      <w:r w:rsidR="00826BB5">
        <w:rPr>
          <w:rFonts w:ascii="Times New Roman" w:hAnsi="Times New Roman" w:cs="Times New Roman"/>
          <w:sz w:val="24"/>
          <w:szCs w:val="24"/>
        </w:rPr>
        <w:t>,</w:t>
      </w:r>
      <w:r w:rsidR="00A26276">
        <w:rPr>
          <w:rFonts w:ascii="Times New Roman" w:hAnsi="Times New Roman" w:cs="Times New Roman"/>
          <w:sz w:val="24"/>
          <w:szCs w:val="24"/>
        </w:rPr>
        <w:t xml:space="preserve"> at times</w:t>
      </w:r>
      <w:r w:rsidR="00826BB5">
        <w:rPr>
          <w:rFonts w:ascii="Times New Roman" w:hAnsi="Times New Roman" w:cs="Times New Roman"/>
          <w:sz w:val="24"/>
          <w:szCs w:val="24"/>
        </w:rPr>
        <w:t>,</w:t>
      </w:r>
      <w:r w:rsidR="00A26276">
        <w:rPr>
          <w:rFonts w:ascii="Times New Roman" w:hAnsi="Times New Roman" w:cs="Times New Roman"/>
          <w:sz w:val="24"/>
          <w:szCs w:val="24"/>
        </w:rPr>
        <w:t xml:space="preserve"> </w:t>
      </w:r>
      <w:r w:rsidR="00E6314A">
        <w:rPr>
          <w:rFonts w:ascii="Times New Roman" w:hAnsi="Times New Roman" w:cs="Times New Roman"/>
          <w:sz w:val="24"/>
          <w:szCs w:val="24"/>
        </w:rPr>
        <w:t xml:space="preserve">also </w:t>
      </w:r>
      <w:r w:rsidR="0088708B">
        <w:rPr>
          <w:rFonts w:ascii="Times New Roman" w:hAnsi="Times New Roman" w:cs="Times New Roman"/>
          <w:sz w:val="24"/>
          <w:szCs w:val="24"/>
        </w:rPr>
        <w:t>be coun</w:t>
      </w:r>
      <w:r w:rsidR="00B71417">
        <w:rPr>
          <w:rFonts w:ascii="Times New Roman" w:hAnsi="Times New Roman" w:cs="Times New Roman"/>
          <w:sz w:val="24"/>
          <w:szCs w:val="24"/>
        </w:rPr>
        <w:t>ter</w:t>
      </w:r>
      <w:r w:rsidR="00A26276">
        <w:rPr>
          <w:rFonts w:ascii="Times New Roman" w:hAnsi="Times New Roman" w:cs="Times New Roman"/>
          <w:sz w:val="24"/>
          <w:szCs w:val="24"/>
        </w:rPr>
        <w:t>productive</w:t>
      </w:r>
      <w:r w:rsidR="0088708B">
        <w:rPr>
          <w:rFonts w:ascii="Times New Roman" w:hAnsi="Times New Roman" w:cs="Times New Roman"/>
          <w:sz w:val="24"/>
          <w:szCs w:val="24"/>
        </w:rPr>
        <w:t xml:space="preserve">. </w:t>
      </w:r>
      <w:r w:rsidR="001D4421">
        <w:rPr>
          <w:rFonts w:ascii="Times New Roman" w:hAnsi="Times New Roman" w:cs="Times New Roman"/>
          <w:sz w:val="24"/>
          <w:szCs w:val="24"/>
        </w:rPr>
        <w:t>Evidence from Denmark</w:t>
      </w:r>
      <w:r w:rsidR="00826BB5">
        <w:rPr>
          <w:rFonts w:ascii="Times New Roman" w:hAnsi="Times New Roman" w:cs="Times New Roman"/>
          <w:sz w:val="24"/>
          <w:szCs w:val="24"/>
        </w:rPr>
        <w:t>,</w:t>
      </w:r>
      <w:r w:rsidR="001D4421">
        <w:rPr>
          <w:rFonts w:ascii="Times New Roman" w:hAnsi="Times New Roman" w:cs="Times New Roman"/>
          <w:sz w:val="24"/>
          <w:szCs w:val="24"/>
        </w:rPr>
        <w:t xml:space="preserve"> for instance</w:t>
      </w:r>
      <w:r w:rsidR="00826BB5">
        <w:rPr>
          <w:rFonts w:ascii="Times New Roman" w:hAnsi="Times New Roman" w:cs="Times New Roman"/>
          <w:sz w:val="24"/>
          <w:szCs w:val="24"/>
        </w:rPr>
        <w:t>,</w:t>
      </w:r>
      <w:r w:rsidR="001D4421">
        <w:rPr>
          <w:rFonts w:ascii="Times New Roman" w:hAnsi="Times New Roman" w:cs="Times New Roman"/>
          <w:sz w:val="24"/>
          <w:szCs w:val="24"/>
        </w:rPr>
        <w:t xml:space="preserve"> suggest</w:t>
      </w:r>
      <w:r w:rsidR="00826BB5">
        <w:rPr>
          <w:rFonts w:ascii="Times New Roman" w:hAnsi="Times New Roman" w:cs="Times New Roman"/>
          <w:sz w:val="24"/>
          <w:szCs w:val="24"/>
        </w:rPr>
        <w:t>s</w:t>
      </w:r>
      <w:r w:rsidR="001D4421">
        <w:rPr>
          <w:rFonts w:ascii="Times New Roman" w:hAnsi="Times New Roman" w:cs="Times New Roman"/>
          <w:sz w:val="24"/>
          <w:szCs w:val="24"/>
        </w:rPr>
        <w:t xml:space="preserve"> that </w:t>
      </w:r>
      <w:r w:rsidR="00C769E1">
        <w:rPr>
          <w:rFonts w:ascii="Times New Roman" w:hAnsi="Times New Roman" w:cs="Times New Roman"/>
          <w:sz w:val="24"/>
          <w:szCs w:val="24"/>
        </w:rPr>
        <w:t xml:space="preserve">identified </w:t>
      </w:r>
      <w:r w:rsidR="00C769E1" w:rsidRPr="00C769E1">
        <w:rPr>
          <w:rFonts w:ascii="Times New Roman" w:hAnsi="Times New Roman" w:cs="Times New Roman"/>
          <w:sz w:val="24"/>
          <w:szCs w:val="24"/>
        </w:rPr>
        <w:t>gang members</w:t>
      </w:r>
      <w:r w:rsidR="00C769E1">
        <w:rPr>
          <w:rFonts w:ascii="Times New Roman" w:hAnsi="Times New Roman" w:cs="Times New Roman"/>
          <w:sz w:val="24"/>
          <w:szCs w:val="24"/>
        </w:rPr>
        <w:t>,</w:t>
      </w:r>
      <w:r w:rsidR="00C769E1" w:rsidRPr="00C769E1">
        <w:rPr>
          <w:rFonts w:ascii="Times New Roman" w:hAnsi="Times New Roman" w:cs="Times New Roman"/>
          <w:sz w:val="24"/>
          <w:szCs w:val="24"/>
        </w:rPr>
        <w:t xml:space="preserve"> who are </w:t>
      </w:r>
      <w:r w:rsidR="00C769E1">
        <w:rPr>
          <w:rFonts w:ascii="Times New Roman" w:hAnsi="Times New Roman" w:cs="Times New Roman"/>
          <w:sz w:val="24"/>
          <w:szCs w:val="24"/>
        </w:rPr>
        <w:t>systematically excluded</w:t>
      </w:r>
      <w:r w:rsidR="00826BB5">
        <w:rPr>
          <w:rFonts w:ascii="Times New Roman" w:hAnsi="Times New Roman" w:cs="Times New Roman"/>
          <w:sz w:val="24"/>
          <w:szCs w:val="24"/>
        </w:rPr>
        <w:t xml:space="preserve"> from</w:t>
      </w:r>
      <w:r w:rsidR="00C769E1">
        <w:rPr>
          <w:rFonts w:ascii="Times New Roman" w:hAnsi="Times New Roman" w:cs="Times New Roman"/>
          <w:sz w:val="24"/>
          <w:szCs w:val="24"/>
        </w:rPr>
        <w:t xml:space="preserve"> local </w:t>
      </w:r>
      <w:r w:rsidR="00C769E1" w:rsidRPr="00C769E1">
        <w:rPr>
          <w:rFonts w:ascii="Times New Roman" w:hAnsi="Times New Roman" w:cs="Times New Roman"/>
          <w:sz w:val="24"/>
          <w:szCs w:val="24"/>
        </w:rPr>
        <w:t xml:space="preserve">mainstream </w:t>
      </w:r>
      <w:r w:rsidR="00C769E1">
        <w:rPr>
          <w:rFonts w:ascii="Times New Roman" w:hAnsi="Times New Roman" w:cs="Times New Roman"/>
          <w:sz w:val="24"/>
          <w:szCs w:val="24"/>
        </w:rPr>
        <w:t xml:space="preserve">venues, </w:t>
      </w:r>
      <w:r w:rsidR="00C769E1" w:rsidRPr="00C769E1">
        <w:rPr>
          <w:rFonts w:ascii="Times New Roman" w:hAnsi="Times New Roman" w:cs="Times New Roman"/>
          <w:sz w:val="24"/>
          <w:szCs w:val="24"/>
        </w:rPr>
        <w:t>often do</w:t>
      </w:r>
      <w:r w:rsidR="00C769E1">
        <w:rPr>
          <w:rFonts w:ascii="Times New Roman" w:hAnsi="Times New Roman" w:cs="Times New Roman"/>
          <w:sz w:val="24"/>
          <w:szCs w:val="24"/>
        </w:rPr>
        <w:t xml:space="preserve"> </w:t>
      </w:r>
      <w:r w:rsidR="00C769E1" w:rsidRPr="00C769E1">
        <w:rPr>
          <w:rFonts w:ascii="Times New Roman" w:hAnsi="Times New Roman" w:cs="Times New Roman"/>
          <w:sz w:val="24"/>
          <w:szCs w:val="24"/>
        </w:rPr>
        <w:t>n</w:t>
      </w:r>
      <w:r w:rsidR="00C769E1">
        <w:rPr>
          <w:rFonts w:ascii="Times New Roman" w:hAnsi="Times New Roman" w:cs="Times New Roman"/>
          <w:sz w:val="24"/>
          <w:szCs w:val="24"/>
        </w:rPr>
        <w:t>o</w:t>
      </w:r>
      <w:r w:rsidR="00C769E1" w:rsidRPr="00C769E1">
        <w:rPr>
          <w:rFonts w:ascii="Times New Roman" w:hAnsi="Times New Roman" w:cs="Times New Roman"/>
          <w:sz w:val="24"/>
          <w:szCs w:val="24"/>
        </w:rPr>
        <w:t>t stop partying</w:t>
      </w:r>
      <w:r w:rsidR="00FA532D">
        <w:rPr>
          <w:rFonts w:ascii="Times New Roman" w:hAnsi="Times New Roman" w:cs="Times New Roman"/>
          <w:sz w:val="24"/>
          <w:szCs w:val="24"/>
        </w:rPr>
        <w:t xml:space="preserve"> as this is a crucial aspect of their social life and the</w:t>
      </w:r>
      <w:r w:rsidR="009517D8">
        <w:rPr>
          <w:rFonts w:ascii="Times New Roman" w:hAnsi="Times New Roman" w:cs="Times New Roman"/>
          <w:sz w:val="24"/>
          <w:szCs w:val="24"/>
        </w:rPr>
        <w:t>ir</w:t>
      </w:r>
      <w:r w:rsidR="00FA532D">
        <w:rPr>
          <w:rFonts w:ascii="Times New Roman" w:hAnsi="Times New Roman" w:cs="Times New Roman"/>
          <w:sz w:val="24"/>
          <w:szCs w:val="24"/>
        </w:rPr>
        <w:t xml:space="preserve"> building of </w:t>
      </w:r>
      <w:r w:rsidR="009517D8">
        <w:rPr>
          <w:rFonts w:ascii="Times New Roman" w:hAnsi="Times New Roman" w:cs="Times New Roman"/>
          <w:sz w:val="24"/>
          <w:szCs w:val="24"/>
        </w:rPr>
        <w:t>relations</w:t>
      </w:r>
      <w:r w:rsidR="00826BB5">
        <w:rPr>
          <w:rFonts w:ascii="Times New Roman" w:hAnsi="Times New Roman" w:cs="Times New Roman"/>
          <w:sz w:val="24"/>
          <w:szCs w:val="24"/>
        </w:rPr>
        <w:t>hips</w:t>
      </w:r>
      <w:r w:rsidR="00FA532D">
        <w:rPr>
          <w:rFonts w:ascii="Times New Roman" w:hAnsi="Times New Roman" w:cs="Times New Roman"/>
          <w:sz w:val="24"/>
          <w:szCs w:val="24"/>
        </w:rPr>
        <w:t xml:space="preserve">. </w:t>
      </w:r>
      <w:r w:rsidR="00C769E1">
        <w:rPr>
          <w:rFonts w:ascii="Times New Roman" w:hAnsi="Times New Roman" w:cs="Times New Roman"/>
          <w:sz w:val="24"/>
          <w:szCs w:val="24"/>
        </w:rPr>
        <w:t xml:space="preserve">Instead, </w:t>
      </w:r>
      <w:r w:rsidR="00B44685">
        <w:rPr>
          <w:rFonts w:ascii="Times New Roman" w:hAnsi="Times New Roman" w:cs="Times New Roman"/>
          <w:sz w:val="24"/>
          <w:szCs w:val="24"/>
        </w:rPr>
        <w:t>some</w:t>
      </w:r>
      <w:r w:rsidR="00C769E1">
        <w:rPr>
          <w:rFonts w:ascii="Times New Roman" w:hAnsi="Times New Roman" w:cs="Times New Roman"/>
          <w:sz w:val="24"/>
          <w:szCs w:val="24"/>
        </w:rPr>
        <w:t xml:space="preserve"> </w:t>
      </w:r>
      <w:r w:rsidR="004163E3">
        <w:rPr>
          <w:rFonts w:ascii="Times New Roman" w:hAnsi="Times New Roman" w:cs="Times New Roman"/>
          <w:sz w:val="24"/>
          <w:szCs w:val="24"/>
        </w:rPr>
        <w:t xml:space="preserve">start </w:t>
      </w:r>
      <w:r w:rsidR="0088708B">
        <w:rPr>
          <w:rFonts w:ascii="Times New Roman" w:hAnsi="Times New Roman" w:cs="Times New Roman"/>
          <w:sz w:val="24"/>
          <w:szCs w:val="24"/>
        </w:rPr>
        <w:t xml:space="preserve">going to </w:t>
      </w:r>
      <w:r w:rsidR="00A26276">
        <w:rPr>
          <w:rFonts w:ascii="Times New Roman" w:hAnsi="Times New Roman" w:cs="Times New Roman"/>
          <w:sz w:val="24"/>
          <w:szCs w:val="24"/>
        </w:rPr>
        <w:t>p</w:t>
      </w:r>
      <w:r w:rsidR="00C769E1" w:rsidRPr="00C769E1">
        <w:rPr>
          <w:rFonts w:ascii="Times New Roman" w:hAnsi="Times New Roman" w:cs="Times New Roman"/>
          <w:sz w:val="24"/>
          <w:szCs w:val="24"/>
        </w:rPr>
        <w:t>rivate parties</w:t>
      </w:r>
      <w:r w:rsidR="0088708B">
        <w:rPr>
          <w:rFonts w:ascii="Times New Roman" w:hAnsi="Times New Roman" w:cs="Times New Roman"/>
          <w:sz w:val="24"/>
          <w:szCs w:val="24"/>
        </w:rPr>
        <w:t xml:space="preserve"> attended primarily by </w:t>
      </w:r>
      <w:r w:rsidR="00A83D45">
        <w:rPr>
          <w:rFonts w:ascii="Times New Roman" w:hAnsi="Times New Roman" w:cs="Times New Roman"/>
          <w:sz w:val="24"/>
          <w:szCs w:val="24"/>
        </w:rPr>
        <w:t xml:space="preserve">other </w:t>
      </w:r>
      <w:r w:rsidR="00C769E1" w:rsidRPr="00C769E1">
        <w:rPr>
          <w:rFonts w:ascii="Times New Roman" w:hAnsi="Times New Roman" w:cs="Times New Roman"/>
          <w:sz w:val="24"/>
          <w:szCs w:val="24"/>
        </w:rPr>
        <w:t>criminals</w:t>
      </w:r>
      <w:r w:rsidR="00A26276">
        <w:rPr>
          <w:rFonts w:ascii="Times New Roman" w:hAnsi="Times New Roman" w:cs="Times New Roman"/>
          <w:sz w:val="24"/>
          <w:szCs w:val="24"/>
        </w:rPr>
        <w:t xml:space="preserve"> </w:t>
      </w:r>
      <w:r w:rsidR="00C769E1" w:rsidRPr="00C769E1">
        <w:rPr>
          <w:rFonts w:ascii="Times New Roman" w:hAnsi="Times New Roman" w:cs="Times New Roman"/>
          <w:sz w:val="24"/>
          <w:szCs w:val="24"/>
        </w:rPr>
        <w:t>who</w:t>
      </w:r>
      <w:r w:rsidR="004163E3">
        <w:rPr>
          <w:rFonts w:ascii="Times New Roman" w:hAnsi="Times New Roman" w:cs="Times New Roman"/>
          <w:sz w:val="24"/>
          <w:szCs w:val="24"/>
        </w:rPr>
        <w:t xml:space="preserve"> are</w:t>
      </w:r>
      <w:r w:rsidR="00C769E1" w:rsidRPr="00C769E1">
        <w:rPr>
          <w:rFonts w:ascii="Times New Roman" w:hAnsi="Times New Roman" w:cs="Times New Roman"/>
          <w:sz w:val="24"/>
          <w:szCs w:val="24"/>
        </w:rPr>
        <w:t xml:space="preserve"> </w:t>
      </w:r>
      <w:r w:rsidR="00A26276">
        <w:rPr>
          <w:rFonts w:ascii="Times New Roman" w:hAnsi="Times New Roman" w:cs="Times New Roman"/>
          <w:sz w:val="24"/>
          <w:szCs w:val="24"/>
        </w:rPr>
        <w:t xml:space="preserve">also </w:t>
      </w:r>
      <w:r w:rsidR="00C769E1">
        <w:rPr>
          <w:rFonts w:ascii="Times New Roman" w:hAnsi="Times New Roman" w:cs="Times New Roman"/>
          <w:sz w:val="24"/>
          <w:szCs w:val="24"/>
        </w:rPr>
        <w:t xml:space="preserve">excluded from </w:t>
      </w:r>
      <w:r w:rsidR="004163E3">
        <w:rPr>
          <w:rFonts w:ascii="Times New Roman" w:hAnsi="Times New Roman" w:cs="Times New Roman"/>
          <w:sz w:val="24"/>
          <w:szCs w:val="24"/>
        </w:rPr>
        <w:t xml:space="preserve">nightlife </w:t>
      </w:r>
      <w:r w:rsidR="00C769E1">
        <w:rPr>
          <w:rFonts w:ascii="Times New Roman" w:hAnsi="Times New Roman" w:cs="Times New Roman"/>
          <w:sz w:val="24"/>
          <w:szCs w:val="24"/>
        </w:rPr>
        <w:t>(Søgaard, 2018)</w:t>
      </w:r>
      <w:r w:rsidR="00E6314A">
        <w:rPr>
          <w:rFonts w:ascii="Times New Roman" w:hAnsi="Times New Roman" w:cs="Times New Roman"/>
          <w:sz w:val="24"/>
          <w:szCs w:val="24"/>
        </w:rPr>
        <w:t>.</w:t>
      </w:r>
      <w:r w:rsidR="009517D8">
        <w:rPr>
          <w:rFonts w:ascii="Times New Roman" w:hAnsi="Times New Roman" w:cs="Times New Roman"/>
          <w:sz w:val="24"/>
          <w:szCs w:val="24"/>
        </w:rPr>
        <w:t xml:space="preserve"> </w:t>
      </w:r>
      <w:r w:rsidR="00FA532D">
        <w:rPr>
          <w:rFonts w:ascii="Times New Roman" w:hAnsi="Times New Roman" w:cs="Times New Roman"/>
          <w:sz w:val="24"/>
          <w:szCs w:val="24"/>
        </w:rPr>
        <w:t>Uninten</w:t>
      </w:r>
      <w:r w:rsidR="00826BB5">
        <w:rPr>
          <w:rFonts w:ascii="Times New Roman" w:hAnsi="Times New Roman" w:cs="Times New Roman"/>
          <w:sz w:val="24"/>
          <w:szCs w:val="24"/>
        </w:rPr>
        <w:t>tionally,</w:t>
      </w:r>
      <w:r w:rsidR="00FA532D">
        <w:rPr>
          <w:rFonts w:ascii="Times New Roman" w:hAnsi="Times New Roman" w:cs="Times New Roman"/>
          <w:sz w:val="24"/>
          <w:szCs w:val="24"/>
        </w:rPr>
        <w:t xml:space="preserve"> the </w:t>
      </w:r>
      <w:r w:rsidR="0062306B">
        <w:rPr>
          <w:rFonts w:ascii="Times New Roman" w:hAnsi="Times New Roman" w:cs="Times New Roman"/>
          <w:sz w:val="24"/>
          <w:szCs w:val="24"/>
        </w:rPr>
        <w:t xml:space="preserve">exclusionary nightlife policy can thus </w:t>
      </w:r>
      <w:r w:rsidR="009517D8">
        <w:rPr>
          <w:rFonts w:ascii="Times New Roman" w:hAnsi="Times New Roman" w:cs="Times New Roman"/>
          <w:sz w:val="24"/>
          <w:szCs w:val="24"/>
        </w:rPr>
        <w:t xml:space="preserve">become a </w:t>
      </w:r>
      <w:r w:rsidR="009517D8">
        <w:rPr>
          <w:rFonts w:ascii="Times New Roman" w:hAnsi="Times New Roman" w:cs="Times New Roman"/>
          <w:sz w:val="24"/>
          <w:szCs w:val="24"/>
        </w:rPr>
        <w:lastRenderedPageBreak/>
        <w:t>contributing factor leading individuals identified as ‘gang</w:t>
      </w:r>
      <w:r w:rsidR="00826BB5">
        <w:rPr>
          <w:rFonts w:ascii="Times New Roman" w:hAnsi="Times New Roman" w:cs="Times New Roman"/>
          <w:sz w:val="24"/>
          <w:szCs w:val="24"/>
        </w:rPr>
        <w:t xml:space="preserve"> members</w:t>
      </w:r>
      <w:r w:rsidR="009517D8">
        <w:rPr>
          <w:rFonts w:ascii="Times New Roman" w:hAnsi="Times New Roman" w:cs="Times New Roman"/>
          <w:sz w:val="24"/>
          <w:szCs w:val="24"/>
        </w:rPr>
        <w:t xml:space="preserve">’ to become </w:t>
      </w:r>
      <w:r w:rsidR="009517D8" w:rsidRPr="00DD6526">
        <w:rPr>
          <w:rFonts w:ascii="Times New Roman" w:hAnsi="Times New Roman" w:cs="Times New Roman"/>
          <w:sz w:val="24"/>
          <w:szCs w:val="24"/>
        </w:rPr>
        <w:t>isolated from mainstream society</w:t>
      </w:r>
      <w:r w:rsidR="009517D8">
        <w:rPr>
          <w:rFonts w:ascii="Times New Roman" w:hAnsi="Times New Roman" w:cs="Times New Roman"/>
          <w:sz w:val="24"/>
          <w:szCs w:val="24"/>
        </w:rPr>
        <w:t xml:space="preserve"> and increasingly</w:t>
      </w:r>
      <w:r w:rsidR="009517D8" w:rsidRPr="009517D8">
        <w:rPr>
          <w:rFonts w:ascii="Times New Roman" w:hAnsi="Times New Roman" w:cs="Times New Roman"/>
          <w:sz w:val="24"/>
          <w:szCs w:val="24"/>
        </w:rPr>
        <w:t xml:space="preserve"> </w:t>
      </w:r>
      <w:r w:rsidR="009517D8">
        <w:rPr>
          <w:rFonts w:ascii="Times New Roman" w:hAnsi="Times New Roman" w:cs="Times New Roman"/>
          <w:sz w:val="24"/>
          <w:szCs w:val="24"/>
        </w:rPr>
        <w:t>integrated into criminal subcultures and peer groups which</w:t>
      </w:r>
      <w:r w:rsidR="00826BB5">
        <w:rPr>
          <w:rFonts w:ascii="Times New Roman" w:hAnsi="Times New Roman" w:cs="Times New Roman"/>
          <w:sz w:val="24"/>
          <w:szCs w:val="24"/>
        </w:rPr>
        <w:t>,</w:t>
      </w:r>
      <w:r w:rsidR="009517D8">
        <w:rPr>
          <w:rFonts w:ascii="Times New Roman" w:hAnsi="Times New Roman" w:cs="Times New Roman"/>
          <w:sz w:val="24"/>
          <w:szCs w:val="24"/>
        </w:rPr>
        <w:t xml:space="preserve"> in turn</w:t>
      </w:r>
      <w:r w:rsidR="00826BB5">
        <w:rPr>
          <w:rFonts w:ascii="Times New Roman" w:hAnsi="Times New Roman" w:cs="Times New Roman"/>
          <w:sz w:val="24"/>
          <w:szCs w:val="24"/>
        </w:rPr>
        <w:t>,</w:t>
      </w:r>
      <w:r w:rsidR="009517D8">
        <w:rPr>
          <w:rFonts w:ascii="Times New Roman" w:hAnsi="Times New Roman" w:cs="Times New Roman"/>
          <w:sz w:val="24"/>
          <w:szCs w:val="24"/>
        </w:rPr>
        <w:t xml:space="preserve"> can make </w:t>
      </w:r>
      <w:r w:rsidR="009517D8" w:rsidRPr="00DD6526">
        <w:rPr>
          <w:rFonts w:ascii="Times New Roman" w:hAnsi="Times New Roman" w:cs="Times New Roman"/>
          <w:sz w:val="24"/>
          <w:szCs w:val="24"/>
        </w:rPr>
        <w:t>it more difficult for them to brea</w:t>
      </w:r>
      <w:r w:rsidR="009517D8">
        <w:rPr>
          <w:rFonts w:ascii="Times New Roman" w:hAnsi="Times New Roman" w:cs="Times New Roman"/>
          <w:sz w:val="24"/>
          <w:szCs w:val="24"/>
        </w:rPr>
        <w:t>k</w:t>
      </w:r>
      <w:r w:rsidR="009517D8" w:rsidRPr="00DD6526">
        <w:rPr>
          <w:rFonts w:ascii="Times New Roman" w:hAnsi="Times New Roman" w:cs="Times New Roman"/>
          <w:sz w:val="24"/>
          <w:szCs w:val="24"/>
        </w:rPr>
        <w:t xml:space="preserve"> with criminal lifestyle</w:t>
      </w:r>
      <w:r w:rsidR="009517D8">
        <w:rPr>
          <w:rFonts w:ascii="Times New Roman" w:hAnsi="Times New Roman" w:cs="Times New Roman"/>
          <w:sz w:val="24"/>
          <w:szCs w:val="24"/>
        </w:rPr>
        <w:t>s</w:t>
      </w:r>
      <w:r w:rsidR="009517D8" w:rsidRPr="00DD6526">
        <w:rPr>
          <w:rFonts w:ascii="Times New Roman" w:hAnsi="Times New Roman" w:cs="Times New Roman"/>
          <w:sz w:val="24"/>
          <w:szCs w:val="24"/>
        </w:rPr>
        <w:t>.</w:t>
      </w:r>
    </w:p>
    <w:p w14:paraId="4CF7C232" w14:textId="77777777" w:rsidR="00725D16" w:rsidRPr="00180CDC" w:rsidRDefault="00725D16" w:rsidP="00E71C2A">
      <w:pPr>
        <w:spacing w:line="480" w:lineRule="auto"/>
        <w:rPr>
          <w:rFonts w:ascii="Times New Roman" w:hAnsi="Times New Roman" w:cs="Times New Roman"/>
          <w:sz w:val="24"/>
          <w:szCs w:val="24"/>
          <w:lang w:val="en-US"/>
        </w:rPr>
      </w:pPr>
    </w:p>
    <w:p w14:paraId="3D9F15C8" w14:textId="4BDDE0CF" w:rsidR="002C04DD" w:rsidRPr="009E7FC1" w:rsidRDefault="009E0799" w:rsidP="00E71C2A">
      <w:pPr>
        <w:spacing w:line="480" w:lineRule="auto"/>
        <w:rPr>
          <w:rFonts w:ascii="Times New Roman" w:hAnsi="Times New Roman" w:cs="Times New Roman"/>
          <w:b/>
          <w:i/>
          <w:sz w:val="24"/>
          <w:szCs w:val="24"/>
          <w:lang w:val="en-US"/>
        </w:rPr>
      </w:pPr>
      <w:r w:rsidRPr="00180CDC">
        <w:rPr>
          <w:rFonts w:ascii="Times New Roman" w:hAnsi="Times New Roman" w:cs="Times New Roman"/>
          <w:b/>
          <w:i/>
          <w:sz w:val="24"/>
          <w:szCs w:val="24"/>
          <w:lang w:val="en-US"/>
        </w:rPr>
        <w:t>Getting ‘</w:t>
      </w:r>
      <w:r w:rsidR="00E463FC" w:rsidRPr="00180CDC">
        <w:rPr>
          <w:rFonts w:ascii="Times New Roman" w:hAnsi="Times New Roman" w:cs="Times New Roman"/>
          <w:b/>
          <w:i/>
          <w:sz w:val="24"/>
          <w:szCs w:val="24"/>
          <w:lang w:val="en-US"/>
        </w:rPr>
        <w:t>o</w:t>
      </w:r>
      <w:r w:rsidRPr="00180CDC">
        <w:rPr>
          <w:rFonts w:ascii="Times New Roman" w:hAnsi="Times New Roman" w:cs="Times New Roman"/>
          <w:b/>
          <w:i/>
          <w:sz w:val="24"/>
          <w:szCs w:val="24"/>
          <w:lang w:val="en-US"/>
        </w:rPr>
        <w:t xml:space="preserve">n’ and ‘off’ the </w:t>
      </w:r>
      <w:r w:rsidR="00E463FC" w:rsidRPr="00180CDC">
        <w:rPr>
          <w:rFonts w:ascii="Times New Roman" w:hAnsi="Times New Roman" w:cs="Times New Roman"/>
          <w:b/>
          <w:i/>
          <w:sz w:val="24"/>
          <w:szCs w:val="24"/>
          <w:lang w:val="en-US"/>
        </w:rPr>
        <w:t>L</w:t>
      </w:r>
      <w:r w:rsidR="00786D7D" w:rsidRPr="00180CDC">
        <w:rPr>
          <w:rFonts w:ascii="Times New Roman" w:hAnsi="Times New Roman" w:cs="Times New Roman"/>
          <w:b/>
          <w:i/>
          <w:sz w:val="24"/>
          <w:szCs w:val="24"/>
          <w:lang w:val="en-US"/>
        </w:rPr>
        <w:t xml:space="preserve">ist: </w:t>
      </w:r>
      <w:r w:rsidR="00E463FC" w:rsidRPr="00180CDC">
        <w:rPr>
          <w:rFonts w:ascii="Times New Roman" w:hAnsi="Times New Roman" w:cs="Times New Roman"/>
          <w:b/>
          <w:i/>
          <w:sz w:val="24"/>
          <w:szCs w:val="24"/>
          <w:lang w:val="en-US"/>
        </w:rPr>
        <w:t>t</w:t>
      </w:r>
      <w:r w:rsidR="002C04DD" w:rsidRPr="00180CDC">
        <w:rPr>
          <w:rFonts w:ascii="Times New Roman" w:hAnsi="Times New Roman" w:cs="Times New Roman"/>
          <w:b/>
          <w:i/>
          <w:sz w:val="24"/>
          <w:szCs w:val="24"/>
          <w:lang w:val="en-US"/>
        </w:rPr>
        <w:t xml:space="preserve">he </w:t>
      </w:r>
      <w:r w:rsidR="00E463FC" w:rsidRPr="00180CDC">
        <w:rPr>
          <w:rFonts w:ascii="Times New Roman" w:hAnsi="Times New Roman" w:cs="Times New Roman"/>
          <w:b/>
          <w:i/>
          <w:sz w:val="24"/>
          <w:szCs w:val="24"/>
          <w:lang w:val="en-US"/>
        </w:rPr>
        <w:t>D</w:t>
      </w:r>
      <w:r w:rsidR="004A5AD1" w:rsidRPr="00180CDC">
        <w:rPr>
          <w:rFonts w:ascii="Times New Roman" w:hAnsi="Times New Roman" w:cs="Times New Roman"/>
          <w:b/>
          <w:i/>
          <w:sz w:val="24"/>
          <w:szCs w:val="24"/>
          <w:lang w:val="en-US"/>
        </w:rPr>
        <w:t xml:space="preserve">ispersal </w:t>
      </w:r>
      <w:r w:rsidR="002C04DD" w:rsidRPr="00180CDC">
        <w:rPr>
          <w:rFonts w:ascii="Times New Roman" w:hAnsi="Times New Roman" w:cs="Times New Roman"/>
          <w:b/>
          <w:i/>
          <w:sz w:val="24"/>
          <w:szCs w:val="24"/>
          <w:lang w:val="en-US"/>
        </w:rPr>
        <w:t xml:space="preserve">of </w:t>
      </w:r>
      <w:r w:rsidR="00110F2A">
        <w:rPr>
          <w:rFonts w:ascii="Times New Roman" w:hAnsi="Times New Roman" w:cs="Times New Roman"/>
          <w:b/>
          <w:i/>
          <w:sz w:val="24"/>
          <w:szCs w:val="24"/>
          <w:lang w:val="en-US"/>
        </w:rPr>
        <w:t>(</w:t>
      </w:r>
      <w:r w:rsidR="00E463FC" w:rsidRPr="009E7FC1">
        <w:rPr>
          <w:rFonts w:ascii="Times New Roman" w:hAnsi="Times New Roman" w:cs="Times New Roman"/>
          <w:b/>
          <w:i/>
          <w:sz w:val="24"/>
          <w:szCs w:val="24"/>
          <w:lang w:val="en-US"/>
        </w:rPr>
        <w:t>F</w:t>
      </w:r>
      <w:r w:rsidR="0028306E" w:rsidRPr="009E7FC1">
        <w:rPr>
          <w:rFonts w:ascii="Times New Roman" w:hAnsi="Times New Roman" w:cs="Times New Roman"/>
          <w:b/>
          <w:i/>
          <w:sz w:val="24"/>
          <w:szCs w:val="24"/>
          <w:lang w:val="en-US"/>
        </w:rPr>
        <w:t>lawed</w:t>
      </w:r>
      <w:r w:rsidR="00110F2A">
        <w:rPr>
          <w:rFonts w:ascii="Times New Roman" w:hAnsi="Times New Roman" w:cs="Times New Roman"/>
          <w:b/>
          <w:i/>
          <w:sz w:val="24"/>
          <w:szCs w:val="24"/>
          <w:lang w:val="en-US"/>
        </w:rPr>
        <w:t>)</w:t>
      </w:r>
      <w:r w:rsidR="0028306E" w:rsidRPr="009E7FC1">
        <w:rPr>
          <w:rFonts w:ascii="Times New Roman" w:hAnsi="Times New Roman" w:cs="Times New Roman"/>
          <w:b/>
          <w:i/>
          <w:sz w:val="24"/>
          <w:szCs w:val="24"/>
          <w:lang w:val="en-US"/>
        </w:rPr>
        <w:t xml:space="preserve"> </w:t>
      </w:r>
      <w:r w:rsidR="00E463FC" w:rsidRPr="009E7FC1">
        <w:rPr>
          <w:rFonts w:ascii="Times New Roman" w:hAnsi="Times New Roman" w:cs="Times New Roman"/>
          <w:b/>
          <w:i/>
          <w:sz w:val="24"/>
          <w:szCs w:val="24"/>
          <w:lang w:val="en-US"/>
        </w:rPr>
        <w:t>I</w:t>
      </w:r>
      <w:r w:rsidR="002C04DD" w:rsidRPr="009E7FC1">
        <w:rPr>
          <w:rFonts w:ascii="Times New Roman" w:hAnsi="Times New Roman" w:cs="Times New Roman"/>
          <w:b/>
          <w:i/>
          <w:sz w:val="24"/>
          <w:szCs w:val="24"/>
          <w:lang w:val="en-US"/>
        </w:rPr>
        <w:t xml:space="preserve">ntelligence </w:t>
      </w:r>
    </w:p>
    <w:p w14:paraId="203F91A7" w14:textId="0949AEC2" w:rsidR="00EF3F57" w:rsidRPr="00E71C2A" w:rsidRDefault="003B7F1F" w:rsidP="00E71C2A">
      <w:pPr>
        <w:spacing w:line="480" w:lineRule="auto"/>
        <w:rPr>
          <w:rFonts w:ascii="Times New Roman" w:hAnsi="Times New Roman" w:cs="Times New Roman"/>
          <w:sz w:val="24"/>
          <w:szCs w:val="24"/>
        </w:rPr>
      </w:pPr>
      <w:r w:rsidRPr="009E7FC1">
        <w:rPr>
          <w:rFonts w:ascii="Times New Roman" w:hAnsi="Times New Roman" w:cs="Times New Roman"/>
          <w:sz w:val="24"/>
          <w:szCs w:val="24"/>
          <w:lang w:val="en-US"/>
        </w:rPr>
        <w:t>As the above indicates, p</w:t>
      </w:r>
      <w:r w:rsidR="00BA679E" w:rsidRPr="009E7FC1">
        <w:rPr>
          <w:rFonts w:ascii="Times New Roman" w:hAnsi="Times New Roman" w:cs="Times New Roman"/>
          <w:sz w:val="24"/>
          <w:szCs w:val="24"/>
          <w:lang w:val="en-US"/>
        </w:rPr>
        <w:t>olice suppressio</w:t>
      </w:r>
      <w:r w:rsidR="00BA679E" w:rsidRPr="00E71C2A">
        <w:rPr>
          <w:rFonts w:ascii="Times New Roman" w:hAnsi="Times New Roman" w:cs="Times New Roman"/>
          <w:sz w:val="24"/>
          <w:szCs w:val="24"/>
        </w:rPr>
        <w:t>n tactics</w:t>
      </w:r>
      <w:r w:rsidR="009E7FC1">
        <w:rPr>
          <w:rFonts w:ascii="Times New Roman" w:hAnsi="Times New Roman" w:cs="Times New Roman"/>
          <w:sz w:val="24"/>
          <w:szCs w:val="24"/>
        </w:rPr>
        <w:t>,</w:t>
      </w:r>
      <w:r w:rsidR="00415EC8" w:rsidRPr="00E71C2A">
        <w:rPr>
          <w:rFonts w:ascii="Times New Roman" w:hAnsi="Times New Roman" w:cs="Times New Roman"/>
          <w:sz w:val="24"/>
          <w:szCs w:val="24"/>
        </w:rPr>
        <w:t xml:space="preserve"> </w:t>
      </w:r>
      <w:r w:rsidR="00725D16">
        <w:rPr>
          <w:rFonts w:ascii="Times New Roman" w:hAnsi="Times New Roman" w:cs="Times New Roman"/>
          <w:sz w:val="24"/>
          <w:szCs w:val="24"/>
        </w:rPr>
        <w:t>as well as efforts to reduce gang-related crime</w:t>
      </w:r>
      <w:r w:rsidR="009E7FC1">
        <w:rPr>
          <w:rFonts w:ascii="Times New Roman" w:hAnsi="Times New Roman" w:cs="Times New Roman"/>
          <w:sz w:val="24"/>
          <w:szCs w:val="24"/>
        </w:rPr>
        <w:t>,</w:t>
      </w:r>
      <w:r w:rsidR="00725D16">
        <w:rPr>
          <w:rFonts w:ascii="Times New Roman" w:hAnsi="Times New Roman" w:cs="Times New Roman"/>
          <w:sz w:val="24"/>
          <w:szCs w:val="24"/>
        </w:rPr>
        <w:t xml:space="preserve"> </w:t>
      </w:r>
      <w:r w:rsidR="00415EC8" w:rsidRPr="00E71C2A">
        <w:rPr>
          <w:rFonts w:ascii="Times New Roman" w:hAnsi="Times New Roman" w:cs="Times New Roman"/>
          <w:sz w:val="24"/>
          <w:szCs w:val="24"/>
        </w:rPr>
        <w:t xml:space="preserve">rest on the labelling of target </w:t>
      </w:r>
      <w:r w:rsidR="00BA679E" w:rsidRPr="00E71C2A">
        <w:rPr>
          <w:rFonts w:ascii="Times New Roman" w:hAnsi="Times New Roman" w:cs="Times New Roman"/>
          <w:sz w:val="24"/>
          <w:szCs w:val="24"/>
        </w:rPr>
        <w:t xml:space="preserve">individuals </w:t>
      </w:r>
      <w:r w:rsidR="00415EC8" w:rsidRPr="00E71C2A">
        <w:rPr>
          <w:rFonts w:ascii="Times New Roman" w:hAnsi="Times New Roman" w:cs="Times New Roman"/>
          <w:sz w:val="24"/>
          <w:szCs w:val="24"/>
        </w:rPr>
        <w:t xml:space="preserve">as ‘gang members’ or ‘gang-related’. </w:t>
      </w:r>
      <w:r w:rsidR="00BC372C" w:rsidRPr="00E71C2A">
        <w:rPr>
          <w:rFonts w:ascii="Times New Roman" w:hAnsi="Times New Roman" w:cs="Times New Roman"/>
          <w:sz w:val="24"/>
          <w:szCs w:val="24"/>
        </w:rPr>
        <w:t>In recent years</w:t>
      </w:r>
      <w:r w:rsidR="00945142" w:rsidRPr="00E71C2A">
        <w:rPr>
          <w:rFonts w:ascii="Times New Roman" w:hAnsi="Times New Roman" w:cs="Times New Roman"/>
          <w:sz w:val="24"/>
          <w:szCs w:val="24"/>
        </w:rPr>
        <w:t>,</w:t>
      </w:r>
      <w:r w:rsidR="00BC372C" w:rsidRPr="00E71C2A">
        <w:rPr>
          <w:rFonts w:ascii="Times New Roman" w:hAnsi="Times New Roman" w:cs="Times New Roman"/>
          <w:sz w:val="24"/>
          <w:szCs w:val="24"/>
        </w:rPr>
        <w:t xml:space="preserve"> critic</w:t>
      </w:r>
      <w:r w:rsidR="001118F0" w:rsidRPr="00E71C2A">
        <w:rPr>
          <w:rFonts w:ascii="Times New Roman" w:hAnsi="Times New Roman" w:cs="Times New Roman"/>
          <w:sz w:val="24"/>
          <w:szCs w:val="24"/>
        </w:rPr>
        <w:t>al research</w:t>
      </w:r>
      <w:r w:rsidR="00E007ED" w:rsidRPr="00E71C2A">
        <w:rPr>
          <w:rFonts w:ascii="Times New Roman" w:hAnsi="Times New Roman" w:cs="Times New Roman"/>
          <w:sz w:val="24"/>
          <w:szCs w:val="24"/>
        </w:rPr>
        <w:t>ers</w:t>
      </w:r>
      <w:r w:rsidR="001118F0" w:rsidRPr="00E71C2A">
        <w:rPr>
          <w:rFonts w:ascii="Times New Roman" w:hAnsi="Times New Roman" w:cs="Times New Roman"/>
          <w:sz w:val="24"/>
          <w:szCs w:val="24"/>
        </w:rPr>
        <w:t xml:space="preserve"> and citizen rights advocates </w:t>
      </w:r>
      <w:r w:rsidR="00BC372C" w:rsidRPr="00E71C2A">
        <w:rPr>
          <w:rFonts w:ascii="Times New Roman" w:hAnsi="Times New Roman" w:cs="Times New Roman"/>
          <w:sz w:val="24"/>
          <w:szCs w:val="24"/>
        </w:rPr>
        <w:t>have</w:t>
      </w:r>
      <w:r w:rsidR="009E7FC1">
        <w:rPr>
          <w:rFonts w:ascii="Times New Roman" w:hAnsi="Times New Roman" w:cs="Times New Roman"/>
          <w:sz w:val="24"/>
          <w:szCs w:val="24"/>
        </w:rPr>
        <w:t>,</w:t>
      </w:r>
      <w:r w:rsidR="00BC372C" w:rsidRPr="00E71C2A">
        <w:rPr>
          <w:rFonts w:ascii="Times New Roman" w:hAnsi="Times New Roman" w:cs="Times New Roman"/>
          <w:sz w:val="24"/>
          <w:szCs w:val="24"/>
        </w:rPr>
        <w:t xml:space="preserve"> however</w:t>
      </w:r>
      <w:r w:rsidR="009E7FC1">
        <w:rPr>
          <w:rFonts w:ascii="Times New Roman" w:hAnsi="Times New Roman" w:cs="Times New Roman"/>
          <w:sz w:val="24"/>
          <w:szCs w:val="24"/>
        </w:rPr>
        <w:t>,</w:t>
      </w:r>
      <w:r w:rsidR="00BC372C" w:rsidRPr="00E71C2A">
        <w:rPr>
          <w:rFonts w:ascii="Times New Roman" w:hAnsi="Times New Roman" w:cs="Times New Roman"/>
          <w:sz w:val="24"/>
          <w:szCs w:val="24"/>
        </w:rPr>
        <w:t xml:space="preserve"> argued that </w:t>
      </w:r>
      <w:r w:rsidR="00C83D28" w:rsidRPr="00E71C2A">
        <w:rPr>
          <w:rFonts w:ascii="Times New Roman" w:hAnsi="Times New Roman" w:cs="Times New Roman"/>
          <w:sz w:val="24"/>
          <w:szCs w:val="24"/>
        </w:rPr>
        <w:t xml:space="preserve">police gang databases and </w:t>
      </w:r>
      <w:r w:rsidR="00945142" w:rsidRPr="00E71C2A">
        <w:rPr>
          <w:rFonts w:ascii="Times New Roman" w:hAnsi="Times New Roman" w:cs="Times New Roman"/>
          <w:sz w:val="24"/>
          <w:szCs w:val="24"/>
        </w:rPr>
        <w:t xml:space="preserve">the quality of intelligence used to label individuals as </w:t>
      </w:r>
      <w:r w:rsidR="00A444C7" w:rsidRPr="00E71C2A">
        <w:rPr>
          <w:rFonts w:ascii="Times New Roman" w:hAnsi="Times New Roman" w:cs="Times New Roman"/>
          <w:sz w:val="24"/>
          <w:szCs w:val="24"/>
        </w:rPr>
        <w:t>‘</w:t>
      </w:r>
      <w:r w:rsidR="00945142" w:rsidRPr="00E71C2A">
        <w:rPr>
          <w:rFonts w:ascii="Times New Roman" w:hAnsi="Times New Roman" w:cs="Times New Roman"/>
          <w:sz w:val="24"/>
          <w:szCs w:val="24"/>
        </w:rPr>
        <w:t>gang</w:t>
      </w:r>
      <w:r w:rsidR="00A444C7" w:rsidRPr="00E71C2A">
        <w:rPr>
          <w:rFonts w:ascii="Times New Roman" w:hAnsi="Times New Roman" w:cs="Times New Roman"/>
          <w:sz w:val="24"/>
          <w:szCs w:val="24"/>
        </w:rPr>
        <w:t>’</w:t>
      </w:r>
      <w:r w:rsidR="00945142" w:rsidRPr="00E71C2A">
        <w:rPr>
          <w:rFonts w:ascii="Times New Roman" w:hAnsi="Times New Roman" w:cs="Times New Roman"/>
          <w:sz w:val="24"/>
          <w:szCs w:val="24"/>
        </w:rPr>
        <w:t xml:space="preserve"> </w:t>
      </w:r>
      <w:r w:rsidR="00C83D28" w:rsidRPr="00E71C2A">
        <w:rPr>
          <w:rFonts w:ascii="Times New Roman" w:hAnsi="Times New Roman" w:cs="Times New Roman"/>
          <w:sz w:val="24"/>
          <w:szCs w:val="24"/>
        </w:rPr>
        <w:t>often suffer serious problems of reliability and validity, being either over- or under-inclusive (Klein 2009</w:t>
      </w:r>
      <w:r w:rsidR="00C8281A">
        <w:rPr>
          <w:rFonts w:ascii="Times New Roman" w:hAnsi="Times New Roman" w:cs="Times New Roman"/>
          <w:sz w:val="24"/>
          <w:szCs w:val="24"/>
        </w:rPr>
        <w:t>,</w:t>
      </w:r>
      <w:r w:rsidR="00C83D28" w:rsidRPr="00E71C2A">
        <w:rPr>
          <w:rFonts w:ascii="Times New Roman" w:hAnsi="Times New Roman" w:cs="Times New Roman"/>
          <w:sz w:val="24"/>
          <w:szCs w:val="24"/>
        </w:rPr>
        <w:t xml:space="preserve"> Barrows </w:t>
      </w:r>
      <w:r w:rsidR="00C8281A">
        <w:rPr>
          <w:rFonts w:ascii="Times New Roman" w:hAnsi="Times New Roman" w:cs="Times New Roman"/>
          <w:sz w:val="24"/>
          <w:szCs w:val="24"/>
        </w:rPr>
        <w:t>and</w:t>
      </w:r>
      <w:r w:rsidR="00C83D28" w:rsidRPr="00E71C2A">
        <w:rPr>
          <w:rFonts w:ascii="Times New Roman" w:hAnsi="Times New Roman" w:cs="Times New Roman"/>
          <w:sz w:val="24"/>
          <w:szCs w:val="24"/>
        </w:rPr>
        <w:t xml:space="preserve"> Huff 2009). </w:t>
      </w:r>
      <w:r w:rsidR="00A444C7" w:rsidRPr="00E71C2A">
        <w:rPr>
          <w:rFonts w:ascii="Times New Roman" w:hAnsi="Times New Roman" w:cs="Times New Roman"/>
          <w:sz w:val="24"/>
          <w:szCs w:val="24"/>
        </w:rPr>
        <w:t>According to critics</w:t>
      </w:r>
      <w:r w:rsidR="0059082D" w:rsidRPr="00E71C2A">
        <w:rPr>
          <w:rFonts w:ascii="Times New Roman" w:hAnsi="Times New Roman" w:cs="Times New Roman"/>
          <w:sz w:val="24"/>
          <w:szCs w:val="24"/>
        </w:rPr>
        <w:t xml:space="preserve">, </w:t>
      </w:r>
      <w:r w:rsidR="00A444C7" w:rsidRPr="00E71C2A">
        <w:rPr>
          <w:rFonts w:ascii="Times New Roman" w:hAnsi="Times New Roman" w:cs="Times New Roman"/>
          <w:sz w:val="24"/>
          <w:szCs w:val="24"/>
        </w:rPr>
        <w:t>part of the problem</w:t>
      </w:r>
      <w:r w:rsidR="00C83D28" w:rsidRPr="00E71C2A">
        <w:rPr>
          <w:rFonts w:ascii="Times New Roman" w:hAnsi="Times New Roman" w:cs="Times New Roman"/>
          <w:sz w:val="24"/>
          <w:szCs w:val="24"/>
        </w:rPr>
        <w:t xml:space="preserve"> stems from the fact </w:t>
      </w:r>
      <w:r w:rsidR="00A444C7" w:rsidRPr="00E71C2A">
        <w:rPr>
          <w:rFonts w:ascii="Times New Roman" w:hAnsi="Times New Roman" w:cs="Times New Roman"/>
          <w:sz w:val="24"/>
          <w:szCs w:val="24"/>
        </w:rPr>
        <w:t>that</w:t>
      </w:r>
      <w:r w:rsidR="00FB0D48">
        <w:rPr>
          <w:rFonts w:ascii="Times New Roman" w:hAnsi="Times New Roman" w:cs="Times New Roman"/>
          <w:sz w:val="24"/>
          <w:szCs w:val="24"/>
        </w:rPr>
        <w:t xml:space="preserve"> the</w:t>
      </w:r>
      <w:r w:rsidR="0059082D" w:rsidRPr="00E71C2A">
        <w:rPr>
          <w:rFonts w:ascii="Times New Roman" w:hAnsi="Times New Roman" w:cs="Times New Roman"/>
          <w:sz w:val="24"/>
          <w:szCs w:val="24"/>
        </w:rPr>
        <w:t xml:space="preserve"> police are often </w:t>
      </w:r>
      <w:r w:rsidR="00A444C7" w:rsidRPr="00E71C2A">
        <w:rPr>
          <w:rFonts w:ascii="Times New Roman" w:hAnsi="Times New Roman" w:cs="Times New Roman"/>
          <w:sz w:val="24"/>
          <w:szCs w:val="24"/>
        </w:rPr>
        <w:t xml:space="preserve">given </w:t>
      </w:r>
      <w:r w:rsidR="00C83D28" w:rsidRPr="00E71C2A">
        <w:rPr>
          <w:rFonts w:ascii="Times New Roman" w:hAnsi="Times New Roman" w:cs="Times New Roman"/>
          <w:sz w:val="24"/>
          <w:szCs w:val="24"/>
        </w:rPr>
        <w:t>(</w:t>
      </w:r>
      <w:r w:rsidR="00A444C7" w:rsidRPr="00E71C2A">
        <w:rPr>
          <w:rFonts w:ascii="Times New Roman" w:hAnsi="Times New Roman" w:cs="Times New Roman"/>
          <w:sz w:val="24"/>
          <w:szCs w:val="24"/>
        </w:rPr>
        <w:t>too much</w:t>
      </w:r>
      <w:r w:rsidR="009E7FC1">
        <w:rPr>
          <w:rFonts w:ascii="Times New Roman" w:hAnsi="Times New Roman" w:cs="Times New Roman"/>
          <w:sz w:val="24"/>
          <w:szCs w:val="24"/>
        </w:rPr>
        <w:t>)</w:t>
      </w:r>
      <w:r w:rsidR="00A444C7" w:rsidRPr="00E71C2A">
        <w:rPr>
          <w:rFonts w:ascii="Times New Roman" w:hAnsi="Times New Roman" w:cs="Times New Roman"/>
          <w:sz w:val="24"/>
          <w:szCs w:val="24"/>
        </w:rPr>
        <w:t xml:space="preserve"> discretionary freedom </w:t>
      </w:r>
      <w:r w:rsidR="0059082D" w:rsidRPr="00E71C2A">
        <w:rPr>
          <w:rFonts w:ascii="Times New Roman" w:hAnsi="Times New Roman" w:cs="Times New Roman"/>
          <w:sz w:val="24"/>
          <w:szCs w:val="24"/>
        </w:rPr>
        <w:t xml:space="preserve">to define </w:t>
      </w:r>
      <w:r w:rsidR="00C83D28" w:rsidRPr="00E71C2A">
        <w:rPr>
          <w:rFonts w:ascii="Times New Roman" w:hAnsi="Times New Roman" w:cs="Times New Roman"/>
          <w:sz w:val="24"/>
          <w:szCs w:val="24"/>
        </w:rPr>
        <w:t xml:space="preserve">whether </w:t>
      </w:r>
      <w:r w:rsidR="0059082D" w:rsidRPr="00E71C2A">
        <w:rPr>
          <w:rFonts w:ascii="Times New Roman" w:hAnsi="Times New Roman" w:cs="Times New Roman"/>
          <w:sz w:val="24"/>
          <w:szCs w:val="24"/>
        </w:rPr>
        <w:t xml:space="preserve">a </w:t>
      </w:r>
      <w:r w:rsidR="007C7312" w:rsidRPr="00E71C2A">
        <w:rPr>
          <w:rFonts w:ascii="Times New Roman" w:hAnsi="Times New Roman" w:cs="Times New Roman"/>
          <w:sz w:val="24"/>
          <w:szCs w:val="24"/>
        </w:rPr>
        <w:t xml:space="preserve">person </w:t>
      </w:r>
      <w:r w:rsidR="00C83D28" w:rsidRPr="00E71C2A">
        <w:rPr>
          <w:rFonts w:ascii="Times New Roman" w:hAnsi="Times New Roman" w:cs="Times New Roman"/>
          <w:sz w:val="24"/>
          <w:szCs w:val="24"/>
        </w:rPr>
        <w:t>is</w:t>
      </w:r>
      <w:r w:rsidR="0059082D" w:rsidRPr="00E71C2A">
        <w:rPr>
          <w:rFonts w:ascii="Times New Roman" w:hAnsi="Times New Roman" w:cs="Times New Roman"/>
          <w:sz w:val="24"/>
          <w:szCs w:val="24"/>
        </w:rPr>
        <w:t xml:space="preserve"> ‘gang’ or ‘</w:t>
      </w:r>
      <w:r w:rsidR="007C7312" w:rsidRPr="00E71C2A">
        <w:rPr>
          <w:rFonts w:ascii="Times New Roman" w:hAnsi="Times New Roman" w:cs="Times New Roman"/>
          <w:sz w:val="24"/>
          <w:szCs w:val="24"/>
        </w:rPr>
        <w:t>gang-related</w:t>
      </w:r>
      <w:r w:rsidR="0059082D" w:rsidRPr="00E71C2A">
        <w:rPr>
          <w:rFonts w:ascii="Times New Roman" w:hAnsi="Times New Roman" w:cs="Times New Roman"/>
          <w:sz w:val="24"/>
          <w:szCs w:val="24"/>
        </w:rPr>
        <w:t>’</w:t>
      </w:r>
      <w:r w:rsidR="007C7312" w:rsidRPr="00E71C2A">
        <w:rPr>
          <w:rFonts w:ascii="Times New Roman" w:hAnsi="Times New Roman" w:cs="Times New Roman"/>
          <w:sz w:val="24"/>
          <w:szCs w:val="24"/>
        </w:rPr>
        <w:t xml:space="preserve">. </w:t>
      </w:r>
      <w:r w:rsidR="00C83D28" w:rsidRPr="00E71C2A">
        <w:rPr>
          <w:rFonts w:ascii="Times New Roman" w:hAnsi="Times New Roman" w:cs="Times New Roman"/>
          <w:sz w:val="24"/>
          <w:szCs w:val="24"/>
        </w:rPr>
        <w:t>As an example of this</w:t>
      </w:r>
      <w:r w:rsidR="00E83FE2" w:rsidRPr="00E71C2A">
        <w:rPr>
          <w:rFonts w:ascii="Times New Roman" w:hAnsi="Times New Roman" w:cs="Times New Roman"/>
          <w:sz w:val="24"/>
          <w:szCs w:val="24"/>
        </w:rPr>
        <w:t>,</w:t>
      </w:r>
      <w:r w:rsidR="00C83D28" w:rsidRPr="00E71C2A">
        <w:rPr>
          <w:rFonts w:ascii="Times New Roman" w:hAnsi="Times New Roman" w:cs="Times New Roman"/>
          <w:sz w:val="24"/>
          <w:szCs w:val="24"/>
        </w:rPr>
        <w:t xml:space="preserve"> </w:t>
      </w:r>
      <w:r w:rsidR="0059082D" w:rsidRPr="00E71C2A">
        <w:rPr>
          <w:rFonts w:ascii="Times New Roman" w:hAnsi="Times New Roman" w:cs="Times New Roman"/>
          <w:sz w:val="24"/>
          <w:szCs w:val="24"/>
        </w:rPr>
        <w:t xml:space="preserve">the Danish parliament </w:t>
      </w:r>
      <w:r w:rsidR="00C83D28" w:rsidRPr="00E71C2A">
        <w:rPr>
          <w:rFonts w:ascii="Times New Roman" w:hAnsi="Times New Roman" w:cs="Times New Roman"/>
          <w:sz w:val="24"/>
          <w:szCs w:val="24"/>
        </w:rPr>
        <w:t>in 2010</w:t>
      </w:r>
      <w:r w:rsidR="0059082D" w:rsidRPr="00E71C2A">
        <w:rPr>
          <w:rFonts w:ascii="Times New Roman" w:hAnsi="Times New Roman" w:cs="Times New Roman"/>
          <w:sz w:val="24"/>
          <w:szCs w:val="24"/>
        </w:rPr>
        <w:t xml:space="preserve"> </w:t>
      </w:r>
      <w:r w:rsidR="00EB2EED" w:rsidRPr="00E71C2A">
        <w:rPr>
          <w:rFonts w:ascii="Times New Roman" w:hAnsi="Times New Roman" w:cs="Times New Roman"/>
          <w:sz w:val="24"/>
          <w:szCs w:val="24"/>
        </w:rPr>
        <w:t xml:space="preserve">issued </w:t>
      </w:r>
      <w:r w:rsidR="0027743C">
        <w:rPr>
          <w:rFonts w:ascii="Times New Roman" w:hAnsi="Times New Roman" w:cs="Times New Roman"/>
          <w:sz w:val="24"/>
          <w:szCs w:val="24"/>
        </w:rPr>
        <w:t xml:space="preserve">a </w:t>
      </w:r>
      <w:r w:rsidR="00EB2EED" w:rsidRPr="00E71C2A">
        <w:rPr>
          <w:rFonts w:ascii="Times New Roman" w:hAnsi="Times New Roman" w:cs="Times New Roman"/>
          <w:sz w:val="24"/>
          <w:szCs w:val="24"/>
        </w:rPr>
        <w:t xml:space="preserve">new </w:t>
      </w:r>
      <w:r w:rsidR="00E83FE2" w:rsidRPr="00E71C2A">
        <w:rPr>
          <w:rFonts w:ascii="Times New Roman" w:hAnsi="Times New Roman" w:cs="Times New Roman"/>
          <w:sz w:val="24"/>
          <w:szCs w:val="24"/>
        </w:rPr>
        <w:t xml:space="preserve">executive order </w:t>
      </w:r>
      <w:r w:rsidR="00EB2EED" w:rsidRPr="00E71C2A">
        <w:rPr>
          <w:rFonts w:ascii="Times New Roman" w:hAnsi="Times New Roman" w:cs="Times New Roman"/>
          <w:sz w:val="24"/>
          <w:szCs w:val="24"/>
        </w:rPr>
        <w:t xml:space="preserve">enabling </w:t>
      </w:r>
      <w:r w:rsidR="00637D96">
        <w:rPr>
          <w:rFonts w:ascii="Times New Roman" w:hAnsi="Times New Roman" w:cs="Times New Roman"/>
          <w:sz w:val="24"/>
          <w:szCs w:val="24"/>
        </w:rPr>
        <w:t xml:space="preserve">the </w:t>
      </w:r>
      <w:r w:rsidR="00EB2EED" w:rsidRPr="00E71C2A">
        <w:rPr>
          <w:rFonts w:ascii="Times New Roman" w:hAnsi="Times New Roman" w:cs="Times New Roman"/>
          <w:sz w:val="24"/>
          <w:szCs w:val="24"/>
        </w:rPr>
        <w:t xml:space="preserve">police to register individuals as gang-related </w:t>
      </w:r>
      <w:r w:rsidR="00C83D28" w:rsidRPr="00E71C2A">
        <w:rPr>
          <w:rFonts w:ascii="Times New Roman" w:hAnsi="Times New Roman" w:cs="Times New Roman"/>
          <w:sz w:val="24"/>
          <w:szCs w:val="24"/>
        </w:rPr>
        <w:t xml:space="preserve">not only </w:t>
      </w:r>
      <w:r w:rsidR="00702705">
        <w:rPr>
          <w:rFonts w:ascii="Times New Roman" w:hAnsi="Times New Roman" w:cs="Times New Roman"/>
          <w:sz w:val="24"/>
          <w:szCs w:val="24"/>
        </w:rPr>
        <w:t xml:space="preserve">on </w:t>
      </w:r>
      <w:r w:rsidR="00C83D28" w:rsidRPr="00E71C2A">
        <w:rPr>
          <w:rFonts w:ascii="Times New Roman" w:hAnsi="Times New Roman" w:cs="Times New Roman"/>
          <w:sz w:val="24"/>
          <w:szCs w:val="24"/>
        </w:rPr>
        <w:t>the basis of the</w:t>
      </w:r>
      <w:r w:rsidR="00E83FE2" w:rsidRPr="00E71C2A">
        <w:rPr>
          <w:rFonts w:ascii="Times New Roman" w:hAnsi="Times New Roman" w:cs="Times New Roman"/>
          <w:sz w:val="24"/>
          <w:szCs w:val="24"/>
        </w:rPr>
        <w:t>ir</w:t>
      </w:r>
      <w:r w:rsidR="00C83D28" w:rsidRPr="00E71C2A">
        <w:rPr>
          <w:rFonts w:ascii="Times New Roman" w:hAnsi="Times New Roman" w:cs="Times New Roman"/>
          <w:sz w:val="24"/>
          <w:szCs w:val="24"/>
        </w:rPr>
        <w:t xml:space="preserve"> criminal </w:t>
      </w:r>
      <w:r w:rsidR="00E83FE2" w:rsidRPr="00E71C2A">
        <w:rPr>
          <w:rFonts w:ascii="Times New Roman" w:hAnsi="Times New Roman" w:cs="Times New Roman"/>
          <w:sz w:val="24"/>
          <w:szCs w:val="24"/>
        </w:rPr>
        <w:t>activities</w:t>
      </w:r>
      <w:r w:rsidR="00C83D28" w:rsidRPr="00E71C2A">
        <w:rPr>
          <w:rFonts w:ascii="Times New Roman" w:hAnsi="Times New Roman" w:cs="Times New Roman"/>
          <w:sz w:val="24"/>
          <w:szCs w:val="24"/>
        </w:rPr>
        <w:t xml:space="preserve">, but also on </w:t>
      </w:r>
      <w:r w:rsidR="00EB2EED" w:rsidRPr="00E71C2A">
        <w:rPr>
          <w:rFonts w:ascii="Times New Roman" w:hAnsi="Times New Roman" w:cs="Times New Roman"/>
          <w:sz w:val="24"/>
          <w:szCs w:val="24"/>
        </w:rPr>
        <w:t xml:space="preserve">the basis of ‘events’ and their ‘family, cohabitation or other social relations’ with individuals who were already registered by the police as outlaw bikers or gang members (Executive Order on PED 2010). The executive order </w:t>
      </w:r>
      <w:r w:rsidR="0059082D" w:rsidRPr="00E71C2A">
        <w:rPr>
          <w:rFonts w:ascii="Times New Roman" w:hAnsi="Times New Roman" w:cs="Times New Roman"/>
          <w:sz w:val="24"/>
          <w:szCs w:val="24"/>
        </w:rPr>
        <w:t xml:space="preserve">was </w:t>
      </w:r>
      <w:r w:rsidR="00EB2EED" w:rsidRPr="00E71C2A">
        <w:rPr>
          <w:rFonts w:ascii="Times New Roman" w:hAnsi="Times New Roman" w:cs="Times New Roman"/>
          <w:sz w:val="24"/>
          <w:szCs w:val="24"/>
        </w:rPr>
        <w:t>critici</w:t>
      </w:r>
      <w:r w:rsidR="00215A59">
        <w:rPr>
          <w:rFonts w:ascii="Times New Roman" w:hAnsi="Times New Roman" w:cs="Times New Roman"/>
          <w:sz w:val="24"/>
          <w:szCs w:val="24"/>
        </w:rPr>
        <w:t>s</w:t>
      </w:r>
      <w:r w:rsidR="00EB2EED" w:rsidRPr="00E71C2A">
        <w:rPr>
          <w:rFonts w:ascii="Times New Roman" w:hAnsi="Times New Roman" w:cs="Times New Roman"/>
          <w:sz w:val="24"/>
          <w:szCs w:val="24"/>
        </w:rPr>
        <w:t xml:space="preserve">ed by defence lawyers arguing that the notions ‘other social relations’ and ‘events’ are so unclear and vague that </w:t>
      </w:r>
      <w:r w:rsidR="00037A74" w:rsidRPr="00E71C2A">
        <w:rPr>
          <w:rFonts w:ascii="Times New Roman" w:hAnsi="Times New Roman" w:cs="Times New Roman"/>
          <w:sz w:val="24"/>
          <w:szCs w:val="24"/>
        </w:rPr>
        <w:t xml:space="preserve">the potential for error and abuse is great </w:t>
      </w:r>
      <w:r w:rsidR="00EB2EED" w:rsidRPr="00E71C2A">
        <w:rPr>
          <w:rFonts w:ascii="Times New Roman" w:hAnsi="Times New Roman" w:cs="Times New Roman"/>
          <w:sz w:val="24"/>
          <w:szCs w:val="24"/>
        </w:rPr>
        <w:t>(The Danish Legal Rights Association 2010).</w:t>
      </w:r>
      <w:r w:rsidR="00037A74" w:rsidRPr="00E71C2A">
        <w:rPr>
          <w:rFonts w:ascii="Times New Roman" w:hAnsi="Times New Roman" w:cs="Times New Roman"/>
          <w:sz w:val="24"/>
          <w:szCs w:val="24"/>
        </w:rPr>
        <w:t xml:space="preserve"> </w:t>
      </w:r>
      <w:r w:rsidR="00E91A3B" w:rsidRPr="00E71C2A">
        <w:rPr>
          <w:rFonts w:ascii="Times New Roman" w:hAnsi="Times New Roman" w:cs="Times New Roman"/>
          <w:sz w:val="24"/>
          <w:szCs w:val="24"/>
        </w:rPr>
        <w:t>Th</w:t>
      </w:r>
      <w:r w:rsidR="004A10C8" w:rsidRPr="00E71C2A">
        <w:rPr>
          <w:rFonts w:ascii="Times New Roman" w:hAnsi="Times New Roman" w:cs="Times New Roman"/>
          <w:sz w:val="24"/>
          <w:szCs w:val="24"/>
        </w:rPr>
        <w:t xml:space="preserve">is </w:t>
      </w:r>
      <w:r w:rsidR="00E91A3B" w:rsidRPr="00E71C2A">
        <w:rPr>
          <w:rFonts w:ascii="Times New Roman" w:hAnsi="Times New Roman" w:cs="Times New Roman"/>
          <w:sz w:val="24"/>
          <w:szCs w:val="24"/>
        </w:rPr>
        <w:t>is a problem</w:t>
      </w:r>
      <w:r w:rsidR="004A10C8" w:rsidRPr="00E71C2A">
        <w:rPr>
          <w:rFonts w:ascii="Times New Roman" w:hAnsi="Times New Roman" w:cs="Times New Roman"/>
          <w:sz w:val="24"/>
          <w:szCs w:val="24"/>
        </w:rPr>
        <w:t>,</w:t>
      </w:r>
      <w:r w:rsidR="00E91A3B" w:rsidRPr="00E71C2A">
        <w:rPr>
          <w:rFonts w:ascii="Times New Roman" w:hAnsi="Times New Roman" w:cs="Times New Roman"/>
          <w:sz w:val="24"/>
          <w:szCs w:val="24"/>
        </w:rPr>
        <w:t xml:space="preserve"> because </w:t>
      </w:r>
      <w:r w:rsidR="00050B02" w:rsidRPr="00E71C2A">
        <w:rPr>
          <w:rFonts w:ascii="Times New Roman" w:hAnsi="Times New Roman" w:cs="Times New Roman"/>
          <w:sz w:val="24"/>
          <w:szCs w:val="24"/>
        </w:rPr>
        <w:t>wrongful l</w:t>
      </w:r>
      <w:r w:rsidR="004A10C8" w:rsidRPr="00E71C2A">
        <w:rPr>
          <w:rFonts w:ascii="Times New Roman" w:hAnsi="Times New Roman" w:cs="Times New Roman"/>
          <w:sz w:val="24"/>
          <w:szCs w:val="24"/>
        </w:rPr>
        <w:t xml:space="preserve">abelling of a person as gang-related will </w:t>
      </w:r>
      <w:r w:rsidR="006A6E61" w:rsidRPr="00E71C2A">
        <w:rPr>
          <w:rFonts w:ascii="Times New Roman" w:hAnsi="Times New Roman" w:cs="Times New Roman"/>
          <w:sz w:val="24"/>
          <w:szCs w:val="24"/>
        </w:rPr>
        <w:t xml:space="preserve">often mean that </w:t>
      </w:r>
      <w:r w:rsidR="00050B02" w:rsidRPr="00E71C2A">
        <w:rPr>
          <w:rFonts w:ascii="Times New Roman" w:hAnsi="Times New Roman" w:cs="Times New Roman"/>
          <w:sz w:val="24"/>
          <w:szCs w:val="24"/>
        </w:rPr>
        <w:t>th</w:t>
      </w:r>
      <w:r w:rsidR="00E83FE2" w:rsidRPr="00E71C2A">
        <w:rPr>
          <w:rFonts w:ascii="Times New Roman" w:hAnsi="Times New Roman" w:cs="Times New Roman"/>
          <w:sz w:val="24"/>
          <w:szCs w:val="24"/>
        </w:rPr>
        <w:t>e</w:t>
      </w:r>
      <w:r w:rsidR="00050B02" w:rsidRPr="00E71C2A">
        <w:rPr>
          <w:rFonts w:ascii="Times New Roman" w:hAnsi="Times New Roman" w:cs="Times New Roman"/>
          <w:sz w:val="24"/>
          <w:szCs w:val="24"/>
        </w:rPr>
        <w:t xml:space="preserve"> person </w:t>
      </w:r>
      <w:r w:rsidR="006A6E61" w:rsidRPr="00E71C2A">
        <w:rPr>
          <w:rFonts w:ascii="Times New Roman" w:hAnsi="Times New Roman" w:cs="Times New Roman"/>
          <w:sz w:val="24"/>
          <w:szCs w:val="24"/>
        </w:rPr>
        <w:t xml:space="preserve">is dealt with more aggressively and punitively </w:t>
      </w:r>
      <w:r w:rsidR="004A10C8" w:rsidRPr="00E71C2A">
        <w:rPr>
          <w:rFonts w:ascii="Times New Roman" w:hAnsi="Times New Roman" w:cs="Times New Roman"/>
          <w:sz w:val="24"/>
          <w:szCs w:val="24"/>
        </w:rPr>
        <w:t>by police and the legal justice system (</w:t>
      </w:r>
      <w:r w:rsidR="006A6E61" w:rsidRPr="00E71C2A">
        <w:rPr>
          <w:rFonts w:ascii="Times New Roman" w:hAnsi="Times New Roman" w:cs="Times New Roman"/>
          <w:sz w:val="24"/>
          <w:szCs w:val="24"/>
        </w:rPr>
        <w:t>Durán 2009)</w:t>
      </w:r>
      <w:r w:rsidR="00E83FE2" w:rsidRPr="00E71C2A">
        <w:rPr>
          <w:rFonts w:ascii="Times New Roman" w:hAnsi="Times New Roman" w:cs="Times New Roman"/>
          <w:sz w:val="24"/>
          <w:szCs w:val="24"/>
        </w:rPr>
        <w:t>. Furthermore, i</w:t>
      </w:r>
      <w:r w:rsidR="004A10C8" w:rsidRPr="00E71C2A">
        <w:rPr>
          <w:rFonts w:ascii="Times New Roman" w:hAnsi="Times New Roman" w:cs="Times New Roman"/>
          <w:sz w:val="24"/>
          <w:szCs w:val="24"/>
        </w:rPr>
        <w:t>n an increasingly pluralised po</w:t>
      </w:r>
      <w:r w:rsidR="00050B02" w:rsidRPr="00E71C2A">
        <w:rPr>
          <w:rFonts w:ascii="Times New Roman" w:hAnsi="Times New Roman" w:cs="Times New Roman"/>
          <w:sz w:val="24"/>
          <w:szCs w:val="24"/>
        </w:rPr>
        <w:t>licing landscape</w:t>
      </w:r>
      <w:r w:rsidR="00EF3F57" w:rsidRPr="00E71C2A">
        <w:rPr>
          <w:rFonts w:ascii="Times New Roman" w:hAnsi="Times New Roman" w:cs="Times New Roman"/>
          <w:sz w:val="24"/>
          <w:szCs w:val="24"/>
        </w:rPr>
        <w:t>,</w:t>
      </w:r>
      <w:r w:rsidR="00050B02" w:rsidRPr="00E71C2A">
        <w:rPr>
          <w:rFonts w:ascii="Times New Roman" w:hAnsi="Times New Roman" w:cs="Times New Roman"/>
          <w:sz w:val="24"/>
          <w:szCs w:val="24"/>
        </w:rPr>
        <w:t xml:space="preserve"> police disse</w:t>
      </w:r>
      <w:r w:rsidR="004A10C8" w:rsidRPr="00E71C2A">
        <w:rPr>
          <w:rFonts w:ascii="Times New Roman" w:hAnsi="Times New Roman" w:cs="Times New Roman"/>
          <w:sz w:val="24"/>
          <w:szCs w:val="24"/>
        </w:rPr>
        <w:t>minat</w:t>
      </w:r>
      <w:r w:rsidR="00E83FE2" w:rsidRPr="00E71C2A">
        <w:rPr>
          <w:rFonts w:ascii="Times New Roman" w:hAnsi="Times New Roman" w:cs="Times New Roman"/>
          <w:sz w:val="24"/>
          <w:szCs w:val="24"/>
        </w:rPr>
        <w:t>ion of</w:t>
      </w:r>
      <w:r w:rsidR="00050B02" w:rsidRPr="00E71C2A">
        <w:rPr>
          <w:rFonts w:ascii="Times New Roman" w:hAnsi="Times New Roman" w:cs="Times New Roman"/>
          <w:sz w:val="24"/>
          <w:szCs w:val="24"/>
        </w:rPr>
        <w:t xml:space="preserve"> </w:t>
      </w:r>
      <w:r w:rsidR="004C4B36" w:rsidRPr="00E71C2A">
        <w:rPr>
          <w:rFonts w:ascii="Times New Roman" w:hAnsi="Times New Roman" w:cs="Times New Roman"/>
          <w:sz w:val="24"/>
          <w:szCs w:val="24"/>
        </w:rPr>
        <w:t xml:space="preserve">potentially </w:t>
      </w:r>
      <w:r w:rsidR="00050B02" w:rsidRPr="00E71C2A">
        <w:rPr>
          <w:rFonts w:ascii="Times New Roman" w:hAnsi="Times New Roman" w:cs="Times New Roman"/>
          <w:sz w:val="24"/>
          <w:szCs w:val="24"/>
        </w:rPr>
        <w:t xml:space="preserve">flawed information to third-party </w:t>
      </w:r>
      <w:r w:rsidR="00050B02" w:rsidRPr="00E71C2A">
        <w:rPr>
          <w:rFonts w:ascii="Times New Roman" w:hAnsi="Times New Roman" w:cs="Times New Roman"/>
          <w:sz w:val="24"/>
          <w:szCs w:val="24"/>
        </w:rPr>
        <w:lastRenderedPageBreak/>
        <w:t>partners</w:t>
      </w:r>
      <w:r w:rsidR="00A21AF8" w:rsidRPr="00E71C2A">
        <w:rPr>
          <w:rFonts w:ascii="Times New Roman" w:hAnsi="Times New Roman" w:cs="Times New Roman"/>
          <w:sz w:val="24"/>
          <w:szCs w:val="24"/>
        </w:rPr>
        <w:t xml:space="preserve"> </w:t>
      </w:r>
      <w:r w:rsidR="00E83FE2" w:rsidRPr="00E71C2A">
        <w:rPr>
          <w:rFonts w:ascii="Times New Roman" w:hAnsi="Times New Roman" w:cs="Times New Roman"/>
          <w:sz w:val="24"/>
          <w:szCs w:val="24"/>
        </w:rPr>
        <w:t xml:space="preserve">might </w:t>
      </w:r>
      <w:r w:rsidR="00A21AF8" w:rsidRPr="00E71C2A">
        <w:rPr>
          <w:rFonts w:ascii="Times New Roman" w:hAnsi="Times New Roman" w:cs="Times New Roman"/>
          <w:sz w:val="24"/>
          <w:szCs w:val="24"/>
        </w:rPr>
        <w:t>creat</w:t>
      </w:r>
      <w:r w:rsidR="00E83FE2" w:rsidRPr="00E71C2A">
        <w:rPr>
          <w:rFonts w:ascii="Times New Roman" w:hAnsi="Times New Roman" w:cs="Times New Roman"/>
          <w:sz w:val="24"/>
          <w:szCs w:val="24"/>
        </w:rPr>
        <w:t xml:space="preserve">e </w:t>
      </w:r>
      <w:r w:rsidR="001118F0" w:rsidRPr="00E71C2A">
        <w:rPr>
          <w:rFonts w:ascii="Times New Roman" w:hAnsi="Times New Roman" w:cs="Times New Roman"/>
          <w:sz w:val="24"/>
          <w:szCs w:val="24"/>
        </w:rPr>
        <w:t xml:space="preserve">a situation </w:t>
      </w:r>
      <w:r w:rsidR="00A21AF8" w:rsidRPr="00E71C2A">
        <w:rPr>
          <w:rFonts w:ascii="Times New Roman" w:hAnsi="Times New Roman" w:cs="Times New Roman"/>
          <w:sz w:val="24"/>
          <w:szCs w:val="24"/>
        </w:rPr>
        <w:t xml:space="preserve">where individuals </w:t>
      </w:r>
      <w:r w:rsidR="004C4B36" w:rsidRPr="00E71C2A">
        <w:rPr>
          <w:rFonts w:ascii="Times New Roman" w:hAnsi="Times New Roman" w:cs="Times New Roman"/>
          <w:sz w:val="24"/>
          <w:szCs w:val="24"/>
        </w:rPr>
        <w:t xml:space="preserve">are </w:t>
      </w:r>
      <w:r w:rsidR="001118F0" w:rsidRPr="00E71C2A">
        <w:rPr>
          <w:rFonts w:ascii="Times New Roman" w:hAnsi="Times New Roman" w:cs="Times New Roman"/>
          <w:sz w:val="24"/>
          <w:szCs w:val="24"/>
        </w:rPr>
        <w:t xml:space="preserve">also </w:t>
      </w:r>
      <w:r w:rsidR="00A21AF8" w:rsidRPr="00E71C2A">
        <w:rPr>
          <w:rFonts w:ascii="Times New Roman" w:hAnsi="Times New Roman" w:cs="Times New Roman"/>
          <w:sz w:val="24"/>
          <w:szCs w:val="24"/>
        </w:rPr>
        <w:t xml:space="preserve">unfairly subjected to civil sanctions and exclusions. </w:t>
      </w:r>
      <w:r w:rsidR="00EF3F57" w:rsidRPr="00E71C2A">
        <w:rPr>
          <w:rFonts w:ascii="Times New Roman" w:hAnsi="Times New Roman" w:cs="Times New Roman"/>
          <w:sz w:val="24"/>
          <w:szCs w:val="24"/>
        </w:rPr>
        <w:t xml:space="preserve"> </w:t>
      </w:r>
    </w:p>
    <w:p w14:paraId="159B5583" w14:textId="0422F08A" w:rsidR="00EB2EED" w:rsidRPr="00E71C2A" w:rsidRDefault="00EF3F57" w:rsidP="00E71C2A">
      <w:pPr>
        <w:spacing w:line="480" w:lineRule="auto"/>
        <w:ind w:firstLine="720"/>
        <w:rPr>
          <w:rFonts w:ascii="Times New Roman" w:hAnsi="Times New Roman" w:cs="Times New Roman"/>
          <w:sz w:val="24"/>
          <w:szCs w:val="24"/>
        </w:rPr>
      </w:pPr>
      <w:r w:rsidRPr="00E71C2A">
        <w:rPr>
          <w:rFonts w:ascii="Times New Roman" w:hAnsi="Times New Roman" w:cs="Times New Roman"/>
          <w:sz w:val="24"/>
          <w:szCs w:val="24"/>
        </w:rPr>
        <w:t>In Denmark, the State Attorney in 2005 decided that</w:t>
      </w:r>
      <w:r w:rsidR="00637D96">
        <w:rPr>
          <w:rFonts w:ascii="Times New Roman" w:hAnsi="Times New Roman" w:cs="Times New Roman"/>
          <w:sz w:val="24"/>
          <w:szCs w:val="24"/>
        </w:rPr>
        <w:t xml:space="preserve"> the</w:t>
      </w:r>
      <w:r w:rsidRPr="00E71C2A">
        <w:rPr>
          <w:rFonts w:ascii="Times New Roman" w:hAnsi="Times New Roman" w:cs="Times New Roman"/>
          <w:sz w:val="24"/>
          <w:szCs w:val="24"/>
        </w:rPr>
        <w:t xml:space="preserve"> police </w:t>
      </w:r>
      <w:r w:rsidR="00B610E9" w:rsidRPr="00E71C2A">
        <w:rPr>
          <w:rFonts w:ascii="Times New Roman" w:hAnsi="Times New Roman" w:cs="Times New Roman"/>
          <w:sz w:val="24"/>
          <w:szCs w:val="24"/>
        </w:rPr>
        <w:t xml:space="preserve">can legitimately pass on </w:t>
      </w:r>
      <w:r w:rsidRPr="00E71C2A">
        <w:rPr>
          <w:rFonts w:ascii="Times New Roman" w:hAnsi="Times New Roman" w:cs="Times New Roman"/>
          <w:sz w:val="24"/>
          <w:szCs w:val="24"/>
        </w:rPr>
        <w:t xml:space="preserve">information about individuals’ biker or gang affiliation to venue owners and bouncers, because </w:t>
      </w:r>
      <w:r w:rsidR="00B610E9" w:rsidRPr="00E71C2A">
        <w:rPr>
          <w:rFonts w:ascii="Times New Roman" w:hAnsi="Times New Roman" w:cs="Times New Roman"/>
          <w:sz w:val="24"/>
          <w:szCs w:val="24"/>
        </w:rPr>
        <w:t xml:space="preserve">this </w:t>
      </w:r>
      <w:r w:rsidRPr="00E71C2A">
        <w:rPr>
          <w:rFonts w:ascii="Times New Roman" w:hAnsi="Times New Roman" w:cs="Times New Roman"/>
          <w:sz w:val="24"/>
          <w:szCs w:val="24"/>
        </w:rPr>
        <w:t>‘public interest’ outweighs citizens’ entitlement to police confidentiality</w:t>
      </w:r>
      <w:r w:rsidR="00B610E9" w:rsidRPr="00E71C2A">
        <w:rPr>
          <w:rFonts w:ascii="Times New Roman" w:hAnsi="Times New Roman" w:cs="Times New Roman"/>
          <w:sz w:val="24"/>
          <w:szCs w:val="24"/>
        </w:rPr>
        <w:t xml:space="preserve"> (Danish </w:t>
      </w:r>
      <w:r w:rsidRPr="00E71C2A">
        <w:rPr>
          <w:rFonts w:ascii="Times New Roman" w:hAnsi="Times New Roman" w:cs="Times New Roman"/>
          <w:sz w:val="24"/>
          <w:szCs w:val="24"/>
        </w:rPr>
        <w:t>State Attorney</w:t>
      </w:r>
      <w:r w:rsidR="00B610E9" w:rsidRPr="00E71C2A">
        <w:rPr>
          <w:rFonts w:ascii="Times New Roman" w:hAnsi="Times New Roman" w:cs="Times New Roman"/>
          <w:sz w:val="24"/>
          <w:szCs w:val="24"/>
        </w:rPr>
        <w:t xml:space="preserve"> 2</w:t>
      </w:r>
      <w:r w:rsidRPr="00E71C2A">
        <w:rPr>
          <w:rFonts w:ascii="Times New Roman" w:hAnsi="Times New Roman" w:cs="Times New Roman"/>
          <w:sz w:val="24"/>
          <w:szCs w:val="24"/>
        </w:rPr>
        <w:t>005).</w:t>
      </w:r>
      <w:r w:rsidR="00B610E9" w:rsidRPr="00E71C2A">
        <w:rPr>
          <w:rFonts w:ascii="Times New Roman" w:hAnsi="Times New Roman" w:cs="Times New Roman"/>
          <w:sz w:val="24"/>
          <w:szCs w:val="24"/>
        </w:rPr>
        <w:t xml:space="preserve"> </w:t>
      </w:r>
      <w:r w:rsidR="00C3664E" w:rsidRPr="00E71C2A">
        <w:rPr>
          <w:rFonts w:ascii="Times New Roman" w:hAnsi="Times New Roman" w:cs="Times New Roman"/>
          <w:sz w:val="24"/>
          <w:szCs w:val="24"/>
        </w:rPr>
        <w:t>Field observations showed that</w:t>
      </w:r>
      <w:r w:rsidR="009E7FC1">
        <w:rPr>
          <w:rFonts w:ascii="Times New Roman" w:hAnsi="Times New Roman" w:cs="Times New Roman"/>
          <w:sz w:val="24"/>
          <w:szCs w:val="24"/>
        </w:rPr>
        <w:t>,</w:t>
      </w:r>
      <w:r w:rsidR="00C3664E" w:rsidRPr="00E71C2A">
        <w:rPr>
          <w:rFonts w:ascii="Times New Roman" w:hAnsi="Times New Roman" w:cs="Times New Roman"/>
          <w:sz w:val="24"/>
          <w:szCs w:val="24"/>
        </w:rPr>
        <w:t xml:space="preserve"> </w:t>
      </w:r>
      <w:r w:rsidR="008774DC" w:rsidRPr="00E71C2A">
        <w:rPr>
          <w:rFonts w:ascii="Times New Roman" w:hAnsi="Times New Roman" w:cs="Times New Roman"/>
          <w:sz w:val="24"/>
          <w:szCs w:val="24"/>
        </w:rPr>
        <w:t xml:space="preserve">for </w:t>
      </w:r>
      <w:r w:rsidR="001D7DAB">
        <w:rPr>
          <w:rFonts w:ascii="Times New Roman" w:hAnsi="Times New Roman" w:cs="Times New Roman"/>
          <w:sz w:val="24"/>
          <w:szCs w:val="24"/>
        </w:rPr>
        <w:t xml:space="preserve">nightlife </w:t>
      </w:r>
      <w:r w:rsidR="00C3664E" w:rsidRPr="00E71C2A">
        <w:rPr>
          <w:rFonts w:ascii="Times New Roman" w:hAnsi="Times New Roman" w:cs="Times New Roman"/>
          <w:sz w:val="24"/>
          <w:szCs w:val="24"/>
        </w:rPr>
        <w:t xml:space="preserve">policing </w:t>
      </w:r>
      <w:r w:rsidR="004C4B36" w:rsidRPr="00E71C2A">
        <w:rPr>
          <w:rFonts w:ascii="Times New Roman" w:hAnsi="Times New Roman" w:cs="Times New Roman"/>
          <w:sz w:val="24"/>
          <w:szCs w:val="24"/>
        </w:rPr>
        <w:t>actors</w:t>
      </w:r>
      <w:r w:rsidR="009E7FC1">
        <w:rPr>
          <w:rFonts w:ascii="Times New Roman" w:hAnsi="Times New Roman" w:cs="Times New Roman"/>
          <w:sz w:val="24"/>
          <w:szCs w:val="24"/>
        </w:rPr>
        <w:t>,</w:t>
      </w:r>
      <w:r w:rsidR="00C3664E" w:rsidRPr="00E71C2A">
        <w:rPr>
          <w:rFonts w:ascii="Times New Roman" w:hAnsi="Times New Roman" w:cs="Times New Roman"/>
          <w:sz w:val="24"/>
          <w:szCs w:val="24"/>
        </w:rPr>
        <w:t xml:space="preserve"> it was not always easy to determine whether a person was in fact (still) gang-related. De</w:t>
      </w:r>
      <w:r w:rsidR="008774DC" w:rsidRPr="00E71C2A">
        <w:rPr>
          <w:rFonts w:ascii="Times New Roman" w:hAnsi="Times New Roman" w:cs="Times New Roman"/>
          <w:sz w:val="24"/>
          <w:szCs w:val="24"/>
        </w:rPr>
        <w:t xml:space="preserve">ciding </w:t>
      </w:r>
      <w:r w:rsidR="00420BFA" w:rsidRPr="00E71C2A">
        <w:rPr>
          <w:rFonts w:ascii="Times New Roman" w:hAnsi="Times New Roman" w:cs="Times New Roman"/>
          <w:sz w:val="24"/>
          <w:szCs w:val="24"/>
        </w:rPr>
        <w:t xml:space="preserve">on </w:t>
      </w:r>
      <w:r w:rsidR="00C3664E" w:rsidRPr="00E71C2A">
        <w:rPr>
          <w:rFonts w:ascii="Times New Roman" w:hAnsi="Times New Roman" w:cs="Times New Roman"/>
          <w:sz w:val="24"/>
          <w:szCs w:val="24"/>
        </w:rPr>
        <w:t>this question was</w:t>
      </w:r>
      <w:r w:rsidR="009E7FC1">
        <w:rPr>
          <w:rFonts w:ascii="Times New Roman" w:hAnsi="Times New Roman" w:cs="Times New Roman"/>
          <w:sz w:val="24"/>
          <w:szCs w:val="24"/>
        </w:rPr>
        <w:t>,</w:t>
      </w:r>
      <w:r w:rsidR="00C3664E" w:rsidRPr="00E71C2A">
        <w:rPr>
          <w:rFonts w:ascii="Times New Roman" w:hAnsi="Times New Roman" w:cs="Times New Roman"/>
          <w:sz w:val="24"/>
          <w:szCs w:val="24"/>
        </w:rPr>
        <w:t xml:space="preserve"> </w:t>
      </w:r>
      <w:r w:rsidR="008774DC" w:rsidRPr="00E71C2A">
        <w:rPr>
          <w:rFonts w:ascii="Times New Roman" w:hAnsi="Times New Roman" w:cs="Times New Roman"/>
          <w:sz w:val="24"/>
          <w:szCs w:val="24"/>
        </w:rPr>
        <w:t>however</w:t>
      </w:r>
      <w:r w:rsidR="009E7FC1">
        <w:rPr>
          <w:rFonts w:ascii="Times New Roman" w:hAnsi="Times New Roman" w:cs="Times New Roman"/>
          <w:sz w:val="24"/>
          <w:szCs w:val="24"/>
        </w:rPr>
        <w:t>,</w:t>
      </w:r>
      <w:r w:rsidR="008774DC" w:rsidRPr="00E71C2A">
        <w:rPr>
          <w:rFonts w:ascii="Times New Roman" w:hAnsi="Times New Roman" w:cs="Times New Roman"/>
          <w:sz w:val="24"/>
          <w:szCs w:val="24"/>
        </w:rPr>
        <w:t xml:space="preserve"> </w:t>
      </w:r>
      <w:r w:rsidR="00C3664E" w:rsidRPr="00E71C2A">
        <w:rPr>
          <w:rFonts w:ascii="Times New Roman" w:hAnsi="Times New Roman" w:cs="Times New Roman"/>
          <w:sz w:val="24"/>
          <w:szCs w:val="24"/>
        </w:rPr>
        <w:t xml:space="preserve">important as this </w:t>
      </w:r>
      <w:r w:rsidR="008774DC" w:rsidRPr="00E71C2A">
        <w:rPr>
          <w:rFonts w:ascii="Times New Roman" w:hAnsi="Times New Roman" w:cs="Times New Roman"/>
          <w:sz w:val="24"/>
          <w:szCs w:val="24"/>
        </w:rPr>
        <w:t xml:space="preserve">determined </w:t>
      </w:r>
      <w:r w:rsidR="00C3664E" w:rsidRPr="00E71C2A">
        <w:rPr>
          <w:rFonts w:ascii="Times New Roman" w:hAnsi="Times New Roman" w:cs="Times New Roman"/>
          <w:sz w:val="24"/>
          <w:szCs w:val="24"/>
        </w:rPr>
        <w:t xml:space="preserve">whether </w:t>
      </w:r>
      <w:r w:rsidR="00420BFA" w:rsidRPr="00E71C2A">
        <w:rPr>
          <w:rFonts w:ascii="Times New Roman" w:hAnsi="Times New Roman" w:cs="Times New Roman"/>
          <w:sz w:val="24"/>
          <w:szCs w:val="24"/>
        </w:rPr>
        <w:t xml:space="preserve">an </w:t>
      </w:r>
      <w:r w:rsidR="00C3664E" w:rsidRPr="00E71C2A">
        <w:rPr>
          <w:rFonts w:ascii="Times New Roman" w:hAnsi="Times New Roman" w:cs="Times New Roman"/>
          <w:sz w:val="24"/>
          <w:szCs w:val="24"/>
        </w:rPr>
        <w:t xml:space="preserve">individual should be allowed </w:t>
      </w:r>
      <w:r w:rsidR="00420BFA" w:rsidRPr="00E71C2A">
        <w:rPr>
          <w:rFonts w:ascii="Times New Roman" w:hAnsi="Times New Roman" w:cs="Times New Roman"/>
          <w:sz w:val="24"/>
          <w:szCs w:val="24"/>
        </w:rPr>
        <w:t>(re-)</w:t>
      </w:r>
      <w:r w:rsidR="00C3664E" w:rsidRPr="00E71C2A">
        <w:rPr>
          <w:rFonts w:ascii="Times New Roman" w:hAnsi="Times New Roman" w:cs="Times New Roman"/>
          <w:sz w:val="24"/>
          <w:szCs w:val="24"/>
        </w:rPr>
        <w:t xml:space="preserve">entry to local venues. When in doubt, some head bouncers phoned police riot officers to get their perspective on whether or not a person was (still) gang-related, or they used </w:t>
      </w:r>
      <w:r w:rsidR="00A83773" w:rsidRPr="00E71C2A">
        <w:rPr>
          <w:rFonts w:ascii="Times New Roman" w:hAnsi="Times New Roman" w:cs="Times New Roman"/>
          <w:sz w:val="24"/>
          <w:szCs w:val="24"/>
        </w:rPr>
        <w:t xml:space="preserve">the </w:t>
      </w:r>
      <w:r w:rsidR="00420BFA" w:rsidRPr="00E71C2A">
        <w:rPr>
          <w:rFonts w:ascii="Times New Roman" w:hAnsi="Times New Roman" w:cs="Times New Roman"/>
          <w:sz w:val="24"/>
          <w:szCs w:val="24"/>
        </w:rPr>
        <w:t xml:space="preserve">regularly held </w:t>
      </w:r>
      <w:r w:rsidR="00C3664E" w:rsidRPr="00E71C2A">
        <w:rPr>
          <w:rFonts w:ascii="Times New Roman" w:hAnsi="Times New Roman" w:cs="Times New Roman"/>
          <w:sz w:val="24"/>
          <w:szCs w:val="24"/>
        </w:rPr>
        <w:t xml:space="preserve">police-bouncer meetings to gain some clarity, as the following excerpt from field notes demonstrates:   </w:t>
      </w:r>
    </w:p>
    <w:p w14:paraId="1717B437" w14:textId="77777777" w:rsidR="0080420C" w:rsidRPr="00E71C2A" w:rsidRDefault="0080420C" w:rsidP="00E71C2A">
      <w:pPr>
        <w:spacing w:line="480" w:lineRule="auto"/>
        <w:ind w:left="2880" w:hanging="2880"/>
        <w:rPr>
          <w:rFonts w:ascii="Times New Roman" w:hAnsi="Times New Roman" w:cs="Times New Roman"/>
          <w:sz w:val="24"/>
          <w:szCs w:val="24"/>
        </w:rPr>
      </w:pPr>
    </w:p>
    <w:p w14:paraId="78BB55AC" w14:textId="6737C946" w:rsidR="00DE22ED" w:rsidRPr="00E71C2A" w:rsidRDefault="001D7DAB" w:rsidP="00E71C2A">
      <w:pPr>
        <w:spacing w:line="480" w:lineRule="auto"/>
        <w:ind w:left="2880" w:hanging="2880"/>
        <w:rPr>
          <w:rFonts w:ascii="Times New Roman" w:hAnsi="Times New Roman" w:cs="Times New Roman"/>
          <w:sz w:val="24"/>
          <w:szCs w:val="24"/>
        </w:rPr>
      </w:pPr>
      <w:r>
        <w:rPr>
          <w:rFonts w:ascii="Times New Roman" w:hAnsi="Times New Roman" w:cs="Times New Roman"/>
          <w:sz w:val="24"/>
          <w:szCs w:val="24"/>
        </w:rPr>
        <w:t>H</w:t>
      </w:r>
      <w:r w:rsidR="00DE22ED" w:rsidRPr="00E71C2A">
        <w:rPr>
          <w:rFonts w:ascii="Times New Roman" w:hAnsi="Times New Roman" w:cs="Times New Roman"/>
          <w:sz w:val="24"/>
          <w:szCs w:val="24"/>
        </w:rPr>
        <w:t xml:space="preserve">ead bouncer: </w:t>
      </w:r>
      <w:r w:rsidR="00DE22ED" w:rsidRPr="00E71C2A">
        <w:rPr>
          <w:rFonts w:ascii="Times New Roman" w:hAnsi="Times New Roman" w:cs="Times New Roman"/>
          <w:sz w:val="24"/>
          <w:szCs w:val="24"/>
        </w:rPr>
        <w:tab/>
      </w:r>
      <w:r>
        <w:rPr>
          <w:rFonts w:ascii="Times New Roman" w:hAnsi="Times New Roman" w:cs="Times New Roman"/>
          <w:sz w:val="24"/>
          <w:szCs w:val="24"/>
        </w:rPr>
        <w:t>[H]</w:t>
      </w:r>
      <w:r w:rsidR="00DE22ED" w:rsidRPr="00E71C2A">
        <w:rPr>
          <w:rFonts w:ascii="Times New Roman" w:hAnsi="Times New Roman" w:cs="Times New Roman"/>
          <w:sz w:val="24"/>
          <w:szCs w:val="24"/>
        </w:rPr>
        <w:t xml:space="preserve">ow about those who’ve been part of some gang or bikers, but then start to drift away? When is it that you (police) think that they are like everybody else, like other citizens? </w:t>
      </w:r>
    </w:p>
    <w:p w14:paraId="45D29BC6" w14:textId="61379E75" w:rsidR="00DE22ED" w:rsidRPr="00E71C2A" w:rsidRDefault="001D7DAB" w:rsidP="00E71C2A">
      <w:pPr>
        <w:spacing w:line="480" w:lineRule="auto"/>
        <w:rPr>
          <w:rFonts w:ascii="Times New Roman" w:hAnsi="Times New Roman" w:cs="Times New Roman"/>
          <w:sz w:val="24"/>
          <w:szCs w:val="24"/>
        </w:rPr>
      </w:pPr>
      <w:r>
        <w:rPr>
          <w:rFonts w:ascii="Times New Roman" w:hAnsi="Times New Roman" w:cs="Times New Roman"/>
          <w:sz w:val="24"/>
          <w:szCs w:val="24"/>
        </w:rPr>
        <w:t>Riot police officer</w:t>
      </w:r>
      <w:r w:rsidR="00DE22ED" w:rsidRPr="00E71C2A">
        <w:rPr>
          <w:rFonts w:ascii="Times New Roman" w:hAnsi="Times New Roman" w:cs="Times New Roman"/>
          <w:sz w:val="24"/>
          <w:szCs w:val="24"/>
        </w:rPr>
        <w:t>:</w:t>
      </w:r>
      <w:r w:rsidR="00DE22ED" w:rsidRPr="00E71C2A">
        <w:rPr>
          <w:rFonts w:ascii="Times New Roman" w:hAnsi="Times New Roman" w:cs="Times New Roman"/>
          <w:sz w:val="24"/>
          <w:szCs w:val="24"/>
        </w:rPr>
        <w:tab/>
      </w:r>
      <w:r>
        <w:rPr>
          <w:rFonts w:ascii="Times New Roman" w:hAnsi="Times New Roman" w:cs="Times New Roman"/>
          <w:sz w:val="24"/>
          <w:szCs w:val="24"/>
        </w:rPr>
        <w:tab/>
      </w:r>
      <w:r w:rsidR="00DE22ED" w:rsidRPr="00E71C2A">
        <w:rPr>
          <w:rFonts w:ascii="Times New Roman" w:hAnsi="Times New Roman" w:cs="Times New Roman"/>
          <w:sz w:val="24"/>
          <w:szCs w:val="24"/>
        </w:rPr>
        <w:t>It’s difficult, it’s also very much up to you.</w:t>
      </w:r>
    </w:p>
    <w:p w14:paraId="3BAED12C" w14:textId="30BEA1CE" w:rsidR="00DE22ED" w:rsidRPr="00E71C2A" w:rsidRDefault="001D7DAB" w:rsidP="00E71C2A">
      <w:pPr>
        <w:spacing w:line="480" w:lineRule="auto"/>
        <w:ind w:left="2880" w:hanging="2880"/>
        <w:rPr>
          <w:rFonts w:ascii="Times New Roman" w:hAnsi="Times New Roman" w:cs="Times New Roman"/>
          <w:sz w:val="24"/>
          <w:szCs w:val="24"/>
        </w:rPr>
      </w:pPr>
      <w:r>
        <w:rPr>
          <w:rFonts w:ascii="Times New Roman" w:hAnsi="Times New Roman" w:cs="Times New Roman"/>
          <w:sz w:val="24"/>
          <w:szCs w:val="24"/>
        </w:rPr>
        <w:t>Head b</w:t>
      </w:r>
      <w:r w:rsidR="00DE22ED" w:rsidRPr="00E71C2A">
        <w:rPr>
          <w:rFonts w:ascii="Times New Roman" w:hAnsi="Times New Roman" w:cs="Times New Roman"/>
          <w:sz w:val="24"/>
          <w:szCs w:val="24"/>
        </w:rPr>
        <w:t>ouncer:</w:t>
      </w:r>
      <w:r w:rsidR="00DE22ED" w:rsidRPr="00E71C2A">
        <w:rPr>
          <w:rFonts w:ascii="Times New Roman" w:hAnsi="Times New Roman" w:cs="Times New Roman"/>
          <w:sz w:val="24"/>
          <w:szCs w:val="24"/>
        </w:rPr>
        <w:tab/>
        <w:t xml:space="preserve">I know. It’s just, with our collaboration, we don’t want to let someone inside, and then you [police] get pissed off… Besides you often know what’s going on, if they are involved in cases we haven’t heard about.  </w:t>
      </w:r>
    </w:p>
    <w:p w14:paraId="3C9B6172" w14:textId="5B7854F4" w:rsidR="00DE22ED" w:rsidRPr="00E71C2A" w:rsidRDefault="001D7DAB" w:rsidP="00E71C2A">
      <w:pPr>
        <w:spacing w:line="480" w:lineRule="auto"/>
        <w:ind w:left="2880" w:hanging="2880"/>
        <w:rPr>
          <w:rFonts w:ascii="Times New Roman" w:hAnsi="Times New Roman" w:cs="Times New Roman"/>
          <w:sz w:val="24"/>
          <w:szCs w:val="24"/>
        </w:rPr>
      </w:pPr>
      <w:r>
        <w:rPr>
          <w:rFonts w:ascii="Times New Roman" w:hAnsi="Times New Roman" w:cs="Times New Roman"/>
          <w:sz w:val="24"/>
          <w:szCs w:val="24"/>
        </w:rPr>
        <w:t>Riot police officer</w:t>
      </w:r>
      <w:r w:rsidR="00DE22ED" w:rsidRPr="00E71C2A">
        <w:rPr>
          <w:rFonts w:ascii="Times New Roman" w:hAnsi="Times New Roman" w:cs="Times New Roman"/>
          <w:sz w:val="24"/>
          <w:szCs w:val="24"/>
        </w:rPr>
        <w:t>:</w:t>
      </w:r>
      <w:r w:rsidR="00DE22ED" w:rsidRPr="00E71C2A">
        <w:rPr>
          <w:rFonts w:ascii="Times New Roman" w:hAnsi="Times New Roman" w:cs="Times New Roman"/>
          <w:sz w:val="24"/>
          <w:szCs w:val="24"/>
        </w:rPr>
        <w:tab/>
        <w:t xml:space="preserve">Of course we [police] can’t tell you if they’re part of ongoing cases… But you talk to a lot of people and most of you live </w:t>
      </w:r>
      <w:r w:rsidR="0054662E">
        <w:rPr>
          <w:rFonts w:ascii="Times New Roman" w:hAnsi="Times New Roman" w:cs="Times New Roman"/>
          <w:sz w:val="24"/>
          <w:szCs w:val="24"/>
        </w:rPr>
        <w:lastRenderedPageBreak/>
        <w:t>around here</w:t>
      </w:r>
      <w:r w:rsidR="00DE22ED" w:rsidRPr="00E71C2A">
        <w:rPr>
          <w:rFonts w:ascii="Times New Roman" w:hAnsi="Times New Roman" w:cs="Times New Roman"/>
          <w:sz w:val="24"/>
          <w:szCs w:val="24"/>
        </w:rPr>
        <w:t xml:space="preserve">, and just because someone hasn’t hung out with a group for three weeks, it doesn’t mean he’s out. Take Henrik Sørensen, if he’s in </w:t>
      </w:r>
      <w:r w:rsidR="009E7FC1">
        <w:rPr>
          <w:rFonts w:ascii="Times New Roman" w:hAnsi="Times New Roman" w:cs="Times New Roman"/>
          <w:sz w:val="24"/>
          <w:szCs w:val="24"/>
        </w:rPr>
        <w:t xml:space="preserve">a </w:t>
      </w:r>
      <w:r w:rsidR="00DE22ED" w:rsidRPr="00E71C2A">
        <w:rPr>
          <w:rFonts w:ascii="Times New Roman" w:hAnsi="Times New Roman" w:cs="Times New Roman"/>
          <w:sz w:val="24"/>
          <w:szCs w:val="24"/>
        </w:rPr>
        <w:t xml:space="preserve">car with four others [who are gang-related], well then of course he’s not out. I can’t give you a definite answer… just don’t believe it the first time they say they’re out. It’s also difficult for us [police] to tell [if someone is out], but if you feel: ‘This guy, maybe it’s all right to start letting him in [at venues]’, then you can always call me for a chat (From field notes). </w:t>
      </w:r>
    </w:p>
    <w:p w14:paraId="3CBB32B0" w14:textId="3EDBD8AE" w:rsidR="00E67C7F" w:rsidRDefault="00DE22ED" w:rsidP="00E71C2A">
      <w:pPr>
        <w:spacing w:line="480" w:lineRule="auto"/>
        <w:rPr>
          <w:rFonts w:ascii="Times New Roman" w:hAnsi="Times New Roman" w:cs="Times New Roman"/>
          <w:sz w:val="24"/>
          <w:szCs w:val="24"/>
        </w:rPr>
      </w:pPr>
      <w:r w:rsidRPr="00E71C2A">
        <w:rPr>
          <w:rFonts w:ascii="Times New Roman" w:hAnsi="Times New Roman" w:cs="Times New Roman"/>
          <w:sz w:val="24"/>
          <w:szCs w:val="24"/>
        </w:rPr>
        <w:t xml:space="preserve">The above is indicative of the difficulties in generating precise knowledge about individuals’ gang-involvement, and of how </w:t>
      </w:r>
      <w:r w:rsidR="001D7DAB">
        <w:rPr>
          <w:rFonts w:ascii="Times New Roman" w:hAnsi="Times New Roman" w:cs="Times New Roman"/>
          <w:sz w:val="24"/>
          <w:szCs w:val="24"/>
        </w:rPr>
        <w:t xml:space="preserve">nightlife </w:t>
      </w:r>
      <w:r w:rsidRPr="00E71C2A">
        <w:rPr>
          <w:rFonts w:ascii="Times New Roman" w:hAnsi="Times New Roman" w:cs="Times New Roman"/>
          <w:sz w:val="24"/>
          <w:szCs w:val="24"/>
        </w:rPr>
        <w:t>policing agents, in practice, often construct their categori</w:t>
      </w:r>
      <w:r w:rsidR="00215A59">
        <w:rPr>
          <w:rFonts w:ascii="Times New Roman" w:hAnsi="Times New Roman" w:cs="Times New Roman"/>
          <w:sz w:val="24"/>
          <w:szCs w:val="24"/>
        </w:rPr>
        <w:t>s</w:t>
      </w:r>
      <w:r w:rsidRPr="00E71C2A">
        <w:rPr>
          <w:rFonts w:ascii="Times New Roman" w:hAnsi="Times New Roman" w:cs="Times New Roman"/>
          <w:sz w:val="24"/>
          <w:szCs w:val="24"/>
        </w:rPr>
        <w:t xml:space="preserve">ation of individuals as ‘gang-related’ </w:t>
      </w:r>
      <w:r w:rsidR="008B777B">
        <w:rPr>
          <w:rFonts w:ascii="Times New Roman" w:hAnsi="Times New Roman" w:cs="Times New Roman"/>
          <w:sz w:val="24"/>
          <w:szCs w:val="24"/>
        </w:rPr>
        <w:t xml:space="preserve">partly </w:t>
      </w:r>
      <w:r w:rsidRPr="00E71C2A">
        <w:rPr>
          <w:rFonts w:ascii="Times New Roman" w:hAnsi="Times New Roman" w:cs="Times New Roman"/>
          <w:sz w:val="24"/>
          <w:szCs w:val="24"/>
        </w:rPr>
        <w:t xml:space="preserve">on the basis of who they are seen hanging out with. </w:t>
      </w:r>
      <w:r w:rsidR="005F332B" w:rsidRPr="00E71C2A">
        <w:rPr>
          <w:rFonts w:ascii="Times New Roman" w:hAnsi="Times New Roman" w:cs="Times New Roman"/>
          <w:sz w:val="24"/>
          <w:szCs w:val="24"/>
        </w:rPr>
        <w:t>Importantly, since</w:t>
      </w:r>
      <w:r w:rsidR="0092686A">
        <w:rPr>
          <w:rFonts w:ascii="Times New Roman" w:hAnsi="Times New Roman" w:cs="Times New Roman"/>
          <w:sz w:val="24"/>
          <w:szCs w:val="24"/>
        </w:rPr>
        <w:t xml:space="preserve"> the</w:t>
      </w:r>
      <w:r w:rsidR="005F332B" w:rsidRPr="00E71C2A">
        <w:rPr>
          <w:rFonts w:ascii="Times New Roman" w:hAnsi="Times New Roman" w:cs="Times New Roman"/>
          <w:sz w:val="24"/>
          <w:szCs w:val="24"/>
        </w:rPr>
        <w:t xml:space="preserve"> police </w:t>
      </w:r>
      <w:r w:rsidR="008A570F" w:rsidRPr="00E71C2A">
        <w:rPr>
          <w:rFonts w:ascii="Times New Roman" w:hAnsi="Times New Roman" w:cs="Times New Roman"/>
          <w:sz w:val="24"/>
          <w:szCs w:val="24"/>
        </w:rPr>
        <w:t xml:space="preserve">are often seen as </w:t>
      </w:r>
      <w:r w:rsidR="005F332B" w:rsidRPr="00E71C2A">
        <w:rPr>
          <w:rFonts w:ascii="Times New Roman" w:hAnsi="Times New Roman" w:cs="Times New Roman"/>
          <w:sz w:val="24"/>
          <w:szCs w:val="24"/>
        </w:rPr>
        <w:t>authoritative knowledge brokers</w:t>
      </w:r>
      <w:r w:rsidR="008A570F" w:rsidRPr="00E71C2A">
        <w:rPr>
          <w:rFonts w:ascii="Times New Roman" w:hAnsi="Times New Roman" w:cs="Times New Roman"/>
          <w:sz w:val="24"/>
          <w:szCs w:val="24"/>
        </w:rPr>
        <w:t xml:space="preserve"> by their collaborators</w:t>
      </w:r>
      <w:r w:rsidR="005F332B" w:rsidRPr="00E71C2A">
        <w:rPr>
          <w:rFonts w:ascii="Times New Roman" w:hAnsi="Times New Roman" w:cs="Times New Roman"/>
          <w:sz w:val="24"/>
          <w:szCs w:val="24"/>
        </w:rPr>
        <w:t xml:space="preserve">, officers’ dissemination of </w:t>
      </w:r>
      <w:r w:rsidR="0015518C">
        <w:rPr>
          <w:rFonts w:ascii="Times New Roman" w:hAnsi="Times New Roman" w:cs="Times New Roman"/>
          <w:sz w:val="24"/>
          <w:szCs w:val="24"/>
        </w:rPr>
        <w:t xml:space="preserve">potentially </w:t>
      </w:r>
      <w:r w:rsidR="005F332B" w:rsidRPr="00E71C2A">
        <w:rPr>
          <w:rFonts w:ascii="Times New Roman" w:hAnsi="Times New Roman" w:cs="Times New Roman"/>
          <w:sz w:val="24"/>
          <w:szCs w:val="24"/>
        </w:rPr>
        <w:t xml:space="preserve">incorrect information to external partners, such as bouncers, can have significant implications for young people, </w:t>
      </w:r>
      <w:r w:rsidR="008A570F" w:rsidRPr="00E71C2A">
        <w:rPr>
          <w:rFonts w:ascii="Times New Roman" w:hAnsi="Times New Roman" w:cs="Times New Roman"/>
          <w:sz w:val="24"/>
          <w:szCs w:val="24"/>
        </w:rPr>
        <w:t xml:space="preserve">for instance </w:t>
      </w:r>
      <w:r w:rsidR="008A1487" w:rsidRPr="00E71C2A">
        <w:rPr>
          <w:rFonts w:ascii="Times New Roman" w:hAnsi="Times New Roman" w:cs="Times New Roman"/>
          <w:sz w:val="24"/>
          <w:szCs w:val="24"/>
        </w:rPr>
        <w:t xml:space="preserve">limiting their ability to go out with friends. </w:t>
      </w:r>
    </w:p>
    <w:p w14:paraId="31AB660E" w14:textId="6B2E0D1A" w:rsidR="00954FB7" w:rsidRPr="00E71C2A" w:rsidRDefault="00110F2A" w:rsidP="00E71C2A">
      <w:pPr>
        <w:spacing w:line="480" w:lineRule="auto"/>
        <w:rPr>
          <w:rFonts w:ascii="Times New Roman" w:hAnsi="Times New Roman" w:cs="Times New Roman"/>
          <w:sz w:val="24"/>
          <w:szCs w:val="24"/>
        </w:rPr>
      </w:pPr>
      <w:r>
        <w:rPr>
          <w:rFonts w:ascii="Times New Roman" w:hAnsi="Times New Roman" w:cs="Times New Roman"/>
          <w:sz w:val="24"/>
          <w:szCs w:val="24"/>
        </w:rPr>
        <w:tab/>
        <w:t>In plural policing networks</w:t>
      </w:r>
      <w:r w:rsidR="00762B93">
        <w:rPr>
          <w:rFonts w:ascii="Times New Roman" w:hAnsi="Times New Roman" w:cs="Times New Roman"/>
          <w:sz w:val="24"/>
          <w:szCs w:val="24"/>
        </w:rPr>
        <w:t>,</w:t>
      </w:r>
      <w:r>
        <w:rPr>
          <w:rFonts w:ascii="Times New Roman" w:hAnsi="Times New Roman" w:cs="Times New Roman"/>
          <w:sz w:val="24"/>
          <w:szCs w:val="24"/>
        </w:rPr>
        <w:t xml:space="preserve"> </w:t>
      </w:r>
      <w:r w:rsidR="00762B93">
        <w:rPr>
          <w:rFonts w:ascii="Times New Roman" w:hAnsi="Times New Roman" w:cs="Times New Roman"/>
          <w:sz w:val="24"/>
          <w:szCs w:val="24"/>
        </w:rPr>
        <w:t xml:space="preserve">it is however not only the </w:t>
      </w:r>
      <w:r w:rsidR="006C66B1">
        <w:rPr>
          <w:rFonts w:ascii="Times New Roman" w:hAnsi="Times New Roman" w:cs="Times New Roman"/>
          <w:sz w:val="24"/>
          <w:szCs w:val="24"/>
        </w:rPr>
        <w:t xml:space="preserve">inter-agency </w:t>
      </w:r>
      <w:r w:rsidR="00762B93">
        <w:rPr>
          <w:rFonts w:ascii="Times New Roman" w:hAnsi="Times New Roman" w:cs="Times New Roman"/>
          <w:sz w:val="24"/>
          <w:szCs w:val="24"/>
        </w:rPr>
        <w:t xml:space="preserve">dispersal of flawed information which can </w:t>
      </w:r>
      <w:r w:rsidR="00884BCC">
        <w:rPr>
          <w:rFonts w:ascii="Times New Roman" w:hAnsi="Times New Roman" w:cs="Times New Roman"/>
          <w:sz w:val="24"/>
          <w:szCs w:val="24"/>
        </w:rPr>
        <w:t xml:space="preserve">be </w:t>
      </w:r>
      <w:r w:rsidR="00F1169A">
        <w:rPr>
          <w:rFonts w:ascii="Times New Roman" w:hAnsi="Times New Roman" w:cs="Times New Roman"/>
          <w:sz w:val="24"/>
          <w:szCs w:val="24"/>
        </w:rPr>
        <w:t xml:space="preserve">the </w:t>
      </w:r>
      <w:r w:rsidR="00884BCC">
        <w:rPr>
          <w:rFonts w:ascii="Times New Roman" w:hAnsi="Times New Roman" w:cs="Times New Roman"/>
          <w:sz w:val="24"/>
          <w:szCs w:val="24"/>
        </w:rPr>
        <w:t xml:space="preserve">source of </w:t>
      </w:r>
      <w:r>
        <w:rPr>
          <w:rFonts w:ascii="Times New Roman" w:hAnsi="Times New Roman" w:cs="Times New Roman"/>
          <w:sz w:val="24"/>
          <w:szCs w:val="24"/>
        </w:rPr>
        <w:t>problems</w:t>
      </w:r>
      <w:r w:rsidR="00762B93">
        <w:rPr>
          <w:rFonts w:ascii="Times New Roman" w:hAnsi="Times New Roman" w:cs="Times New Roman"/>
          <w:sz w:val="24"/>
          <w:szCs w:val="24"/>
        </w:rPr>
        <w:t xml:space="preserve"> and unfortunate policing practices. </w:t>
      </w:r>
      <w:r w:rsidR="00884BCC">
        <w:rPr>
          <w:rFonts w:ascii="Times New Roman" w:hAnsi="Times New Roman" w:cs="Times New Roman"/>
          <w:sz w:val="24"/>
          <w:szCs w:val="24"/>
        </w:rPr>
        <w:t>P</w:t>
      </w:r>
      <w:r w:rsidR="008A1487" w:rsidRPr="00E71C2A">
        <w:rPr>
          <w:rFonts w:ascii="Times New Roman" w:hAnsi="Times New Roman" w:cs="Times New Roman"/>
          <w:sz w:val="24"/>
          <w:szCs w:val="24"/>
        </w:rPr>
        <w:t xml:space="preserve">olice dispersal of </w:t>
      </w:r>
      <w:r w:rsidR="0027743C">
        <w:rPr>
          <w:rFonts w:ascii="Times New Roman" w:hAnsi="Times New Roman" w:cs="Times New Roman"/>
          <w:sz w:val="24"/>
          <w:szCs w:val="24"/>
        </w:rPr>
        <w:t>correct</w:t>
      </w:r>
      <w:r w:rsidR="00E67C7F">
        <w:rPr>
          <w:rFonts w:ascii="Times New Roman" w:hAnsi="Times New Roman" w:cs="Times New Roman"/>
          <w:sz w:val="24"/>
          <w:szCs w:val="24"/>
        </w:rPr>
        <w:t xml:space="preserve"> and valid</w:t>
      </w:r>
      <w:r w:rsidR="0027743C">
        <w:rPr>
          <w:rFonts w:ascii="Times New Roman" w:hAnsi="Times New Roman" w:cs="Times New Roman"/>
          <w:sz w:val="24"/>
          <w:szCs w:val="24"/>
        </w:rPr>
        <w:t xml:space="preserve"> </w:t>
      </w:r>
      <w:r w:rsidR="008A1487" w:rsidRPr="00E71C2A">
        <w:rPr>
          <w:rFonts w:ascii="Times New Roman" w:hAnsi="Times New Roman" w:cs="Times New Roman"/>
          <w:sz w:val="24"/>
          <w:szCs w:val="24"/>
        </w:rPr>
        <w:t xml:space="preserve">information </w:t>
      </w:r>
      <w:r w:rsidR="00357EE4" w:rsidRPr="00E71C2A">
        <w:rPr>
          <w:rFonts w:ascii="Times New Roman" w:hAnsi="Times New Roman" w:cs="Times New Roman"/>
          <w:sz w:val="24"/>
          <w:szCs w:val="24"/>
        </w:rPr>
        <w:t xml:space="preserve">to third-party partners </w:t>
      </w:r>
      <w:r w:rsidR="00884BCC">
        <w:rPr>
          <w:rFonts w:ascii="Times New Roman" w:hAnsi="Times New Roman" w:cs="Times New Roman"/>
          <w:sz w:val="24"/>
          <w:szCs w:val="24"/>
        </w:rPr>
        <w:t xml:space="preserve">can </w:t>
      </w:r>
      <w:r w:rsidR="00357EE4" w:rsidRPr="00E71C2A">
        <w:rPr>
          <w:rFonts w:ascii="Times New Roman" w:hAnsi="Times New Roman" w:cs="Times New Roman"/>
          <w:sz w:val="24"/>
          <w:szCs w:val="24"/>
        </w:rPr>
        <w:t xml:space="preserve">also </w:t>
      </w:r>
      <w:r w:rsidR="00884BCC">
        <w:rPr>
          <w:rFonts w:ascii="Times New Roman" w:hAnsi="Times New Roman" w:cs="Times New Roman"/>
          <w:sz w:val="24"/>
          <w:szCs w:val="24"/>
        </w:rPr>
        <w:t xml:space="preserve">create a situation where </w:t>
      </w:r>
      <w:r w:rsidR="00357EE4" w:rsidRPr="00E71C2A">
        <w:rPr>
          <w:rFonts w:ascii="Times New Roman" w:hAnsi="Times New Roman" w:cs="Times New Roman"/>
          <w:sz w:val="24"/>
          <w:szCs w:val="24"/>
        </w:rPr>
        <w:t xml:space="preserve">it </w:t>
      </w:r>
      <w:r w:rsidR="00884BCC">
        <w:rPr>
          <w:rFonts w:ascii="Times New Roman" w:hAnsi="Times New Roman" w:cs="Times New Roman"/>
          <w:sz w:val="24"/>
          <w:szCs w:val="24"/>
        </w:rPr>
        <w:t xml:space="preserve">becomes </w:t>
      </w:r>
      <w:r w:rsidR="00357EE4" w:rsidRPr="00E71C2A">
        <w:rPr>
          <w:rFonts w:ascii="Times New Roman" w:hAnsi="Times New Roman" w:cs="Times New Roman"/>
          <w:sz w:val="24"/>
          <w:szCs w:val="24"/>
        </w:rPr>
        <w:t xml:space="preserve">difficult for individuals to leave and put their gang </w:t>
      </w:r>
      <w:r w:rsidR="00884BCC">
        <w:rPr>
          <w:rFonts w:ascii="Times New Roman" w:hAnsi="Times New Roman" w:cs="Times New Roman"/>
          <w:sz w:val="24"/>
          <w:szCs w:val="24"/>
        </w:rPr>
        <w:t xml:space="preserve">identity </w:t>
      </w:r>
      <w:r w:rsidR="00357EE4" w:rsidRPr="00E71C2A">
        <w:rPr>
          <w:rFonts w:ascii="Times New Roman" w:hAnsi="Times New Roman" w:cs="Times New Roman"/>
          <w:sz w:val="24"/>
          <w:szCs w:val="24"/>
        </w:rPr>
        <w:t>behind them</w:t>
      </w:r>
      <w:r w:rsidR="008A570F" w:rsidRPr="00E71C2A">
        <w:rPr>
          <w:rFonts w:ascii="Times New Roman" w:hAnsi="Times New Roman" w:cs="Times New Roman"/>
          <w:sz w:val="24"/>
          <w:szCs w:val="24"/>
        </w:rPr>
        <w:t>.</w:t>
      </w:r>
      <w:r w:rsidR="00357EE4" w:rsidRPr="00E71C2A">
        <w:rPr>
          <w:rFonts w:ascii="Times New Roman" w:hAnsi="Times New Roman" w:cs="Times New Roman"/>
          <w:sz w:val="24"/>
          <w:szCs w:val="24"/>
        </w:rPr>
        <w:t xml:space="preserve"> Re</w:t>
      </w:r>
      <w:r w:rsidR="00954FB7" w:rsidRPr="00E71C2A">
        <w:rPr>
          <w:rFonts w:ascii="Times New Roman" w:hAnsi="Times New Roman" w:cs="Times New Roman"/>
          <w:sz w:val="24"/>
          <w:szCs w:val="24"/>
        </w:rPr>
        <w:t>search show</w:t>
      </w:r>
      <w:r w:rsidR="00D73ACB" w:rsidRPr="00E71C2A">
        <w:rPr>
          <w:rFonts w:ascii="Times New Roman" w:hAnsi="Times New Roman" w:cs="Times New Roman"/>
          <w:sz w:val="24"/>
          <w:szCs w:val="24"/>
        </w:rPr>
        <w:t>s</w:t>
      </w:r>
      <w:r w:rsidR="00954FB7" w:rsidRPr="00E71C2A">
        <w:rPr>
          <w:rFonts w:ascii="Times New Roman" w:hAnsi="Times New Roman" w:cs="Times New Roman"/>
          <w:sz w:val="24"/>
          <w:szCs w:val="24"/>
        </w:rPr>
        <w:t xml:space="preserve"> that state actors’ dissemination of information to external partners inevitably involves a loss of control over how this information is stored, to whom it flows, and how it is later used</w:t>
      </w:r>
      <w:r w:rsidR="00184252" w:rsidRPr="00E71C2A">
        <w:rPr>
          <w:rFonts w:ascii="Times New Roman" w:hAnsi="Times New Roman" w:cs="Times New Roman"/>
          <w:sz w:val="24"/>
          <w:szCs w:val="24"/>
        </w:rPr>
        <w:t xml:space="preserve"> (Murphy 2007). In line with this, o</w:t>
      </w:r>
      <w:r w:rsidR="00954FB7" w:rsidRPr="00E71C2A">
        <w:rPr>
          <w:rFonts w:ascii="Times New Roman" w:hAnsi="Times New Roman" w:cs="Times New Roman"/>
          <w:sz w:val="24"/>
          <w:szCs w:val="24"/>
        </w:rPr>
        <w:t>ur study provide</w:t>
      </w:r>
      <w:r w:rsidR="00184252" w:rsidRPr="00E71C2A">
        <w:rPr>
          <w:rFonts w:ascii="Times New Roman" w:hAnsi="Times New Roman" w:cs="Times New Roman"/>
          <w:sz w:val="24"/>
          <w:szCs w:val="24"/>
        </w:rPr>
        <w:t xml:space="preserve">d </w:t>
      </w:r>
      <w:r w:rsidR="00954FB7" w:rsidRPr="00E71C2A">
        <w:rPr>
          <w:rFonts w:ascii="Times New Roman" w:hAnsi="Times New Roman" w:cs="Times New Roman"/>
          <w:sz w:val="24"/>
          <w:szCs w:val="24"/>
        </w:rPr>
        <w:t xml:space="preserve">insights into how information sharing in </w:t>
      </w:r>
      <w:r w:rsidR="00184252" w:rsidRPr="00E71C2A">
        <w:rPr>
          <w:rFonts w:ascii="Times New Roman" w:hAnsi="Times New Roman" w:cs="Times New Roman"/>
          <w:sz w:val="24"/>
          <w:szCs w:val="24"/>
        </w:rPr>
        <w:t xml:space="preserve">nightlife </w:t>
      </w:r>
      <w:r w:rsidR="00954FB7" w:rsidRPr="00E71C2A">
        <w:rPr>
          <w:rFonts w:ascii="Times New Roman" w:hAnsi="Times New Roman" w:cs="Times New Roman"/>
          <w:sz w:val="24"/>
          <w:szCs w:val="24"/>
        </w:rPr>
        <w:t xml:space="preserve">plural policing can create situations where no single actor possesses full control, and where no uniform list of </w:t>
      </w:r>
      <w:r w:rsidR="008A570F" w:rsidRPr="00E71C2A">
        <w:rPr>
          <w:rFonts w:ascii="Times New Roman" w:hAnsi="Times New Roman" w:cs="Times New Roman"/>
          <w:sz w:val="24"/>
          <w:szCs w:val="24"/>
        </w:rPr>
        <w:t>b</w:t>
      </w:r>
      <w:r w:rsidR="00954FB7" w:rsidRPr="00E71C2A">
        <w:rPr>
          <w:rFonts w:ascii="Times New Roman" w:hAnsi="Times New Roman" w:cs="Times New Roman"/>
          <w:sz w:val="24"/>
          <w:szCs w:val="24"/>
        </w:rPr>
        <w:t>anned</w:t>
      </w:r>
      <w:r w:rsidR="008A570F" w:rsidRPr="00E71C2A">
        <w:rPr>
          <w:rFonts w:ascii="Times New Roman" w:hAnsi="Times New Roman" w:cs="Times New Roman"/>
          <w:sz w:val="24"/>
          <w:szCs w:val="24"/>
        </w:rPr>
        <w:t xml:space="preserve"> </w:t>
      </w:r>
      <w:r w:rsidR="00215A59">
        <w:rPr>
          <w:rFonts w:ascii="Times New Roman" w:hAnsi="Times New Roman" w:cs="Times New Roman"/>
          <w:sz w:val="24"/>
          <w:szCs w:val="24"/>
        </w:rPr>
        <w:t>‘</w:t>
      </w:r>
      <w:r w:rsidR="008A570F" w:rsidRPr="00E71C2A">
        <w:rPr>
          <w:rFonts w:ascii="Times New Roman" w:hAnsi="Times New Roman" w:cs="Times New Roman"/>
          <w:sz w:val="24"/>
          <w:szCs w:val="24"/>
        </w:rPr>
        <w:t>gang-related</w:t>
      </w:r>
      <w:r w:rsidR="00215A59">
        <w:rPr>
          <w:rFonts w:ascii="Times New Roman" w:hAnsi="Times New Roman" w:cs="Times New Roman"/>
          <w:sz w:val="24"/>
          <w:szCs w:val="24"/>
        </w:rPr>
        <w:t>’</w:t>
      </w:r>
      <w:r w:rsidR="008A570F" w:rsidRPr="00E71C2A">
        <w:rPr>
          <w:rFonts w:ascii="Times New Roman" w:hAnsi="Times New Roman" w:cs="Times New Roman"/>
          <w:sz w:val="24"/>
          <w:szCs w:val="24"/>
        </w:rPr>
        <w:t xml:space="preserve"> individuals </w:t>
      </w:r>
      <w:r w:rsidR="00954FB7" w:rsidRPr="00E71C2A">
        <w:rPr>
          <w:rFonts w:ascii="Times New Roman" w:hAnsi="Times New Roman" w:cs="Times New Roman"/>
          <w:sz w:val="24"/>
          <w:szCs w:val="24"/>
        </w:rPr>
        <w:lastRenderedPageBreak/>
        <w:t xml:space="preserve">exists. </w:t>
      </w:r>
      <w:r w:rsidR="00FE179B" w:rsidRPr="00E71C2A">
        <w:rPr>
          <w:rFonts w:ascii="Times New Roman" w:hAnsi="Times New Roman" w:cs="Times New Roman"/>
          <w:sz w:val="24"/>
          <w:szCs w:val="24"/>
        </w:rPr>
        <w:t xml:space="preserve">This was for instance evident in </w:t>
      </w:r>
      <w:r w:rsidR="005D3634">
        <w:rPr>
          <w:rFonts w:ascii="Times New Roman" w:hAnsi="Times New Roman" w:cs="Times New Roman"/>
          <w:sz w:val="24"/>
          <w:szCs w:val="24"/>
        </w:rPr>
        <w:t xml:space="preserve">cases </w:t>
      </w:r>
      <w:r w:rsidR="00FE179B" w:rsidRPr="00E71C2A">
        <w:rPr>
          <w:rFonts w:ascii="Times New Roman" w:hAnsi="Times New Roman" w:cs="Times New Roman"/>
          <w:sz w:val="24"/>
          <w:szCs w:val="24"/>
        </w:rPr>
        <w:t xml:space="preserve">where </w:t>
      </w:r>
      <w:r w:rsidR="007B2740">
        <w:rPr>
          <w:rFonts w:ascii="Times New Roman" w:hAnsi="Times New Roman" w:cs="Times New Roman"/>
          <w:sz w:val="24"/>
          <w:szCs w:val="24"/>
        </w:rPr>
        <w:t xml:space="preserve">the </w:t>
      </w:r>
      <w:r w:rsidR="00FE179B" w:rsidRPr="00E71C2A">
        <w:rPr>
          <w:rFonts w:ascii="Times New Roman" w:hAnsi="Times New Roman" w:cs="Times New Roman"/>
          <w:sz w:val="24"/>
          <w:szCs w:val="24"/>
        </w:rPr>
        <w:t>police</w:t>
      </w:r>
      <w:r w:rsidR="006C66B1">
        <w:rPr>
          <w:rFonts w:ascii="Times New Roman" w:hAnsi="Times New Roman" w:cs="Times New Roman"/>
          <w:sz w:val="24"/>
          <w:szCs w:val="24"/>
        </w:rPr>
        <w:t xml:space="preserve"> </w:t>
      </w:r>
      <w:r w:rsidR="005D3634">
        <w:rPr>
          <w:rFonts w:ascii="Times New Roman" w:hAnsi="Times New Roman" w:cs="Times New Roman"/>
          <w:sz w:val="24"/>
          <w:szCs w:val="24"/>
        </w:rPr>
        <w:t xml:space="preserve">had first informed bouncers about an individuals’ gang involvement, and then at a later stage changed their views on this person. In such situations, </w:t>
      </w:r>
      <w:r w:rsidR="007B2740">
        <w:rPr>
          <w:rFonts w:ascii="Times New Roman" w:hAnsi="Times New Roman" w:cs="Times New Roman"/>
          <w:sz w:val="24"/>
          <w:szCs w:val="24"/>
        </w:rPr>
        <w:t xml:space="preserve">the </w:t>
      </w:r>
      <w:r w:rsidR="005D3634">
        <w:rPr>
          <w:rFonts w:ascii="Times New Roman" w:hAnsi="Times New Roman" w:cs="Times New Roman"/>
          <w:sz w:val="24"/>
          <w:szCs w:val="24"/>
        </w:rPr>
        <w:t xml:space="preserve">police would typically try </w:t>
      </w:r>
      <w:r w:rsidR="00FE179B" w:rsidRPr="00E71C2A">
        <w:rPr>
          <w:rFonts w:ascii="Times New Roman" w:hAnsi="Times New Roman" w:cs="Times New Roman"/>
          <w:sz w:val="24"/>
          <w:szCs w:val="24"/>
        </w:rPr>
        <w:t xml:space="preserve">to convince bouncers to allow </w:t>
      </w:r>
      <w:r w:rsidR="005D3634">
        <w:rPr>
          <w:rFonts w:ascii="Times New Roman" w:hAnsi="Times New Roman" w:cs="Times New Roman"/>
          <w:sz w:val="24"/>
          <w:szCs w:val="24"/>
        </w:rPr>
        <w:t xml:space="preserve">such a person </w:t>
      </w:r>
      <w:r w:rsidR="00FE179B" w:rsidRPr="00E71C2A">
        <w:rPr>
          <w:rFonts w:ascii="Times New Roman" w:hAnsi="Times New Roman" w:cs="Times New Roman"/>
          <w:sz w:val="24"/>
          <w:szCs w:val="24"/>
        </w:rPr>
        <w:t xml:space="preserve">re-entry at ‘their’ venue as a reward for his decision to leave </w:t>
      </w:r>
      <w:r w:rsidR="005D3634">
        <w:rPr>
          <w:rFonts w:ascii="Times New Roman" w:hAnsi="Times New Roman" w:cs="Times New Roman"/>
          <w:sz w:val="24"/>
          <w:szCs w:val="24"/>
        </w:rPr>
        <w:t>the</w:t>
      </w:r>
      <w:r w:rsidR="00FE179B" w:rsidRPr="00E71C2A">
        <w:rPr>
          <w:rFonts w:ascii="Times New Roman" w:hAnsi="Times New Roman" w:cs="Times New Roman"/>
          <w:sz w:val="24"/>
          <w:szCs w:val="24"/>
        </w:rPr>
        <w:t xml:space="preserve"> gang. The following is a </w:t>
      </w:r>
      <w:r w:rsidR="00D73ACB" w:rsidRPr="00E71C2A">
        <w:rPr>
          <w:rFonts w:ascii="Times New Roman" w:hAnsi="Times New Roman" w:cs="Times New Roman"/>
          <w:sz w:val="24"/>
          <w:szCs w:val="24"/>
        </w:rPr>
        <w:t xml:space="preserve">recorded conversation between </w:t>
      </w:r>
      <w:r w:rsidR="007D3BAA">
        <w:rPr>
          <w:rFonts w:ascii="Times New Roman" w:hAnsi="Times New Roman" w:cs="Times New Roman"/>
          <w:sz w:val="24"/>
          <w:szCs w:val="24"/>
        </w:rPr>
        <w:t xml:space="preserve">a </w:t>
      </w:r>
      <w:r w:rsidR="00D73ACB" w:rsidRPr="00E71C2A">
        <w:rPr>
          <w:rFonts w:ascii="Times New Roman" w:hAnsi="Times New Roman" w:cs="Times New Roman"/>
          <w:sz w:val="24"/>
          <w:szCs w:val="24"/>
        </w:rPr>
        <w:t xml:space="preserve">head bouncer and </w:t>
      </w:r>
      <w:r w:rsidR="0059256A" w:rsidRPr="00E71C2A">
        <w:rPr>
          <w:rFonts w:ascii="Times New Roman" w:hAnsi="Times New Roman" w:cs="Times New Roman"/>
          <w:sz w:val="24"/>
          <w:szCs w:val="24"/>
        </w:rPr>
        <w:t xml:space="preserve">his colleague </w:t>
      </w:r>
      <w:r w:rsidR="00D73ACB" w:rsidRPr="00E71C2A">
        <w:rPr>
          <w:rFonts w:ascii="Times New Roman" w:hAnsi="Times New Roman" w:cs="Times New Roman"/>
          <w:sz w:val="24"/>
          <w:szCs w:val="24"/>
        </w:rPr>
        <w:t xml:space="preserve">bouncer, </w:t>
      </w:r>
      <w:r w:rsidR="0059256A" w:rsidRPr="00E71C2A">
        <w:rPr>
          <w:rFonts w:ascii="Times New Roman" w:hAnsi="Times New Roman" w:cs="Times New Roman"/>
          <w:sz w:val="24"/>
          <w:szCs w:val="24"/>
        </w:rPr>
        <w:t xml:space="preserve">whose company at the time </w:t>
      </w:r>
      <w:r w:rsidR="00156708" w:rsidRPr="00E71C2A">
        <w:rPr>
          <w:rFonts w:ascii="Times New Roman" w:hAnsi="Times New Roman" w:cs="Times New Roman"/>
          <w:sz w:val="24"/>
          <w:szCs w:val="24"/>
        </w:rPr>
        <w:t>provided security at a</w:t>
      </w:r>
      <w:r w:rsidR="0059256A" w:rsidRPr="00E71C2A">
        <w:rPr>
          <w:rFonts w:ascii="Times New Roman" w:hAnsi="Times New Roman" w:cs="Times New Roman"/>
          <w:sz w:val="24"/>
          <w:szCs w:val="24"/>
        </w:rPr>
        <w:t xml:space="preserve">bout </w:t>
      </w:r>
      <w:r w:rsidR="002D4CA0">
        <w:rPr>
          <w:rFonts w:ascii="Times New Roman" w:hAnsi="Times New Roman" w:cs="Times New Roman"/>
          <w:sz w:val="24"/>
          <w:szCs w:val="24"/>
        </w:rPr>
        <w:t>6</w:t>
      </w:r>
      <w:r w:rsidR="0059256A" w:rsidRPr="00E71C2A">
        <w:rPr>
          <w:rFonts w:ascii="Times New Roman" w:hAnsi="Times New Roman" w:cs="Times New Roman"/>
          <w:sz w:val="24"/>
          <w:szCs w:val="24"/>
        </w:rPr>
        <w:t>0% of all of the inner-city venues</w:t>
      </w:r>
      <w:r w:rsidR="00D73ACB" w:rsidRPr="00E71C2A">
        <w:rPr>
          <w:rFonts w:ascii="Times New Roman" w:hAnsi="Times New Roman" w:cs="Times New Roman"/>
          <w:sz w:val="24"/>
          <w:szCs w:val="24"/>
        </w:rPr>
        <w:t xml:space="preserve">. </w:t>
      </w:r>
    </w:p>
    <w:p w14:paraId="2F35137F" w14:textId="076653D9" w:rsidR="00D73ACB" w:rsidRPr="00E71C2A" w:rsidRDefault="001D7DAB" w:rsidP="00E71C2A">
      <w:pPr>
        <w:spacing w:after="360"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Head bouncer</w:t>
      </w:r>
      <w:r w:rsidR="00D73ACB" w:rsidRPr="00E71C2A">
        <w:rPr>
          <w:rFonts w:ascii="Times New Roman" w:hAnsi="Times New Roman" w:cs="Times New Roman"/>
          <w:sz w:val="24"/>
          <w:szCs w:val="24"/>
          <w:lang w:val="en-US"/>
        </w:rPr>
        <w:t xml:space="preserve">: </w:t>
      </w:r>
      <w:r w:rsidR="00D73ACB" w:rsidRPr="00E71C2A">
        <w:rPr>
          <w:rFonts w:ascii="Times New Roman" w:hAnsi="Times New Roman" w:cs="Times New Roman"/>
          <w:sz w:val="24"/>
          <w:szCs w:val="24"/>
          <w:lang w:val="en-US"/>
        </w:rPr>
        <w:tab/>
        <w:t xml:space="preserve">Have you heard we have to start giving access to Peter Thomsen? </w:t>
      </w:r>
    </w:p>
    <w:p w14:paraId="2239BD4A" w14:textId="1A4AC229" w:rsidR="00D73ACB" w:rsidRPr="00E71C2A" w:rsidRDefault="001D7DAB" w:rsidP="00E71C2A">
      <w:pPr>
        <w:spacing w:after="360"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Bouncer</w:t>
      </w:r>
      <w:r w:rsidR="00D73ACB" w:rsidRPr="00E71C2A">
        <w:rPr>
          <w:rFonts w:ascii="Times New Roman" w:hAnsi="Times New Roman" w:cs="Times New Roman"/>
          <w:sz w:val="24"/>
          <w:szCs w:val="24"/>
          <w:lang w:val="en-US"/>
        </w:rPr>
        <w:t xml:space="preserve">: </w:t>
      </w:r>
      <w:r w:rsidR="00D73ACB" w:rsidRPr="00E71C2A">
        <w:rPr>
          <w:rFonts w:ascii="Times New Roman" w:hAnsi="Times New Roman" w:cs="Times New Roman"/>
          <w:sz w:val="24"/>
          <w:szCs w:val="24"/>
          <w:lang w:val="en-US"/>
        </w:rPr>
        <w:tab/>
      </w:r>
      <w:r w:rsidR="00D73ACB" w:rsidRPr="00E71C2A">
        <w:rPr>
          <w:rFonts w:ascii="Times New Roman" w:hAnsi="Times New Roman" w:cs="Times New Roman"/>
          <w:sz w:val="24"/>
          <w:szCs w:val="24"/>
          <w:lang w:val="en-US"/>
        </w:rPr>
        <w:tab/>
        <w:t xml:space="preserve">No way, who says that?  </w:t>
      </w:r>
    </w:p>
    <w:p w14:paraId="1C1F84AB" w14:textId="015C4AA3" w:rsidR="00D73ACB" w:rsidRPr="0054662E" w:rsidRDefault="001D7DAB" w:rsidP="00E71C2A">
      <w:pPr>
        <w:spacing w:after="360" w:line="480" w:lineRule="auto"/>
        <w:ind w:firstLine="284"/>
        <w:jc w:val="both"/>
        <w:rPr>
          <w:rFonts w:ascii="Times New Roman" w:hAnsi="Times New Roman" w:cs="Times New Roman"/>
          <w:sz w:val="24"/>
          <w:szCs w:val="24"/>
          <w:lang w:val="en-US"/>
        </w:rPr>
      </w:pPr>
      <w:r w:rsidRPr="0054662E">
        <w:rPr>
          <w:rFonts w:ascii="Times New Roman" w:hAnsi="Times New Roman" w:cs="Times New Roman"/>
          <w:sz w:val="24"/>
          <w:szCs w:val="24"/>
          <w:lang w:val="en-US"/>
        </w:rPr>
        <w:t>Head bouncer</w:t>
      </w:r>
      <w:r w:rsidR="00D73ACB" w:rsidRPr="0054662E">
        <w:rPr>
          <w:rFonts w:ascii="Times New Roman" w:hAnsi="Times New Roman" w:cs="Times New Roman"/>
          <w:sz w:val="24"/>
          <w:szCs w:val="24"/>
          <w:lang w:val="en-US"/>
        </w:rPr>
        <w:t xml:space="preserve">: </w:t>
      </w:r>
      <w:r w:rsidR="00D73ACB" w:rsidRPr="0054662E">
        <w:rPr>
          <w:rFonts w:ascii="Times New Roman" w:hAnsi="Times New Roman" w:cs="Times New Roman"/>
          <w:sz w:val="24"/>
          <w:szCs w:val="24"/>
          <w:lang w:val="en-US"/>
        </w:rPr>
        <w:tab/>
        <w:t xml:space="preserve">Bent Hansen [riot police]. </w:t>
      </w:r>
    </w:p>
    <w:p w14:paraId="00316439" w14:textId="68298823" w:rsidR="00D73ACB" w:rsidRPr="00E71C2A" w:rsidRDefault="0054662E" w:rsidP="00E71C2A">
      <w:pPr>
        <w:spacing w:after="360"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Bouncer</w:t>
      </w:r>
      <w:r w:rsidR="00D73ACB" w:rsidRPr="00E71C2A">
        <w:rPr>
          <w:rFonts w:ascii="Times New Roman" w:hAnsi="Times New Roman" w:cs="Times New Roman"/>
          <w:sz w:val="24"/>
          <w:szCs w:val="24"/>
          <w:lang w:val="en-US"/>
        </w:rPr>
        <w:t xml:space="preserve">: </w:t>
      </w:r>
      <w:r w:rsidR="00D73ACB" w:rsidRPr="00E71C2A">
        <w:rPr>
          <w:rFonts w:ascii="Times New Roman" w:hAnsi="Times New Roman" w:cs="Times New Roman"/>
          <w:sz w:val="24"/>
          <w:szCs w:val="24"/>
          <w:lang w:val="en-US"/>
        </w:rPr>
        <w:tab/>
      </w:r>
      <w:r w:rsidR="00D73ACB" w:rsidRPr="00E71C2A">
        <w:rPr>
          <w:rFonts w:ascii="Times New Roman" w:hAnsi="Times New Roman" w:cs="Times New Roman"/>
          <w:sz w:val="24"/>
          <w:szCs w:val="24"/>
          <w:lang w:val="en-US"/>
        </w:rPr>
        <w:tab/>
        <w:t xml:space="preserve">What!?  </w:t>
      </w:r>
    </w:p>
    <w:p w14:paraId="01DE98DB" w14:textId="03CDC8C5" w:rsidR="00D73ACB" w:rsidRPr="00E71C2A" w:rsidRDefault="00ED70D5" w:rsidP="00E71C2A">
      <w:pPr>
        <w:spacing w:after="360" w:line="480" w:lineRule="auto"/>
        <w:ind w:left="2160" w:hanging="1876"/>
        <w:jc w:val="both"/>
        <w:rPr>
          <w:rFonts w:ascii="Times New Roman" w:hAnsi="Times New Roman" w:cs="Times New Roman"/>
          <w:sz w:val="24"/>
          <w:szCs w:val="24"/>
          <w:lang w:val="en-US"/>
        </w:rPr>
      </w:pPr>
      <w:r>
        <w:rPr>
          <w:rFonts w:ascii="Times New Roman" w:hAnsi="Times New Roman" w:cs="Times New Roman"/>
          <w:sz w:val="24"/>
          <w:szCs w:val="24"/>
          <w:lang w:val="en-US"/>
        </w:rPr>
        <w:t>Head bouncer</w:t>
      </w:r>
      <w:r w:rsidR="00D73ACB" w:rsidRPr="00E71C2A">
        <w:rPr>
          <w:rFonts w:ascii="Times New Roman" w:hAnsi="Times New Roman" w:cs="Times New Roman"/>
          <w:sz w:val="24"/>
          <w:szCs w:val="24"/>
          <w:lang w:val="en-US"/>
        </w:rPr>
        <w:t xml:space="preserve">: </w:t>
      </w:r>
      <w:r w:rsidR="00D73ACB" w:rsidRPr="00E71C2A">
        <w:rPr>
          <w:rFonts w:ascii="Times New Roman" w:hAnsi="Times New Roman" w:cs="Times New Roman"/>
          <w:sz w:val="24"/>
          <w:szCs w:val="24"/>
          <w:lang w:val="en-US"/>
        </w:rPr>
        <w:tab/>
        <w:t>The police think h</w:t>
      </w:r>
      <w:r w:rsidR="00CC45F9">
        <w:rPr>
          <w:rFonts w:ascii="Times New Roman" w:hAnsi="Times New Roman" w:cs="Times New Roman"/>
          <w:sz w:val="24"/>
          <w:szCs w:val="24"/>
          <w:lang w:val="en-US"/>
        </w:rPr>
        <w:t>e</w:t>
      </w:r>
      <w:r w:rsidR="00D73ACB" w:rsidRPr="00E71C2A">
        <w:rPr>
          <w:rFonts w:ascii="Times New Roman" w:hAnsi="Times New Roman" w:cs="Times New Roman"/>
          <w:sz w:val="24"/>
          <w:szCs w:val="24"/>
          <w:lang w:val="en-US"/>
        </w:rPr>
        <w:t xml:space="preserve"> is getting out of his [biker] club, so now they want him to be allowed to taste the sweet life again. But I’ve told Bent Hansen, that’s not going </w:t>
      </w:r>
      <w:r w:rsidR="007B2740">
        <w:rPr>
          <w:rFonts w:ascii="Times New Roman" w:hAnsi="Times New Roman" w:cs="Times New Roman"/>
          <w:sz w:val="24"/>
          <w:szCs w:val="24"/>
          <w:lang w:val="en-US"/>
        </w:rPr>
        <w:t xml:space="preserve">to </w:t>
      </w:r>
      <w:r w:rsidR="00D73ACB" w:rsidRPr="00E71C2A">
        <w:rPr>
          <w:rFonts w:ascii="Times New Roman" w:hAnsi="Times New Roman" w:cs="Times New Roman"/>
          <w:sz w:val="24"/>
          <w:szCs w:val="24"/>
          <w:lang w:val="en-US"/>
        </w:rPr>
        <w:t xml:space="preserve">happen, we’re not letting him in.  </w:t>
      </w:r>
    </w:p>
    <w:p w14:paraId="539ABB3D" w14:textId="00A6193B" w:rsidR="00D73ACB" w:rsidRPr="00E71C2A" w:rsidRDefault="00ED70D5" w:rsidP="00E71C2A">
      <w:pPr>
        <w:spacing w:after="360"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Bouncer</w:t>
      </w:r>
      <w:r w:rsidR="00D73ACB" w:rsidRPr="00E71C2A">
        <w:rPr>
          <w:rFonts w:ascii="Times New Roman" w:hAnsi="Times New Roman" w:cs="Times New Roman"/>
          <w:sz w:val="24"/>
          <w:szCs w:val="24"/>
          <w:lang w:val="en-US"/>
        </w:rPr>
        <w:t xml:space="preserve">: </w:t>
      </w:r>
      <w:r w:rsidR="00D73ACB" w:rsidRPr="00E71C2A">
        <w:rPr>
          <w:rFonts w:ascii="Times New Roman" w:hAnsi="Times New Roman" w:cs="Times New Roman"/>
          <w:sz w:val="24"/>
          <w:szCs w:val="24"/>
          <w:lang w:val="en-US"/>
        </w:rPr>
        <w:tab/>
      </w:r>
      <w:r w:rsidR="00D73ACB" w:rsidRPr="00E71C2A">
        <w:rPr>
          <w:rFonts w:ascii="Times New Roman" w:hAnsi="Times New Roman" w:cs="Times New Roman"/>
          <w:sz w:val="24"/>
          <w:szCs w:val="24"/>
          <w:lang w:val="en-US"/>
        </w:rPr>
        <w:tab/>
        <w:t xml:space="preserve">No fucking way! </w:t>
      </w:r>
    </w:p>
    <w:p w14:paraId="720DE56B" w14:textId="1470F58D" w:rsidR="00D73ACB" w:rsidRPr="00E71C2A" w:rsidRDefault="00ED70D5" w:rsidP="00E71C2A">
      <w:pPr>
        <w:spacing w:after="360" w:line="480" w:lineRule="auto"/>
        <w:ind w:left="2160" w:hanging="1876"/>
        <w:jc w:val="both"/>
        <w:rPr>
          <w:rFonts w:ascii="Times New Roman" w:hAnsi="Times New Roman" w:cs="Times New Roman"/>
          <w:sz w:val="24"/>
          <w:szCs w:val="24"/>
          <w:lang w:val="en-US"/>
        </w:rPr>
      </w:pPr>
      <w:r>
        <w:rPr>
          <w:rFonts w:ascii="Times New Roman" w:hAnsi="Times New Roman" w:cs="Times New Roman"/>
          <w:sz w:val="24"/>
          <w:szCs w:val="24"/>
          <w:lang w:val="en-US"/>
        </w:rPr>
        <w:t>Head bouncer</w:t>
      </w:r>
      <w:r w:rsidR="00D73ACB" w:rsidRPr="00E71C2A">
        <w:rPr>
          <w:rFonts w:ascii="Times New Roman" w:hAnsi="Times New Roman" w:cs="Times New Roman"/>
          <w:sz w:val="24"/>
          <w:szCs w:val="24"/>
          <w:lang w:val="en-US"/>
        </w:rPr>
        <w:t xml:space="preserve">: </w:t>
      </w:r>
      <w:r w:rsidR="00D73ACB" w:rsidRPr="00E71C2A">
        <w:rPr>
          <w:rFonts w:ascii="Times New Roman" w:hAnsi="Times New Roman" w:cs="Times New Roman"/>
          <w:sz w:val="24"/>
          <w:szCs w:val="24"/>
          <w:lang w:val="en-US"/>
        </w:rPr>
        <w:tab/>
        <w:t xml:space="preserve">(..) I’ll do a bit of dicking about Peter Thomsen. Then we’ll see if he can get in (From field notes).    </w:t>
      </w:r>
    </w:p>
    <w:p w14:paraId="17EA7D08" w14:textId="3FF2A1BD" w:rsidR="004E2983" w:rsidRDefault="009E0799" w:rsidP="00A62175">
      <w:pPr>
        <w:spacing w:line="480" w:lineRule="auto"/>
        <w:rPr>
          <w:rFonts w:ascii="Times New Roman" w:hAnsi="Times New Roman" w:cs="Times New Roman"/>
          <w:sz w:val="24"/>
          <w:szCs w:val="24"/>
        </w:rPr>
      </w:pPr>
      <w:r w:rsidRPr="00E71C2A">
        <w:rPr>
          <w:rFonts w:ascii="Times New Roman" w:hAnsi="Times New Roman" w:cs="Times New Roman"/>
          <w:sz w:val="24"/>
          <w:szCs w:val="24"/>
        </w:rPr>
        <w:t xml:space="preserve">While research suggests that getting off the police ‘gang list’ (Katz 2003) can be difficult in general, </w:t>
      </w:r>
      <w:r w:rsidR="00483E1D">
        <w:rPr>
          <w:rFonts w:ascii="Times New Roman" w:hAnsi="Times New Roman" w:cs="Times New Roman"/>
          <w:sz w:val="24"/>
          <w:szCs w:val="24"/>
        </w:rPr>
        <w:t>getting o</w:t>
      </w:r>
      <w:r w:rsidR="00CC45F9">
        <w:rPr>
          <w:rFonts w:ascii="Times New Roman" w:hAnsi="Times New Roman" w:cs="Times New Roman"/>
          <w:sz w:val="24"/>
          <w:szCs w:val="24"/>
        </w:rPr>
        <w:t>f</w:t>
      </w:r>
      <w:r w:rsidR="00483E1D">
        <w:rPr>
          <w:rFonts w:ascii="Times New Roman" w:hAnsi="Times New Roman" w:cs="Times New Roman"/>
          <w:sz w:val="24"/>
          <w:szCs w:val="24"/>
        </w:rPr>
        <w:t>f the list be</w:t>
      </w:r>
      <w:r w:rsidR="00903658">
        <w:rPr>
          <w:rFonts w:ascii="Times New Roman" w:hAnsi="Times New Roman" w:cs="Times New Roman"/>
          <w:sz w:val="24"/>
          <w:szCs w:val="24"/>
        </w:rPr>
        <w:t>come</w:t>
      </w:r>
      <w:r w:rsidR="00F1169A">
        <w:rPr>
          <w:rFonts w:ascii="Times New Roman" w:hAnsi="Times New Roman" w:cs="Times New Roman"/>
          <w:sz w:val="24"/>
          <w:szCs w:val="24"/>
        </w:rPr>
        <w:t>s</w:t>
      </w:r>
      <w:r w:rsidR="00483E1D">
        <w:rPr>
          <w:rFonts w:ascii="Times New Roman" w:hAnsi="Times New Roman" w:cs="Times New Roman"/>
          <w:sz w:val="24"/>
          <w:szCs w:val="24"/>
        </w:rPr>
        <w:t xml:space="preserve"> even more difficult </w:t>
      </w:r>
      <w:r w:rsidRPr="00E71C2A">
        <w:rPr>
          <w:rFonts w:ascii="Times New Roman" w:hAnsi="Times New Roman" w:cs="Times New Roman"/>
          <w:sz w:val="24"/>
          <w:szCs w:val="24"/>
        </w:rPr>
        <w:t>in an increasingly plurali</w:t>
      </w:r>
      <w:r w:rsidR="00215A59">
        <w:rPr>
          <w:rFonts w:ascii="Times New Roman" w:hAnsi="Times New Roman" w:cs="Times New Roman"/>
          <w:sz w:val="24"/>
          <w:szCs w:val="24"/>
        </w:rPr>
        <w:t>s</w:t>
      </w:r>
      <w:r w:rsidRPr="00E71C2A">
        <w:rPr>
          <w:rFonts w:ascii="Times New Roman" w:hAnsi="Times New Roman" w:cs="Times New Roman"/>
          <w:sz w:val="24"/>
          <w:szCs w:val="24"/>
        </w:rPr>
        <w:t xml:space="preserve">ed policing landscape, where </w:t>
      </w:r>
      <w:r w:rsidR="008769F9">
        <w:rPr>
          <w:rFonts w:ascii="Times New Roman" w:hAnsi="Times New Roman" w:cs="Times New Roman"/>
          <w:sz w:val="24"/>
          <w:szCs w:val="24"/>
        </w:rPr>
        <w:t xml:space="preserve">multiple </w:t>
      </w:r>
      <w:r w:rsidR="00483E1D" w:rsidRPr="00A62175">
        <w:rPr>
          <w:rFonts w:ascii="Times New Roman" w:hAnsi="Times New Roman" w:cs="Times New Roman"/>
          <w:sz w:val="24"/>
          <w:szCs w:val="24"/>
        </w:rPr>
        <w:t>‘gang list</w:t>
      </w:r>
      <w:r w:rsidR="00F1169A">
        <w:rPr>
          <w:rFonts w:ascii="Times New Roman" w:hAnsi="Times New Roman" w:cs="Times New Roman"/>
          <w:sz w:val="24"/>
          <w:szCs w:val="24"/>
        </w:rPr>
        <w:t>s</w:t>
      </w:r>
      <w:r w:rsidR="00483E1D" w:rsidRPr="00A62175">
        <w:rPr>
          <w:rFonts w:ascii="Times New Roman" w:hAnsi="Times New Roman" w:cs="Times New Roman"/>
          <w:sz w:val="24"/>
          <w:szCs w:val="24"/>
        </w:rPr>
        <w:t xml:space="preserve">’ </w:t>
      </w:r>
      <w:r w:rsidR="008769F9">
        <w:rPr>
          <w:rFonts w:ascii="Times New Roman" w:hAnsi="Times New Roman" w:cs="Times New Roman"/>
          <w:sz w:val="24"/>
          <w:szCs w:val="24"/>
        </w:rPr>
        <w:t xml:space="preserve">might </w:t>
      </w:r>
      <w:r w:rsidR="00483E1D" w:rsidRPr="00A62175">
        <w:rPr>
          <w:rFonts w:ascii="Times New Roman" w:hAnsi="Times New Roman" w:cs="Times New Roman"/>
          <w:sz w:val="24"/>
          <w:szCs w:val="24"/>
        </w:rPr>
        <w:t>exist</w:t>
      </w:r>
      <w:r w:rsidR="00483E1D">
        <w:rPr>
          <w:rFonts w:ascii="Times New Roman" w:hAnsi="Times New Roman" w:cs="Times New Roman"/>
          <w:sz w:val="24"/>
          <w:szCs w:val="24"/>
        </w:rPr>
        <w:t xml:space="preserve">. In </w:t>
      </w:r>
      <w:r w:rsidR="00CC45F9">
        <w:rPr>
          <w:rFonts w:ascii="Times New Roman" w:hAnsi="Times New Roman" w:cs="Times New Roman"/>
          <w:sz w:val="24"/>
          <w:szCs w:val="24"/>
        </w:rPr>
        <w:t xml:space="preserve">the </w:t>
      </w:r>
      <w:r w:rsidR="00483E1D">
        <w:rPr>
          <w:rFonts w:ascii="Times New Roman" w:hAnsi="Times New Roman" w:cs="Times New Roman"/>
          <w:sz w:val="24"/>
          <w:szCs w:val="24"/>
        </w:rPr>
        <w:t>case</w:t>
      </w:r>
      <w:r w:rsidR="00CC45F9">
        <w:rPr>
          <w:rFonts w:ascii="Times New Roman" w:hAnsi="Times New Roman" w:cs="Times New Roman"/>
          <w:sz w:val="24"/>
          <w:szCs w:val="24"/>
        </w:rPr>
        <w:t xml:space="preserve"> above,</w:t>
      </w:r>
      <w:r w:rsidR="00483E1D">
        <w:rPr>
          <w:rFonts w:ascii="Times New Roman" w:hAnsi="Times New Roman" w:cs="Times New Roman"/>
          <w:sz w:val="24"/>
          <w:szCs w:val="24"/>
        </w:rPr>
        <w:t xml:space="preserve"> for instance, the </w:t>
      </w:r>
      <w:r w:rsidR="00483E1D" w:rsidRPr="00483E1D">
        <w:rPr>
          <w:rFonts w:ascii="Times New Roman" w:hAnsi="Times New Roman" w:cs="Times New Roman"/>
          <w:sz w:val="24"/>
          <w:szCs w:val="24"/>
        </w:rPr>
        <w:t xml:space="preserve">police might be right in making the assessment that </w:t>
      </w:r>
      <w:r w:rsidR="00483E1D">
        <w:rPr>
          <w:rFonts w:ascii="Times New Roman" w:hAnsi="Times New Roman" w:cs="Times New Roman"/>
          <w:sz w:val="24"/>
          <w:szCs w:val="24"/>
        </w:rPr>
        <w:t xml:space="preserve">the individual </w:t>
      </w:r>
      <w:r w:rsidR="00AC40AB">
        <w:rPr>
          <w:rFonts w:ascii="Times New Roman" w:hAnsi="Times New Roman" w:cs="Times New Roman"/>
          <w:sz w:val="24"/>
          <w:szCs w:val="24"/>
        </w:rPr>
        <w:t xml:space="preserve">Peter Thomsen </w:t>
      </w:r>
      <w:r w:rsidR="00483E1D">
        <w:rPr>
          <w:rFonts w:ascii="Times New Roman" w:hAnsi="Times New Roman" w:cs="Times New Roman"/>
          <w:sz w:val="24"/>
          <w:szCs w:val="24"/>
        </w:rPr>
        <w:t>ha</w:t>
      </w:r>
      <w:r w:rsidR="00AC40AB">
        <w:rPr>
          <w:rFonts w:ascii="Times New Roman" w:hAnsi="Times New Roman" w:cs="Times New Roman"/>
          <w:sz w:val="24"/>
          <w:szCs w:val="24"/>
        </w:rPr>
        <w:t>d</w:t>
      </w:r>
      <w:r w:rsidR="00483E1D">
        <w:rPr>
          <w:rFonts w:ascii="Times New Roman" w:hAnsi="Times New Roman" w:cs="Times New Roman"/>
          <w:sz w:val="24"/>
          <w:szCs w:val="24"/>
        </w:rPr>
        <w:t xml:space="preserve"> in fact </w:t>
      </w:r>
      <w:r w:rsidR="00483E1D" w:rsidRPr="00483E1D">
        <w:rPr>
          <w:rFonts w:ascii="Times New Roman" w:hAnsi="Times New Roman" w:cs="Times New Roman"/>
          <w:sz w:val="24"/>
          <w:szCs w:val="24"/>
        </w:rPr>
        <w:t xml:space="preserve">put his </w:t>
      </w:r>
      <w:r w:rsidR="00483E1D" w:rsidRPr="00483E1D">
        <w:rPr>
          <w:rFonts w:ascii="Times New Roman" w:hAnsi="Times New Roman" w:cs="Times New Roman"/>
          <w:sz w:val="24"/>
          <w:szCs w:val="24"/>
        </w:rPr>
        <w:lastRenderedPageBreak/>
        <w:t>gang life behind him</w:t>
      </w:r>
      <w:r w:rsidR="00CC45F9">
        <w:rPr>
          <w:rFonts w:ascii="Times New Roman" w:hAnsi="Times New Roman" w:cs="Times New Roman"/>
          <w:sz w:val="24"/>
          <w:szCs w:val="24"/>
        </w:rPr>
        <w:t>. It</w:t>
      </w:r>
      <w:r w:rsidR="00AC0864">
        <w:rPr>
          <w:rFonts w:ascii="Times New Roman" w:hAnsi="Times New Roman" w:cs="Times New Roman"/>
          <w:sz w:val="24"/>
          <w:szCs w:val="24"/>
        </w:rPr>
        <w:t xml:space="preserve"> </w:t>
      </w:r>
      <w:r w:rsidR="00F26CFE">
        <w:rPr>
          <w:rFonts w:ascii="Times New Roman" w:hAnsi="Times New Roman" w:cs="Times New Roman"/>
          <w:sz w:val="24"/>
          <w:szCs w:val="24"/>
        </w:rPr>
        <w:t>was</w:t>
      </w:r>
      <w:r w:rsidR="00826BB5">
        <w:rPr>
          <w:rFonts w:ascii="Times New Roman" w:hAnsi="Times New Roman" w:cs="Times New Roman"/>
          <w:sz w:val="24"/>
          <w:szCs w:val="24"/>
        </w:rPr>
        <w:t>,</w:t>
      </w:r>
      <w:r w:rsidR="00F26CFE">
        <w:rPr>
          <w:rFonts w:ascii="Times New Roman" w:hAnsi="Times New Roman" w:cs="Times New Roman"/>
          <w:sz w:val="24"/>
          <w:szCs w:val="24"/>
        </w:rPr>
        <w:t xml:space="preserve"> </w:t>
      </w:r>
      <w:r w:rsidR="004D3C9C">
        <w:rPr>
          <w:rFonts w:ascii="Times New Roman" w:hAnsi="Times New Roman" w:cs="Times New Roman"/>
          <w:sz w:val="24"/>
          <w:szCs w:val="24"/>
        </w:rPr>
        <w:t>therefor</w:t>
      </w:r>
      <w:r w:rsidR="009D799D">
        <w:rPr>
          <w:rFonts w:ascii="Times New Roman" w:hAnsi="Times New Roman" w:cs="Times New Roman"/>
          <w:sz w:val="24"/>
          <w:szCs w:val="24"/>
        </w:rPr>
        <w:t>e</w:t>
      </w:r>
      <w:r w:rsidR="00826BB5">
        <w:rPr>
          <w:rFonts w:ascii="Times New Roman" w:hAnsi="Times New Roman" w:cs="Times New Roman"/>
          <w:sz w:val="24"/>
          <w:szCs w:val="24"/>
        </w:rPr>
        <w:t>,</w:t>
      </w:r>
      <w:r w:rsidR="004D3C9C">
        <w:rPr>
          <w:rFonts w:ascii="Times New Roman" w:hAnsi="Times New Roman" w:cs="Times New Roman"/>
          <w:sz w:val="24"/>
          <w:szCs w:val="24"/>
        </w:rPr>
        <w:t xml:space="preserve"> </w:t>
      </w:r>
      <w:r w:rsidR="00AC0864">
        <w:rPr>
          <w:rFonts w:ascii="Times New Roman" w:hAnsi="Times New Roman" w:cs="Times New Roman"/>
          <w:sz w:val="24"/>
          <w:szCs w:val="24"/>
        </w:rPr>
        <w:t xml:space="preserve">only fair that he </w:t>
      </w:r>
      <w:r w:rsidR="00F26CFE">
        <w:rPr>
          <w:rFonts w:ascii="Times New Roman" w:hAnsi="Times New Roman" w:cs="Times New Roman"/>
          <w:sz w:val="24"/>
          <w:szCs w:val="24"/>
        </w:rPr>
        <w:t xml:space="preserve">was </w:t>
      </w:r>
      <w:r w:rsidR="00AC0864">
        <w:rPr>
          <w:rFonts w:ascii="Times New Roman" w:hAnsi="Times New Roman" w:cs="Times New Roman"/>
          <w:sz w:val="24"/>
          <w:szCs w:val="24"/>
        </w:rPr>
        <w:t xml:space="preserve">allowed </w:t>
      </w:r>
      <w:r w:rsidR="008769F9">
        <w:rPr>
          <w:rFonts w:ascii="Times New Roman" w:hAnsi="Times New Roman" w:cs="Times New Roman"/>
          <w:sz w:val="24"/>
          <w:szCs w:val="24"/>
        </w:rPr>
        <w:t>the joys of lawful life, including re-entry at venues</w:t>
      </w:r>
      <w:r w:rsidR="00AC0864">
        <w:rPr>
          <w:rFonts w:ascii="Times New Roman" w:hAnsi="Times New Roman" w:cs="Times New Roman"/>
          <w:sz w:val="24"/>
          <w:szCs w:val="24"/>
        </w:rPr>
        <w:t xml:space="preserve">. </w:t>
      </w:r>
      <w:r w:rsidR="00903658">
        <w:rPr>
          <w:rFonts w:ascii="Times New Roman" w:hAnsi="Times New Roman" w:cs="Times New Roman"/>
          <w:sz w:val="24"/>
          <w:szCs w:val="24"/>
        </w:rPr>
        <w:t xml:space="preserve">As the above </w:t>
      </w:r>
      <w:r w:rsidR="008769F9">
        <w:rPr>
          <w:rFonts w:ascii="Times New Roman" w:hAnsi="Times New Roman" w:cs="Times New Roman"/>
          <w:sz w:val="24"/>
          <w:szCs w:val="24"/>
        </w:rPr>
        <w:t xml:space="preserve">however </w:t>
      </w:r>
      <w:r w:rsidR="00903658">
        <w:rPr>
          <w:rFonts w:ascii="Times New Roman" w:hAnsi="Times New Roman" w:cs="Times New Roman"/>
          <w:sz w:val="24"/>
          <w:szCs w:val="24"/>
        </w:rPr>
        <w:t>also illustrates</w:t>
      </w:r>
      <w:r w:rsidR="00CC45F9">
        <w:rPr>
          <w:rFonts w:ascii="Times New Roman" w:hAnsi="Times New Roman" w:cs="Times New Roman"/>
          <w:sz w:val="24"/>
          <w:szCs w:val="24"/>
        </w:rPr>
        <w:t>,</w:t>
      </w:r>
      <w:r w:rsidR="00903658">
        <w:rPr>
          <w:rFonts w:ascii="Times New Roman" w:hAnsi="Times New Roman" w:cs="Times New Roman"/>
          <w:sz w:val="24"/>
          <w:szCs w:val="24"/>
        </w:rPr>
        <w:t xml:space="preserve"> it is in no way </w:t>
      </w:r>
      <w:r w:rsidR="00AC0864">
        <w:rPr>
          <w:rFonts w:ascii="Times New Roman" w:hAnsi="Times New Roman" w:cs="Times New Roman"/>
          <w:sz w:val="24"/>
          <w:szCs w:val="24"/>
        </w:rPr>
        <w:t xml:space="preserve">given </w:t>
      </w:r>
      <w:r w:rsidR="00903658">
        <w:rPr>
          <w:rFonts w:ascii="Times New Roman" w:hAnsi="Times New Roman" w:cs="Times New Roman"/>
          <w:sz w:val="24"/>
          <w:szCs w:val="24"/>
        </w:rPr>
        <w:t>that</w:t>
      </w:r>
      <w:r w:rsidR="00A62175">
        <w:rPr>
          <w:rFonts w:ascii="Times New Roman" w:hAnsi="Times New Roman" w:cs="Times New Roman"/>
          <w:sz w:val="24"/>
          <w:szCs w:val="24"/>
        </w:rPr>
        <w:t xml:space="preserve"> third-party partners </w:t>
      </w:r>
      <w:r w:rsidR="00903658">
        <w:rPr>
          <w:rFonts w:ascii="Times New Roman" w:hAnsi="Times New Roman" w:cs="Times New Roman"/>
          <w:sz w:val="24"/>
          <w:szCs w:val="24"/>
        </w:rPr>
        <w:t xml:space="preserve">will always agree </w:t>
      </w:r>
      <w:r w:rsidR="00A62175">
        <w:rPr>
          <w:rFonts w:ascii="Times New Roman" w:hAnsi="Times New Roman" w:cs="Times New Roman"/>
          <w:sz w:val="24"/>
          <w:szCs w:val="24"/>
        </w:rPr>
        <w:t>with</w:t>
      </w:r>
      <w:r w:rsidR="007B2740">
        <w:rPr>
          <w:rFonts w:ascii="Times New Roman" w:hAnsi="Times New Roman" w:cs="Times New Roman"/>
          <w:sz w:val="24"/>
          <w:szCs w:val="24"/>
        </w:rPr>
        <w:t xml:space="preserve"> the</w:t>
      </w:r>
      <w:r w:rsidR="00A62175">
        <w:rPr>
          <w:rFonts w:ascii="Times New Roman" w:hAnsi="Times New Roman" w:cs="Times New Roman"/>
          <w:sz w:val="24"/>
          <w:szCs w:val="24"/>
        </w:rPr>
        <w:t xml:space="preserve"> police that a</w:t>
      </w:r>
      <w:r w:rsidR="008769F9">
        <w:rPr>
          <w:rFonts w:ascii="Times New Roman" w:hAnsi="Times New Roman" w:cs="Times New Roman"/>
          <w:sz w:val="24"/>
          <w:szCs w:val="24"/>
        </w:rPr>
        <w:t>n</w:t>
      </w:r>
      <w:r w:rsidR="00A62175">
        <w:rPr>
          <w:rFonts w:ascii="Times New Roman" w:hAnsi="Times New Roman" w:cs="Times New Roman"/>
          <w:sz w:val="24"/>
          <w:szCs w:val="24"/>
        </w:rPr>
        <w:t xml:space="preserve"> individual should be re-categorized from </w:t>
      </w:r>
      <w:r w:rsidR="00903658">
        <w:rPr>
          <w:rFonts w:ascii="Times New Roman" w:hAnsi="Times New Roman" w:cs="Times New Roman"/>
          <w:sz w:val="24"/>
          <w:szCs w:val="24"/>
        </w:rPr>
        <w:t>‘</w:t>
      </w:r>
      <w:r w:rsidR="00A62175">
        <w:rPr>
          <w:rFonts w:ascii="Times New Roman" w:hAnsi="Times New Roman" w:cs="Times New Roman"/>
          <w:sz w:val="24"/>
          <w:szCs w:val="24"/>
        </w:rPr>
        <w:t>active</w:t>
      </w:r>
      <w:r w:rsidR="00903658">
        <w:rPr>
          <w:rFonts w:ascii="Times New Roman" w:hAnsi="Times New Roman" w:cs="Times New Roman"/>
          <w:sz w:val="24"/>
          <w:szCs w:val="24"/>
        </w:rPr>
        <w:t>’</w:t>
      </w:r>
      <w:r w:rsidR="00A62175">
        <w:rPr>
          <w:rFonts w:ascii="Times New Roman" w:hAnsi="Times New Roman" w:cs="Times New Roman"/>
          <w:sz w:val="24"/>
          <w:szCs w:val="24"/>
        </w:rPr>
        <w:t xml:space="preserve"> to </w:t>
      </w:r>
      <w:r w:rsidR="00903658">
        <w:rPr>
          <w:rFonts w:ascii="Times New Roman" w:hAnsi="Times New Roman" w:cs="Times New Roman"/>
          <w:sz w:val="24"/>
          <w:szCs w:val="24"/>
        </w:rPr>
        <w:t>‘</w:t>
      </w:r>
      <w:r w:rsidR="00A62175">
        <w:rPr>
          <w:rFonts w:ascii="Times New Roman" w:hAnsi="Times New Roman" w:cs="Times New Roman"/>
          <w:sz w:val="24"/>
          <w:szCs w:val="24"/>
        </w:rPr>
        <w:t>former</w:t>
      </w:r>
      <w:r w:rsidR="00903658">
        <w:rPr>
          <w:rFonts w:ascii="Times New Roman" w:hAnsi="Times New Roman" w:cs="Times New Roman"/>
          <w:sz w:val="24"/>
          <w:szCs w:val="24"/>
        </w:rPr>
        <w:t>’</w:t>
      </w:r>
      <w:r w:rsidR="00A62175">
        <w:rPr>
          <w:rFonts w:ascii="Times New Roman" w:hAnsi="Times New Roman" w:cs="Times New Roman"/>
          <w:sz w:val="24"/>
          <w:szCs w:val="24"/>
        </w:rPr>
        <w:t xml:space="preserve"> gang-member. </w:t>
      </w:r>
      <w:r w:rsidR="00903658">
        <w:rPr>
          <w:rFonts w:ascii="Times New Roman" w:hAnsi="Times New Roman" w:cs="Times New Roman"/>
          <w:sz w:val="24"/>
          <w:szCs w:val="24"/>
        </w:rPr>
        <w:t>Instead</w:t>
      </w:r>
      <w:r w:rsidR="00AC0864">
        <w:rPr>
          <w:rFonts w:ascii="Times New Roman" w:hAnsi="Times New Roman" w:cs="Times New Roman"/>
          <w:sz w:val="24"/>
          <w:szCs w:val="24"/>
        </w:rPr>
        <w:t>,</w:t>
      </w:r>
      <w:r w:rsidR="00903658">
        <w:rPr>
          <w:rFonts w:ascii="Times New Roman" w:hAnsi="Times New Roman" w:cs="Times New Roman"/>
          <w:sz w:val="24"/>
          <w:szCs w:val="24"/>
        </w:rPr>
        <w:t xml:space="preserve"> they might trust more in the </w:t>
      </w:r>
      <w:r w:rsidR="006C66B1">
        <w:rPr>
          <w:rFonts w:ascii="Times New Roman" w:hAnsi="Times New Roman" w:cs="Times New Roman"/>
          <w:sz w:val="24"/>
          <w:szCs w:val="24"/>
        </w:rPr>
        <w:t xml:space="preserve">former </w:t>
      </w:r>
      <w:r w:rsidR="00903658">
        <w:rPr>
          <w:rFonts w:ascii="Times New Roman" w:hAnsi="Times New Roman" w:cs="Times New Roman"/>
          <w:sz w:val="24"/>
          <w:szCs w:val="24"/>
        </w:rPr>
        <w:t xml:space="preserve">rather than the new information </w:t>
      </w:r>
      <w:r w:rsidR="008769F9">
        <w:rPr>
          <w:rFonts w:ascii="Times New Roman" w:hAnsi="Times New Roman" w:cs="Times New Roman"/>
          <w:sz w:val="24"/>
          <w:szCs w:val="24"/>
        </w:rPr>
        <w:t>provided by police</w:t>
      </w:r>
      <w:r w:rsidR="00180CDC">
        <w:rPr>
          <w:rFonts w:ascii="Times New Roman" w:hAnsi="Times New Roman" w:cs="Times New Roman"/>
          <w:sz w:val="24"/>
          <w:szCs w:val="24"/>
        </w:rPr>
        <w:t xml:space="preserve">, </w:t>
      </w:r>
      <w:r w:rsidR="00C76FD1">
        <w:rPr>
          <w:rFonts w:ascii="Times New Roman" w:hAnsi="Times New Roman" w:cs="Times New Roman"/>
          <w:sz w:val="24"/>
          <w:szCs w:val="24"/>
        </w:rPr>
        <w:t>or they might prioritise their own lay knowledge at times based more on hearsay</w:t>
      </w:r>
      <w:r w:rsidR="00771D8E">
        <w:rPr>
          <w:rFonts w:ascii="Times New Roman" w:hAnsi="Times New Roman" w:cs="Times New Roman"/>
          <w:sz w:val="24"/>
          <w:szCs w:val="24"/>
        </w:rPr>
        <w:t xml:space="preserve">, </w:t>
      </w:r>
      <w:r w:rsidR="00C76FD1">
        <w:rPr>
          <w:rFonts w:ascii="Times New Roman" w:hAnsi="Times New Roman" w:cs="Times New Roman"/>
          <w:sz w:val="24"/>
          <w:szCs w:val="24"/>
        </w:rPr>
        <w:t xml:space="preserve">rumours </w:t>
      </w:r>
      <w:r w:rsidR="00771D8E">
        <w:rPr>
          <w:rFonts w:ascii="Times New Roman" w:hAnsi="Times New Roman" w:cs="Times New Roman"/>
          <w:sz w:val="24"/>
          <w:szCs w:val="24"/>
        </w:rPr>
        <w:t xml:space="preserve">and stereotypes </w:t>
      </w:r>
      <w:r w:rsidR="00C76FD1">
        <w:rPr>
          <w:rFonts w:ascii="Times New Roman" w:hAnsi="Times New Roman" w:cs="Times New Roman"/>
          <w:sz w:val="24"/>
          <w:szCs w:val="24"/>
        </w:rPr>
        <w:t>than on th</w:t>
      </w:r>
      <w:r w:rsidR="00771D8E">
        <w:rPr>
          <w:rFonts w:ascii="Times New Roman" w:hAnsi="Times New Roman" w:cs="Times New Roman"/>
          <w:sz w:val="24"/>
          <w:szCs w:val="24"/>
        </w:rPr>
        <w:t>o</w:t>
      </w:r>
      <w:r w:rsidR="00C76FD1">
        <w:rPr>
          <w:rFonts w:ascii="Times New Roman" w:hAnsi="Times New Roman" w:cs="Times New Roman"/>
          <w:sz w:val="24"/>
          <w:szCs w:val="24"/>
        </w:rPr>
        <w:t>ro</w:t>
      </w:r>
      <w:r w:rsidR="00771D8E">
        <w:rPr>
          <w:rFonts w:ascii="Times New Roman" w:hAnsi="Times New Roman" w:cs="Times New Roman"/>
          <w:sz w:val="24"/>
          <w:szCs w:val="24"/>
        </w:rPr>
        <w:t>u</w:t>
      </w:r>
      <w:r w:rsidR="00C76FD1">
        <w:rPr>
          <w:rFonts w:ascii="Times New Roman" w:hAnsi="Times New Roman" w:cs="Times New Roman"/>
          <w:sz w:val="24"/>
          <w:szCs w:val="24"/>
        </w:rPr>
        <w:t xml:space="preserve">gh </w:t>
      </w:r>
      <w:r w:rsidR="00771D8E">
        <w:rPr>
          <w:rFonts w:ascii="Times New Roman" w:hAnsi="Times New Roman" w:cs="Times New Roman"/>
          <w:sz w:val="24"/>
          <w:szCs w:val="24"/>
        </w:rPr>
        <w:t xml:space="preserve">investigation and </w:t>
      </w:r>
      <w:r w:rsidR="00C76FD1">
        <w:rPr>
          <w:rFonts w:ascii="Times New Roman" w:hAnsi="Times New Roman" w:cs="Times New Roman"/>
          <w:sz w:val="24"/>
          <w:szCs w:val="24"/>
        </w:rPr>
        <w:t xml:space="preserve">analysis. </w:t>
      </w:r>
      <w:r w:rsidR="008769F9">
        <w:rPr>
          <w:rFonts w:ascii="Times New Roman" w:hAnsi="Times New Roman" w:cs="Times New Roman"/>
          <w:sz w:val="24"/>
          <w:szCs w:val="24"/>
        </w:rPr>
        <w:t>Thus</w:t>
      </w:r>
      <w:r w:rsidR="00CC45F9">
        <w:rPr>
          <w:rFonts w:ascii="Times New Roman" w:hAnsi="Times New Roman" w:cs="Times New Roman"/>
          <w:sz w:val="24"/>
          <w:szCs w:val="24"/>
        </w:rPr>
        <w:t>,</w:t>
      </w:r>
      <w:r w:rsidR="008769F9">
        <w:rPr>
          <w:rFonts w:ascii="Times New Roman" w:hAnsi="Times New Roman" w:cs="Times New Roman"/>
          <w:sz w:val="24"/>
          <w:szCs w:val="24"/>
        </w:rPr>
        <w:t xml:space="preserve"> in a situation where </w:t>
      </w:r>
      <w:r w:rsidR="008769F9" w:rsidRPr="008769F9">
        <w:rPr>
          <w:rFonts w:ascii="Times New Roman" w:hAnsi="Times New Roman" w:cs="Times New Roman"/>
          <w:sz w:val="24"/>
          <w:szCs w:val="24"/>
        </w:rPr>
        <w:t xml:space="preserve">no single </w:t>
      </w:r>
      <w:r w:rsidR="004E2983">
        <w:rPr>
          <w:rFonts w:ascii="Times New Roman" w:hAnsi="Times New Roman" w:cs="Times New Roman"/>
          <w:sz w:val="24"/>
          <w:szCs w:val="24"/>
        </w:rPr>
        <w:t xml:space="preserve">policing </w:t>
      </w:r>
      <w:r w:rsidR="008769F9" w:rsidRPr="008769F9">
        <w:rPr>
          <w:rFonts w:ascii="Times New Roman" w:hAnsi="Times New Roman" w:cs="Times New Roman"/>
          <w:sz w:val="24"/>
          <w:szCs w:val="24"/>
        </w:rPr>
        <w:t xml:space="preserve">actor possesses full control, and no uniform ‘gang list’ exists, it </w:t>
      </w:r>
      <w:r w:rsidR="004E2983">
        <w:rPr>
          <w:rFonts w:ascii="Times New Roman" w:hAnsi="Times New Roman" w:cs="Times New Roman"/>
          <w:sz w:val="24"/>
          <w:szCs w:val="24"/>
        </w:rPr>
        <w:t xml:space="preserve">can become </w:t>
      </w:r>
      <w:r w:rsidR="008769F9" w:rsidRPr="008769F9">
        <w:rPr>
          <w:rFonts w:ascii="Times New Roman" w:hAnsi="Times New Roman" w:cs="Times New Roman"/>
          <w:sz w:val="24"/>
          <w:szCs w:val="24"/>
        </w:rPr>
        <w:t xml:space="preserve">very difficult for individuals to </w:t>
      </w:r>
      <w:r w:rsidR="004E2983">
        <w:rPr>
          <w:rFonts w:ascii="Times New Roman" w:hAnsi="Times New Roman" w:cs="Times New Roman"/>
          <w:sz w:val="24"/>
          <w:szCs w:val="24"/>
        </w:rPr>
        <w:t xml:space="preserve">escape the gang label and the punitive measures that </w:t>
      </w:r>
      <w:r w:rsidR="00F1169A">
        <w:rPr>
          <w:rFonts w:ascii="Times New Roman" w:hAnsi="Times New Roman" w:cs="Times New Roman"/>
          <w:sz w:val="24"/>
          <w:szCs w:val="24"/>
        </w:rPr>
        <w:t xml:space="preserve">often </w:t>
      </w:r>
      <w:r w:rsidR="004E2983">
        <w:rPr>
          <w:rFonts w:ascii="Times New Roman" w:hAnsi="Times New Roman" w:cs="Times New Roman"/>
          <w:sz w:val="24"/>
          <w:szCs w:val="24"/>
        </w:rPr>
        <w:t>accompanies it.</w:t>
      </w:r>
    </w:p>
    <w:p w14:paraId="143726FD" w14:textId="77777777" w:rsidR="00924E72" w:rsidRPr="00E71C2A" w:rsidRDefault="00924E72" w:rsidP="00E71C2A">
      <w:pPr>
        <w:spacing w:line="480" w:lineRule="auto"/>
        <w:rPr>
          <w:rFonts w:ascii="Times New Roman" w:hAnsi="Times New Roman" w:cs="Times New Roman"/>
          <w:sz w:val="24"/>
          <w:szCs w:val="24"/>
        </w:rPr>
      </w:pPr>
    </w:p>
    <w:p w14:paraId="1E2FE5C5" w14:textId="77777777" w:rsidR="00C80E2A" w:rsidRPr="00E71C2A" w:rsidRDefault="00C80E2A" w:rsidP="00E71C2A">
      <w:pPr>
        <w:spacing w:line="480" w:lineRule="auto"/>
        <w:rPr>
          <w:rFonts w:ascii="Times New Roman" w:hAnsi="Times New Roman" w:cs="Times New Roman"/>
          <w:b/>
          <w:sz w:val="24"/>
          <w:szCs w:val="24"/>
        </w:rPr>
      </w:pPr>
      <w:r w:rsidRPr="00E71C2A">
        <w:rPr>
          <w:rFonts w:ascii="Times New Roman" w:hAnsi="Times New Roman" w:cs="Times New Roman"/>
          <w:b/>
          <w:sz w:val="24"/>
          <w:szCs w:val="24"/>
        </w:rPr>
        <w:t>Discussion</w:t>
      </w:r>
    </w:p>
    <w:p w14:paraId="428E3EBC" w14:textId="2E75B9AD" w:rsidR="007518FC" w:rsidRPr="00E71C2A" w:rsidRDefault="00AC5E6C" w:rsidP="00E71C2A">
      <w:pPr>
        <w:spacing w:line="480" w:lineRule="auto"/>
        <w:rPr>
          <w:rFonts w:ascii="Times New Roman" w:hAnsi="Times New Roman" w:cs="Times New Roman"/>
          <w:sz w:val="24"/>
          <w:szCs w:val="24"/>
        </w:rPr>
      </w:pPr>
      <w:r w:rsidRPr="00E71C2A">
        <w:rPr>
          <w:rFonts w:ascii="Times New Roman" w:hAnsi="Times New Roman" w:cs="Times New Roman"/>
          <w:sz w:val="24"/>
          <w:szCs w:val="24"/>
        </w:rPr>
        <w:t>The use of intelligence to target police attention is, in many ways, common sense. The idea of pulling levers, both of the stick and carrot varieties, makes intuitive sense</w:t>
      </w:r>
      <w:r w:rsidR="001943D7">
        <w:rPr>
          <w:rFonts w:ascii="Times New Roman" w:hAnsi="Times New Roman" w:cs="Times New Roman"/>
          <w:sz w:val="24"/>
          <w:szCs w:val="24"/>
        </w:rPr>
        <w:t>, particularly in efforts to address the serious consequences of organised crime</w:t>
      </w:r>
      <w:r w:rsidRPr="00E71C2A">
        <w:rPr>
          <w:rFonts w:ascii="Times New Roman" w:hAnsi="Times New Roman" w:cs="Times New Roman"/>
          <w:sz w:val="24"/>
          <w:szCs w:val="24"/>
        </w:rPr>
        <w:t>.</w:t>
      </w:r>
      <w:r w:rsidR="001943D7">
        <w:rPr>
          <w:rFonts w:ascii="Times New Roman" w:hAnsi="Times New Roman" w:cs="Times New Roman"/>
          <w:sz w:val="24"/>
          <w:szCs w:val="24"/>
        </w:rPr>
        <w:t xml:space="preserve"> Where police resources are effectively targeted on those involved in serious crime of this nature, the use of ‘pulling levers’ is both legal and legitimate.</w:t>
      </w:r>
      <w:r w:rsidRPr="00E71C2A">
        <w:rPr>
          <w:rFonts w:ascii="Times New Roman" w:hAnsi="Times New Roman" w:cs="Times New Roman"/>
          <w:sz w:val="24"/>
          <w:szCs w:val="24"/>
        </w:rPr>
        <w:t xml:space="preserve"> </w:t>
      </w:r>
      <w:r w:rsidR="00C66896">
        <w:rPr>
          <w:rFonts w:ascii="Times New Roman" w:hAnsi="Times New Roman" w:cs="Times New Roman"/>
          <w:sz w:val="24"/>
          <w:szCs w:val="24"/>
        </w:rPr>
        <w:t>However,</w:t>
      </w:r>
      <w:r w:rsidRPr="00E71C2A">
        <w:rPr>
          <w:rFonts w:ascii="Times New Roman" w:hAnsi="Times New Roman" w:cs="Times New Roman"/>
          <w:sz w:val="24"/>
          <w:szCs w:val="24"/>
        </w:rPr>
        <w:t xml:space="preserve"> what we observe is </w:t>
      </w:r>
      <w:r w:rsidR="00AD78FA">
        <w:rPr>
          <w:rFonts w:ascii="Times New Roman" w:hAnsi="Times New Roman" w:cs="Times New Roman"/>
          <w:sz w:val="24"/>
          <w:szCs w:val="24"/>
        </w:rPr>
        <w:t xml:space="preserve">sometimes </w:t>
      </w:r>
      <w:r w:rsidRPr="00E71C2A">
        <w:rPr>
          <w:rFonts w:ascii="Times New Roman" w:hAnsi="Times New Roman" w:cs="Times New Roman"/>
          <w:sz w:val="24"/>
          <w:szCs w:val="24"/>
        </w:rPr>
        <w:t>the poverty of police intelligence</w:t>
      </w:r>
      <w:r w:rsidR="00CC45F9">
        <w:rPr>
          <w:rFonts w:ascii="Times New Roman" w:hAnsi="Times New Roman" w:cs="Times New Roman"/>
          <w:sz w:val="24"/>
          <w:szCs w:val="24"/>
        </w:rPr>
        <w:t xml:space="preserve"> at the margins of gangs</w:t>
      </w:r>
      <w:r w:rsidRPr="00E71C2A">
        <w:rPr>
          <w:rFonts w:ascii="Times New Roman" w:hAnsi="Times New Roman" w:cs="Times New Roman"/>
          <w:sz w:val="24"/>
          <w:szCs w:val="24"/>
        </w:rPr>
        <w:t>.</w:t>
      </w:r>
      <w:r w:rsidR="007518FC" w:rsidRPr="00E71C2A">
        <w:rPr>
          <w:rFonts w:ascii="Times New Roman" w:hAnsi="Times New Roman" w:cs="Times New Roman"/>
          <w:sz w:val="24"/>
          <w:szCs w:val="24"/>
        </w:rPr>
        <w:t xml:space="preserve"> Observing officers as they submit intelligence reports as a routine part of their duty makes apparent a key aspect of this intelligence for the purposes of pulling levers. Police gather evidence of guilt, or of association with the guilty. They note those found in company together at places associated with crime. They note encounters between officers and the public, but not all encounters. They do not note innocence very often. Indeed, observing one </w:t>
      </w:r>
      <w:r w:rsidR="00BF2135" w:rsidRPr="00E71C2A">
        <w:rPr>
          <w:rFonts w:ascii="Times New Roman" w:hAnsi="Times New Roman" w:cs="Times New Roman"/>
          <w:sz w:val="24"/>
          <w:szCs w:val="24"/>
        </w:rPr>
        <w:t xml:space="preserve">British </w:t>
      </w:r>
      <w:r w:rsidR="007518FC" w:rsidRPr="00E71C2A">
        <w:rPr>
          <w:rFonts w:ascii="Times New Roman" w:hAnsi="Times New Roman" w:cs="Times New Roman"/>
          <w:sz w:val="24"/>
          <w:szCs w:val="24"/>
        </w:rPr>
        <w:t xml:space="preserve">officer who has encountered a male associated with an OCG, he struggled to record the male as exhibiting no evidence of criminality. And just recording the encounter would appear later as evidence of a pattern of </w:t>
      </w:r>
      <w:bookmarkStart w:id="0" w:name="_GoBack"/>
      <w:bookmarkEnd w:id="0"/>
      <w:r w:rsidR="007518FC" w:rsidRPr="00E71C2A">
        <w:rPr>
          <w:rFonts w:ascii="Times New Roman" w:hAnsi="Times New Roman" w:cs="Times New Roman"/>
          <w:sz w:val="24"/>
          <w:szCs w:val="24"/>
        </w:rPr>
        <w:lastRenderedPageBreak/>
        <w:t>interactions. Their simple appearance on a police database of encounters is, however, most commonly interpreted as evidence of guilt. Indeed, an officer consulting the records of an individual will</w:t>
      </w:r>
      <w:r w:rsidR="00CC45F9">
        <w:rPr>
          <w:rFonts w:ascii="Times New Roman" w:hAnsi="Times New Roman" w:cs="Times New Roman"/>
          <w:sz w:val="24"/>
          <w:szCs w:val="24"/>
        </w:rPr>
        <w:t xml:space="preserve"> often</w:t>
      </w:r>
      <w:r w:rsidR="007518FC" w:rsidRPr="00E71C2A">
        <w:rPr>
          <w:rFonts w:ascii="Times New Roman" w:hAnsi="Times New Roman" w:cs="Times New Roman"/>
          <w:sz w:val="24"/>
          <w:szCs w:val="24"/>
        </w:rPr>
        <w:t xml:space="preserve"> simply note the numbers of entries without reading them in detail. The accumulation of contacts with the police, even where all contacts were innocent ones, is suggestive of some underlying involvement in crime. If, according to forensics theory, every contact leaves a trace, in information</w:t>
      </w:r>
      <w:r w:rsidR="00CC45F9">
        <w:rPr>
          <w:rFonts w:ascii="Times New Roman" w:hAnsi="Times New Roman" w:cs="Times New Roman"/>
          <w:sz w:val="24"/>
          <w:szCs w:val="24"/>
        </w:rPr>
        <w:t>,</w:t>
      </w:r>
      <w:r w:rsidR="007518FC" w:rsidRPr="00E71C2A">
        <w:rPr>
          <w:rFonts w:ascii="Times New Roman" w:hAnsi="Times New Roman" w:cs="Times New Roman"/>
          <w:sz w:val="24"/>
          <w:szCs w:val="24"/>
        </w:rPr>
        <w:t xml:space="preserve"> all traces are evidence of guilt.</w:t>
      </w:r>
    </w:p>
    <w:p w14:paraId="439ACCEE" w14:textId="0E3540E3" w:rsidR="000A3EC2" w:rsidRDefault="007518FC" w:rsidP="000A3EC2">
      <w:pPr>
        <w:spacing w:line="480" w:lineRule="auto"/>
        <w:rPr>
          <w:rFonts w:ascii="Times New Roman" w:hAnsi="Times New Roman" w:cs="Times New Roman"/>
          <w:sz w:val="24"/>
          <w:szCs w:val="24"/>
        </w:rPr>
      </w:pPr>
      <w:r w:rsidRPr="00E71C2A">
        <w:rPr>
          <w:rFonts w:ascii="Times New Roman" w:hAnsi="Times New Roman" w:cs="Times New Roman"/>
          <w:sz w:val="24"/>
          <w:szCs w:val="24"/>
        </w:rPr>
        <w:tab/>
        <w:t>Once associated with criminal gangs, however weak that association may be, it is then very hard to become disassociated. In Denmark, the association</w:t>
      </w:r>
      <w:r w:rsidR="00BF2135" w:rsidRPr="00E71C2A">
        <w:rPr>
          <w:rFonts w:ascii="Times New Roman" w:hAnsi="Times New Roman" w:cs="Times New Roman"/>
          <w:sz w:val="24"/>
          <w:szCs w:val="24"/>
        </w:rPr>
        <w:t xml:space="preserve">s are sometimes </w:t>
      </w:r>
      <w:r w:rsidRPr="00E71C2A">
        <w:rPr>
          <w:rFonts w:ascii="Times New Roman" w:hAnsi="Times New Roman" w:cs="Times New Roman"/>
          <w:sz w:val="24"/>
          <w:szCs w:val="24"/>
        </w:rPr>
        <w:t xml:space="preserve">very weak. Dressing </w:t>
      </w:r>
      <w:r w:rsidR="00CA168C" w:rsidRPr="00E71C2A">
        <w:rPr>
          <w:rFonts w:ascii="Times New Roman" w:hAnsi="Times New Roman" w:cs="Times New Roman"/>
          <w:sz w:val="24"/>
          <w:szCs w:val="24"/>
        </w:rPr>
        <w:t xml:space="preserve">or walking </w:t>
      </w:r>
      <w:r w:rsidRPr="00E71C2A">
        <w:rPr>
          <w:rFonts w:ascii="Times New Roman" w:hAnsi="Times New Roman" w:cs="Times New Roman"/>
          <w:sz w:val="24"/>
          <w:szCs w:val="24"/>
        </w:rPr>
        <w:t>like a biker is enough to attract attention and</w:t>
      </w:r>
      <w:r w:rsidR="00AC2208" w:rsidRPr="00E71C2A">
        <w:rPr>
          <w:rFonts w:ascii="Times New Roman" w:hAnsi="Times New Roman" w:cs="Times New Roman"/>
          <w:sz w:val="24"/>
          <w:szCs w:val="24"/>
        </w:rPr>
        <w:t xml:space="preserve"> a punitive response</w:t>
      </w:r>
      <w:r w:rsidR="00CC45F9">
        <w:rPr>
          <w:rFonts w:ascii="Times New Roman" w:hAnsi="Times New Roman" w:cs="Times New Roman"/>
          <w:sz w:val="24"/>
          <w:szCs w:val="24"/>
        </w:rPr>
        <w:t>,</w:t>
      </w:r>
      <w:r w:rsidR="00CA168C" w:rsidRPr="00E71C2A">
        <w:rPr>
          <w:rFonts w:ascii="Times New Roman" w:hAnsi="Times New Roman" w:cs="Times New Roman"/>
          <w:sz w:val="24"/>
          <w:szCs w:val="24"/>
        </w:rPr>
        <w:t xml:space="preserve"> as is associating with registered gang members</w:t>
      </w:r>
      <w:r w:rsidR="00AC2208" w:rsidRPr="00E71C2A">
        <w:rPr>
          <w:rFonts w:ascii="Times New Roman" w:hAnsi="Times New Roman" w:cs="Times New Roman"/>
          <w:sz w:val="24"/>
          <w:szCs w:val="24"/>
        </w:rPr>
        <w:t>. Clearing ones name, particularly as it has become dispersed through networks of collaborating agencies and actors, becomes almost impossible</w:t>
      </w:r>
      <w:r w:rsidR="00CF7E97" w:rsidRPr="00E71C2A">
        <w:rPr>
          <w:rFonts w:ascii="Times New Roman" w:hAnsi="Times New Roman" w:cs="Times New Roman"/>
          <w:sz w:val="24"/>
          <w:szCs w:val="24"/>
        </w:rPr>
        <w:t xml:space="preserve">. </w:t>
      </w:r>
      <w:r w:rsidR="00AD78FA">
        <w:rPr>
          <w:rFonts w:ascii="Times New Roman" w:hAnsi="Times New Roman" w:cs="Times New Roman"/>
          <w:sz w:val="24"/>
          <w:szCs w:val="24"/>
        </w:rPr>
        <w:t xml:space="preserve">One key reason for this is that </w:t>
      </w:r>
      <w:r w:rsidR="00CF73F1">
        <w:rPr>
          <w:rFonts w:ascii="Times New Roman" w:hAnsi="Times New Roman" w:cs="Times New Roman"/>
          <w:sz w:val="24"/>
          <w:szCs w:val="24"/>
        </w:rPr>
        <w:t xml:space="preserve">police dissemination of information to </w:t>
      </w:r>
      <w:r w:rsidR="00CF73F1" w:rsidRPr="00CF73F1">
        <w:rPr>
          <w:rFonts w:ascii="Times New Roman" w:hAnsi="Times New Roman" w:cs="Times New Roman"/>
          <w:sz w:val="24"/>
          <w:szCs w:val="24"/>
        </w:rPr>
        <w:t>external partners inevitably involves a loss of control over how this information is stored, to whom it flows, and how it is later used</w:t>
      </w:r>
      <w:r w:rsidR="00CF73F1">
        <w:rPr>
          <w:rFonts w:ascii="Times New Roman" w:hAnsi="Times New Roman" w:cs="Times New Roman"/>
          <w:sz w:val="24"/>
          <w:szCs w:val="24"/>
        </w:rPr>
        <w:t>. Furthermore, it is not always</w:t>
      </w:r>
      <w:r w:rsidR="00CF73F1" w:rsidRPr="00CF73F1">
        <w:rPr>
          <w:rFonts w:ascii="Times New Roman" w:hAnsi="Times New Roman" w:cs="Times New Roman"/>
          <w:sz w:val="24"/>
          <w:szCs w:val="24"/>
        </w:rPr>
        <w:t xml:space="preserve"> given that third-party partners will agree with</w:t>
      </w:r>
      <w:r w:rsidR="00747665">
        <w:rPr>
          <w:rFonts w:ascii="Times New Roman" w:hAnsi="Times New Roman" w:cs="Times New Roman"/>
          <w:sz w:val="24"/>
          <w:szCs w:val="24"/>
        </w:rPr>
        <w:t xml:space="preserve"> the</w:t>
      </w:r>
      <w:r w:rsidR="00CF73F1" w:rsidRPr="00CF73F1">
        <w:rPr>
          <w:rFonts w:ascii="Times New Roman" w:hAnsi="Times New Roman" w:cs="Times New Roman"/>
          <w:sz w:val="24"/>
          <w:szCs w:val="24"/>
        </w:rPr>
        <w:t xml:space="preserve"> police that an individual should be re-categorized from ‘active’ to ‘former’ gang-member. </w:t>
      </w:r>
      <w:r w:rsidR="00CF73F1">
        <w:rPr>
          <w:rFonts w:ascii="Times New Roman" w:hAnsi="Times New Roman" w:cs="Times New Roman"/>
          <w:sz w:val="24"/>
          <w:szCs w:val="24"/>
        </w:rPr>
        <w:t>Rather</w:t>
      </w:r>
      <w:r w:rsidR="0013629C">
        <w:rPr>
          <w:rFonts w:ascii="Times New Roman" w:hAnsi="Times New Roman" w:cs="Times New Roman"/>
          <w:sz w:val="24"/>
          <w:szCs w:val="24"/>
        </w:rPr>
        <w:t>,</w:t>
      </w:r>
      <w:r w:rsidR="00CF73F1">
        <w:rPr>
          <w:rFonts w:ascii="Times New Roman" w:hAnsi="Times New Roman" w:cs="Times New Roman"/>
          <w:sz w:val="24"/>
          <w:szCs w:val="24"/>
        </w:rPr>
        <w:t xml:space="preserve"> while </w:t>
      </w:r>
      <w:r w:rsidR="00747665">
        <w:rPr>
          <w:rFonts w:ascii="Times New Roman" w:hAnsi="Times New Roman" w:cs="Times New Roman"/>
          <w:sz w:val="24"/>
          <w:szCs w:val="24"/>
        </w:rPr>
        <w:t xml:space="preserve">the </w:t>
      </w:r>
      <w:r w:rsidR="00CF73F1">
        <w:rPr>
          <w:rFonts w:ascii="Times New Roman" w:hAnsi="Times New Roman" w:cs="Times New Roman"/>
          <w:sz w:val="24"/>
          <w:szCs w:val="24"/>
        </w:rPr>
        <w:t xml:space="preserve">police might argue </w:t>
      </w:r>
      <w:r w:rsidR="00A66357">
        <w:rPr>
          <w:rFonts w:ascii="Times New Roman" w:hAnsi="Times New Roman" w:cs="Times New Roman"/>
          <w:sz w:val="24"/>
          <w:szCs w:val="24"/>
        </w:rPr>
        <w:t xml:space="preserve">that there is no </w:t>
      </w:r>
      <w:r w:rsidR="005C5132">
        <w:rPr>
          <w:rFonts w:ascii="Times New Roman" w:hAnsi="Times New Roman" w:cs="Times New Roman"/>
          <w:sz w:val="24"/>
          <w:szCs w:val="24"/>
        </w:rPr>
        <w:t xml:space="preserve">longer a need </w:t>
      </w:r>
      <w:r w:rsidR="00A66357">
        <w:rPr>
          <w:rFonts w:ascii="Times New Roman" w:hAnsi="Times New Roman" w:cs="Times New Roman"/>
          <w:sz w:val="24"/>
          <w:szCs w:val="24"/>
        </w:rPr>
        <w:t>to subject a specific individual to pulling leve</w:t>
      </w:r>
      <w:r w:rsidR="0013629C">
        <w:rPr>
          <w:rFonts w:ascii="Times New Roman" w:hAnsi="Times New Roman" w:cs="Times New Roman"/>
          <w:sz w:val="24"/>
          <w:szCs w:val="24"/>
        </w:rPr>
        <w:t>r</w:t>
      </w:r>
      <w:r w:rsidR="00A66357">
        <w:rPr>
          <w:rFonts w:ascii="Times New Roman" w:hAnsi="Times New Roman" w:cs="Times New Roman"/>
          <w:sz w:val="24"/>
          <w:szCs w:val="24"/>
        </w:rPr>
        <w:t xml:space="preserve">s measures, third-party partners might continue to use their civil powers to punish this individual because they believe they know better than </w:t>
      </w:r>
      <w:r w:rsidR="00747665">
        <w:rPr>
          <w:rFonts w:ascii="Times New Roman" w:hAnsi="Times New Roman" w:cs="Times New Roman"/>
          <w:sz w:val="24"/>
          <w:szCs w:val="24"/>
        </w:rPr>
        <w:t xml:space="preserve">the </w:t>
      </w:r>
      <w:r w:rsidR="00A66357">
        <w:rPr>
          <w:rFonts w:ascii="Times New Roman" w:hAnsi="Times New Roman" w:cs="Times New Roman"/>
          <w:sz w:val="24"/>
          <w:szCs w:val="24"/>
        </w:rPr>
        <w:t xml:space="preserve">police. </w:t>
      </w:r>
      <w:r w:rsidR="00CF73F1" w:rsidRPr="00CF73F1">
        <w:rPr>
          <w:rFonts w:ascii="Times New Roman" w:hAnsi="Times New Roman" w:cs="Times New Roman"/>
          <w:sz w:val="24"/>
          <w:szCs w:val="24"/>
        </w:rPr>
        <w:t>Thus, in a situation where no single policing actor possesses full control, and no uniform ‘gang list’ exists, it can become very difficult for individuals to escape the gang label and the punitive measures that accompanies it.</w:t>
      </w:r>
      <w:r w:rsidR="005C5132">
        <w:rPr>
          <w:rFonts w:ascii="Times New Roman" w:hAnsi="Times New Roman" w:cs="Times New Roman"/>
          <w:sz w:val="24"/>
          <w:szCs w:val="24"/>
        </w:rPr>
        <w:t xml:space="preserve"> </w:t>
      </w:r>
      <w:r w:rsidR="00CF7E97" w:rsidRPr="00E71C2A">
        <w:rPr>
          <w:rFonts w:ascii="Times New Roman" w:hAnsi="Times New Roman" w:cs="Times New Roman"/>
          <w:sz w:val="24"/>
          <w:szCs w:val="24"/>
        </w:rPr>
        <w:t>In London, th</w:t>
      </w:r>
      <w:r w:rsidR="00D65155">
        <w:rPr>
          <w:rFonts w:ascii="Times New Roman" w:hAnsi="Times New Roman" w:cs="Times New Roman"/>
          <w:sz w:val="24"/>
          <w:szCs w:val="24"/>
        </w:rPr>
        <w:t xml:space="preserve">e problems related to the adaptation of a </w:t>
      </w:r>
      <w:r w:rsidR="00D65155" w:rsidRPr="00D65155">
        <w:rPr>
          <w:rFonts w:ascii="Times New Roman" w:hAnsi="Times New Roman" w:cs="Times New Roman"/>
          <w:sz w:val="24"/>
          <w:szCs w:val="24"/>
        </w:rPr>
        <w:t xml:space="preserve">multi-agency approach </w:t>
      </w:r>
      <w:r w:rsidR="00D65155">
        <w:rPr>
          <w:rFonts w:ascii="Times New Roman" w:hAnsi="Times New Roman" w:cs="Times New Roman"/>
          <w:sz w:val="24"/>
          <w:szCs w:val="24"/>
        </w:rPr>
        <w:t xml:space="preserve">to gang issues </w:t>
      </w:r>
      <w:r w:rsidR="00CF7E97" w:rsidRPr="00E71C2A">
        <w:rPr>
          <w:rFonts w:ascii="Times New Roman" w:hAnsi="Times New Roman" w:cs="Times New Roman"/>
          <w:sz w:val="24"/>
          <w:szCs w:val="24"/>
        </w:rPr>
        <w:t xml:space="preserve">is </w:t>
      </w:r>
      <w:r w:rsidR="00CA168C" w:rsidRPr="00E71C2A">
        <w:rPr>
          <w:rFonts w:ascii="Times New Roman" w:hAnsi="Times New Roman" w:cs="Times New Roman"/>
          <w:sz w:val="24"/>
          <w:szCs w:val="24"/>
        </w:rPr>
        <w:t xml:space="preserve">also </w:t>
      </w:r>
      <w:r w:rsidR="00CF7E97" w:rsidRPr="00E71C2A">
        <w:rPr>
          <w:rFonts w:ascii="Times New Roman" w:hAnsi="Times New Roman" w:cs="Times New Roman"/>
          <w:sz w:val="24"/>
          <w:szCs w:val="24"/>
        </w:rPr>
        <w:t xml:space="preserve">becoming the focus of </w:t>
      </w:r>
      <w:r w:rsidR="00CA168C" w:rsidRPr="00E71C2A">
        <w:rPr>
          <w:rFonts w:ascii="Times New Roman" w:hAnsi="Times New Roman" w:cs="Times New Roman"/>
          <w:sz w:val="24"/>
          <w:szCs w:val="24"/>
        </w:rPr>
        <w:t xml:space="preserve">increased </w:t>
      </w:r>
      <w:r w:rsidR="00CF7E97" w:rsidRPr="00E71C2A">
        <w:rPr>
          <w:rFonts w:ascii="Times New Roman" w:hAnsi="Times New Roman" w:cs="Times New Roman"/>
          <w:sz w:val="24"/>
          <w:szCs w:val="24"/>
        </w:rPr>
        <w:t>attention as questions are raised about the Matrix gang database (Amnesty International 2018</w:t>
      </w:r>
      <w:r w:rsidR="00C8281A">
        <w:rPr>
          <w:rFonts w:ascii="Times New Roman" w:hAnsi="Times New Roman" w:cs="Times New Roman"/>
          <w:sz w:val="24"/>
          <w:szCs w:val="24"/>
        </w:rPr>
        <w:t>,</w:t>
      </w:r>
      <w:r w:rsidR="00CF7E97" w:rsidRPr="00E71C2A">
        <w:rPr>
          <w:rFonts w:ascii="Times New Roman" w:hAnsi="Times New Roman" w:cs="Times New Roman"/>
          <w:sz w:val="24"/>
          <w:szCs w:val="24"/>
        </w:rPr>
        <w:t xml:space="preserve"> Williams 2018</w:t>
      </w:r>
      <w:r w:rsidR="00C8281A">
        <w:rPr>
          <w:rFonts w:ascii="Times New Roman" w:hAnsi="Times New Roman" w:cs="Times New Roman"/>
          <w:sz w:val="24"/>
          <w:szCs w:val="24"/>
        </w:rPr>
        <w:t>,</w:t>
      </w:r>
      <w:r w:rsidR="00CF7E97" w:rsidRPr="00E71C2A">
        <w:rPr>
          <w:rFonts w:ascii="Times New Roman" w:hAnsi="Times New Roman" w:cs="Times New Roman"/>
          <w:sz w:val="24"/>
          <w:szCs w:val="24"/>
        </w:rPr>
        <w:t xml:space="preserve"> Williams and Clarke 2016)</w:t>
      </w:r>
      <w:r w:rsidR="001943D7">
        <w:rPr>
          <w:rFonts w:ascii="Times New Roman" w:hAnsi="Times New Roman" w:cs="Times New Roman"/>
          <w:sz w:val="24"/>
          <w:szCs w:val="24"/>
        </w:rPr>
        <w:t xml:space="preserve"> and about predictive policing (Couchman 2019)</w:t>
      </w:r>
      <w:r w:rsidR="00AC2208" w:rsidRPr="00E71C2A">
        <w:rPr>
          <w:rFonts w:ascii="Times New Roman" w:hAnsi="Times New Roman" w:cs="Times New Roman"/>
          <w:sz w:val="24"/>
          <w:szCs w:val="24"/>
        </w:rPr>
        <w:t>.</w:t>
      </w:r>
      <w:r w:rsidR="000A3EC2">
        <w:rPr>
          <w:rFonts w:ascii="Times New Roman" w:hAnsi="Times New Roman" w:cs="Times New Roman"/>
          <w:sz w:val="24"/>
          <w:szCs w:val="24"/>
        </w:rPr>
        <w:t xml:space="preserve"> </w:t>
      </w:r>
      <w:r w:rsidR="00D65155">
        <w:rPr>
          <w:rFonts w:ascii="Times New Roman" w:hAnsi="Times New Roman" w:cs="Times New Roman"/>
          <w:sz w:val="24"/>
          <w:szCs w:val="24"/>
        </w:rPr>
        <w:t xml:space="preserve">Williams for instance describe how </w:t>
      </w:r>
      <w:r w:rsidR="0055217D">
        <w:rPr>
          <w:rFonts w:ascii="Times New Roman" w:hAnsi="Times New Roman" w:cs="Times New Roman"/>
          <w:sz w:val="24"/>
          <w:szCs w:val="24"/>
        </w:rPr>
        <w:t>‘being matrixed’</w:t>
      </w:r>
      <w:r w:rsidR="00D65155">
        <w:rPr>
          <w:rFonts w:ascii="Times New Roman" w:hAnsi="Times New Roman" w:cs="Times New Roman"/>
          <w:sz w:val="24"/>
          <w:szCs w:val="24"/>
        </w:rPr>
        <w:t xml:space="preserve"> (2018 p. </w:t>
      </w:r>
      <w:r w:rsidR="0055217D">
        <w:rPr>
          <w:rFonts w:ascii="Times New Roman" w:hAnsi="Times New Roman" w:cs="Times New Roman"/>
          <w:sz w:val="24"/>
          <w:szCs w:val="24"/>
        </w:rPr>
        <w:t>26)</w:t>
      </w:r>
      <w:r w:rsidR="00D65155">
        <w:rPr>
          <w:rFonts w:ascii="Times New Roman" w:hAnsi="Times New Roman" w:cs="Times New Roman"/>
          <w:sz w:val="24"/>
          <w:szCs w:val="24"/>
        </w:rPr>
        <w:t xml:space="preserve"> can </w:t>
      </w:r>
      <w:r w:rsidR="00D65155" w:rsidRPr="00D65155">
        <w:rPr>
          <w:rFonts w:ascii="Times New Roman" w:hAnsi="Times New Roman" w:cs="Times New Roman"/>
          <w:sz w:val="24"/>
          <w:szCs w:val="24"/>
        </w:rPr>
        <w:t>curtail</w:t>
      </w:r>
      <w:r w:rsidR="00D65155">
        <w:rPr>
          <w:rFonts w:ascii="Times New Roman" w:hAnsi="Times New Roman" w:cs="Times New Roman"/>
          <w:sz w:val="24"/>
          <w:szCs w:val="24"/>
        </w:rPr>
        <w:t xml:space="preserve"> young peoples’ </w:t>
      </w:r>
      <w:r w:rsidR="00D65155" w:rsidRPr="00D65155">
        <w:rPr>
          <w:rFonts w:ascii="Times New Roman" w:hAnsi="Times New Roman" w:cs="Times New Roman"/>
          <w:sz w:val="24"/>
          <w:szCs w:val="24"/>
        </w:rPr>
        <w:t>civil</w:t>
      </w:r>
      <w:r w:rsidR="00D65155">
        <w:rPr>
          <w:rFonts w:ascii="Times New Roman" w:hAnsi="Times New Roman" w:cs="Times New Roman"/>
          <w:sz w:val="24"/>
          <w:szCs w:val="24"/>
        </w:rPr>
        <w:t xml:space="preserve"> </w:t>
      </w:r>
      <w:r w:rsidR="00D65155" w:rsidRPr="00D65155">
        <w:rPr>
          <w:rFonts w:ascii="Times New Roman" w:hAnsi="Times New Roman" w:cs="Times New Roman"/>
          <w:sz w:val="24"/>
          <w:szCs w:val="24"/>
        </w:rPr>
        <w:lastRenderedPageBreak/>
        <w:t xml:space="preserve">liberties, </w:t>
      </w:r>
      <w:r w:rsidR="000A3EC2">
        <w:rPr>
          <w:rFonts w:ascii="Times New Roman" w:hAnsi="Times New Roman" w:cs="Times New Roman"/>
          <w:sz w:val="24"/>
          <w:szCs w:val="24"/>
        </w:rPr>
        <w:t xml:space="preserve">as their abilities to be </w:t>
      </w:r>
      <w:r w:rsidR="00D65155" w:rsidRPr="00D65155">
        <w:rPr>
          <w:rFonts w:ascii="Times New Roman" w:hAnsi="Times New Roman" w:cs="Times New Roman"/>
          <w:sz w:val="24"/>
          <w:szCs w:val="24"/>
        </w:rPr>
        <w:t xml:space="preserve">socially mobile, </w:t>
      </w:r>
      <w:r w:rsidR="000A3EC2">
        <w:rPr>
          <w:rFonts w:ascii="Times New Roman" w:hAnsi="Times New Roman" w:cs="Times New Roman"/>
          <w:sz w:val="24"/>
          <w:szCs w:val="24"/>
        </w:rPr>
        <w:t xml:space="preserve">to find </w:t>
      </w:r>
      <w:r w:rsidR="000A3EC2" w:rsidRPr="00D65155">
        <w:rPr>
          <w:rFonts w:ascii="Times New Roman" w:hAnsi="Times New Roman" w:cs="Times New Roman"/>
          <w:sz w:val="24"/>
          <w:szCs w:val="24"/>
        </w:rPr>
        <w:t>accommodation, education and</w:t>
      </w:r>
      <w:r w:rsidR="000A3EC2">
        <w:rPr>
          <w:rFonts w:ascii="Times New Roman" w:hAnsi="Times New Roman" w:cs="Times New Roman"/>
          <w:sz w:val="24"/>
          <w:szCs w:val="24"/>
        </w:rPr>
        <w:t xml:space="preserve"> </w:t>
      </w:r>
      <w:r w:rsidR="000A3EC2" w:rsidRPr="00D65155">
        <w:rPr>
          <w:rFonts w:ascii="Times New Roman" w:hAnsi="Times New Roman" w:cs="Times New Roman"/>
          <w:sz w:val="24"/>
          <w:szCs w:val="24"/>
        </w:rPr>
        <w:t xml:space="preserve">employment </w:t>
      </w:r>
      <w:r w:rsidR="000A3EC2">
        <w:rPr>
          <w:rFonts w:ascii="Times New Roman" w:hAnsi="Times New Roman" w:cs="Times New Roman"/>
          <w:sz w:val="24"/>
          <w:szCs w:val="24"/>
        </w:rPr>
        <w:t xml:space="preserve">and to form </w:t>
      </w:r>
      <w:r w:rsidR="000A3EC2" w:rsidRPr="000A3EC2">
        <w:rPr>
          <w:rFonts w:ascii="Times New Roman" w:hAnsi="Times New Roman" w:cs="Times New Roman"/>
          <w:sz w:val="24"/>
          <w:szCs w:val="24"/>
        </w:rPr>
        <w:t>relationships with a</w:t>
      </w:r>
      <w:r w:rsidR="000A3EC2">
        <w:rPr>
          <w:rFonts w:ascii="Times New Roman" w:hAnsi="Times New Roman" w:cs="Times New Roman"/>
          <w:sz w:val="24"/>
          <w:szCs w:val="24"/>
        </w:rPr>
        <w:t xml:space="preserve"> </w:t>
      </w:r>
      <w:r w:rsidR="000A3EC2" w:rsidRPr="000A3EC2">
        <w:rPr>
          <w:rFonts w:ascii="Times New Roman" w:hAnsi="Times New Roman" w:cs="Times New Roman"/>
          <w:sz w:val="24"/>
          <w:szCs w:val="24"/>
        </w:rPr>
        <w:t>range of</w:t>
      </w:r>
      <w:r w:rsidR="000A3EC2">
        <w:rPr>
          <w:rFonts w:ascii="Times New Roman" w:hAnsi="Times New Roman" w:cs="Times New Roman"/>
          <w:sz w:val="24"/>
          <w:szCs w:val="24"/>
        </w:rPr>
        <w:t xml:space="preserve"> </w:t>
      </w:r>
      <w:r w:rsidR="000A3EC2" w:rsidRPr="000A3EC2">
        <w:rPr>
          <w:rFonts w:ascii="Times New Roman" w:hAnsi="Times New Roman" w:cs="Times New Roman"/>
          <w:sz w:val="24"/>
          <w:szCs w:val="24"/>
        </w:rPr>
        <w:t>agencies are all adversely impacted by</w:t>
      </w:r>
      <w:r w:rsidR="000A3EC2">
        <w:rPr>
          <w:rFonts w:ascii="Times New Roman" w:hAnsi="Times New Roman" w:cs="Times New Roman"/>
          <w:sz w:val="24"/>
          <w:szCs w:val="24"/>
        </w:rPr>
        <w:t xml:space="preserve"> </w:t>
      </w:r>
      <w:r w:rsidR="000A3EC2" w:rsidRPr="000A3EC2">
        <w:rPr>
          <w:rFonts w:ascii="Times New Roman" w:hAnsi="Times New Roman" w:cs="Times New Roman"/>
          <w:sz w:val="24"/>
          <w:szCs w:val="24"/>
        </w:rPr>
        <w:t>their ‘gang nominal’ status.</w:t>
      </w:r>
    </w:p>
    <w:p w14:paraId="2A614455" w14:textId="6C83B44A" w:rsidR="00BC7A9C" w:rsidRPr="00E71C2A" w:rsidRDefault="00CA168C" w:rsidP="00E71C2A">
      <w:pPr>
        <w:spacing w:line="480" w:lineRule="auto"/>
        <w:ind w:firstLine="720"/>
        <w:rPr>
          <w:rFonts w:ascii="Times New Roman" w:hAnsi="Times New Roman" w:cs="Times New Roman"/>
          <w:sz w:val="24"/>
          <w:szCs w:val="24"/>
        </w:rPr>
      </w:pPr>
      <w:r w:rsidRPr="00E71C2A">
        <w:rPr>
          <w:rFonts w:ascii="Times New Roman" w:hAnsi="Times New Roman" w:cs="Times New Roman"/>
          <w:sz w:val="24"/>
          <w:szCs w:val="24"/>
        </w:rPr>
        <w:t>In this article</w:t>
      </w:r>
      <w:r w:rsidR="00E32EDF" w:rsidRPr="00E71C2A">
        <w:rPr>
          <w:rFonts w:ascii="Times New Roman" w:hAnsi="Times New Roman" w:cs="Times New Roman"/>
          <w:sz w:val="24"/>
          <w:szCs w:val="24"/>
        </w:rPr>
        <w:t>,</w:t>
      </w:r>
      <w:r w:rsidRPr="00E71C2A">
        <w:rPr>
          <w:rFonts w:ascii="Times New Roman" w:hAnsi="Times New Roman" w:cs="Times New Roman"/>
          <w:sz w:val="24"/>
          <w:szCs w:val="24"/>
        </w:rPr>
        <w:t xml:space="preserve"> we also tried to provide more in depth insights into </w:t>
      </w:r>
      <w:r w:rsidR="00AC5E6C" w:rsidRPr="00E71C2A">
        <w:rPr>
          <w:rFonts w:ascii="Times New Roman" w:hAnsi="Times New Roman" w:cs="Times New Roman"/>
          <w:sz w:val="24"/>
          <w:szCs w:val="24"/>
        </w:rPr>
        <w:t>the application of punitive sanctions, whether these are called disruption or stress strategies, to those people identified as gang members.</w:t>
      </w:r>
      <w:r w:rsidR="00BC7A9C" w:rsidRPr="00E71C2A">
        <w:rPr>
          <w:rFonts w:ascii="Times New Roman" w:hAnsi="Times New Roman" w:cs="Times New Roman"/>
          <w:sz w:val="24"/>
          <w:szCs w:val="24"/>
        </w:rPr>
        <w:t xml:space="preserve"> We also observe the co-option of third parties and of other public agencies into the effort in ways that </w:t>
      </w:r>
      <w:r w:rsidR="005F1669" w:rsidRPr="00E71C2A">
        <w:rPr>
          <w:rFonts w:ascii="Times New Roman" w:hAnsi="Times New Roman" w:cs="Times New Roman"/>
          <w:sz w:val="24"/>
          <w:szCs w:val="24"/>
        </w:rPr>
        <w:t xml:space="preserve">extends the sanction catalogue available to target selected individuals. </w:t>
      </w:r>
      <w:r w:rsidR="00BC7A9C" w:rsidRPr="00E71C2A">
        <w:rPr>
          <w:rFonts w:ascii="Times New Roman" w:hAnsi="Times New Roman" w:cs="Times New Roman"/>
          <w:sz w:val="24"/>
          <w:szCs w:val="24"/>
        </w:rPr>
        <w:t xml:space="preserve">These penalties are legal, or at least not illegal. But they represent a deliberate </w:t>
      </w:r>
      <w:r w:rsidR="005F1669" w:rsidRPr="00E71C2A">
        <w:rPr>
          <w:rFonts w:ascii="Times New Roman" w:hAnsi="Times New Roman" w:cs="Times New Roman"/>
          <w:sz w:val="24"/>
          <w:szCs w:val="24"/>
        </w:rPr>
        <w:t xml:space="preserve">and coordinated </w:t>
      </w:r>
      <w:r w:rsidR="00BC7A9C" w:rsidRPr="00E71C2A">
        <w:rPr>
          <w:rFonts w:ascii="Times New Roman" w:hAnsi="Times New Roman" w:cs="Times New Roman"/>
          <w:sz w:val="24"/>
          <w:szCs w:val="24"/>
        </w:rPr>
        <w:t xml:space="preserve">decision to harass individuals who may not have been convicted of any offences, or even have been involved in crime of any kind. </w:t>
      </w:r>
      <w:r w:rsidR="005F1669" w:rsidRPr="00E71C2A">
        <w:rPr>
          <w:rFonts w:ascii="Times New Roman" w:hAnsi="Times New Roman" w:cs="Times New Roman"/>
          <w:sz w:val="24"/>
          <w:szCs w:val="24"/>
        </w:rPr>
        <w:t>Also</w:t>
      </w:r>
      <w:r w:rsidR="007C267C" w:rsidRPr="00E71C2A">
        <w:rPr>
          <w:rFonts w:ascii="Times New Roman" w:hAnsi="Times New Roman" w:cs="Times New Roman"/>
          <w:sz w:val="24"/>
          <w:szCs w:val="24"/>
        </w:rPr>
        <w:t>,</w:t>
      </w:r>
      <w:r w:rsidR="005F1669" w:rsidRPr="00E71C2A">
        <w:rPr>
          <w:rFonts w:ascii="Times New Roman" w:hAnsi="Times New Roman" w:cs="Times New Roman"/>
          <w:sz w:val="24"/>
          <w:szCs w:val="24"/>
        </w:rPr>
        <w:t xml:space="preserve"> </w:t>
      </w:r>
      <w:r w:rsidR="00B20F46" w:rsidRPr="00E71C2A">
        <w:rPr>
          <w:rFonts w:ascii="Times New Roman" w:hAnsi="Times New Roman" w:cs="Times New Roman"/>
          <w:sz w:val="24"/>
          <w:szCs w:val="24"/>
        </w:rPr>
        <w:t xml:space="preserve">third-party engagement can </w:t>
      </w:r>
      <w:r w:rsidR="005F1669" w:rsidRPr="00E71C2A">
        <w:rPr>
          <w:rFonts w:ascii="Times New Roman" w:hAnsi="Times New Roman" w:cs="Times New Roman"/>
          <w:sz w:val="24"/>
          <w:szCs w:val="24"/>
        </w:rPr>
        <w:t xml:space="preserve">enable </w:t>
      </w:r>
      <w:r w:rsidR="00B20F46" w:rsidRPr="00E71C2A">
        <w:rPr>
          <w:rFonts w:ascii="Times New Roman" w:hAnsi="Times New Roman" w:cs="Times New Roman"/>
          <w:sz w:val="24"/>
          <w:szCs w:val="24"/>
        </w:rPr>
        <w:t xml:space="preserve">a situation </w:t>
      </w:r>
      <w:r w:rsidR="007C267C" w:rsidRPr="00E71C2A">
        <w:rPr>
          <w:rFonts w:ascii="Times New Roman" w:hAnsi="Times New Roman" w:cs="Times New Roman"/>
          <w:sz w:val="24"/>
          <w:szCs w:val="24"/>
        </w:rPr>
        <w:t xml:space="preserve">where </w:t>
      </w:r>
      <w:r w:rsidR="00747665">
        <w:rPr>
          <w:rFonts w:ascii="Times New Roman" w:hAnsi="Times New Roman" w:cs="Times New Roman"/>
          <w:sz w:val="24"/>
          <w:szCs w:val="24"/>
        </w:rPr>
        <w:t xml:space="preserve">the </w:t>
      </w:r>
      <w:r w:rsidR="005F1669" w:rsidRPr="00E71C2A">
        <w:rPr>
          <w:rFonts w:ascii="Times New Roman" w:hAnsi="Times New Roman" w:cs="Times New Roman"/>
          <w:sz w:val="24"/>
          <w:szCs w:val="24"/>
        </w:rPr>
        <w:t>police</w:t>
      </w:r>
      <w:r w:rsidR="00B20F46" w:rsidRPr="00E71C2A">
        <w:rPr>
          <w:rFonts w:ascii="Times New Roman" w:hAnsi="Times New Roman" w:cs="Times New Roman"/>
          <w:sz w:val="24"/>
          <w:szCs w:val="24"/>
        </w:rPr>
        <w:t>, t</w:t>
      </w:r>
      <w:r w:rsidR="007C267C" w:rsidRPr="00E71C2A">
        <w:rPr>
          <w:rFonts w:ascii="Times New Roman" w:hAnsi="Times New Roman" w:cs="Times New Roman"/>
          <w:sz w:val="24"/>
          <w:szCs w:val="24"/>
        </w:rPr>
        <w:t>h</w:t>
      </w:r>
      <w:r w:rsidR="00B20F46" w:rsidRPr="00E71C2A">
        <w:rPr>
          <w:rFonts w:ascii="Times New Roman" w:hAnsi="Times New Roman" w:cs="Times New Roman"/>
          <w:sz w:val="24"/>
          <w:szCs w:val="24"/>
        </w:rPr>
        <w:t xml:space="preserve">rough </w:t>
      </w:r>
      <w:r w:rsidR="007C267C" w:rsidRPr="00E71C2A">
        <w:rPr>
          <w:rFonts w:ascii="Times New Roman" w:hAnsi="Times New Roman" w:cs="Times New Roman"/>
          <w:sz w:val="24"/>
          <w:szCs w:val="24"/>
        </w:rPr>
        <w:t xml:space="preserve">their </w:t>
      </w:r>
      <w:r w:rsidR="00B20F46" w:rsidRPr="00E71C2A">
        <w:rPr>
          <w:rFonts w:ascii="Times New Roman" w:hAnsi="Times New Roman" w:cs="Times New Roman"/>
          <w:sz w:val="24"/>
          <w:szCs w:val="24"/>
        </w:rPr>
        <w:t xml:space="preserve">collaborative </w:t>
      </w:r>
      <w:r w:rsidR="007C267C" w:rsidRPr="00E71C2A">
        <w:rPr>
          <w:rFonts w:ascii="Times New Roman" w:hAnsi="Times New Roman" w:cs="Times New Roman"/>
          <w:sz w:val="24"/>
          <w:szCs w:val="24"/>
        </w:rPr>
        <w:t>relations</w:t>
      </w:r>
      <w:r w:rsidR="00B20F46" w:rsidRPr="00E71C2A">
        <w:rPr>
          <w:rFonts w:ascii="Times New Roman" w:hAnsi="Times New Roman" w:cs="Times New Roman"/>
          <w:sz w:val="24"/>
          <w:szCs w:val="24"/>
        </w:rPr>
        <w:t>,</w:t>
      </w:r>
      <w:r w:rsidR="005F1669" w:rsidRPr="00E71C2A">
        <w:rPr>
          <w:rFonts w:ascii="Times New Roman" w:hAnsi="Times New Roman" w:cs="Times New Roman"/>
          <w:sz w:val="24"/>
          <w:szCs w:val="24"/>
        </w:rPr>
        <w:t xml:space="preserve"> </w:t>
      </w:r>
      <w:r w:rsidR="00B20F46" w:rsidRPr="00E71C2A">
        <w:rPr>
          <w:rFonts w:ascii="Times New Roman" w:hAnsi="Times New Roman" w:cs="Times New Roman"/>
          <w:sz w:val="24"/>
          <w:szCs w:val="24"/>
        </w:rPr>
        <w:t>indirectly can top</w:t>
      </w:r>
      <w:r w:rsidR="00DE3B1F">
        <w:rPr>
          <w:rFonts w:ascii="Times New Roman" w:hAnsi="Times New Roman" w:cs="Times New Roman"/>
          <w:sz w:val="24"/>
          <w:szCs w:val="24"/>
        </w:rPr>
        <w:t>-</w:t>
      </w:r>
      <w:r w:rsidR="00B20F46" w:rsidRPr="00E71C2A">
        <w:rPr>
          <w:rFonts w:ascii="Times New Roman" w:hAnsi="Times New Roman" w:cs="Times New Roman"/>
          <w:sz w:val="24"/>
          <w:szCs w:val="24"/>
        </w:rPr>
        <w:t>up criminal law sanction</w:t>
      </w:r>
      <w:r w:rsidR="007C267C" w:rsidRPr="00E71C2A">
        <w:rPr>
          <w:rFonts w:ascii="Times New Roman" w:hAnsi="Times New Roman" w:cs="Times New Roman"/>
          <w:sz w:val="24"/>
          <w:szCs w:val="24"/>
        </w:rPr>
        <w:t>s</w:t>
      </w:r>
      <w:r w:rsidR="00B20F46" w:rsidRPr="00E71C2A">
        <w:rPr>
          <w:rFonts w:ascii="Times New Roman" w:hAnsi="Times New Roman" w:cs="Times New Roman"/>
          <w:sz w:val="24"/>
          <w:szCs w:val="24"/>
        </w:rPr>
        <w:t xml:space="preserve"> with supplementary </w:t>
      </w:r>
      <w:r w:rsidR="007C267C" w:rsidRPr="00E71C2A">
        <w:rPr>
          <w:rFonts w:ascii="Times New Roman" w:hAnsi="Times New Roman" w:cs="Times New Roman"/>
          <w:sz w:val="24"/>
          <w:szCs w:val="24"/>
        </w:rPr>
        <w:t xml:space="preserve">civil sanctions, thereby informally increasing the total sum of pain inflicted upon </w:t>
      </w:r>
      <w:r w:rsidR="00DE3B1F">
        <w:rPr>
          <w:rFonts w:ascii="Times New Roman" w:hAnsi="Times New Roman" w:cs="Times New Roman"/>
          <w:sz w:val="24"/>
          <w:szCs w:val="24"/>
        </w:rPr>
        <w:t>‘</w:t>
      </w:r>
      <w:r w:rsidR="007C267C" w:rsidRPr="00E71C2A">
        <w:rPr>
          <w:rFonts w:ascii="Times New Roman" w:hAnsi="Times New Roman" w:cs="Times New Roman"/>
          <w:sz w:val="24"/>
          <w:szCs w:val="24"/>
        </w:rPr>
        <w:t>criminal offenders</w:t>
      </w:r>
      <w:r w:rsidR="00DE3B1F">
        <w:rPr>
          <w:rFonts w:ascii="Times New Roman" w:hAnsi="Times New Roman" w:cs="Times New Roman"/>
          <w:sz w:val="24"/>
          <w:szCs w:val="24"/>
        </w:rPr>
        <w:t>’</w:t>
      </w:r>
      <w:r w:rsidR="007C267C" w:rsidRPr="00E71C2A">
        <w:rPr>
          <w:rFonts w:ascii="Times New Roman" w:hAnsi="Times New Roman" w:cs="Times New Roman"/>
          <w:sz w:val="24"/>
          <w:szCs w:val="24"/>
        </w:rPr>
        <w:t xml:space="preserve">. </w:t>
      </w:r>
      <w:r w:rsidR="00BC7A9C" w:rsidRPr="00E71C2A">
        <w:rPr>
          <w:rFonts w:ascii="Times New Roman" w:hAnsi="Times New Roman" w:cs="Times New Roman"/>
          <w:sz w:val="24"/>
          <w:szCs w:val="24"/>
        </w:rPr>
        <w:t>This raises important questions about the oversight of these forms of proactive</w:t>
      </w:r>
      <w:r w:rsidR="007C267C" w:rsidRPr="00E71C2A">
        <w:rPr>
          <w:rFonts w:ascii="Times New Roman" w:hAnsi="Times New Roman" w:cs="Times New Roman"/>
          <w:sz w:val="24"/>
          <w:szCs w:val="24"/>
        </w:rPr>
        <w:t xml:space="preserve"> and punitive</w:t>
      </w:r>
      <w:r w:rsidR="00BC7A9C" w:rsidRPr="00E71C2A">
        <w:rPr>
          <w:rFonts w:ascii="Times New Roman" w:hAnsi="Times New Roman" w:cs="Times New Roman"/>
          <w:sz w:val="24"/>
          <w:szCs w:val="24"/>
        </w:rPr>
        <w:t xml:space="preserve"> policing and of the use, misuse, creation, circulation and deletion of intelligence.</w:t>
      </w:r>
    </w:p>
    <w:p w14:paraId="101B4DE2" w14:textId="0DD7DD67" w:rsidR="00207585" w:rsidRDefault="00207585" w:rsidP="00E71C2A">
      <w:pPr>
        <w:spacing w:line="480" w:lineRule="auto"/>
        <w:rPr>
          <w:rFonts w:ascii="Times New Roman" w:hAnsi="Times New Roman" w:cs="Times New Roman"/>
          <w:sz w:val="24"/>
          <w:szCs w:val="24"/>
        </w:rPr>
      </w:pPr>
      <w:r w:rsidRPr="00E71C2A">
        <w:rPr>
          <w:rFonts w:ascii="Times New Roman" w:hAnsi="Times New Roman" w:cs="Times New Roman"/>
          <w:sz w:val="24"/>
          <w:szCs w:val="24"/>
        </w:rPr>
        <w:tab/>
      </w:r>
      <w:r w:rsidR="007C267C" w:rsidRPr="00E71C2A">
        <w:rPr>
          <w:rFonts w:ascii="Times New Roman" w:hAnsi="Times New Roman" w:cs="Times New Roman"/>
          <w:sz w:val="24"/>
          <w:szCs w:val="24"/>
        </w:rPr>
        <w:t xml:space="preserve">Furthermore, </w:t>
      </w:r>
      <w:r w:rsidRPr="00E71C2A">
        <w:rPr>
          <w:rFonts w:ascii="Times New Roman" w:hAnsi="Times New Roman" w:cs="Times New Roman"/>
          <w:sz w:val="24"/>
          <w:szCs w:val="24"/>
        </w:rPr>
        <w:t xml:space="preserve">we also need to ask questions about the form that pulling levers policing takes. Officers are not responding to a crime or investigating any potential offences. They are looking for individuals known to them. They are deployed to areas associated with gang activity and searching for people who fit their profile of those likely to be involved in gang activity. This is beyond guilt by association. Whole groups, and young men in particular, are aggregated as of potential interest and every contact with the police </w:t>
      </w:r>
      <w:r w:rsidR="00403294" w:rsidRPr="00E71C2A">
        <w:rPr>
          <w:rFonts w:ascii="Times New Roman" w:hAnsi="Times New Roman" w:cs="Times New Roman"/>
          <w:sz w:val="24"/>
          <w:szCs w:val="24"/>
        </w:rPr>
        <w:t xml:space="preserve">comes to form evidence that this attention is worthwhile. Whole communities are </w:t>
      </w:r>
      <w:r w:rsidR="00E32EDF" w:rsidRPr="00E71C2A">
        <w:rPr>
          <w:rFonts w:ascii="Times New Roman" w:hAnsi="Times New Roman" w:cs="Times New Roman"/>
          <w:sz w:val="24"/>
          <w:szCs w:val="24"/>
        </w:rPr>
        <w:t xml:space="preserve">sometimes </w:t>
      </w:r>
      <w:r w:rsidR="00403294" w:rsidRPr="00E71C2A">
        <w:rPr>
          <w:rFonts w:ascii="Times New Roman" w:hAnsi="Times New Roman" w:cs="Times New Roman"/>
          <w:sz w:val="24"/>
          <w:szCs w:val="24"/>
        </w:rPr>
        <w:t xml:space="preserve">also the subject of judgement (Sekhon 2012), every deployment of proactive officers serving to confirm these judgements by accumulating evidence and intelligence of gang activity. Playing the man in </w:t>
      </w:r>
      <w:r w:rsidR="00403294" w:rsidRPr="00E71C2A">
        <w:rPr>
          <w:rFonts w:ascii="Times New Roman" w:hAnsi="Times New Roman" w:cs="Times New Roman"/>
          <w:sz w:val="24"/>
          <w:szCs w:val="24"/>
        </w:rPr>
        <w:lastRenderedPageBreak/>
        <w:t xml:space="preserve">this way </w:t>
      </w:r>
      <w:r w:rsidR="00E32EDF" w:rsidRPr="00E71C2A">
        <w:rPr>
          <w:rFonts w:ascii="Times New Roman" w:hAnsi="Times New Roman" w:cs="Times New Roman"/>
          <w:sz w:val="24"/>
          <w:szCs w:val="24"/>
        </w:rPr>
        <w:t xml:space="preserve">can become </w:t>
      </w:r>
      <w:r w:rsidR="00403294" w:rsidRPr="00E71C2A">
        <w:rPr>
          <w:rFonts w:ascii="Times New Roman" w:hAnsi="Times New Roman" w:cs="Times New Roman"/>
          <w:sz w:val="24"/>
          <w:szCs w:val="24"/>
        </w:rPr>
        <w:t>a self-fulfilling activity. But it is also a moral activity. It is the product of the judgements made of individuals and of communities (Fassin 2015</w:t>
      </w:r>
      <w:r w:rsidR="00552AD5" w:rsidRPr="00E71C2A">
        <w:rPr>
          <w:rFonts w:ascii="Times New Roman" w:hAnsi="Times New Roman" w:cs="Times New Roman"/>
          <w:sz w:val="24"/>
          <w:szCs w:val="24"/>
        </w:rPr>
        <w:t xml:space="preserve">, </w:t>
      </w:r>
      <w:r w:rsidR="00403294" w:rsidRPr="00E71C2A">
        <w:rPr>
          <w:rFonts w:ascii="Times New Roman" w:hAnsi="Times New Roman" w:cs="Times New Roman"/>
          <w:sz w:val="24"/>
          <w:szCs w:val="24"/>
        </w:rPr>
        <w:t>2018).</w:t>
      </w:r>
    </w:p>
    <w:p w14:paraId="104BBA09" w14:textId="77777777" w:rsidR="00E463FC" w:rsidRPr="00E71C2A" w:rsidRDefault="00E463FC" w:rsidP="00E71C2A">
      <w:pPr>
        <w:spacing w:line="480" w:lineRule="auto"/>
        <w:rPr>
          <w:rFonts w:ascii="Times New Roman" w:hAnsi="Times New Roman" w:cs="Times New Roman"/>
          <w:sz w:val="24"/>
          <w:szCs w:val="24"/>
        </w:rPr>
      </w:pPr>
    </w:p>
    <w:p w14:paraId="0D0E9746" w14:textId="77777777" w:rsidR="00FB4DFC" w:rsidRPr="00E71C2A" w:rsidRDefault="0037058A" w:rsidP="00E71C2A">
      <w:pPr>
        <w:spacing w:line="480" w:lineRule="auto"/>
        <w:rPr>
          <w:rFonts w:ascii="Times New Roman" w:hAnsi="Times New Roman" w:cs="Times New Roman"/>
          <w:b/>
          <w:sz w:val="24"/>
          <w:szCs w:val="24"/>
        </w:rPr>
      </w:pPr>
      <w:r w:rsidRPr="00E71C2A">
        <w:rPr>
          <w:rFonts w:ascii="Times New Roman" w:hAnsi="Times New Roman" w:cs="Times New Roman"/>
          <w:b/>
          <w:sz w:val="24"/>
          <w:szCs w:val="24"/>
        </w:rPr>
        <w:t>References</w:t>
      </w:r>
    </w:p>
    <w:p w14:paraId="79453630" w14:textId="194C4786" w:rsidR="00A72456" w:rsidRPr="00E71C2A" w:rsidRDefault="00A72456" w:rsidP="00E71C2A">
      <w:pPr>
        <w:pStyle w:val="CommentText"/>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Amnesty International</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2018</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w:t>
      </w:r>
      <w:r w:rsidRPr="00E71C2A">
        <w:rPr>
          <w:rFonts w:ascii="Times New Roman" w:hAnsi="Times New Roman" w:cs="Times New Roman"/>
          <w:i/>
          <w:sz w:val="24"/>
          <w:szCs w:val="24"/>
        </w:rPr>
        <w:t xml:space="preserve">Trapped </w:t>
      </w:r>
      <w:r w:rsidR="00427B59">
        <w:rPr>
          <w:rFonts w:ascii="Times New Roman" w:hAnsi="Times New Roman" w:cs="Times New Roman"/>
          <w:i/>
          <w:sz w:val="24"/>
          <w:szCs w:val="24"/>
        </w:rPr>
        <w:t>i</w:t>
      </w:r>
      <w:r w:rsidRPr="00E71C2A">
        <w:rPr>
          <w:rFonts w:ascii="Times New Roman" w:hAnsi="Times New Roman" w:cs="Times New Roman"/>
          <w:i/>
          <w:sz w:val="24"/>
          <w:szCs w:val="24"/>
        </w:rPr>
        <w:t>nside the Matrix: secrecy, stigma and bias in the Met’s gangs database</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London: Amnesty International.</w:t>
      </w:r>
    </w:p>
    <w:p w14:paraId="6F3CC380" w14:textId="71CCA736" w:rsidR="00A72456" w:rsidRPr="00E71C2A" w:rsidRDefault="00A72456" w:rsidP="00E71C2A">
      <w:pPr>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Audit Commission</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1993</w:t>
      </w:r>
      <w:r w:rsidR="00427B59">
        <w:rPr>
          <w:rFonts w:ascii="Times New Roman" w:hAnsi="Times New Roman" w:cs="Times New Roman"/>
          <w:sz w:val="24"/>
          <w:szCs w:val="24"/>
        </w:rPr>
        <w:t>.</w:t>
      </w:r>
      <w:r w:rsidRPr="00E71C2A">
        <w:rPr>
          <w:rFonts w:ascii="Times New Roman" w:hAnsi="Times New Roman" w:cs="Times New Roman"/>
          <w:sz w:val="24"/>
          <w:szCs w:val="24"/>
        </w:rPr>
        <w:t xml:space="preserve"> </w:t>
      </w:r>
      <w:r w:rsidRPr="00E71C2A">
        <w:rPr>
          <w:rFonts w:ascii="Times New Roman" w:hAnsi="Times New Roman" w:cs="Times New Roman"/>
          <w:i/>
          <w:sz w:val="24"/>
          <w:szCs w:val="24"/>
        </w:rPr>
        <w:t xml:space="preserve">Helping </w:t>
      </w:r>
      <w:r w:rsidR="00427B59">
        <w:rPr>
          <w:rFonts w:ascii="Times New Roman" w:hAnsi="Times New Roman" w:cs="Times New Roman"/>
          <w:i/>
          <w:sz w:val="24"/>
          <w:szCs w:val="24"/>
        </w:rPr>
        <w:t>p</w:t>
      </w:r>
      <w:r w:rsidRPr="00E71C2A">
        <w:rPr>
          <w:rFonts w:ascii="Times New Roman" w:hAnsi="Times New Roman" w:cs="Times New Roman"/>
          <w:i/>
          <w:sz w:val="24"/>
          <w:szCs w:val="24"/>
        </w:rPr>
        <w:t xml:space="preserve">olice with their </w:t>
      </w:r>
      <w:r w:rsidR="00427B59">
        <w:rPr>
          <w:rFonts w:ascii="Times New Roman" w:hAnsi="Times New Roman" w:cs="Times New Roman"/>
          <w:i/>
          <w:sz w:val="24"/>
          <w:szCs w:val="24"/>
        </w:rPr>
        <w:t>e</w:t>
      </w:r>
      <w:r w:rsidRPr="00E71C2A">
        <w:rPr>
          <w:rFonts w:ascii="Times New Roman" w:hAnsi="Times New Roman" w:cs="Times New Roman"/>
          <w:i/>
          <w:sz w:val="24"/>
          <w:szCs w:val="24"/>
        </w:rPr>
        <w:t>nquiries: tackling crime effectively</w:t>
      </w:r>
      <w:r w:rsidR="004036D7">
        <w:rPr>
          <w:rFonts w:ascii="Times New Roman" w:hAnsi="Times New Roman" w:cs="Times New Roman"/>
          <w:i/>
          <w:sz w:val="24"/>
          <w:szCs w:val="24"/>
        </w:rPr>
        <w:t>.</w:t>
      </w:r>
      <w:r w:rsidRPr="00E71C2A">
        <w:rPr>
          <w:rFonts w:ascii="Times New Roman" w:hAnsi="Times New Roman" w:cs="Times New Roman"/>
          <w:sz w:val="24"/>
          <w:szCs w:val="24"/>
        </w:rPr>
        <w:t xml:space="preserve"> London: HMSO.</w:t>
      </w:r>
    </w:p>
    <w:p w14:paraId="0924ED48" w14:textId="6B6F00C0" w:rsidR="00A72456" w:rsidRPr="00E71C2A" w:rsidRDefault="00A72456" w:rsidP="00E71C2A">
      <w:pPr>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Bacon, M.</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2016</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w:t>
      </w:r>
      <w:r w:rsidRPr="00E71C2A">
        <w:rPr>
          <w:rFonts w:ascii="Times New Roman" w:hAnsi="Times New Roman" w:cs="Times New Roman"/>
          <w:i/>
          <w:sz w:val="24"/>
          <w:szCs w:val="24"/>
        </w:rPr>
        <w:t>Taking care of business: police detectives, drug law enforcement and proactive investigation</w:t>
      </w:r>
      <w:r w:rsidRPr="00E71C2A">
        <w:rPr>
          <w:rFonts w:ascii="Times New Roman" w:hAnsi="Times New Roman" w:cs="Times New Roman"/>
          <w:sz w:val="24"/>
          <w:szCs w:val="24"/>
        </w:rPr>
        <w:t>. Oxford: Oxford University Press.</w:t>
      </w:r>
    </w:p>
    <w:p w14:paraId="68AF864C" w14:textId="2EB60205" w:rsidR="00A72456" w:rsidRPr="00E71C2A" w:rsidRDefault="00A72456" w:rsidP="00E71C2A">
      <w:pPr>
        <w:pStyle w:val="CommentText"/>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 xml:space="preserve">Barrows, J. </w:t>
      </w:r>
      <w:r w:rsidR="004036D7">
        <w:rPr>
          <w:rFonts w:ascii="Times New Roman" w:hAnsi="Times New Roman" w:cs="Times New Roman"/>
          <w:sz w:val="24"/>
          <w:szCs w:val="24"/>
        </w:rPr>
        <w:t>and</w:t>
      </w:r>
      <w:r w:rsidRPr="00E71C2A">
        <w:rPr>
          <w:rFonts w:ascii="Times New Roman" w:hAnsi="Times New Roman" w:cs="Times New Roman"/>
          <w:sz w:val="24"/>
          <w:szCs w:val="24"/>
        </w:rPr>
        <w:t xml:space="preserve"> Huff, C.R.</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2009. Gangs and public policy. Constructing and deconstructing gang databases. </w:t>
      </w:r>
      <w:r w:rsidRPr="00E71C2A">
        <w:rPr>
          <w:rFonts w:ascii="Times New Roman" w:hAnsi="Times New Roman" w:cs="Times New Roman"/>
          <w:i/>
          <w:sz w:val="24"/>
          <w:szCs w:val="24"/>
        </w:rPr>
        <w:t xml:space="preserve">Criminology </w:t>
      </w:r>
      <w:r w:rsidR="004036D7">
        <w:rPr>
          <w:rFonts w:ascii="Times New Roman" w:hAnsi="Times New Roman" w:cs="Times New Roman"/>
          <w:i/>
          <w:sz w:val="24"/>
          <w:szCs w:val="24"/>
        </w:rPr>
        <w:t>and</w:t>
      </w:r>
      <w:r w:rsidRPr="00E71C2A">
        <w:rPr>
          <w:rFonts w:ascii="Times New Roman" w:hAnsi="Times New Roman" w:cs="Times New Roman"/>
          <w:i/>
          <w:sz w:val="24"/>
          <w:szCs w:val="24"/>
        </w:rPr>
        <w:t xml:space="preserve"> </w:t>
      </w:r>
      <w:r w:rsidR="00427B59">
        <w:rPr>
          <w:rFonts w:ascii="Times New Roman" w:hAnsi="Times New Roman" w:cs="Times New Roman"/>
          <w:i/>
          <w:sz w:val="24"/>
          <w:szCs w:val="24"/>
        </w:rPr>
        <w:t>p</w:t>
      </w:r>
      <w:r w:rsidRPr="00E71C2A">
        <w:rPr>
          <w:rFonts w:ascii="Times New Roman" w:hAnsi="Times New Roman" w:cs="Times New Roman"/>
          <w:i/>
          <w:sz w:val="24"/>
          <w:szCs w:val="24"/>
        </w:rPr>
        <w:t xml:space="preserve">ublic </w:t>
      </w:r>
      <w:r w:rsidR="00427B59">
        <w:rPr>
          <w:rFonts w:ascii="Times New Roman" w:hAnsi="Times New Roman" w:cs="Times New Roman"/>
          <w:i/>
          <w:sz w:val="24"/>
          <w:szCs w:val="24"/>
        </w:rPr>
        <w:t>p</w:t>
      </w:r>
      <w:r w:rsidRPr="00E71C2A">
        <w:rPr>
          <w:rFonts w:ascii="Times New Roman" w:hAnsi="Times New Roman" w:cs="Times New Roman"/>
          <w:i/>
          <w:sz w:val="24"/>
          <w:szCs w:val="24"/>
        </w:rPr>
        <w:t>olicy</w:t>
      </w:r>
      <w:r w:rsidRPr="00E71C2A">
        <w:rPr>
          <w:rFonts w:ascii="Times New Roman" w:hAnsi="Times New Roman" w:cs="Times New Roman"/>
          <w:sz w:val="24"/>
          <w:szCs w:val="24"/>
        </w:rPr>
        <w:t>, 8</w:t>
      </w:r>
      <w:r w:rsidR="00427B59">
        <w:rPr>
          <w:rFonts w:ascii="Times New Roman" w:hAnsi="Times New Roman" w:cs="Times New Roman"/>
          <w:sz w:val="24"/>
          <w:szCs w:val="24"/>
        </w:rPr>
        <w:t xml:space="preserve"> </w:t>
      </w:r>
      <w:r w:rsidRPr="00E71C2A">
        <w:rPr>
          <w:rFonts w:ascii="Times New Roman" w:hAnsi="Times New Roman" w:cs="Times New Roman"/>
          <w:sz w:val="24"/>
          <w:szCs w:val="24"/>
        </w:rPr>
        <w:t xml:space="preserve">(4), 675-703. </w:t>
      </w:r>
    </w:p>
    <w:p w14:paraId="30BFF2B8" w14:textId="5950C576" w:rsidR="00A72456" w:rsidRPr="00E71C2A" w:rsidRDefault="00A72456" w:rsidP="00E71C2A">
      <w:pPr>
        <w:pStyle w:val="CommentText"/>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Barton, A. and Evans, R.</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1999</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w:t>
      </w:r>
      <w:r w:rsidRPr="00E71C2A">
        <w:rPr>
          <w:rFonts w:ascii="Times New Roman" w:hAnsi="Times New Roman" w:cs="Times New Roman"/>
          <w:i/>
          <w:sz w:val="24"/>
          <w:szCs w:val="24"/>
        </w:rPr>
        <w:t xml:space="preserve">Proactive </w:t>
      </w:r>
      <w:r w:rsidR="00427B59">
        <w:rPr>
          <w:rFonts w:ascii="Times New Roman" w:hAnsi="Times New Roman" w:cs="Times New Roman"/>
          <w:i/>
          <w:sz w:val="24"/>
          <w:szCs w:val="24"/>
        </w:rPr>
        <w:t>p</w:t>
      </w:r>
      <w:r w:rsidRPr="00E71C2A">
        <w:rPr>
          <w:rFonts w:ascii="Times New Roman" w:hAnsi="Times New Roman" w:cs="Times New Roman"/>
          <w:i/>
          <w:sz w:val="24"/>
          <w:szCs w:val="24"/>
        </w:rPr>
        <w:t>olicing on Merseyside</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Police Research Series Paper 105</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London: Home Office.</w:t>
      </w:r>
    </w:p>
    <w:p w14:paraId="4ECF3FE7" w14:textId="128D0F30" w:rsidR="00A72456" w:rsidRPr="00E71C2A" w:rsidRDefault="00A72456" w:rsidP="00E71C2A">
      <w:pPr>
        <w:pStyle w:val="CommentText"/>
        <w:spacing w:line="480" w:lineRule="auto"/>
        <w:ind w:left="284" w:hanging="284"/>
        <w:rPr>
          <w:rFonts w:ascii="Times New Roman" w:hAnsi="Times New Roman" w:cs="Times New Roman"/>
          <w:sz w:val="24"/>
          <w:szCs w:val="24"/>
          <w:lang w:val="da-DK"/>
        </w:rPr>
      </w:pPr>
      <w:r w:rsidRPr="00D966D7">
        <w:rPr>
          <w:rFonts w:ascii="Times New Roman" w:hAnsi="Times New Roman" w:cs="Times New Roman"/>
          <w:sz w:val="24"/>
          <w:szCs w:val="24"/>
        </w:rPr>
        <w:t>Bay, J.</w:t>
      </w:r>
      <w:r w:rsidR="004036D7" w:rsidRPr="00D966D7">
        <w:rPr>
          <w:rFonts w:ascii="Times New Roman" w:hAnsi="Times New Roman" w:cs="Times New Roman"/>
          <w:sz w:val="24"/>
          <w:szCs w:val="24"/>
        </w:rPr>
        <w:t>,</w:t>
      </w:r>
      <w:r w:rsidRPr="00D966D7">
        <w:rPr>
          <w:rFonts w:ascii="Times New Roman" w:hAnsi="Times New Roman" w:cs="Times New Roman"/>
          <w:sz w:val="24"/>
          <w:szCs w:val="24"/>
        </w:rPr>
        <w:t xml:space="preserve"> 1994</w:t>
      </w:r>
      <w:r w:rsidR="004036D7" w:rsidRPr="00D966D7">
        <w:rPr>
          <w:rFonts w:ascii="Times New Roman" w:hAnsi="Times New Roman" w:cs="Times New Roman"/>
          <w:sz w:val="24"/>
          <w:szCs w:val="24"/>
        </w:rPr>
        <w:t>.</w:t>
      </w:r>
      <w:r w:rsidRPr="00D966D7">
        <w:rPr>
          <w:rFonts w:ascii="Times New Roman" w:hAnsi="Times New Roman" w:cs="Times New Roman"/>
          <w:sz w:val="24"/>
          <w:szCs w:val="24"/>
        </w:rPr>
        <w:t xml:space="preserve"> </w:t>
      </w:r>
      <w:r w:rsidRPr="00826BB5">
        <w:rPr>
          <w:rFonts w:ascii="Times New Roman" w:hAnsi="Times New Roman" w:cs="Times New Roman"/>
          <w:i/>
          <w:sz w:val="24"/>
          <w:szCs w:val="24"/>
          <w:lang w:val="da-DK"/>
        </w:rPr>
        <w:t xml:space="preserve">Præventiv intervention – nye politimetoder over for </w:t>
      </w:r>
      <w:r w:rsidR="00215A59" w:rsidRPr="00826BB5">
        <w:rPr>
          <w:rFonts w:ascii="Times New Roman" w:hAnsi="Times New Roman" w:cs="Times New Roman"/>
          <w:i/>
          <w:sz w:val="24"/>
          <w:szCs w:val="24"/>
          <w:lang w:val="da-DK"/>
        </w:rPr>
        <w:t>’</w:t>
      </w:r>
      <w:r w:rsidRPr="00826BB5">
        <w:rPr>
          <w:rFonts w:ascii="Times New Roman" w:hAnsi="Times New Roman" w:cs="Times New Roman"/>
          <w:i/>
          <w:sz w:val="24"/>
          <w:szCs w:val="24"/>
          <w:lang w:val="da-DK"/>
        </w:rPr>
        <w:t>rockere</w:t>
      </w:r>
      <w:r w:rsidR="00215A59" w:rsidRPr="00826BB5">
        <w:rPr>
          <w:rFonts w:ascii="Times New Roman" w:hAnsi="Times New Roman" w:cs="Times New Roman"/>
          <w:i/>
          <w:sz w:val="24"/>
          <w:szCs w:val="24"/>
          <w:lang w:val="da-DK"/>
        </w:rPr>
        <w:t>’</w:t>
      </w:r>
      <w:r w:rsidRPr="00826BB5">
        <w:rPr>
          <w:rFonts w:ascii="Times New Roman" w:hAnsi="Times New Roman" w:cs="Times New Roman"/>
          <w:i/>
          <w:sz w:val="24"/>
          <w:szCs w:val="24"/>
          <w:lang w:val="da-DK"/>
        </w:rPr>
        <w:t xml:space="preserve">. </w:t>
      </w:r>
      <w:r w:rsidRPr="00826BB5">
        <w:rPr>
          <w:rFonts w:ascii="Times New Roman" w:hAnsi="Times New Roman" w:cs="Times New Roman"/>
          <w:i/>
          <w:sz w:val="24"/>
          <w:szCs w:val="24"/>
        </w:rPr>
        <w:t>In: Kriminalistisk Instituts Årbog</w:t>
      </w:r>
      <w:r w:rsidRPr="00D966D7">
        <w:rPr>
          <w:rFonts w:ascii="Times New Roman" w:hAnsi="Times New Roman" w:cs="Times New Roman"/>
          <w:sz w:val="24"/>
          <w:szCs w:val="24"/>
        </w:rPr>
        <w:t xml:space="preserve">. </w:t>
      </w:r>
      <w:r w:rsidR="00427B59" w:rsidRPr="00E71C2A">
        <w:rPr>
          <w:rFonts w:ascii="Times New Roman" w:hAnsi="Times New Roman" w:cs="Times New Roman"/>
          <w:sz w:val="24"/>
          <w:szCs w:val="24"/>
          <w:lang w:val="da-DK"/>
        </w:rPr>
        <w:t>København</w:t>
      </w:r>
      <w:r w:rsidR="00427B59">
        <w:rPr>
          <w:rFonts w:ascii="Times New Roman" w:hAnsi="Times New Roman" w:cs="Times New Roman"/>
          <w:sz w:val="24"/>
          <w:szCs w:val="24"/>
          <w:lang w:val="da-DK"/>
        </w:rPr>
        <w:t xml:space="preserve">: </w:t>
      </w:r>
      <w:r w:rsidRPr="00E71C2A">
        <w:rPr>
          <w:rFonts w:ascii="Times New Roman" w:hAnsi="Times New Roman" w:cs="Times New Roman"/>
          <w:sz w:val="24"/>
          <w:szCs w:val="24"/>
          <w:lang w:val="da-DK"/>
        </w:rPr>
        <w:t xml:space="preserve">Københavns universitet.  </w:t>
      </w:r>
    </w:p>
    <w:p w14:paraId="7FD3708F" w14:textId="3814F72D" w:rsidR="00A72456" w:rsidRPr="00E71C2A" w:rsidRDefault="00A72456" w:rsidP="00E71C2A">
      <w:pPr>
        <w:pStyle w:val="CommentText"/>
        <w:spacing w:line="480" w:lineRule="auto"/>
        <w:ind w:left="284" w:hanging="284"/>
        <w:rPr>
          <w:rFonts w:ascii="Times New Roman" w:hAnsi="Times New Roman" w:cs="Times New Roman"/>
          <w:sz w:val="24"/>
          <w:szCs w:val="24"/>
          <w:lang w:val="da-DK"/>
        </w:rPr>
      </w:pPr>
      <w:r w:rsidRPr="00E71C2A">
        <w:rPr>
          <w:rFonts w:ascii="Times New Roman" w:hAnsi="Times New Roman" w:cs="Times New Roman"/>
          <w:sz w:val="24"/>
          <w:szCs w:val="24"/>
          <w:lang w:val="da-DK"/>
        </w:rPr>
        <w:t>Bay, J.</w:t>
      </w:r>
      <w:r w:rsidR="004036D7">
        <w:rPr>
          <w:rFonts w:ascii="Times New Roman" w:hAnsi="Times New Roman" w:cs="Times New Roman"/>
          <w:sz w:val="24"/>
          <w:szCs w:val="24"/>
          <w:lang w:val="da-DK"/>
        </w:rPr>
        <w:t>,</w:t>
      </w:r>
      <w:r w:rsidRPr="00E71C2A">
        <w:rPr>
          <w:rFonts w:ascii="Times New Roman" w:hAnsi="Times New Roman" w:cs="Times New Roman"/>
          <w:sz w:val="24"/>
          <w:szCs w:val="24"/>
          <w:lang w:val="da-DK"/>
        </w:rPr>
        <w:t xml:space="preserve"> 2000. Endnu et kriminalpolitisk trylleord – gadebander. </w:t>
      </w:r>
      <w:r w:rsidRPr="004036D7">
        <w:rPr>
          <w:rFonts w:ascii="Times New Roman" w:hAnsi="Times New Roman" w:cs="Times New Roman"/>
          <w:i/>
          <w:sz w:val="24"/>
          <w:szCs w:val="24"/>
          <w:lang w:val="da-DK"/>
        </w:rPr>
        <w:t>In</w:t>
      </w:r>
      <w:r w:rsidR="004036D7">
        <w:rPr>
          <w:rFonts w:ascii="Times New Roman" w:hAnsi="Times New Roman" w:cs="Times New Roman"/>
          <w:sz w:val="24"/>
          <w:szCs w:val="24"/>
          <w:lang w:val="da-DK"/>
        </w:rPr>
        <w:t>:</w:t>
      </w:r>
      <w:r w:rsidRPr="00E71C2A">
        <w:rPr>
          <w:rFonts w:ascii="Times New Roman" w:hAnsi="Times New Roman" w:cs="Times New Roman"/>
          <w:sz w:val="24"/>
          <w:szCs w:val="24"/>
          <w:lang w:val="da-DK"/>
        </w:rPr>
        <w:t xml:space="preserve"> </w:t>
      </w:r>
      <w:r w:rsidR="004036D7">
        <w:rPr>
          <w:rFonts w:ascii="Times New Roman" w:hAnsi="Times New Roman" w:cs="Times New Roman"/>
          <w:sz w:val="24"/>
          <w:szCs w:val="24"/>
          <w:lang w:val="da-DK"/>
        </w:rPr>
        <w:t xml:space="preserve">L. </w:t>
      </w:r>
      <w:r w:rsidRPr="00E71C2A">
        <w:rPr>
          <w:rFonts w:ascii="Times New Roman" w:hAnsi="Times New Roman" w:cs="Times New Roman"/>
          <w:sz w:val="24"/>
          <w:szCs w:val="24"/>
          <w:lang w:val="da-DK"/>
        </w:rPr>
        <w:t>Ravn</w:t>
      </w:r>
      <w:r w:rsidR="004036D7">
        <w:rPr>
          <w:rFonts w:ascii="Times New Roman" w:hAnsi="Times New Roman" w:cs="Times New Roman"/>
          <w:sz w:val="24"/>
          <w:szCs w:val="24"/>
          <w:lang w:val="da-DK"/>
        </w:rPr>
        <w:t xml:space="preserve"> and P.</w:t>
      </w:r>
      <w:r w:rsidRPr="00E71C2A">
        <w:rPr>
          <w:rFonts w:ascii="Times New Roman" w:hAnsi="Times New Roman" w:cs="Times New Roman"/>
          <w:sz w:val="24"/>
          <w:szCs w:val="24"/>
          <w:lang w:val="da-DK"/>
        </w:rPr>
        <w:t xml:space="preserve"> Kruize,</w:t>
      </w:r>
      <w:r w:rsidR="004036D7">
        <w:rPr>
          <w:rFonts w:ascii="Times New Roman" w:hAnsi="Times New Roman" w:cs="Times New Roman"/>
          <w:sz w:val="24"/>
          <w:szCs w:val="24"/>
          <w:lang w:val="da-DK"/>
        </w:rPr>
        <w:t xml:space="preserve"> eds.</w:t>
      </w:r>
      <w:r w:rsidRPr="00E71C2A">
        <w:rPr>
          <w:rFonts w:ascii="Times New Roman" w:hAnsi="Times New Roman" w:cs="Times New Roman"/>
          <w:sz w:val="24"/>
          <w:szCs w:val="24"/>
          <w:lang w:val="da-DK"/>
        </w:rPr>
        <w:t xml:space="preserve">  </w:t>
      </w:r>
      <w:r w:rsidRPr="00E71C2A">
        <w:rPr>
          <w:rFonts w:ascii="Times New Roman" w:hAnsi="Times New Roman" w:cs="Times New Roman"/>
          <w:i/>
          <w:sz w:val="24"/>
          <w:szCs w:val="24"/>
          <w:lang w:val="da-DK"/>
        </w:rPr>
        <w:t>Kriminalistisk Årbog 1999</w:t>
      </w:r>
      <w:r w:rsidRPr="00E71C2A">
        <w:rPr>
          <w:rFonts w:ascii="Times New Roman" w:hAnsi="Times New Roman" w:cs="Times New Roman"/>
          <w:sz w:val="24"/>
          <w:szCs w:val="24"/>
          <w:lang w:val="da-DK"/>
        </w:rPr>
        <w:t>. København: Det retsvidenskabelige Institut D, Københavns Universitet.</w:t>
      </w:r>
    </w:p>
    <w:p w14:paraId="6D921083" w14:textId="01367B05" w:rsidR="00A72456" w:rsidRPr="00E71C2A" w:rsidRDefault="00A72456" w:rsidP="00E71C2A">
      <w:pPr>
        <w:pStyle w:val="CommentText"/>
        <w:spacing w:line="480" w:lineRule="auto"/>
        <w:ind w:left="284" w:hanging="284"/>
        <w:rPr>
          <w:rFonts w:ascii="Times New Roman" w:hAnsi="Times New Roman" w:cs="Times New Roman"/>
          <w:sz w:val="24"/>
          <w:szCs w:val="24"/>
        </w:rPr>
      </w:pPr>
      <w:r w:rsidRPr="00826BB5">
        <w:rPr>
          <w:rFonts w:ascii="Times New Roman" w:hAnsi="Times New Roman" w:cs="Times New Roman"/>
          <w:sz w:val="24"/>
          <w:szCs w:val="24"/>
          <w:lang w:val="en-US"/>
        </w:rPr>
        <w:t>Braga</w:t>
      </w:r>
      <w:r w:rsidR="004036D7" w:rsidRPr="00826BB5">
        <w:rPr>
          <w:rFonts w:ascii="Times New Roman" w:hAnsi="Times New Roman" w:cs="Times New Roman"/>
          <w:sz w:val="24"/>
          <w:szCs w:val="24"/>
          <w:lang w:val="en-US"/>
        </w:rPr>
        <w:t>,</w:t>
      </w:r>
      <w:r w:rsidRPr="00826BB5">
        <w:rPr>
          <w:rFonts w:ascii="Times New Roman" w:hAnsi="Times New Roman" w:cs="Times New Roman"/>
          <w:sz w:val="24"/>
          <w:szCs w:val="24"/>
          <w:lang w:val="en-US"/>
        </w:rPr>
        <w:t xml:space="preserve"> A</w:t>
      </w:r>
      <w:r w:rsidR="004036D7" w:rsidRPr="00826BB5">
        <w:rPr>
          <w:rFonts w:ascii="Times New Roman" w:hAnsi="Times New Roman" w:cs="Times New Roman"/>
          <w:sz w:val="24"/>
          <w:szCs w:val="24"/>
          <w:lang w:val="en-US"/>
        </w:rPr>
        <w:t>.</w:t>
      </w:r>
      <w:r w:rsidRPr="00826BB5">
        <w:rPr>
          <w:rFonts w:ascii="Times New Roman" w:hAnsi="Times New Roman" w:cs="Times New Roman"/>
          <w:sz w:val="24"/>
          <w:szCs w:val="24"/>
          <w:lang w:val="en-US"/>
        </w:rPr>
        <w:t>A</w:t>
      </w:r>
      <w:r w:rsidR="004036D7" w:rsidRPr="00826BB5">
        <w:rPr>
          <w:rFonts w:ascii="Times New Roman" w:hAnsi="Times New Roman" w:cs="Times New Roman"/>
          <w:sz w:val="24"/>
          <w:szCs w:val="24"/>
          <w:lang w:val="en-US"/>
        </w:rPr>
        <w:t>. and</w:t>
      </w:r>
      <w:r w:rsidRPr="00826BB5">
        <w:rPr>
          <w:rFonts w:ascii="Times New Roman" w:hAnsi="Times New Roman" w:cs="Times New Roman"/>
          <w:sz w:val="24"/>
          <w:szCs w:val="24"/>
          <w:lang w:val="en-US"/>
        </w:rPr>
        <w:t xml:space="preserve"> Winship</w:t>
      </w:r>
      <w:r w:rsidR="004036D7" w:rsidRPr="00826BB5">
        <w:rPr>
          <w:rFonts w:ascii="Times New Roman" w:hAnsi="Times New Roman" w:cs="Times New Roman"/>
          <w:sz w:val="24"/>
          <w:szCs w:val="24"/>
          <w:lang w:val="en-US"/>
        </w:rPr>
        <w:t>,</w:t>
      </w:r>
      <w:r w:rsidRPr="00826BB5">
        <w:rPr>
          <w:rFonts w:ascii="Times New Roman" w:hAnsi="Times New Roman" w:cs="Times New Roman"/>
          <w:sz w:val="24"/>
          <w:szCs w:val="24"/>
          <w:lang w:val="en-US"/>
        </w:rPr>
        <w:t xml:space="preserve"> C</w:t>
      </w:r>
      <w:r w:rsidR="004036D7" w:rsidRPr="00826BB5">
        <w:rPr>
          <w:rFonts w:ascii="Times New Roman" w:hAnsi="Times New Roman" w:cs="Times New Roman"/>
          <w:sz w:val="24"/>
          <w:szCs w:val="24"/>
          <w:lang w:val="en-US"/>
        </w:rPr>
        <w:t>.,</w:t>
      </w:r>
      <w:r w:rsidRPr="00826BB5">
        <w:rPr>
          <w:rFonts w:ascii="Times New Roman" w:hAnsi="Times New Roman" w:cs="Times New Roman"/>
          <w:sz w:val="24"/>
          <w:szCs w:val="24"/>
          <w:lang w:val="en-US"/>
        </w:rPr>
        <w:t xml:space="preserve"> 2006</w:t>
      </w:r>
      <w:r w:rsidR="004036D7" w:rsidRPr="00826BB5">
        <w:rPr>
          <w:rFonts w:ascii="Times New Roman" w:hAnsi="Times New Roman" w:cs="Times New Roman"/>
          <w:sz w:val="24"/>
          <w:szCs w:val="24"/>
          <w:lang w:val="en-US"/>
        </w:rPr>
        <w:t>.</w:t>
      </w:r>
      <w:r w:rsidRPr="00826BB5">
        <w:rPr>
          <w:rFonts w:ascii="Times New Roman" w:hAnsi="Times New Roman" w:cs="Times New Roman"/>
          <w:sz w:val="24"/>
          <w:szCs w:val="24"/>
          <w:lang w:val="en-US"/>
        </w:rPr>
        <w:t xml:space="preserve"> </w:t>
      </w:r>
      <w:r w:rsidRPr="00E71C2A">
        <w:rPr>
          <w:rFonts w:ascii="Times New Roman" w:hAnsi="Times New Roman" w:cs="Times New Roman"/>
          <w:sz w:val="24"/>
          <w:szCs w:val="24"/>
        </w:rPr>
        <w:t xml:space="preserve">Partnership, accountability, and innovation: clarifying Boston’s experience with pulling levers. </w:t>
      </w:r>
      <w:r w:rsidRPr="004036D7">
        <w:rPr>
          <w:rFonts w:ascii="Times New Roman" w:hAnsi="Times New Roman" w:cs="Times New Roman"/>
          <w:i/>
          <w:sz w:val="24"/>
          <w:szCs w:val="24"/>
        </w:rPr>
        <w:t>In:</w:t>
      </w:r>
      <w:r w:rsidRPr="00E71C2A">
        <w:rPr>
          <w:rFonts w:ascii="Times New Roman" w:hAnsi="Times New Roman" w:cs="Times New Roman"/>
          <w:sz w:val="24"/>
          <w:szCs w:val="24"/>
        </w:rPr>
        <w:t xml:space="preserve"> </w:t>
      </w:r>
      <w:r w:rsidR="004036D7">
        <w:rPr>
          <w:rFonts w:ascii="Times New Roman" w:hAnsi="Times New Roman" w:cs="Times New Roman"/>
          <w:sz w:val="24"/>
          <w:szCs w:val="24"/>
        </w:rPr>
        <w:t xml:space="preserve">D. </w:t>
      </w:r>
      <w:r w:rsidRPr="00E71C2A">
        <w:rPr>
          <w:rFonts w:ascii="Times New Roman" w:hAnsi="Times New Roman" w:cs="Times New Roman"/>
          <w:sz w:val="24"/>
          <w:szCs w:val="24"/>
        </w:rPr>
        <w:t>Weisburd</w:t>
      </w:r>
      <w:r w:rsidR="004036D7">
        <w:rPr>
          <w:rFonts w:ascii="Times New Roman" w:hAnsi="Times New Roman" w:cs="Times New Roman"/>
          <w:sz w:val="24"/>
          <w:szCs w:val="24"/>
        </w:rPr>
        <w:t xml:space="preserve"> and</w:t>
      </w:r>
      <w:r w:rsidRPr="00E71C2A">
        <w:rPr>
          <w:rFonts w:ascii="Times New Roman" w:hAnsi="Times New Roman" w:cs="Times New Roman"/>
          <w:sz w:val="24"/>
          <w:szCs w:val="24"/>
        </w:rPr>
        <w:t xml:space="preserve"> </w:t>
      </w:r>
      <w:r w:rsidR="004036D7">
        <w:rPr>
          <w:rFonts w:ascii="Times New Roman" w:hAnsi="Times New Roman" w:cs="Times New Roman"/>
          <w:sz w:val="24"/>
          <w:szCs w:val="24"/>
        </w:rPr>
        <w:t xml:space="preserve">A.A. </w:t>
      </w:r>
      <w:r w:rsidRPr="00E71C2A">
        <w:rPr>
          <w:rFonts w:ascii="Times New Roman" w:hAnsi="Times New Roman" w:cs="Times New Roman"/>
          <w:sz w:val="24"/>
          <w:szCs w:val="24"/>
        </w:rPr>
        <w:t>Braga</w:t>
      </w:r>
      <w:r w:rsidR="004036D7">
        <w:rPr>
          <w:rFonts w:ascii="Times New Roman" w:hAnsi="Times New Roman" w:cs="Times New Roman"/>
          <w:sz w:val="24"/>
          <w:szCs w:val="24"/>
        </w:rPr>
        <w:t>, eds.</w:t>
      </w:r>
      <w:r w:rsidRPr="00E71C2A">
        <w:rPr>
          <w:rFonts w:ascii="Times New Roman" w:hAnsi="Times New Roman" w:cs="Times New Roman"/>
          <w:sz w:val="24"/>
          <w:szCs w:val="24"/>
        </w:rPr>
        <w:t xml:space="preserve"> </w:t>
      </w:r>
      <w:r w:rsidRPr="004036D7">
        <w:rPr>
          <w:rFonts w:ascii="Times New Roman" w:hAnsi="Times New Roman" w:cs="Times New Roman"/>
          <w:i/>
          <w:sz w:val="24"/>
          <w:szCs w:val="24"/>
        </w:rPr>
        <w:t>Police innovation: contrasting perspectives</w:t>
      </w:r>
      <w:r w:rsidRPr="00E71C2A">
        <w:rPr>
          <w:rFonts w:ascii="Times New Roman" w:hAnsi="Times New Roman" w:cs="Times New Roman"/>
          <w:sz w:val="24"/>
          <w:szCs w:val="24"/>
        </w:rPr>
        <w:t xml:space="preserve">. </w:t>
      </w:r>
      <w:r w:rsidR="004036D7">
        <w:rPr>
          <w:rFonts w:ascii="Times New Roman" w:hAnsi="Times New Roman" w:cs="Times New Roman"/>
          <w:sz w:val="24"/>
          <w:szCs w:val="24"/>
        </w:rPr>
        <w:t xml:space="preserve">Cambridge: </w:t>
      </w:r>
      <w:r w:rsidRPr="00E71C2A">
        <w:rPr>
          <w:rFonts w:ascii="Times New Roman" w:hAnsi="Times New Roman" w:cs="Times New Roman"/>
          <w:sz w:val="24"/>
          <w:szCs w:val="24"/>
        </w:rPr>
        <w:t>Camb</w:t>
      </w:r>
      <w:r w:rsidR="004036D7">
        <w:rPr>
          <w:rFonts w:ascii="Times New Roman" w:hAnsi="Times New Roman" w:cs="Times New Roman"/>
          <w:sz w:val="24"/>
          <w:szCs w:val="24"/>
        </w:rPr>
        <w:t>ridge University Press</w:t>
      </w:r>
      <w:r w:rsidR="00807380">
        <w:rPr>
          <w:rFonts w:ascii="Times New Roman" w:hAnsi="Times New Roman" w:cs="Times New Roman"/>
          <w:sz w:val="24"/>
          <w:szCs w:val="24"/>
        </w:rPr>
        <w:t>, 171-187</w:t>
      </w:r>
      <w:r w:rsidR="004036D7">
        <w:rPr>
          <w:rFonts w:ascii="Times New Roman" w:hAnsi="Times New Roman" w:cs="Times New Roman"/>
          <w:sz w:val="24"/>
          <w:szCs w:val="24"/>
        </w:rPr>
        <w:t>.</w:t>
      </w:r>
    </w:p>
    <w:p w14:paraId="17906774" w14:textId="2ABDA341" w:rsidR="00A72456" w:rsidRPr="00E71C2A" w:rsidRDefault="00A72456" w:rsidP="00E71C2A">
      <w:pPr>
        <w:pStyle w:val="CommentText"/>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lastRenderedPageBreak/>
        <w:t>Braga, A.A.</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2012. Evaluation evidence and complementary crime control mechanisms. </w:t>
      </w:r>
      <w:r w:rsidRPr="004036D7">
        <w:rPr>
          <w:rFonts w:ascii="Times New Roman" w:hAnsi="Times New Roman" w:cs="Times New Roman"/>
          <w:i/>
          <w:sz w:val="24"/>
          <w:szCs w:val="24"/>
        </w:rPr>
        <w:t xml:space="preserve">Criminology </w:t>
      </w:r>
      <w:r w:rsidR="004036D7" w:rsidRPr="004036D7">
        <w:rPr>
          <w:rFonts w:ascii="Times New Roman" w:hAnsi="Times New Roman" w:cs="Times New Roman"/>
          <w:i/>
          <w:sz w:val="24"/>
          <w:szCs w:val="24"/>
        </w:rPr>
        <w:t>and</w:t>
      </w:r>
      <w:r w:rsidRPr="004036D7">
        <w:rPr>
          <w:rFonts w:ascii="Times New Roman" w:hAnsi="Times New Roman" w:cs="Times New Roman"/>
          <w:i/>
          <w:sz w:val="24"/>
          <w:szCs w:val="24"/>
        </w:rPr>
        <w:t xml:space="preserve"> </w:t>
      </w:r>
      <w:r w:rsidR="00427B59">
        <w:rPr>
          <w:rFonts w:ascii="Times New Roman" w:hAnsi="Times New Roman" w:cs="Times New Roman"/>
          <w:i/>
          <w:sz w:val="24"/>
          <w:szCs w:val="24"/>
        </w:rPr>
        <w:t>p</w:t>
      </w:r>
      <w:r w:rsidRPr="004036D7">
        <w:rPr>
          <w:rFonts w:ascii="Times New Roman" w:hAnsi="Times New Roman" w:cs="Times New Roman"/>
          <w:i/>
          <w:sz w:val="24"/>
          <w:szCs w:val="24"/>
        </w:rPr>
        <w:t xml:space="preserve">ublic </w:t>
      </w:r>
      <w:r w:rsidR="00427B59">
        <w:rPr>
          <w:rFonts w:ascii="Times New Roman" w:hAnsi="Times New Roman" w:cs="Times New Roman"/>
          <w:i/>
          <w:sz w:val="24"/>
          <w:szCs w:val="24"/>
        </w:rPr>
        <w:t>p</w:t>
      </w:r>
      <w:r w:rsidRPr="004036D7">
        <w:rPr>
          <w:rFonts w:ascii="Times New Roman" w:hAnsi="Times New Roman" w:cs="Times New Roman"/>
          <w:i/>
          <w:sz w:val="24"/>
          <w:szCs w:val="24"/>
        </w:rPr>
        <w:t>olicy</w:t>
      </w:r>
      <w:r w:rsidRPr="00E71C2A">
        <w:rPr>
          <w:rFonts w:ascii="Times New Roman" w:hAnsi="Times New Roman" w:cs="Times New Roman"/>
          <w:sz w:val="24"/>
          <w:szCs w:val="24"/>
        </w:rPr>
        <w:t>, 11</w:t>
      </w:r>
      <w:r w:rsidR="00427B59">
        <w:rPr>
          <w:rFonts w:ascii="Times New Roman" w:hAnsi="Times New Roman" w:cs="Times New Roman"/>
          <w:sz w:val="24"/>
          <w:szCs w:val="24"/>
        </w:rPr>
        <w:t>,</w:t>
      </w:r>
      <w:r w:rsidRPr="00E71C2A">
        <w:rPr>
          <w:rFonts w:ascii="Times New Roman" w:hAnsi="Times New Roman" w:cs="Times New Roman"/>
          <w:sz w:val="24"/>
          <w:szCs w:val="24"/>
        </w:rPr>
        <w:t xml:space="preserve"> 201–10.</w:t>
      </w:r>
    </w:p>
    <w:p w14:paraId="19DD9C58" w14:textId="7B8F89DF" w:rsidR="00A72456" w:rsidRPr="00E71C2A" w:rsidRDefault="00A72456" w:rsidP="00E71C2A">
      <w:pPr>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Braga, A.A.</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2014. Pulling </w:t>
      </w:r>
      <w:r w:rsidR="00427B59">
        <w:rPr>
          <w:rFonts w:ascii="Times New Roman" w:hAnsi="Times New Roman" w:cs="Times New Roman"/>
          <w:sz w:val="24"/>
          <w:szCs w:val="24"/>
        </w:rPr>
        <w:t>l</w:t>
      </w:r>
      <w:r w:rsidRPr="00E71C2A">
        <w:rPr>
          <w:rFonts w:ascii="Times New Roman" w:hAnsi="Times New Roman" w:cs="Times New Roman"/>
          <w:sz w:val="24"/>
          <w:szCs w:val="24"/>
        </w:rPr>
        <w:t xml:space="preserve">evers </w:t>
      </w:r>
      <w:r w:rsidR="00427B59">
        <w:rPr>
          <w:rFonts w:ascii="Times New Roman" w:hAnsi="Times New Roman" w:cs="Times New Roman"/>
          <w:sz w:val="24"/>
          <w:szCs w:val="24"/>
        </w:rPr>
        <w:t>p</w:t>
      </w:r>
      <w:r w:rsidRPr="00E71C2A">
        <w:rPr>
          <w:rFonts w:ascii="Times New Roman" w:hAnsi="Times New Roman" w:cs="Times New Roman"/>
          <w:sz w:val="24"/>
          <w:szCs w:val="24"/>
        </w:rPr>
        <w:t xml:space="preserve">olicing. </w:t>
      </w:r>
      <w:r w:rsidRPr="004036D7">
        <w:rPr>
          <w:rFonts w:ascii="Times New Roman" w:hAnsi="Times New Roman" w:cs="Times New Roman"/>
          <w:i/>
          <w:sz w:val="24"/>
          <w:szCs w:val="24"/>
        </w:rPr>
        <w:t>In:</w:t>
      </w:r>
      <w:r w:rsidRPr="00E71C2A">
        <w:rPr>
          <w:rFonts w:ascii="Times New Roman" w:hAnsi="Times New Roman" w:cs="Times New Roman"/>
          <w:sz w:val="24"/>
          <w:szCs w:val="24"/>
        </w:rPr>
        <w:t xml:space="preserve"> </w:t>
      </w:r>
      <w:r w:rsidRPr="00E71C2A">
        <w:rPr>
          <w:rFonts w:ascii="Times New Roman" w:hAnsi="Times New Roman" w:cs="Times New Roman"/>
          <w:sz w:val="24"/>
          <w:szCs w:val="24"/>
          <w:lang w:val="en-US"/>
        </w:rPr>
        <w:t>G</w:t>
      </w:r>
      <w:r w:rsidR="004036D7">
        <w:rPr>
          <w:rFonts w:ascii="Times New Roman" w:hAnsi="Times New Roman" w:cs="Times New Roman"/>
          <w:sz w:val="24"/>
          <w:szCs w:val="24"/>
          <w:lang w:val="en-US"/>
        </w:rPr>
        <w:t>.</w:t>
      </w:r>
      <w:r w:rsidRPr="00E71C2A">
        <w:rPr>
          <w:rFonts w:ascii="Times New Roman" w:hAnsi="Times New Roman" w:cs="Times New Roman"/>
          <w:sz w:val="24"/>
          <w:szCs w:val="24"/>
          <w:lang w:val="en-US"/>
        </w:rPr>
        <w:t xml:space="preserve"> Bruinsma</w:t>
      </w:r>
      <w:r w:rsidR="004036D7">
        <w:rPr>
          <w:rFonts w:ascii="Times New Roman" w:hAnsi="Times New Roman" w:cs="Times New Roman"/>
          <w:sz w:val="24"/>
          <w:szCs w:val="24"/>
          <w:lang w:val="en-US"/>
        </w:rPr>
        <w:t xml:space="preserve"> and D.</w:t>
      </w:r>
      <w:r w:rsidRPr="00E71C2A">
        <w:rPr>
          <w:rFonts w:ascii="Times New Roman" w:hAnsi="Times New Roman" w:cs="Times New Roman"/>
          <w:sz w:val="24"/>
          <w:szCs w:val="24"/>
          <w:lang w:val="en-US"/>
        </w:rPr>
        <w:t xml:space="preserve"> Weisburd</w:t>
      </w:r>
      <w:r w:rsidR="004036D7">
        <w:rPr>
          <w:rFonts w:ascii="Times New Roman" w:hAnsi="Times New Roman" w:cs="Times New Roman"/>
          <w:sz w:val="24"/>
          <w:szCs w:val="24"/>
          <w:lang w:val="en-US"/>
        </w:rPr>
        <w:t>,</w:t>
      </w:r>
      <w:r w:rsidRPr="00E71C2A">
        <w:rPr>
          <w:rFonts w:ascii="Times New Roman" w:hAnsi="Times New Roman" w:cs="Times New Roman"/>
          <w:sz w:val="24"/>
          <w:szCs w:val="24"/>
          <w:lang w:val="en-US"/>
        </w:rPr>
        <w:t xml:space="preserve"> eds. </w:t>
      </w:r>
      <w:r w:rsidRPr="004036D7">
        <w:rPr>
          <w:rFonts w:ascii="Times New Roman" w:hAnsi="Times New Roman" w:cs="Times New Roman"/>
          <w:i/>
          <w:sz w:val="24"/>
          <w:szCs w:val="24"/>
        </w:rPr>
        <w:t xml:space="preserve">Encyclopedia of </w:t>
      </w:r>
      <w:r w:rsidR="00427B59">
        <w:rPr>
          <w:rFonts w:ascii="Times New Roman" w:hAnsi="Times New Roman" w:cs="Times New Roman"/>
          <w:i/>
          <w:sz w:val="24"/>
          <w:szCs w:val="24"/>
        </w:rPr>
        <w:t>c</w:t>
      </w:r>
      <w:r w:rsidRPr="004036D7">
        <w:rPr>
          <w:rFonts w:ascii="Times New Roman" w:hAnsi="Times New Roman" w:cs="Times New Roman"/>
          <w:i/>
          <w:sz w:val="24"/>
          <w:szCs w:val="24"/>
        </w:rPr>
        <w:t xml:space="preserve">riminology and </w:t>
      </w:r>
      <w:r w:rsidR="00427B59">
        <w:rPr>
          <w:rFonts w:ascii="Times New Roman" w:hAnsi="Times New Roman" w:cs="Times New Roman"/>
          <w:i/>
          <w:sz w:val="24"/>
          <w:szCs w:val="24"/>
        </w:rPr>
        <w:t>c</w:t>
      </w:r>
      <w:r w:rsidRPr="004036D7">
        <w:rPr>
          <w:rFonts w:ascii="Times New Roman" w:hAnsi="Times New Roman" w:cs="Times New Roman"/>
          <w:i/>
          <w:sz w:val="24"/>
          <w:szCs w:val="24"/>
        </w:rPr>
        <w:t xml:space="preserve">riminal </w:t>
      </w:r>
      <w:r w:rsidR="00427B59">
        <w:rPr>
          <w:rFonts w:ascii="Times New Roman" w:hAnsi="Times New Roman" w:cs="Times New Roman"/>
          <w:i/>
          <w:sz w:val="24"/>
          <w:szCs w:val="24"/>
        </w:rPr>
        <w:t>j</w:t>
      </w:r>
      <w:r w:rsidRPr="004036D7">
        <w:rPr>
          <w:rFonts w:ascii="Times New Roman" w:hAnsi="Times New Roman" w:cs="Times New Roman"/>
          <w:i/>
          <w:sz w:val="24"/>
          <w:szCs w:val="24"/>
        </w:rPr>
        <w:t>ustice</w:t>
      </w:r>
      <w:r w:rsidRPr="00E71C2A">
        <w:rPr>
          <w:rFonts w:ascii="Times New Roman" w:hAnsi="Times New Roman" w:cs="Times New Roman"/>
          <w:sz w:val="24"/>
          <w:szCs w:val="24"/>
        </w:rPr>
        <w:t>. New York: Springer.</w:t>
      </w:r>
    </w:p>
    <w:p w14:paraId="54F00782" w14:textId="0C056A6A" w:rsidR="00FC5214" w:rsidRPr="00FC5214" w:rsidRDefault="00FC5214" w:rsidP="00E71C2A">
      <w:pPr>
        <w:spacing w:line="48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Braga, A.A., 2017. Criminology and criminal justice: focused deterrence strategies. </w:t>
      </w:r>
      <w:r>
        <w:rPr>
          <w:rFonts w:ascii="Times New Roman" w:hAnsi="Times New Roman" w:cs="Times New Roman"/>
          <w:i/>
          <w:sz w:val="24"/>
          <w:szCs w:val="24"/>
          <w:lang w:val="en-US"/>
        </w:rPr>
        <w:t xml:space="preserve">Oxford Research Encyclopedias </w:t>
      </w:r>
      <w:r>
        <w:rPr>
          <w:rFonts w:ascii="Times New Roman" w:hAnsi="Times New Roman" w:cs="Times New Roman"/>
          <w:sz w:val="24"/>
          <w:szCs w:val="24"/>
          <w:lang w:val="en-US"/>
        </w:rPr>
        <w:t xml:space="preserve">[online]. Available from: </w:t>
      </w:r>
      <w:hyperlink r:id="rId8" w:history="1">
        <w:r w:rsidRPr="0068090B">
          <w:rPr>
            <w:rStyle w:val="Hyperlink"/>
            <w:rFonts w:ascii="Times New Roman" w:hAnsi="Times New Roman" w:cs="Times New Roman"/>
            <w:sz w:val="24"/>
            <w:szCs w:val="24"/>
            <w:lang w:val="en-US"/>
          </w:rPr>
          <w:t>http://oxfordre.com/criminology/view/10.1093/acrefore/9780190264079.001.0001/acrefore-9780190264079-e-11</w:t>
        </w:r>
      </w:hyperlink>
      <w:r>
        <w:rPr>
          <w:rFonts w:ascii="Times New Roman" w:hAnsi="Times New Roman" w:cs="Times New Roman"/>
          <w:sz w:val="24"/>
          <w:szCs w:val="24"/>
          <w:lang w:val="en-US"/>
        </w:rPr>
        <w:t xml:space="preserve"> (Accessed 22 February 2019).</w:t>
      </w:r>
    </w:p>
    <w:p w14:paraId="65C38F38" w14:textId="692CD51D" w:rsidR="00A72456" w:rsidRPr="00E71C2A" w:rsidRDefault="00A72456" w:rsidP="00E71C2A">
      <w:pPr>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lang w:val="en-US"/>
        </w:rPr>
        <w:t xml:space="preserve">Braga, A.A. </w:t>
      </w:r>
      <w:r w:rsidR="004036D7">
        <w:rPr>
          <w:rFonts w:ascii="Times New Roman" w:hAnsi="Times New Roman" w:cs="Times New Roman"/>
          <w:sz w:val="24"/>
          <w:szCs w:val="24"/>
          <w:lang w:val="en-US"/>
        </w:rPr>
        <w:t>and</w:t>
      </w:r>
      <w:r w:rsidRPr="00E71C2A">
        <w:rPr>
          <w:rFonts w:ascii="Times New Roman" w:hAnsi="Times New Roman" w:cs="Times New Roman"/>
          <w:sz w:val="24"/>
          <w:szCs w:val="24"/>
          <w:lang w:val="en-US"/>
        </w:rPr>
        <w:t xml:space="preserve"> Weisburd, D.L.</w:t>
      </w:r>
      <w:r w:rsidR="004036D7">
        <w:rPr>
          <w:rFonts w:ascii="Times New Roman" w:hAnsi="Times New Roman" w:cs="Times New Roman"/>
          <w:sz w:val="24"/>
          <w:szCs w:val="24"/>
          <w:lang w:val="en-US"/>
        </w:rPr>
        <w:t>,</w:t>
      </w:r>
      <w:r w:rsidRPr="00E71C2A">
        <w:rPr>
          <w:rFonts w:ascii="Times New Roman" w:hAnsi="Times New Roman" w:cs="Times New Roman"/>
          <w:sz w:val="24"/>
          <w:szCs w:val="24"/>
          <w:lang w:val="en-US"/>
        </w:rPr>
        <w:t xml:space="preserve"> 2012. </w:t>
      </w:r>
      <w:r w:rsidRPr="00E71C2A">
        <w:rPr>
          <w:rFonts w:ascii="Times New Roman" w:hAnsi="Times New Roman" w:cs="Times New Roman"/>
          <w:i/>
          <w:sz w:val="24"/>
          <w:szCs w:val="24"/>
        </w:rPr>
        <w:t xml:space="preserve">The </w:t>
      </w:r>
      <w:r w:rsidR="00427B59">
        <w:rPr>
          <w:rFonts w:ascii="Times New Roman" w:hAnsi="Times New Roman" w:cs="Times New Roman"/>
          <w:i/>
          <w:sz w:val="24"/>
          <w:szCs w:val="24"/>
        </w:rPr>
        <w:t>e</w:t>
      </w:r>
      <w:r w:rsidRPr="00E71C2A">
        <w:rPr>
          <w:rFonts w:ascii="Times New Roman" w:hAnsi="Times New Roman" w:cs="Times New Roman"/>
          <w:i/>
          <w:sz w:val="24"/>
          <w:szCs w:val="24"/>
        </w:rPr>
        <w:t xml:space="preserve">ffects of </w:t>
      </w:r>
      <w:r w:rsidR="00215A59">
        <w:rPr>
          <w:rFonts w:ascii="Times New Roman" w:hAnsi="Times New Roman" w:cs="Times New Roman"/>
          <w:i/>
          <w:sz w:val="24"/>
          <w:szCs w:val="24"/>
        </w:rPr>
        <w:t>‘</w:t>
      </w:r>
      <w:r w:rsidR="00427B59">
        <w:rPr>
          <w:rFonts w:ascii="Times New Roman" w:hAnsi="Times New Roman" w:cs="Times New Roman"/>
          <w:i/>
          <w:sz w:val="24"/>
          <w:szCs w:val="24"/>
        </w:rPr>
        <w:t>p</w:t>
      </w:r>
      <w:r w:rsidRPr="00E71C2A">
        <w:rPr>
          <w:rFonts w:ascii="Times New Roman" w:hAnsi="Times New Roman" w:cs="Times New Roman"/>
          <w:i/>
          <w:sz w:val="24"/>
          <w:szCs w:val="24"/>
        </w:rPr>
        <w:t xml:space="preserve">ulling </w:t>
      </w:r>
      <w:r w:rsidR="00427B59">
        <w:rPr>
          <w:rFonts w:ascii="Times New Roman" w:hAnsi="Times New Roman" w:cs="Times New Roman"/>
          <w:i/>
          <w:sz w:val="24"/>
          <w:szCs w:val="24"/>
        </w:rPr>
        <w:t>l</w:t>
      </w:r>
      <w:r w:rsidRPr="00E71C2A">
        <w:rPr>
          <w:rFonts w:ascii="Times New Roman" w:hAnsi="Times New Roman" w:cs="Times New Roman"/>
          <w:i/>
          <w:sz w:val="24"/>
          <w:szCs w:val="24"/>
        </w:rPr>
        <w:t>evers</w:t>
      </w:r>
      <w:r w:rsidR="00215A59">
        <w:rPr>
          <w:rFonts w:ascii="Times New Roman" w:hAnsi="Times New Roman" w:cs="Times New Roman"/>
          <w:i/>
          <w:sz w:val="24"/>
          <w:szCs w:val="24"/>
        </w:rPr>
        <w:t>’</w:t>
      </w:r>
      <w:r w:rsidRPr="00E71C2A">
        <w:rPr>
          <w:rFonts w:ascii="Times New Roman" w:hAnsi="Times New Roman" w:cs="Times New Roman"/>
          <w:i/>
          <w:sz w:val="24"/>
          <w:szCs w:val="24"/>
        </w:rPr>
        <w:t xml:space="preserve">. Focused </w:t>
      </w:r>
      <w:r w:rsidR="00427B59">
        <w:rPr>
          <w:rFonts w:ascii="Times New Roman" w:hAnsi="Times New Roman" w:cs="Times New Roman"/>
          <w:i/>
          <w:sz w:val="24"/>
          <w:szCs w:val="24"/>
        </w:rPr>
        <w:t>d</w:t>
      </w:r>
      <w:r w:rsidRPr="00E71C2A">
        <w:rPr>
          <w:rFonts w:ascii="Times New Roman" w:hAnsi="Times New Roman" w:cs="Times New Roman"/>
          <w:i/>
          <w:sz w:val="24"/>
          <w:szCs w:val="24"/>
        </w:rPr>
        <w:t xml:space="preserve">eterrence </w:t>
      </w:r>
      <w:r w:rsidR="00427B59">
        <w:rPr>
          <w:rFonts w:ascii="Times New Roman" w:hAnsi="Times New Roman" w:cs="Times New Roman"/>
          <w:i/>
          <w:sz w:val="24"/>
          <w:szCs w:val="24"/>
        </w:rPr>
        <w:t>s</w:t>
      </w:r>
      <w:r w:rsidRPr="00E71C2A">
        <w:rPr>
          <w:rFonts w:ascii="Times New Roman" w:hAnsi="Times New Roman" w:cs="Times New Roman"/>
          <w:i/>
          <w:sz w:val="24"/>
          <w:szCs w:val="24"/>
        </w:rPr>
        <w:t xml:space="preserve">trategies on </w:t>
      </w:r>
      <w:r w:rsidR="00427B59">
        <w:rPr>
          <w:rFonts w:ascii="Times New Roman" w:hAnsi="Times New Roman" w:cs="Times New Roman"/>
          <w:i/>
          <w:sz w:val="24"/>
          <w:szCs w:val="24"/>
        </w:rPr>
        <w:t>c</w:t>
      </w:r>
      <w:r w:rsidRPr="00E71C2A">
        <w:rPr>
          <w:rFonts w:ascii="Times New Roman" w:hAnsi="Times New Roman" w:cs="Times New Roman"/>
          <w:i/>
          <w:sz w:val="24"/>
          <w:szCs w:val="24"/>
        </w:rPr>
        <w:t>rime</w:t>
      </w:r>
      <w:r w:rsidRPr="00E71C2A">
        <w:rPr>
          <w:rFonts w:ascii="Times New Roman" w:hAnsi="Times New Roman" w:cs="Times New Roman"/>
          <w:sz w:val="24"/>
          <w:szCs w:val="24"/>
        </w:rPr>
        <w:t xml:space="preserve">. </w:t>
      </w:r>
      <w:r w:rsidR="004C42F0">
        <w:rPr>
          <w:rFonts w:ascii="Times New Roman" w:hAnsi="Times New Roman" w:cs="Times New Roman"/>
          <w:sz w:val="24"/>
          <w:szCs w:val="24"/>
        </w:rPr>
        <w:t xml:space="preserve">Oslo: </w:t>
      </w:r>
      <w:r w:rsidRPr="00E71C2A">
        <w:rPr>
          <w:rFonts w:ascii="Times New Roman" w:hAnsi="Times New Roman" w:cs="Times New Roman"/>
          <w:sz w:val="24"/>
          <w:szCs w:val="24"/>
        </w:rPr>
        <w:t>Campbell Systematic Reviews.</w:t>
      </w:r>
    </w:p>
    <w:p w14:paraId="1A5A3A7A" w14:textId="598A16FF" w:rsidR="00A72456" w:rsidRPr="00E71C2A" w:rsidRDefault="00A72456" w:rsidP="00E71C2A">
      <w:pPr>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 xml:space="preserve">Braga, A.A., </w:t>
      </w:r>
      <w:r w:rsidR="004C42F0">
        <w:rPr>
          <w:rFonts w:ascii="Times New Roman" w:hAnsi="Times New Roman" w:cs="Times New Roman"/>
          <w:i/>
          <w:sz w:val="24"/>
          <w:szCs w:val="24"/>
        </w:rPr>
        <w:t>et al</w:t>
      </w:r>
      <w:r w:rsidRPr="00826BB5">
        <w:rPr>
          <w:rFonts w:ascii="Times New Roman" w:hAnsi="Times New Roman" w:cs="Times New Roman"/>
          <w:i/>
          <w:sz w:val="24"/>
          <w:szCs w:val="24"/>
        </w:rPr>
        <w:t>.</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1999</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Problem-oriented </w:t>
      </w:r>
      <w:r w:rsidR="004C42F0">
        <w:rPr>
          <w:rFonts w:ascii="Times New Roman" w:hAnsi="Times New Roman" w:cs="Times New Roman"/>
          <w:sz w:val="24"/>
          <w:szCs w:val="24"/>
        </w:rPr>
        <w:t>p</w:t>
      </w:r>
      <w:r w:rsidRPr="00E71C2A">
        <w:rPr>
          <w:rFonts w:ascii="Times New Roman" w:hAnsi="Times New Roman" w:cs="Times New Roman"/>
          <w:sz w:val="24"/>
          <w:szCs w:val="24"/>
        </w:rPr>
        <w:t xml:space="preserve">olicing in </w:t>
      </w:r>
      <w:r w:rsidR="004C42F0">
        <w:rPr>
          <w:rFonts w:ascii="Times New Roman" w:hAnsi="Times New Roman" w:cs="Times New Roman"/>
          <w:sz w:val="24"/>
          <w:szCs w:val="24"/>
        </w:rPr>
        <w:t>v</w:t>
      </w:r>
      <w:r w:rsidRPr="00E71C2A">
        <w:rPr>
          <w:rFonts w:ascii="Times New Roman" w:hAnsi="Times New Roman" w:cs="Times New Roman"/>
          <w:sz w:val="24"/>
          <w:szCs w:val="24"/>
        </w:rPr>
        <w:t xml:space="preserve">iolent </w:t>
      </w:r>
      <w:r w:rsidR="004C42F0">
        <w:rPr>
          <w:rFonts w:ascii="Times New Roman" w:hAnsi="Times New Roman" w:cs="Times New Roman"/>
          <w:sz w:val="24"/>
          <w:szCs w:val="24"/>
        </w:rPr>
        <w:t>c</w:t>
      </w:r>
      <w:r w:rsidRPr="00E71C2A">
        <w:rPr>
          <w:rFonts w:ascii="Times New Roman" w:hAnsi="Times New Roman" w:cs="Times New Roman"/>
          <w:sz w:val="24"/>
          <w:szCs w:val="24"/>
        </w:rPr>
        <w:t xml:space="preserve">rime </w:t>
      </w:r>
      <w:r w:rsidR="004C42F0">
        <w:rPr>
          <w:rFonts w:ascii="Times New Roman" w:hAnsi="Times New Roman" w:cs="Times New Roman"/>
          <w:sz w:val="24"/>
          <w:szCs w:val="24"/>
        </w:rPr>
        <w:t>p</w:t>
      </w:r>
      <w:r w:rsidRPr="00E71C2A">
        <w:rPr>
          <w:rFonts w:ascii="Times New Roman" w:hAnsi="Times New Roman" w:cs="Times New Roman"/>
          <w:sz w:val="24"/>
          <w:szCs w:val="24"/>
        </w:rPr>
        <w:t xml:space="preserve">laces: a </w:t>
      </w:r>
      <w:r w:rsidR="004036D7">
        <w:rPr>
          <w:rFonts w:ascii="Times New Roman" w:hAnsi="Times New Roman" w:cs="Times New Roman"/>
          <w:sz w:val="24"/>
          <w:szCs w:val="24"/>
        </w:rPr>
        <w:t>r</w:t>
      </w:r>
      <w:r w:rsidRPr="00E71C2A">
        <w:rPr>
          <w:rFonts w:ascii="Times New Roman" w:hAnsi="Times New Roman" w:cs="Times New Roman"/>
          <w:sz w:val="24"/>
          <w:szCs w:val="24"/>
        </w:rPr>
        <w:t>andomized control trial</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w:t>
      </w:r>
      <w:r w:rsidRPr="00E71C2A">
        <w:rPr>
          <w:rFonts w:ascii="Times New Roman" w:hAnsi="Times New Roman" w:cs="Times New Roman"/>
          <w:i/>
          <w:sz w:val="24"/>
          <w:szCs w:val="24"/>
        </w:rPr>
        <w:t>Criminology</w:t>
      </w:r>
      <w:r w:rsidRPr="00E71C2A">
        <w:rPr>
          <w:rFonts w:ascii="Times New Roman" w:hAnsi="Times New Roman" w:cs="Times New Roman"/>
          <w:sz w:val="24"/>
          <w:szCs w:val="24"/>
        </w:rPr>
        <w:t>, 37</w:t>
      </w:r>
      <w:r w:rsidR="004C42F0">
        <w:rPr>
          <w:rFonts w:ascii="Times New Roman" w:hAnsi="Times New Roman" w:cs="Times New Roman"/>
          <w:sz w:val="24"/>
          <w:szCs w:val="24"/>
        </w:rPr>
        <w:t xml:space="preserve"> </w:t>
      </w:r>
      <w:r w:rsidRPr="00E71C2A">
        <w:rPr>
          <w:rFonts w:ascii="Times New Roman" w:hAnsi="Times New Roman" w:cs="Times New Roman"/>
          <w:sz w:val="24"/>
          <w:szCs w:val="24"/>
        </w:rPr>
        <w:t>(3)</w:t>
      </w:r>
      <w:r w:rsidR="004C42F0">
        <w:rPr>
          <w:rFonts w:ascii="Times New Roman" w:hAnsi="Times New Roman" w:cs="Times New Roman"/>
          <w:sz w:val="24"/>
          <w:szCs w:val="24"/>
        </w:rPr>
        <w:t>,</w:t>
      </w:r>
      <w:r w:rsidRPr="00E71C2A">
        <w:rPr>
          <w:rFonts w:ascii="Times New Roman" w:hAnsi="Times New Roman" w:cs="Times New Roman"/>
          <w:sz w:val="24"/>
          <w:szCs w:val="24"/>
        </w:rPr>
        <w:t xml:space="preserve"> 541-580.</w:t>
      </w:r>
    </w:p>
    <w:p w14:paraId="128219B6" w14:textId="4991183F" w:rsidR="00A72456" w:rsidRPr="00E71C2A" w:rsidRDefault="00A72456" w:rsidP="00E71C2A">
      <w:pPr>
        <w:pStyle w:val="CommentText"/>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Braithwaite</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J</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2000</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The new regulatory state and the transformation of criminology. </w:t>
      </w:r>
      <w:r w:rsidRPr="004036D7">
        <w:rPr>
          <w:rFonts w:ascii="Times New Roman" w:hAnsi="Times New Roman" w:cs="Times New Roman"/>
          <w:i/>
          <w:sz w:val="24"/>
          <w:szCs w:val="24"/>
        </w:rPr>
        <w:t>Br</w:t>
      </w:r>
      <w:r w:rsidR="004036D7" w:rsidRPr="004036D7">
        <w:rPr>
          <w:rFonts w:ascii="Times New Roman" w:hAnsi="Times New Roman" w:cs="Times New Roman"/>
          <w:i/>
          <w:sz w:val="24"/>
          <w:szCs w:val="24"/>
        </w:rPr>
        <w:t xml:space="preserve">itish </w:t>
      </w:r>
      <w:r w:rsidR="004C42F0">
        <w:rPr>
          <w:rFonts w:ascii="Times New Roman" w:hAnsi="Times New Roman" w:cs="Times New Roman"/>
          <w:i/>
          <w:sz w:val="24"/>
          <w:szCs w:val="24"/>
        </w:rPr>
        <w:t>j</w:t>
      </w:r>
      <w:r w:rsidR="004036D7" w:rsidRPr="004036D7">
        <w:rPr>
          <w:rFonts w:ascii="Times New Roman" w:hAnsi="Times New Roman" w:cs="Times New Roman"/>
          <w:i/>
          <w:sz w:val="24"/>
          <w:szCs w:val="24"/>
        </w:rPr>
        <w:t>ournal of</w:t>
      </w:r>
      <w:r w:rsidRPr="004036D7">
        <w:rPr>
          <w:rFonts w:ascii="Times New Roman" w:hAnsi="Times New Roman" w:cs="Times New Roman"/>
          <w:i/>
          <w:sz w:val="24"/>
          <w:szCs w:val="24"/>
        </w:rPr>
        <w:t xml:space="preserve"> </w:t>
      </w:r>
      <w:r w:rsidR="004C42F0">
        <w:rPr>
          <w:rFonts w:ascii="Times New Roman" w:hAnsi="Times New Roman" w:cs="Times New Roman"/>
          <w:i/>
          <w:sz w:val="24"/>
          <w:szCs w:val="24"/>
        </w:rPr>
        <w:t>c</w:t>
      </w:r>
      <w:r w:rsidRPr="004036D7">
        <w:rPr>
          <w:rFonts w:ascii="Times New Roman" w:hAnsi="Times New Roman" w:cs="Times New Roman"/>
          <w:i/>
          <w:sz w:val="24"/>
          <w:szCs w:val="24"/>
        </w:rPr>
        <w:t>riminol</w:t>
      </w:r>
      <w:r w:rsidR="004036D7" w:rsidRPr="004036D7">
        <w:rPr>
          <w:rFonts w:ascii="Times New Roman" w:hAnsi="Times New Roman" w:cs="Times New Roman"/>
          <w:i/>
          <w:sz w:val="24"/>
          <w:szCs w:val="24"/>
        </w:rPr>
        <w:t>ogy</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40</w:t>
      </w:r>
      <w:r w:rsidR="004C42F0">
        <w:rPr>
          <w:rFonts w:ascii="Times New Roman" w:hAnsi="Times New Roman" w:cs="Times New Roman"/>
          <w:sz w:val="24"/>
          <w:szCs w:val="24"/>
        </w:rPr>
        <w:t>,</w:t>
      </w:r>
      <w:r w:rsidR="004036D7">
        <w:rPr>
          <w:rFonts w:ascii="Times New Roman" w:hAnsi="Times New Roman" w:cs="Times New Roman"/>
          <w:sz w:val="24"/>
          <w:szCs w:val="24"/>
        </w:rPr>
        <w:t xml:space="preserve"> </w:t>
      </w:r>
      <w:r w:rsidRPr="00E71C2A">
        <w:rPr>
          <w:rFonts w:ascii="Times New Roman" w:hAnsi="Times New Roman" w:cs="Times New Roman"/>
          <w:sz w:val="24"/>
          <w:szCs w:val="24"/>
        </w:rPr>
        <w:t>222–238</w:t>
      </w:r>
      <w:r w:rsidR="004036D7">
        <w:rPr>
          <w:rFonts w:ascii="Times New Roman" w:hAnsi="Times New Roman" w:cs="Times New Roman"/>
          <w:sz w:val="24"/>
          <w:szCs w:val="24"/>
        </w:rPr>
        <w:t>.</w:t>
      </w:r>
    </w:p>
    <w:p w14:paraId="7AC9DD5C" w14:textId="6B370866" w:rsidR="00B06B1F" w:rsidRPr="00E71C2A" w:rsidRDefault="00B06B1F" w:rsidP="00E71C2A">
      <w:pPr>
        <w:pStyle w:val="CommentText"/>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Brodeur, J-P.</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2010</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w:t>
      </w:r>
      <w:r w:rsidRPr="00E71C2A">
        <w:rPr>
          <w:rFonts w:ascii="Times New Roman" w:hAnsi="Times New Roman" w:cs="Times New Roman"/>
          <w:i/>
          <w:sz w:val="24"/>
          <w:szCs w:val="24"/>
        </w:rPr>
        <w:t xml:space="preserve">The </w:t>
      </w:r>
      <w:r w:rsidR="004C42F0">
        <w:rPr>
          <w:rFonts w:ascii="Times New Roman" w:hAnsi="Times New Roman" w:cs="Times New Roman"/>
          <w:i/>
          <w:sz w:val="24"/>
          <w:szCs w:val="24"/>
        </w:rPr>
        <w:t>p</w:t>
      </w:r>
      <w:r w:rsidRPr="00E71C2A">
        <w:rPr>
          <w:rFonts w:ascii="Times New Roman" w:hAnsi="Times New Roman" w:cs="Times New Roman"/>
          <w:i/>
          <w:sz w:val="24"/>
          <w:szCs w:val="24"/>
        </w:rPr>
        <w:t xml:space="preserve">olicing </w:t>
      </w:r>
      <w:r w:rsidR="004C42F0">
        <w:rPr>
          <w:rFonts w:ascii="Times New Roman" w:hAnsi="Times New Roman" w:cs="Times New Roman"/>
          <w:i/>
          <w:sz w:val="24"/>
          <w:szCs w:val="24"/>
        </w:rPr>
        <w:t>w</w:t>
      </w:r>
      <w:r w:rsidRPr="00E71C2A">
        <w:rPr>
          <w:rFonts w:ascii="Times New Roman" w:hAnsi="Times New Roman" w:cs="Times New Roman"/>
          <w:i/>
          <w:sz w:val="24"/>
          <w:szCs w:val="24"/>
        </w:rPr>
        <w:t>eb</w:t>
      </w:r>
      <w:r w:rsidR="004036D7">
        <w:rPr>
          <w:rFonts w:ascii="Times New Roman" w:hAnsi="Times New Roman" w:cs="Times New Roman"/>
          <w:i/>
          <w:sz w:val="24"/>
          <w:szCs w:val="24"/>
        </w:rPr>
        <w:t>.</w:t>
      </w:r>
      <w:r w:rsidRPr="00E71C2A">
        <w:rPr>
          <w:rFonts w:ascii="Times New Roman" w:hAnsi="Times New Roman" w:cs="Times New Roman"/>
          <w:sz w:val="24"/>
          <w:szCs w:val="24"/>
        </w:rPr>
        <w:t xml:space="preserve"> Oxford: Oxford University Press.</w:t>
      </w:r>
    </w:p>
    <w:p w14:paraId="24212838" w14:textId="2FB1B8DF" w:rsidR="00A72456" w:rsidRPr="00E71C2A" w:rsidRDefault="00A72456" w:rsidP="00E71C2A">
      <w:pPr>
        <w:pStyle w:val="CommentText"/>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Brunson, R. K.</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2015. Focused </w:t>
      </w:r>
      <w:r w:rsidR="004C42F0">
        <w:rPr>
          <w:rFonts w:ascii="Times New Roman" w:hAnsi="Times New Roman" w:cs="Times New Roman"/>
          <w:sz w:val="24"/>
          <w:szCs w:val="24"/>
        </w:rPr>
        <w:t>d</w:t>
      </w:r>
      <w:r w:rsidRPr="00E71C2A">
        <w:rPr>
          <w:rFonts w:ascii="Times New Roman" w:hAnsi="Times New Roman" w:cs="Times New Roman"/>
          <w:sz w:val="24"/>
          <w:szCs w:val="24"/>
        </w:rPr>
        <w:t xml:space="preserve">eterrence and </w:t>
      </w:r>
      <w:r w:rsidR="004C42F0">
        <w:rPr>
          <w:rFonts w:ascii="Times New Roman" w:hAnsi="Times New Roman" w:cs="Times New Roman"/>
          <w:sz w:val="24"/>
          <w:szCs w:val="24"/>
        </w:rPr>
        <w:t>i</w:t>
      </w:r>
      <w:r w:rsidRPr="00E71C2A">
        <w:rPr>
          <w:rFonts w:ascii="Times New Roman" w:hAnsi="Times New Roman" w:cs="Times New Roman"/>
          <w:sz w:val="24"/>
          <w:szCs w:val="24"/>
        </w:rPr>
        <w:t xml:space="preserve">mproved </w:t>
      </w:r>
      <w:r w:rsidR="004C42F0">
        <w:rPr>
          <w:rFonts w:ascii="Times New Roman" w:hAnsi="Times New Roman" w:cs="Times New Roman"/>
          <w:sz w:val="24"/>
          <w:szCs w:val="24"/>
        </w:rPr>
        <w:t>p</w:t>
      </w:r>
      <w:r w:rsidRPr="00E71C2A">
        <w:rPr>
          <w:rFonts w:ascii="Times New Roman" w:hAnsi="Times New Roman" w:cs="Times New Roman"/>
          <w:sz w:val="24"/>
          <w:szCs w:val="24"/>
        </w:rPr>
        <w:t>olice–</w:t>
      </w:r>
      <w:r w:rsidR="004C42F0">
        <w:rPr>
          <w:rFonts w:ascii="Times New Roman" w:hAnsi="Times New Roman" w:cs="Times New Roman"/>
          <w:sz w:val="24"/>
          <w:szCs w:val="24"/>
        </w:rPr>
        <w:t>c</w:t>
      </w:r>
      <w:r w:rsidRPr="00E71C2A">
        <w:rPr>
          <w:rFonts w:ascii="Times New Roman" w:hAnsi="Times New Roman" w:cs="Times New Roman"/>
          <w:sz w:val="24"/>
          <w:szCs w:val="24"/>
        </w:rPr>
        <w:t xml:space="preserve">ommunity </w:t>
      </w:r>
      <w:r w:rsidR="004C42F0">
        <w:rPr>
          <w:rFonts w:ascii="Times New Roman" w:hAnsi="Times New Roman" w:cs="Times New Roman"/>
          <w:sz w:val="24"/>
          <w:szCs w:val="24"/>
        </w:rPr>
        <w:t>r</w:t>
      </w:r>
      <w:r w:rsidRPr="00E71C2A">
        <w:rPr>
          <w:rFonts w:ascii="Times New Roman" w:hAnsi="Times New Roman" w:cs="Times New Roman"/>
          <w:sz w:val="24"/>
          <w:szCs w:val="24"/>
        </w:rPr>
        <w:t>elations</w:t>
      </w:r>
      <w:r w:rsidR="004C42F0">
        <w:rPr>
          <w:rFonts w:ascii="Times New Roman" w:hAnsi="Times New Roman" w:cs="Times New Roman"/>
          <w:sz w:val="24"/>
          <w:szCs w:val="24"/>
        </w:rPr>
        <w:t>:</w:t>
      </w:r>
      <w:r w:rsidRPr="00E71C2A">
        <w:rPr>
          <w:rFonts w:ascii="Times New Roman" w:hAnsi="Times New Roman" w:cs="Times New Roman"/>
          <w:sz w:val="24"/>
          <w:szCs w:val="24"/>
        </w:rPr>
        <w:t xml:space="preserve"> </w:t>
      </w:r>
      <w:r w:rsidR="004C42F0">
        <w:rPr>
          <w:rFonts w:ascii="Times New Roman" w:hAnsi="Times New Roman" w:cs="Times New Roman"/>
          <w:sz w:val="24"/>
          <w:szCs w:val="24"/>
        </w:rPr>
        <w:t>u</w:t>
      </w:r>
      <w:r w:rsidRPr="00E71C2A">
        <w:rPr>
          <w:rFonts w:ascii="Times New Roman" w:hAnsi="Times New Roman" w:cs="Times New Roman"/>
          <w:sz w:val="24"/>
          <w:szCs w:val="24"/>
        </w:rPr>
        <w:t xml:space="preserve">npacking the </w:t>
      </w:r>
      <w:r w:rsidR="004C42F0">
        <w:rPr>
          <w:rFonts w:ascii="Times New Roman" w:hAnsi="Times New Roman" w:cs="Times New Roman"/>
          <w:sz w:val="24"/>
          <w:szCs w:val="24"/>
        </w:rPr>
        <w:t>p</w:t>
      </w:r>
      <w:r w:rsidRPr="00E71C2A">
        <w:rPr>
          <w:rFonts w:ascii="Times New Roman" w:hAnsi="Times New Roman" w:cs="Times New Roman"/>
          <w:sz w:val="24"/>
          <w:szCs w:val="24"/>
        </w:rPr>
        <w:t xml:space="preserve">roverbial </w:t>
      </w:r>
      <w:r w:rsidR="00215A59">
        <w:rPr>
          <w:rFonts w:ascii="Times New Roman" w:hAnsi="Times New Roman" w:cs="Times New Roman"/>
          <w:sz w:val="24"/>
          <w:szCs w:val="24"/>
        </w:rPr>
        <w:t>‘</w:t>
      </w:r>
      <w:r w:rsidR="004C42F0">
        <w:rPr>
          <w:rFonts w:ascii="Times New Roman" w:hAnsi="Times New Roman" w:cs="Times New Roman"/>
          <w:sz w:val="24"/>
          <w:szCs w:val="24"/>
        </w:rPr>
        <w:t>b</w:t>
      </w:r>
      <w:r w:rsidRPr="00E71C2A">
        <w:rPr>
          <w:rFonts w:ascii="Times New Roman" w:hAnsi="Times New Roman" w:cs="Times New Roman"/>
          <w:sz w:val="24"/>
          <w:szCs w:val="24"/>
        </w:rPr>
        <w:t xml:space="preserve">lack </w:t>
      </w:r>
      <w:r w:rsidR="004C42F0">
        <w:rPr>
          <w:rFonts w:ascii="Times New Roman" w:hAnsi="Times New Roman" w:cs="Times New Roman"/>
          <w:sz w:val="24"/>
          <w:szCs w:val="24"/>
        </w:rPr>
        <w:t>b</w:t>
      </w:r>
      <w:r w:rsidRPr="00E71C2A">
        <w:rPr>
          <w:rFonts w:ascii="Times New Roman" w:hAnsi="Times New Roman" w:cs="Times New Roman"/>
          <w:sz w:val="24"/>
          <w:szCs w:val="24"/>
        </w:rPr>
        <w:t>ox</w:t>
      </w:r>
      <w:r w:rsidR="00215A59">
        <w:rPr>
          <w:rFonts w:ascii="Times New Roman" w:hAnsi="Times New Roman" w:cs="Times New Roman"/>
          <w:sz w:val="24"/>
          <w:szCs w:val="24"/>
        </w:rPr>
        <w:t>’</w:t>
      </w:r>
      <w:r w:rsidRPr="00E71C2A">
        <w:rPr>
          <w:rFonts w:ascii="Times New Roman" w:hAnsi="Times New Roman" w:cs="Times New Roman"/>
          <w:sz w:val="24"/>
          <w:szCs w:val="24"/>
        </w:rPr>
        <w:t xml:space="preserve">. </w:t>
      </w:r>
      <w:r w:rsidRPr="004036D7">
        <w:rPr>
          <w:rFonts w:ascii="Times New Roman" w:hAnsi="Times New Roman" w:cs="Times New Roman"/>
          <w:i/>
          <w:sz w:val="24"/>
          <w:szCs w:val="24"/>
        </w:rPr>
        <w:t xml:space="preserve">Criminology </w:t>
      </w:r>
      <w:r w:rsidR="004036D7">
        <w:rPr>
          <w:rFonts w:ascii="Times New Roman" w:hAnsi="Times New Roman" w:cs="Times New Roman"/>
          <w:i/>
          <w:sz w:val="24"/>
          <w:szCs w:val="24"/>
        </w:rPr>
        <w:t>and</w:t>
      </w:r>
      <w:r w:rsidRPr="004036D7">
        <w:rPr>
          <w:rFonts w:ascii="Times New Roman" w:hAnsi="Times New Roman" w:cs="Times New Roman"/>
          <w:i/>
          <w:sz w:val="24"/>
          <w:szCs w:val="24"/>
        </w:rPr>
        <w:t xml:space="preserve"> </w:t>
      </w:r>
      <w:r w:rsidR="004C42F0">
        <w:rPr>
          <w:rFonts w:ascii="Times New Roman" w:hAnsi="Times New Roman" w:cs="Times New Roman"/>
          <w:i/>
          <w:sz w:val="24"/>
          <w:szCs w:val="24"/>
        </w:rPr>
        <w:t>p</w:t>
      </w:r>
      <w:r w:rsidRPr="004036D7">
        <w:rPr>
          <w:rFonts w:ascii="Times New Roman" w:hAnsi="Times New Roman" w:cs="Times New Roman"/>
          <w:i/>
          <w:sz w:val="24"/>
          <w:szCs w:val="24"/>
        </w:rPr>
        <w:t xml:space="preserve">ublic </w:t>
      </w:r>
      <w:r w:rsidR="004C42F0">
        <w:rPr>
          <w:rFonts w:ascii="Times New Roman" w:hAnsi="Times New Roman" w:cs="Times New Roman"/>
          <w:i/>
          <w:sz w:val="24"/>
          <w:szCs w:val="24"/>
        </w:rPr>
        <w:t>p</w:t>
      </w:r>
      <w:r w:rsidRPr="004036D7">
        <w:rPr>
          <w:rFonts w:ascii="Times New Roman" w:hAnsi="Times New Roman" w:cs="Times New Roman"/>
          <w:i/>
          <w:sz w:val="24"/>
          <w:szCs w:val="24"/>
        </w:rPr>
        <w:t>olicy</w:t>
      </w:r>
      <w:r w:rsidRPr="00E71C2A">
        <w:rPr>
          <w:rFonts w:ascii="Times New Roman" w:hAnsi="Times New Roman" w:cs="Times New Roman"/>
          <w:sz w:val="24"/>
          <w:szCs w:val="24"/>
        </w:rPr>
        <w:t>, 14</w:t>
      </w:r>
      <w:r w:rsidR="004C42F0">
        <w:rPr>
          <w:rFonts w:ascii="Times New Roman" w:hAnsi="Times New Roman" w:cs="Times New Roman"/>
          <w:sz w:val="24"/>
          <w:szCs w:val="24"/>
        </w:rPr>
        <w:t xml:space="preserve"> </w:t>
      </w:r>
      <w:r w:rsidRPr="00E71C2A">
        <w:rPr>
          <w:rFonts w:ascii="Times New Roman" w:hAnsi="Times New Roman" w:cs="Times New Roman"/>
          <w:sz w:val="24"/>
          <w:szCs w:val="24"/>
        </w:rPr>
        <w:t xml:space="preserve">(3), 507-514. </w:t>
      </w:r>
    </w:p>
    <w:p w14:paraId="2710C2AA" w14:textId="64AEBF2E" w:rsidR="00A72456" w:rsidRPr="00E71C2A" w:rsidRDefault="00A72456" w:rsidP="00E71C2A">
      <w:pPr>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Carter, J.G.</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and Phillips, S.W.</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2015</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Intelligence-led policing and forces of organisational change in the USA</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w:t>
      </w:r>
      <w:r w:rsidRPr="00E71C2A">
        <w:rPr>
          <w:rFonts w:ascii="Times New Roman" w:hAnsi="Times New Roman" w:cs="Times New Roman"/>
          <w:i/>
          <w:sz w:val="24"/>
          <w:szCs w:val="24"/>
        </w:rPr>
        <w:t xml:space="preserve">Policing and </w:t>
      </w:r>
      <w:r w:rsidR="004C42F0">
        <w:rPr>
          <w:rFonts w:ascii="Times New Roman" w:hAnsi="Times New Roman" w:cs="Times New Roman"/>
          <w:i/>
          <w:sz w:val="24"/>
          <w:szCs w:val="24"/>
        </w:rPr>
        <w:t>s</w:t>
      </w:r>
      <w:r w:rsidRPr="00E71C2A">
        <w:rPr>
          <w:rFonts w:ascii="Times New Roman" w:hAnsi="Times New Roman" w:cs="Times New Roman"/>
          <w:i/>
          <w:sz w:val="24"/>
          <w:szCs w:val="24"/>
        </w:rPr>
        <w:t xml:space="preserve">ociety, </w:t>
      </w:r>
      <w:r w:rsidRPr="00E71C2A">
        <w:rPr>
          <w:rFonts w:ascii="Times New Roman" w:hAnsi="Times New Roman" w:cs="Times New Roman"/>
          <w:sz w:val="24"/>
          <w:szCs w:val="24"/>
        </w:rPr>
        <w:t>25</w:t>
      </w:r>
      <w:r w:rsidR="004C42F0">
        <w:rPr>
          <w:rFonts w:ascii="Times New Roman" w:hAnsi="Times New Roman" w:cs="Times New Roman"/>
          <w:sz w:val="24"/>
          <w:szCs w:val="24"/>
        </w:rPr>
        <w:t xml:space="preserve"> </w:t>
      </w:r>
      <w:r w:rsidRPr="00E71C2A">
        <w:rPr>
          <w:rFonts w:ascii="Times New Roman" w:hAnsi="Times New Roman" w:cs="Times New Roman"/>
          <w:sz w:val="24"/>
          <w:szCs w:val="24"/>
        </w:rPr>
        <w:t>(4)</w:t>
      </w:r>
      <w:r w:rsidR="004C42F0">
        <w:rPr>
          <w:rFonts w:ascii="Times New Roman" w:hAnsi="Times New Roman" w:cs="Times New Roman"/>
          <w:sz w:val="24"/>
          <w:szCs w:val="24"/>
        </w:rPr>
        <w:t>,</w:t>
      </w:r>
      <w:r w:rsidRPr="00E71C2A">
        <w:rPr>
          <w:rFonts w:ascii="Times New Roman" w:hAnsi="Times New Roman" w:cs="Times New Roman"/>
          <w:sz w:val="24"/>
          <w:szCs w:val="24"/>
        </w:rPr>
        <w:t xml:space="preserve"> 333-357.</w:t>
      </w:r>
    </w:p>
    <w:p w14:paraId="4908B0D3" w14:textId="5C9BEF1B" w:rsidR="00A72456" w:rsidRPr="00E71C2A" w:rsidRDefault="00A72456" w:rsidP="00E71C2A">
      <w:pPr>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Carter, J.G., Phillips, S.W.</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and Gayadeen, S.M.</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2014</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Implementing intelligence-led policing: an application of loose-coupling theory</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w:t>
      </w:r>
      <w:r w:rsidRPr="00E71C2A">
        <w:rPr>
          <w:rFonts w:ascii="Times New Roman" w:hAnsi="Times New Roman" w:cs="Times New Roman"/>
          <w:i/>
          <w:sz w:val="24"/>
          <w:szCs w:val="24"/>
        </w:rPr>
        <w:t xml:space="preserve">Journal of </w:t>
      </w:r>
      <w:r w:rsidR="004C42F0">
        <w:rPr>
          <w:rFonts w:ascii="Times New Roman" w:hAnsi="Times New Roman" w:cs="Times New Roman"/>
          <w:i/>
          <w:sz w:val="24"/>
          <w:szCs w:val="24"/>
        </w:rPr>
        <w:t>c</w:t>
      </w:r>
      <w:r w:rsidRPr="00E71C2A">
        <w:rPr>
          <w:rFonts w:ascii="Times New Roman" w:hAnsi="Times New Roman" w:cs="Times New Roman"/>
          <w:i/>
          <w:sz w:val="24"/>
          <w:szCs w:val="24"/>
        </w:rPr>
        <w:t xml:space="preserve">riminal </w:t>
      </w:r>
      <w:r w:rsidR="004C42F0">
        <w:rPr>
          <w:rFonts w:ascii="Times New Roman" w:hAnsi="Times New Roman" w:cs="Times New Roman"/>
          <w:i/>
          <w:sz w:val="24"/>
          <w:szCs w:val="24"/>
        </w:rPr>
        <w:t>j</w:t>
      </w:r>
      <w:r w:rsidRPr="00E71C2A">
        <w:rPr>
          <w:rFonts w:ascii="Times New Roman" w:hAnsi="Times New Roman" w:cs="Times New Roman"/>
          <w:i/>
          <w:sz w:val="24"/>
          <w:szCs w:val="24"/>
        </w:rPr>
        <w:t>ustice</w:t>
      </w:r>
      <w:r w:rsidRPr="00E71C2A">
        <w:rPr>
          <w:rFonts w:ascii="Times New Roman" w:hAnsi="Times New Roman" w:cs="Times New Roman"/>
          <w:sz w:val="24"/>
          <w:szCs w:val="24"/>
        </w:rPr>
        <w:t>, 42</w:t>
      </w:r>
      <w:r w:rsidR="004C42F0">
        <w:rPr>
          <w:rFonts w:ascii="Times New Roman" w:hAnsi="Times New Roman" w:cs="Times New Roman"/>
          <w:sz w:val="24"/>
          <w:szCs w:val="24"/>
        </w:rPr>
        <w:t xml:space="preserve">, </w:t>
      </w:r>
      <w:r w:rsidRPr="00E71C2A">
        <w:rPr>
          <w:rFonts w:ascii="Times New Roman" w:hAnsi="Times New Roman" w:cs="Times New Roman"/>
          <w:sz w:val="24"/>
          <w:szCs w:val="24"/>
        </w:rPr>
        <w:t xml:space="preserve"> 433-442.</w:t>
      </w:r>
    </w:p>
    <w:p w14:paraId="6D7469EA" w14:textId="6910E266" w:rsidR="00A72456" w:rsidRPr="00E71C2A" w:rsidRDefault="00A72456" w:rsidP="00E71C2A">
      <w:pPr>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lastRenderedPageBreak/>
        <w:t>Coles, N.</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2001</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It’s not </w:t>
      </w:r>
      <w:r w:rsidRPr="00E71C2A">
        <w:rPr>
          <w:rFonts w:ascii="Times New Roman" w:hAnsi="Times New Roman" w:cs="Times New Roman"/>
          <w:i/>
          <w:sz w:val="24"/>
          <w:szCs w:val="24"/>
        </w:rPr>
        <w:t>what</w:t>
      </w:r>
      <w:r w:rsidRPr="00E71C2A">
        <w:rPr>
          <w:rFonts w:ascii="Times New Roman" w:hAnsi="Times New Roman" w:cs="Times New Roman"/>
          <w:sz w:val="24"/>
          <w:szCs w:val="24"/>
        </w:rPr>
        <w:t xml:space="preserve"> you know – it’s </w:t>
      </w:r>
      <w:r w:rsidRPr="00E71C2A">
        <w:rPr>
          <w:rFonts w:ascii="Times New Roman" w:hAnsi="Times New Roman" w:cs="Times New Roman"/>
          <w:i/>
          <w:sz w:val="24"/>
          <w:szCs w:val="24"/>
        </w:rPr>
        <w:t>who</w:t>
      </w:r>
      <w:r w:rsidRPr="00E71C2A">
        <w:rPr>
          <w:rFonts w:ascii="Times New Roman" w:hAnsi="Times New Roman" w:cs="Times New Roman"/>
          <w:sz w:val="24"/>
          <w:szCs w:val="24"/>
        </w:rPr>
        <w:t xml:space="preserve"> you know that counts</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w:t>
      </w:r>
      <w:r w:rsidRPr="00E71C2A">
        <w:rPr>
          <w:rFonts w:ascii="Times New Roman" w:hAnsi="Times New Roman" w:cs="Times New Roman"/>
          <w:i/>
          <w:sz w:val="24"/>
          <w:szCs w:val="24"/>
        </w:rPr>
        <w:t xml:space="preserve">British </w:t>
      </w:r>
      <w:r w:rsidR="004C42F0">
        <w:rPr>
          <w:rFonts w:ascii="Times New Roman" w:hAnsi="Times New Roman" w:cs="Times New Roman"/>
          <w:i/>
          <w:sz w:val="24"/>
          <w:szCs w:val="24"/>
        </w:rPr>
        <w:t>j</w:t>
      </w:r>
      <w:r w:rsidRPr="00E71C2A">
        <w:rPr>
          <w:rFonts w:ascii="Times New Roman" w:hAnsi="Times New Roman" w:cs="Times New Roman"/>
          <w:i/>
          <w:sz w:val="24"/>
          <w:szCs w:val="24"/>
        </w:rPr>
        <w:t xml:space="preserve">ournal of </w:t>
      </w:r>
      <w:r w:rsidR="004C42F0">
        <w:rPr>
          <w:rFonts w:ascii="Times New Roman" w:hAnsi="Times New Roman" w:cs="Times New Roman"/>
          <w:i/>
          <w:sz w:val="24"/>
          <w:szCs w:val="24"/>
        </w:rPr>
        <w:t>c</w:t>
      </w:r>
      <w:r w:rsidRPr="00E71C2A">
        <w:rPr>
          <w:rFonts w:ascii="Times New Roman" w:hAnsi="Times New Roman" w:cs="Times New Roman"/>
          <w:i/>
          <w:sz w:val="24"/>
          <w:szCs w:val="24"/>
        </w:rPr>
        <w:t>riminology</w:t>
      </w:r>
      <w:r w:rsidRPr="00E71C2A">
        <w:rPr>
          <w:rFonts w:ascii="Times New Roman" w:hAnsi="Times New Roman" w:cs="Times New Roman"/>
          <w:sz w:val="24"/>
          <w:szCs w:val="24"/>
        </w:rPr>
        <w:t>, 41</w:t>
      </w:r>
      <w:r w:rsidR="004C42F0">
        <w:rPr>
          <w:rFonts w:ascii="Times New Roman" w:hAnsi="Times New Roman" w:cs="Times New Roman"/>
          <w:sz w:val="24"/>
          <w:szCs w:val="24"/>
        </w:rPr>
        <w:t>,</w:t>
      </w:r>
      <w:r w:rsidRPr="00E71C2A">
        <w:rPr>
          <w:rFonts w:ascii="Times New Roman" w:hAnsi="Times New Roman" w:cs="Times New Roman"/>
          <w:sz w:val="24"/>
          <w:szCs w:val="24"/>
        </w:rPr>
        <w:t xml:space="preserve"> 580-594.</w:t>
      </w:r>
    </w:p>
    <w:p w14:paraId="261018FD" w14:textId="0F1F7D84" w:rsidR="00A72456" w:rsidRPr="00E71C2A" w:rsidRDefault="00A72456" w:rsidP="00E71C2A">
      <w:pPr>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Cope, N.</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2004</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w:t>
      </w:r>
      <w:r w:rsidR="004036D7">
        <w:rPr>
          <w:rFonts w:ascii="Times New Roman" w:hAnsi="Times New Roman" w:cs="Times New Roman"/>
          <w:sz w:val="24"/>
          <w:szCs w:val="24"/>
        </w:rPr>
        <w:t>‘</w:t>
      </w:r>
      <w:r w:rsidRPr="00E71C2A">
        <w:rPr>
          <w:rFonts w:ascii="Times New Roman" w:hAnsi="Times New Roman" w:cs="Times New Roman"/>
          <w:sz w:val="24"/>
          <w:szCs w:val="24"/>
        </w:rPr>
        <w:t>Intelligence led policing or policing led intelligence?</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Integrating volume crime analysis into policing</w:t>
      </w:r>
      <w:r w:rsidR="004036D7">
        <w:rPr>
          <w:rFonts w:ascii="Times New Roman" w:hAnsi="Times New Roman" w:cs="Times New Roman"/>
          <w:sz w:val="24"/>
          <w:szCs w:val="24"/>
        </w:rPr>
        <w:t>.</w:t>
      </w:r>
      <w:r w:rsidRPr="00E71C2A">
        <w:rPr>
          <w:rFonts w:ascii="Times New Roman" w:hAnsi="Times New Roman" w:cs="Times New Roman"/>
          <w:sz w:val="24"/>
          <w:szCs w:val="24"/>
        </w:rPr>
        <w:t xml:space="preserve"> </w:t>
      </w:r>
      <w:r w:rsidRPr="00E71C2A">
        <w:rPr>
          <w:rFonts w:ascii="Times New Roman" w:hAnsi="Times New Roman" w:cs="Times New Roman"/>
          <w:i/>
          <w:sz w:val="24"/>
          <w:szCs w:val="24"/>
        </w:rPr>
        <w:t xml:space="preserve">British </w:t>
      </w:r>
      <w:r w:rsidR="004C42F0">
        <w:rPr>
          <w:rFonts w:ascii="Times New Roman" w:hAnsi="Times New Roman" w:cs="Times New Roman"/>
          <w:i/>
          <w:sz w:val="24"/>
          <w:szCs w:val="24"/>
        </w:rPr>
        <w:t>j</w:t>
      </w:r>
      <w:r w:rsidRPr="00E71C2A">
        <w:rPr>
          <w:rFonts w:ascii="Times New Roman" w:hAnsi="Times New Roman" w:cs="Times New Roman"/>
          <w:i/>
          <w:sz w:val="24"/>
          <w:szCs w:val="24"/>
        </w:rPr>
        <w:t xml:space="preserve">ournal of </w:t>
      </w:r>
      <w:r w:rsidR="004C42F0">
        <w:rPr>
          <w:rFonts w:ascii="Times New Roman" w:hAnsi="Times New Roman" w:cs="Times New Roman"/>
          <w:i/>
          <w:sz w:val="24"/>
          <w:szCs w:val="24"/>
        </w:rPr>
        <w:t>c</w:t>
      </w:r>
      <w:r w:rsidRPr="00E71C2A">
        <w:rPr>
          <w:rFonts w:ascii="Times New Roman" w:hAnsi="Times New Roman" w:cs="Times New Roman"/>
          <w:i/>
          <w:sz w:val="24"/>
          <w:szCs w:val="24"/>
        </w:rPr>
        <w:t>riminology</w:t>
      </w:r>
      <w:r w:rsidRPr="00E71C2A">
        <w:rPr>
          <w:rFonts w:ascii="Times New Roman" w:hAnsi="Times New Roman" w:cs="Times New Roman"/>
          <w:sz w:val="24"/>
          <w:szCs w:val="24"/>
        </w:rPr>
        <w:t>, 33</w:t>
      </w:r>
      <w:r w:rsidR="004C42F0">
        <w:rPr>
          <w:rFonts w:ascii="Times New Roman" w:hAnsi="Times New Roman" w:cs="Times New Roman"/>
          <w:sz w:val="24"/>
          <w:szCs w:val="24"/>
        </w:rPr>
        <w:t>,</w:t>
      </w:r>
      <w:r w:rsidRPr="00E71C2A">
        <w:rPr>
          <w:rFonts w:ascii="Times New Roman" w:hAnsi="Times New Roman" w:cs="Times New Roman"/>
          <w:sz w:val="24"/>
          <w:szCs w:val="24"/>
        </w:rPr>
        <w:t xml:space="preserve"> 188-203.</w:t>
      </w:r>
    </w:p>
    <w:p w14:paraId="529B79CD" w14:textId="191888E1" w:rsidR="00A72456" w:rsidRPr="00826BB5" w:rsidRDefault="00A72456" w:rsidP="00E71C2A">
      <w:pPr>
        <w:pStyle w:val="CommentText"/>
        <w:spacing w:line="480" w:lineRule="auto"/>
        <w:ind w:left="284" w:hanging="284"/>
        <w:rPr>
          <w:rFonts w:ascii="Times New Roman" w:hAnsi="Times New Roman" w:cs="Times New Roman"/>
          <w:sz w:val="24"/>
          <w:szCs w:val="24"/>
          <w:lang w:val="en-US"/>
        </w:rPr>
      </w:pPr>
      <w:r w:rsidRPr="00D966D7">
        <w:rPr>
          <w:rFonts w:ascii="Times New Roman" w:hAnsi="Times New Roman" w:cs="Times New Roman"/>
          <w:sz w:val="24"/>
          <w:szCs w:val="24"/>
          <w:lang w:val="en-US"/>
        </w:rPr>
        <w:t>Corsaro, N.</w:t>
      </w:r>
      <w:r w:rsidR="004036D7" w:rsidRPr="00D966D7">
        <w:rPr>
          <w:rFonts w:ascii="Times New Roman" w:hAnsi="Times New Roman" w:cs="Times New Roman"/>
          <w:sz w:val="24"/>
          <w:szCs w:val="24"/>
          <w:lang w:val="en-US"/>
        </w:rPr>
        <w:t>, and</w:t>
      </w:r>
      <w:r w:rsidRPr="00D966D7">
        <w:rPr>
          <w:rFonts w:ascii="Times New Roman" w:hAnsi="Times New Roman" w:cs="Times New Roman"/>
          <w:sz w:val="24"/>
          <w:szCs w:val="24"/>
          <w:lang w:val="en-US"/>
        </w:rPr>
        <w:t xml:space="preserve"> Engel, R.S.</w:t>
      </w:r>
      <w:r w:rsidR="004036D7" w:rsidRPr="00D966D7">
        <w:rPr>
          <w:rFonts w:ascii="Times New Roman" w:hAnsi="Times New Roman" w:cs="Times New Roman"/>
          <w:sz w:val="24"/>
          <w:szCs w:val="24"/>
          <w:lang w:val="en-US"/>
        </w:rPr>
        <w:t>,</w:t>
      </w:r>
      <w:r w:rsidRPr="00D966D7">
        <w:rPr>
          <w:rFonts w:ascii="Times New Roman" w:hAnsi="Times New Roman" w:cs="Times New Roman"/>
          <w:sz w:val="24"/>
          <w:szCs w:val="24"/>
          <w:lang w:val="en-US"/>
        </w:rPr>
        <w:t xml:space="preserve"> 2014. </w:t>
      </w:r>
      <w:r w:rsidRPr="00E71C2A">
        <w:rPr>
          <w:rFonts w:ascii="Times New Roman" w:hAnsi="Times New Roman" w:cs="Times New Roman"/>
          <w:sz w:val="24"/>
          <w:szCs w:val="24"/>
        </w:rPr>
        <w:t xml:space="preserve">Most </w:t>
      </w:r>
      <w:r w:rsidR="004C42F0">
        <w:rPr>
          <w:rFonts w:ascii="Times New Roman" w:hAnsi="Times New Roman" w:cs="Times New Roman"/>
          <w:sz w:val="24"/>
          <w:szCs w:val="24"/>
        </w:rPr>
        <w:t>c</w:t>
      </w:r>
      <w:r w:rsidRPr="00E71C2A">
        <w:rPr>
          <w:rFonts w:ascii="Times New Roman" w:hAnsi="Times New Roman" w:cs="Times New Roman"/>
          <w:sz w:val="24"/>
          <w:szCs w:val="24"/>
        </w:rPr>
        <w:t xml:space="preserve">hallenging of </w:t>
      </w:r>
      <w:r w:rsidR="004C42F0">
        <w:rPr>
          <w:rFonts w:ascii="Times New Roman" w:hAnsi="Times New Roman" w:cs="Times New Roman"/>
          <w:sz w:val="24"/>
          <w:szCs w:val="24"/>
        </w:rPr>
        <w:t>c</w:t>
      </w:r>
      <w:r w:rsidRPr="00E71C2A">
        <w:rPr>
          <w:rFonts w:ascii="Times New Roman" w:hAnsi="Times New Roman" w:cs="Times New Roman"/>
          <w:sz w:val="24"/>
          <w:szCs w:val="24"/>
        </w:rPr>
        <w:t xml:space="preserve">ontexts. Assessing the </w:t>
      </w:r>
      <w:r w:rsidR="004C42F0">
        <w:rPr>
          <w:rFonts w:ascii="Times New Roman" w:hAnsi="Times New Roman" w:cs="Times New Roman"/>
          <w:sz w:val="24"/>
          <w:szCs w:val="24"/>
        </w:rPr>
        <w:t>i</w:t>
      </w:r>
      <w:r w:rsidRPr="00E71C2A">
        <w:rPr>
          <w:rFonts w:ascii="Times New Roman" w:hAnsi="Times New Roman" w:cs="Times New Roman"/>
          <w:sz w:val="24"/>
          <w:szCs w:val="24"/>
        </w:rPr>
        <w:t xml:space="preserve">mpact of </w:t>
      </w:r>
      <w:r w:rsidR="004C42F0">
        <w:rPr>
          <w:rFonts w:ascii="Times New Roman" w:hAnsi="Times New Roman" w:cs="Times New Roman"/>
          <w:sz w:val="24"/>
          <w:szCs w:val="24"/>
        </w:rPr>
        <w:t>f</w:t>
      </w:r>
      <w:r w:rsidRPr="00E71C2A">
        <w:rPr>
          <w:rFonts w:ascii="Times New Roman" w:hAnsi="Times New Roman" w:cs="Times New Roman"/>
          <w:sz w:val="24"/>
          <w:szCs w:val="24"/>
        </w:rPr>
        <w:t xml:space="preserve">ocused </w:t>
      </w:r>
      <w:r w:rsidR="004C42F0">
        <w:rPr>
          <w:rFonts w:ascii="Times New Roman" w:hAnsi="Times New Roman" w:cs="Times New Roman"/>
          <w:sz w:val="24"/>
          <w:szCs w:val="24"/>
        </w:rPr>
        <w:t>d</w:t>
      </w:r>
      <w:r w:rsidRPr="00E71C2A">
        <w:rPr>
          <w:rFonts w:ascii="Times New Roman" w:hAnsi="Times New Roman" w:cs="Times New Roman"/>
          <w:sz w:val="24"/>
          <w:szCs w:val="24"/>
        </w:rPr>
        <w:t xml:space="preserve">eterrence on </w:t>
      </w:r>
      <w:r w:rsidR="004C42F0">
        <w:rPr>
          <w:rFonts w:ascii="Times New Roman" w:hAnsi="Times New Roman" w:cs="Times New Roman"/>
          <w:sz w:val="24"/>
          <w:szCs w:val="24"/>
        </w:rPr>
        <w:t>s</w:t>
      </w:r>
      <w:r w:rsidRPr="00E71C2A">
        <w:rPr>
          <w:rFonts w:ascii="Times New Roman" w:hAnsi="Times New Roman" w:cs="Times New Roman"/>
          <w:sz w:val="24"/>
          <w:szCs w:val="24"/>
        </w:rPr>
        <w:t xml:space="preserve">erious </w:t>
      </w:r>
      <w:r w:rsidR="004C42F0">
        <w:rPr>
          <w:rFonts w:ascii="Times New Roman" w:hAnsi="Times New Roman" w:cs="Times New Roman"/>
          <w:sz w:val="24"/>
          <w:szCs w:val="24"/>
        </w:rPr>
        <w:t>v</w:t>
      </w:r>
      <w:r w:rsidRPr="00E71C2A">
        <w:rPr>
          <w:rFonts w:ascii="Times New Roman" w:hAnsi="Times New Roman" w:cs="Times New Roman"/>
          <w:sz w:val="24"/>
          <w:szCs w:val="24"/>
        </w:rPr>
        <w:t xml:space="preserve">iolence in New Orleans. </w:t>
      </w:r>
      <w:r w:rsidRPr="00826BB5">
        <w:rPr>
          <w:rFonts w:ascii="Times New Roman" w:hAnsi="Times New Roman" w:cs="Times New Roman"/>
          <w:i/>
          <w:sz w:val="24"/>
          <w:szCs w:val="24"/>
          <w:lang w:val="en-US"/>
        </w:rPr>
        <w:t xml:space="preserve">Criminology </w:t>
      </w:r>
      <w:r w:rsidR="004036D7" w:rsidRPr="00826BB5">
        <w:rPr>
          <w:rFonts w:ascii="Times New Roman" w:hAnsi="Times New Roman" w:cs="Times New Roman"/>
          <w:i/>
          <w:sz w:val="24"/>
          <w:szCs w:val="24"/>
          <w:lang w:val="en-US"/>
        </w:rPr>
        <w:t>and</w:t>
      </w:r>
      <w:r w:rsidRPr="00826BB5">
        <w:rPr>
          <w:rFonts w:ascii="Times New Roman" w:hAnsi="Times New Roman" w:cs="Times New Roman"/>
          <w:i/>
          <w:sz w:val="24"/>
          <w:szCs w:val="24"/>
          <w:lang w:val="en-US"/>
        </w:rPr>
        <w:t xml:space="preserve"> </w:t>
      </w:r>
      <w:r w:rsidR="004C42F0" w:rsidRPr="00826BB5">
        <w:rPr>
          <w:rFonts w:ascii="Times New Roman" w:hAnsi="Times New Roman" w:cs="Times New Roman"/>
          <w:i/>
          <w:sz w:val="24"/>
          <w:szCs w:val="24"/>
          <w:lang w:val="en-US"/>
        </w:rPr>
        <w:t>p</w:t>
      </w:r>
      <w:r w:rsidRPr="00826BB5">
        <w:rPr>
          <w:rFonts w:ascii="Times New Roman" w:hAnsi="Times New Roman" w:cs="Times New Roman"/>
          <w:i/>
          <w:sz w:val="24"/>
          <w:szCs w:val="24"/>
          <w:lang w:val="en-US"/>
        </w:rPr>
        <w:t xml:space="preserve">ublic </w:t>
      </w:r>
      <w:r w:rsidR="004C42F0" w:rsidRPr="00826BB5">
        <w:rPr>
          <w:rFonts w:ascii="Times New Roman" w:hAnsi="Times New Roman" w:cs="Times New Roman"/>
          <w:i/>
          <w:sz w:val="24"/>
          <w:szCs w:val="24"/>
          <w:lang w:val="en-US"/>
        </w:rPr>
        <w:t>p</w:t>
      </w:r>
      <w:r w:rsidRPr="00826BB5">
        <w:rPr>
          <w:rFonts w:ascii="Times New Roman" w:hAnsi="Times New Roman" w:cs="Times New Roman"/>
          <w:i/>
          <w:sz w:val="24"/>
          <w:szCs w:val="24"/>
          <w:lang w:val="en-US"/>
        </w:rPr>
        <w:t>olicy</w:t>
      </w:r>
      <w:r w:rsidRPr="00826BB5">
        <w:rPr>
          <w:rFonts w:ascii="Times New Roman" w:hAnsi="Times New Roman" w:cs="Times New Roman"/>
          <w:sz w:val="24"/>
          <w:szCs w:val="24"/>
          <w:lang w:val="en-US"/>
        </w:rPr>
        <w:t>, 14</w:t>
      </w:r>
      <w:r w:rsidR="004C42F0" w:rsidRPr="00826BB5">
        <w:rPr>
          <w:rFonts w:ascii="Times New Roman" w:hAnsi="Times New Roman" w:cs="Times New Roman"/>
          <w:sz w:val="24"/>
          <w:szCs w:val="24"/>
          <w:lang w:val="en-US"/>
        </w:rPr>
        <w:t xml:space="preserve"> </w:t>
      </w:r>
      <w:r w:rsidRPr="00826BB5">
        <w:rPr>
          <w:rFonts w:ascii="Times New Roman" w:hAnsi="Times New Roman" w:cs="Times New Roman"/>
          <w:sz w:val="24"/>
          <w:szCs w:val="24"/>
          <w:lang w:val="en-US"/>
        </w:rPr>
        <w:t>(3), 471-505</w:t>
      </w:r>
      <w:r w:rsidR="004036D7" w:rsidRPr="00826BB5">
        <w:rPr>
          <w:rFonts w:ascii="Times New Roman" w:hAnsi="Times New Roman" w:cs="Times New Roman"/>
          <w:sz w:val="24"/>
          <w:szCs w:val="24"/>
          <w:lang w:val="en-US"/>
        </w:rPr>
        <w:t>.</w:t>
      </w:r>
    </w:p>
    <w:p w14:paraId="5674436E" w14:textId="585CF2DB" w:rsidR="001943D7" w:rsidRPr="00E71C2A" w:rsidRDefault="001943D7" w:rsidP="00E71C2A">
      <w:pPr>
        <w:pStyle w:val="CommentText"/>
        <w:spacing w:line="480" w:lineRule="auto"/>
        <w:ind w:left="284" w:hanging="284"/>
        <w:rPr>
          <w:rFonts w:ascii="Times New Roman" w:hAnsi="Times New Roman" w:cs="Times New Roman"/>
          <w:sz w:val="24"/>
          <w:szCs w:val="24"/>
          <w:lang w:val="da-DK"/>
        </w:rPr>
      </w:pPr>
      <w:r w:rsidRPr="00826BB5">
        <w:rPr>
          <w:rFonts w:ascii="Times New Roman" w:hAnsi="Times New Roman" w:cs="Times New Roman"/>
          <w:sz w:val="24"/>
          <w:szCs w:val="24"/>
          <w:lang w:val="en-US"/>
        </w:rPr>
        <w:t xml:space="preserve">Couchman, H., 2019. </w:t>
      </w:r>
      <w:r w:rsidRPr="00826BB5">
        <w:rPr>
          <w:rFonts w:ascii="Times New Roman" w:hAnsi="Times New Roman" w:cs="Times New Roman"/>
          <w:i/>
          <w:sz w:val="24"/>
          <w:szCs w:val="24"/>
          <w:lang w:val="en-US"/>
        </w:rPr>
        <w:t xml:space="preserve">Policing by </w:t>
      </w:r>
      <w:r w:rsidR="004C42F0" w:rsidRPr="00826BB5">
        <w:rPr>
          <w:rFonts w:ascii="Times New Roman" w:hAnsi="Times New Roman" w:cs="Times New Roman"/>
          <w:i/>
          <w:sz w:val="24"/>
          <w:szCs w:val="24"/>
          <w:lang w:val="en-US"/>
        </w:rPr>
        <w:t>m</w:t>
      </w:r>
      <w:r w:rsidRPr="00826BB5">
        <w:rPr>
          <w:rFonts w:ascii="Times New Roman" w:hAnsi="Times New Roman" w:cs="Times New Roman"/>
          <w:i/>
          <w:sz w:val="24"/>
          <w:szCs w:val="24"/>
          <w:lang w:val="en-US"/>
        </w:rPr>
        <w:t>achine: predictive policing and the threat to our rights</w:t>
      </w:r>
      <w:r w:rsidRPr="00826BB5">
        <w:rPr>
          <w:rFonts w:ascii="Times New Roman" w:hAnsi="Times New Roman" w:cs="Times New Roman"/>
          <w:sz w:val="24"/>
          <w:szCs w:val="24"/>
          <w:lang w:val="en-US"/>
        </w:rPr>
        <w:t xml:space="preserve">. </w:t>
      </w:r>
      <w:r>
        <w:rPr>
          <w:rFonts w:ascii="Times New Roman" w:hAnsi="Times New Roman" w:cs="Times New Roman"/>
          <w:sz w:val="24"/>
          <w:szCs w:val="24"/>
          <w:lang w:val="da-DK"/>
        </w:rPr>
        <w:t>London: Liberty</w:t>
      </w:r>
      <w:r w:rsidR="004C42F0">
        <w:rPr>
          <w:rFonts w:ascii="Times New Roman" w:hAnsi="Times New Roman" w:cs="Times New Roman"/>
          <w:sz w:val="24"/>
          <w:szCs w:val="24"/>
          <w:lang w:val="da-DK"/>
        </w:rPr>
        <w:t>.</w:t>
      </w:r>
    </w:p>
    <w:p w14:paraId="319C89C9" w14:textId="570A59BF" w:rsidR="00A72456" w:rsidRPr="00E71C2A" w:rsidRDefault="00A72456" w:rsidP="00E71C2A">
      <w:pPr>
        <w:spacing w:line="480" w:lineRule="auto"/>
        <w:ind w:left="284" w:hanging="284"/>
        <w:rPr>
          <w:rFonts w:ascii="Times New Roman" w:hAnsi="Times New Roman" w:cs="Times New Roman"/>
          <w:sz w:val="24"/>
          <w:szCs w:val="24"/>
          <w:lang w:val="da-DK"/>
        </w:rPr>
      </w:pPr>
      <w:r w:rsidRPr="00E71C2A">
        <w:rPr>
          <w:rFonts w:ascii="Times New Roman" w:hAnsi="Times New Roman" w:cs="Times New Roman"/>
          <w:sz w:val="24"/>
          <w:szCs w:val="24"/>
          <w:lang w:val="da-DK"/>
        </w:rPr>
        <w:t>Danish Government (Regeringen)</w:t>
      </w:r>
      <w:r w:rsidR="004036D7">
        <w:rPr>
          <w:rFonts w:ascii="Times New Roman" w:hAnsi="Times New Roman" w:cs="Times New Roman"/>
          <w:sz w:val="24"/>
          <w:szCs w:val="24"/>
          <w:lang w:val="da-DK"/>
        </w:rPr>
        <w:t>,</w:t>
      </w:r>
      <w:r w:rsidRPr="00E71C2A">
        <w:rPr>
          <w:rFonts w:ascii="Times New Roman" w:hAnsi="Times New Roman" w:cs="Times New Roman"/>
          <w:sz w:val="24"/>
          <w:szCs w:val="24"/>
          <w:lang w:val="da-DK"/>
        </w:rPr>
        <w:t xml:space="preserve"> 2003</w:t>
      </w:r>
      <w:r w:rsidR="004036D7">
        <w:rPr>
          <w:rFonts w:ascii="Times New Roman" w:hAnsi="Times New Roman" w:cs="Times New Roman"/>
          <w:sz w:val="24"/>
          <w:szCs w:val="24"/>
          <w:lang w:val="da-DK"/>
        </w:rPr>
        <w:t>.</w:t>
      </w:r>
      <w:r w:rsidRPr="00E71C2A">
        <w:rPr>
          <w:rFonts w:ascii="Times New Roman" w:hAnsi="Times New Roman" w:cs="Times New Roman"/>
          <w:sz w:val="24"/>
          <w:szCs w:val="24"/>
          <w:lang w:val="da-DK"/>
        </w:rPr>
        <w:t xml:space="preserve"> </w:t>
      </w:r>
      <w:r w:rsidRPr="00E71C2A">
        <w:rPr>
          <w:rFonts w:ascii="Times New Roman" w:hAnsi="Times New Roman" w:cs="Times New Roman"/>
          <w:i/>
          <w:sz w:val="24"/>
          <w:szCs w:val="24"/>
          <w:lang w:val="da-DK"/>
        </w:rPr>
        <w:t>Kampen mod narko: handlingsplan mod narkotikamisbrug</w:t>
      </w:r>
      <w:r w:rsidRPr="00E71C2A">
        <w:rPr>
          <w:rFonts w:ascii="Times New Roman" w:hAnsi="Times New Roman" w:cs="Times New Roman"/>
          <w:sz w:val="24"/>
          <w:szCs w:val="24"/>
          <w:lang w:val="da-DK"/>
        </w:rPr>
        <w:t>. Copenhagen: Indenrigs- og Sundhedsministeriet.</w:t>
      </w:r>
    </w:p>
    <w:p w14:paraId="5D5EB577" w14:textId="0A8510FD" w:rsidR="00A72456" w:rsidRPr="00E71C2A" w:rsidRDefault="00A72456" w:rsidP="00E71C2A">
      <w:pPr>
        <w:pStyle w:val="CommentText"/>
        <w:spacing w:line="480" w:lineRule="auto"/>
        <w:ind w:left="284" w:hanging="284"/>
        <w:rPr>
          <w:rFonts w:ascii="Times New Roman" w:hAnsi="Times New Roman" w:cs="Times New Roman"/>
          <w:sz w:val="24"/>
          <w:szCs w:val="24"/>
          <w:lang w:val="en-US"/>
        </w:rPr>
      </w:pPr>
      <w:r w:rsidRPr="00E71C2A">
        <w:rPr>
          <w:rFonts w:ascii="Times New Roman" w:hAnsi="Times New Roman" w:cs="Times New Roman"/>
          <w:sz w:val="24"/>
          <w:szCs w:val="24"/>
          <w:lang w:val="da-DK"/>
        </w:rPr>
        <w:t>Danish State Attorney (Rigsadvokatens beretning)</w:t>
      </w:r>
      <w:r w:rsidR="004036D7">
        <w:rPr>
          <w:rFonts w:ascii="Times New Roman" w:hAnsi="Times New Roman" w:cs="Times New Roman"/>
          <w:sz w:val="24"/>
          <w:szCs w:val="24"/>
          <w:lang w:val="da-DK"/>
        </w:rPr>
        <w:t>,</w:t>
      </w:r>
      <w:r w:rsidRPr="00E71C2A">
        <w:rPr>
          <w:rFonts w:ascii="Times New Roman" w:hAnsi="Times New Roman" w:cs="Times New Roman"/>
          <w:sz w:val="24"/>
          <w:szCs w:val="24"/>
          <w:lang w:val="da-DK"/>
        </w:rPr>
        <w:t xml:space="preserve"> 2005</w:t>
      </w:r>
      <w:r w:rsidR="004036D7">
        <w:rPr>
          <w:rFonts w:ascii="Times New Roman" w:hAnsi="Times New Roman" w:cs="Times New Roman"/>
          <w:sz w:val="24"/>
          <w:szCs w:val="24"/>
          <w:lang w:val="da-DK"/>
        </w:rPr>
        <w:t>.</w:t>
      </w:r>
      <w:r w:rsidRPr="00E71C2A">
        <w:rPr>
          <w:rFonts w:ascii="Times New Roman" w:hAnsi="Times New Roman" w:cs="Times New Roman"/>
          <w:sz w:val="24"/>
          <w:szCs w:val="24"/>
          <w:lang w:val="da-DK"/>
        </w:rPr>
        <w:t xml:space="preserve"> Behandling af klager over politiet</w:t>
      </w:r>
      <w:r w:rsidR="004C42F0">
        <w:rPr>
          <w:rFonts w:ascii="Times New Roman" w:hAnsi="Times New Roman" w:cs="Times New Roman"/>
          <w:sz w:val="24"/>
          <w:szCs w:val="24"/>
          <w:lang w:val="da-DK"/>
        </w:rPr>
        <w:t xml:space="preserve"> [online]</w:t>
      </w:r>
      <w:r w:rsidRPr="00E71C2A">
        <w:rPr>
          <w:rFonts w:ascii="Times New Roman" w:hAnsi="Times New Roman" w:cs="Times New Roman"/>
          <w:sz w:val="24"/>
          <w:szCs w:val="24"/>
          <w:lang w:val="da-DK"/>
        </w:rPr>
        <w:t xml:space="preserve">. </w:t>
      </w:r>
      <w:r w:rsidRPr="00826BB5">
        <w:rPr>
          <w:rFonts w:ascii="Times New Roman" w:hAnsi="Times New Roman" w:cs="Times New Roman"/>
          <w:sz w:val="24"/>
          <w:szCs w:val="24"/>
          <w:lang w:val="da-DK"/>
        </w:rPr>
        <w:t xml:space="preserve"> </w:t>
      </w:r>
      <w:r w:rsidRPr="00E71C2A">
        <w:rPr>
          <w:rFonts w:ascii="Times New Roman" w:hAnsi="Times New Roman" w:cs="Times New Roman"/>
          <w:sz w:val="24"/>
          <w:szCs w:val="24"/>
        </w:rPr>
        <w:t>Available</w:t>
      </w:r>
      <w:r w:rsidR="004C42F0">
        <w:rPr>
          <w:rFonts w:ascii="Times New Roman" w:hAnsi="Times New Roman" w:cs="Times New Roman"/>
          <w:sz w:val="24"/>
          <w:szCs w:val="24"/>
        </w:rPr>
        <w:t xml:space="preserve"> from</w:t>
      </w:r>
      <w:r w:rsidRPr="00E71C2A">
        <w:rPr>
          <w:rFonts w:ascii="Times New Roman" w:hAnsi="Times New Roman" w:cs="Times New Roman"/>
          <w:sz w:val="24"/>
          <w:szCs w:val="24"/>
        </w:rPr>
        <w:t>:</w:t>
      </w:r>
      <w:r w:rsidR="004036D7">
        <w:rPr>
          <w:rFonts w:ascii="Times New Roman" w:hAnsi="Times New Roman" w:cs="Times New Roman"/>
          <w:sz w:val="24"/>
          <w:szCs w:val="24"/>
        </w:rPr>
        <w:t xml:space="preserve"> </w:t>
      </w:r>
      <w:r w:rsidRPr="00E71C2A">
        <w:rPr>
          <w:rFonts w:ascii="Times New Roman" w:hAnsi="Times New Roman" w:cs="Times New Roman"/>
          <w:sz w:val="24"/>
          <w:szCs w:val="24"/>
        </w:rPr>
        <w:t>http://www.rigsadvokaten.dk/media/dokumenter/beretning2005.pdf (</w:t>
      </w:r>
      <w:r w:rsidR="000509DA">
        <w:rPr>
          <w:rFonts w:ascii="Times New Roman" w:hAnsi="Times New Roman" w:cs="Times New Roman"/>
          <w:sz w:val="24"/>
          <w:szCs w:val="24"/>
        </w:rPr>
        <w:t>A</w:t>
      </w:r>
      <w:r w:rsidRPr="00E71C2A">
        <w:rPr>
          <w:rFonts w:ascii="Times New Roman" w:hAnsi="Times New Roman" w:cs="Times New Roman"/>
          <w:sz w:val="24"/>
          <w:szCs w:val="24"/>
        </w:rPr>
        <w:t>ccessed 20</w:t>
      </w:r>
      <w:r w:rsidR="004036D7">
        <w:rPr>
          <w:rFonts w:ascii="Times New Roman" w:hAnsi="Times New Roman" w:cs="Times New Roman"/>
          <w:sz w:val="24"/>
          <w:szCs w:val="24"/>
        </w:rPr>
        <w:t xml:space="preserve"> March</w:t>
      </w:r>
      <w:r w:rsidRPr="00E71C2A">
        <w:rPr>
          <w:rFonts w:ascii="Times New Roman" w:hAnsi="Times New Roman" w:cs="Times New Roman"/>
          <w:sz w:val="24"/>
          <w:szCs w:val="24"/>
        </w:rPr>
        <w:t xml:space="preserve"> 2017).  </w:t>
      </w:r>
    </w:p>
    <w:p w14:paraId="15648115" w14:textId="1D9769F7" w:rsidR="00A72456" w:rsidRPr="00E71C2A" w:rsidRDefault="00A72456" w:rsidP="00E71C2A">
      <w:pPr>
        <w:spacing w:line="480" w:lineRule="auto"/>
        <w:ind w:left="284" w:hanging="284"/>
        <w:rPr>
          <w:rFonts w:ascii="Times New Roman" w:hAnsi="Times New Roman" w:cs="Times New Roman"/>
          <w:sz w:val="24"/>
          <w:szCs w:val="24"/>
          <w:lang w:val="en-US"/>
        </w:rPr>
      </w:pPr>
      <w:r w:rsidRPr="00E71C2A">
        <w:rPr>
          <w:rFonts w:ascii="Times New Roman" w:hAnsi="Times New Roman" w:cs="Times New Roman"/>
          <w:sz w:val="24"/>
          <w:szCs w:val="24"/>
          <w:lang w:val="en-US"/>
        </w:rPr>
        <w:t>Danish State Police</w:t>
      </w:r>
      <w:r w:rsidR="004036D7">
        <w:rPr>
          <w:rFonts w:ascii="Times New Roman" w:hAnsi="Times New Roman" w:cs="Times New Roman"/>
          <w:sz w:val="24"/>
          <w:szCs w:val="24"/>
          <w:lang w:val="en-US"/>
        </w:rPr>
        <w:t>,</w:t>
      </w:r>
      <w:r w:rsidRPr="00E71C2A">
        <w:rPr>
          <w:rFonts w:ascii="Times New Roman" w:hAnsi="Times New Roman" w:cs="Times New Roman"/>
          <w:sz w:val="24"/>
          <w:szCs w:val="24"/>
          <w:lang w:val="en-US"/>
        </w:rPr>
        <w:t xml:space="preserve"> 1999</w:t>
      </w:r>
      <w:r w:rsidR="004036D7">
        <w:rPr>
          <w:rFonts w:ascii="Times New Roman" w:hAnsi="Times New Roman" w:cs="Times New Roman"/>
          <w:sz w:val="24"/>
          <w:szCs w:val="24"/>
          <w:lang w:val="en-US"/>
        </w:rPr>
        <w:t>.</w:t>
      </w:r>
      <w:r w:rsidRPr="00E71C2A">
        <w:rPr>
          <w:rFonts w:ascii="Times New Roman" w:hAnsi="Times New Roman" w:cs="Times New Roman"/>
          <w:sz w:val="24"/>
          <w:szCs w:val="24"/>
          <w:lang w:val="en-US"/>
        </w:rPr>
        <w:t xml:space="preserve"> </w:t>
      </w:r>
      <w:r w:rsidRPr="00E71C2A">
        <w:rPr>
          <w:rFonts w:ascii="Times New Roman" w:hAnsi="Times New Roman" w:cs="Times New Roman"/>
          <w:i/>
          <w:sz w:val="24"/>
          <w:szCs w:val="24"/>
          <w:lang w:val="en-US"/>
        </w:rPr>
        <w:t>Gadebander i Danmark 1999</w:t>
      </w:r>
      <w:r w:rsidRPr="00E71C2A">
        <w:rPr>
          <w:rFonts w:ascii="Times New Roman" w:hAnsi="Times New Roman" w:cs="Times New Roman"/>
          <w:sz w:val="24"/>
          <w:szCs w:val="24"/>
          <w:lang w:val="en-US"/>
        </w:rPr>
        <w:t>. Copenhagen: State Police.</w:t>
      </w:r>
    </w:p>
    <w:p w14:paraId="22F19128" w14:textId="61C15DEC" w:rsidR="00C83A69" w:rsidRPr="00E71C2A" w:rsidRDefault="00A72456" w:rsidP="00C83A69">
      <w:pPr>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 xml:space="preserve">Durán, R.J. (2009). Legitimated </w:t>
      </w:r>
      <w:r w:rsidR="004C42F0">
        <w:rPr>
          <w:rFonts w:ascii="Times New Roman" w:hAnsi="Times New Roman" w:cs="Times New Roman"/>
          <w:sz w:val="24"/>
          <w:szCs w:val="24"/>
        </w:rPr>
        <w:t>o</w:t>
      </w:r>
      <w:r w:rsidRPr="00E71C2A">
        <w:rPr>
          <w:rFonts w:ascii="Times New Roman" w:hAnsi="Times New Roman" w:cs="Times New Roman"/>
          <w:sz w:val="24"/>
          <w:szCs w:val="24"/>
        </w:rPr>
        <w:t>ppression</w:t>
      </w:r>
      <w:r w:rsidR="00C83A69">
        <w:rPr>
          <w:rFonts w:ascii="Times New Roman" w:hAnsi="Times New Roman" w:cs="Times New Roman"/>
          <w:sz w:val="24"/>
          <w:szCs w:val="24"/>
        </w:rPr>
        <w:t>: i</w:t>
      </w:r>
      <w:r w:rsidR="00C83A69" w:rsidRPr="00E71C2A">
        <w:rPr>
          <w:rFonts w:ascii="Times New Roman" w:hAnsi="Times New Roman" w:cs="Times New Roman"/>
          <w:sz w:val="24"/>
          <w:szCs w:val="24"/>
        </w:rPr>
        <w:t>nner-</w:t>
      </w:r>
      <w:r w:rsidR="004C42F0">
        <w:rPr>
          <w:rFonts w:ascii="Times New Roman" w:hAnsi="Times New Roman" w:cs="Times New Roman"/>
          <w:sz w:val="24"/>
          <w:szCs w:val="24"/>
        </w:rPr>
        <w:t>c</w:t>
      </w:r>
      <w:r w:rsidR="00C83A69" w:rsidRPr="00E71C2A">
        <w:rPr>
          <w:rFonts w:ascii="Times New Roman" w:hAnsi="Times New Roman" w:cs="Times New Roman"/>
          <w:sz w:val="24"/>
          <w:szCs w:val="24"/>
        </w:rPr>
        <w:t xml:space="preserve">ity Mexican American </w:t>
      </w:r>
      <w:r w:rsidR="004C42F0">
        <w:rPr>
          <w:rFonts w:ascii="Times New Roman" w:hAnsi="Times New Roman" w:cs="Times New Roman"/>
          <w:sz w:val="24"/>
          <w:szCs w:val="24"/>
        </w:rPr>
        <w:t>e</w:t>
      </w:r>
      <w:r w:rsidR="00C83A69" w:rsidRPr="00E71C2A">
        <w:rPr>
          <w:rFonts w:ascii="Times New Roman" w:hAnsi="Times New Roman" w:cs="Times New Roman"/>
          <w:sz w:val="24"/>
          <w:szCs w:val="24"/>
        </w:rPr>
        <w:t xml:space="preserve">xperiences with </w:t>
      </w:r>
      <w:r w:rsidR="004C42F0">
        <w:rPr>
          <w:rFonts w:ascii="Times New Roman" w:hAnsi="Times New Roman" w:cs="Times New Roman"/>
          <w:sz w:val="24"/>
          <w:szCs w:val="24"/>
        </w:rPr>
        <w:t>p</w:t>
      </w:r>
      <w:r w:rsidR="00C83A69" w:rsidRPr="00E71C2A">
        <w:rPr>
          <w:rFonts w:ascii="Times New Roman" w:hAnsi="Times New Roman" w:cs="Times New Roman"/>
          <w:sz w:val="24"/>
          <w:szCs w:val="24"/>
        </w:rPr>
        <w:t xml:space="preserve">olice </w:t>
      </w:r>
      <w:r w:rsidR="004C42F0">
        <w:rPr>
          <w:rFonts w:ascii="Times New Roman" w:hAnsi="Times New Roman" w:cs="Times New Roman"/>
          <w:sz w:val="24"/>
          <w:szCs w:val="24"/>
        </w:rPr>
        <w:t>g</w:t>
      </w:r>
      <w:r w:rsidR="00C83A69" w:rsidRPr="00E71C2A">
        <w:rPr>
          <w:rFonts w:ascii="Times New Roman" w:hAnsi="Times New Roman" w:cs="Times New Roman"/>
          <w:sz w:val="24"/>
          <w:szCs w:val="24"/>
        </w:rPr>
        <w:t xml:space="preserve">ang </w:t>
      </w:r>
      <w:r w:rsidR="004C42F0">
        <w:rPr>
          <w:rFonts w:ascii="Times New Roman" w:hAnsi="Times New Roman" w:cs="Times New Roman"/>
          <w:sz w:val="24"/>
          <w:szCs w:val="24"/>
        </w:rPr>
        <w:t>e</w:t>
      </w:r>
      <w:r w:rsidR="00C83A69" w:rsidRPr="00E71C2A">
        <w:rPr>
          <w:rFonts w:ascii="Times New Roman" w:hAnsi="Times New Roman" w:cs="Times New Roman"/>
          <w:sz w:val="24"/>
          <w:szCs w:val="24"/>
        </w:rPr>
        <w:t xml:space="preserve">nforcement. </w:t>
      </w:r>
      <w:r w:rsidR="00C83A69" w:rsidRPr="00E71C2A">
        <w:rPr>
          <w:rFonts w:ascii="Times New Roman" w:hAnsi="Times New Roman" w:cs="Times New Roman"/>
          <w:i/>
          <w:sz w:val="24"/>
          <w:szCs w:val="24"/>
        </w:rPr>
        <w:t xml:space="preserve">Journal of </w:t>
      </w:r>
      <w:r w:rsidR="004C42F0">
        <w:rPr>
          <w:rFonts w:ascii="Times New Roman" w:hAnsi="Times New Roman" w:cs="Times New Roman"/>
          <w:i/>
          <w:sz w:val="24"/>
          <w:szCs w:val="24"/>
        </w:rPr>
        <w:t>c</w:t>
      </w:r>
      <w:r w:rsidR="00C83A69" w:rsidRPr="00E71C2A">
        <w:rPr>
          <w:rFonts w:ascii="Times New Roman" w:hAnsi="Times New Roman" w:cs="Times New Roman"/>
          <w:i/>
          <w:sz w:val="24"/>
          <w:szCs w:val="24"/>
        </w:rPr>
        <w:t xml:space="preserve">ontemporary </w:t>
      </w:r>
      <w:r w:rsidR="004C42F0">
        <w:rPr>
          <w:rFonts w:ascii="Times New Roman" w:hAnsi="Times New Roman" w:cs="Times New Roman"/>
          <w:i/>
          <w:sz w:val="24"/>
          <w:szCs w:val="24"/>
        </w:rPr>
        <w:t>e</w:t>
      </w:r>
      <w:r w:rsidR="00C83A69" w:rsidRPr="00E71C2A">
        <w:rPr>
          <w:rFonts w:ascii="Times New Roman" w:hAnsi="Times New Roman" w:cs="Times New Roman"/>
          <w:i/>
          <w:sz w:val="24"/>
          <w:szCs w:val="24"/>
        </w:rPr>
        <w:t>thnography</w:t>
      </w:r>
      <w:r w:rsidR="00C83A69">
        <w:rPr>
          <w:rFonts w:ascii="Times New Roman" w:hAnsi="Times New Roman" w:cs="Times New Roman"/>
          <w:i/>
          <w:sz w:val="24"/>
          <w:szCs w:val="24"/>
        </w:rPr>
        <w:t>.</w:t>
      </w:r>
      <w:r w:rsidR="00C83A69" w:rsidRPr="00E71C2A">
        <w:rPr>
          <w:rFonts w:ascii="Times New Roman" w:hAnsi="Times New Roman" w:cs="Times New Roman"/>
          <w:sz w:val="24"/>
          <w:szCs w:val="24"/>
        </w:rPr>
        <w:t xml:space="preserve"> 38</w:t>
      </w:r>
      <w:r w:rsidR="004C42F0">
        <w:rPr>
          <w:rFonts w:ascii="Times New Roman" w:hAnsi="Times New Roman" w:cs="Times New Roman"/>
          <w:sz w:val="24"/>
          <w:szCs w:val="24"/>
        </w:rPr>
        <w:t xml:space="preserve"> </w:t>
      </w:r>
      <w:r w:rsidR="00C83A69" w:rsidRPr="00E71C2A">
        <w:rPr>
          <w:rFonts w:ascii="Times New Roman" w:hAnsi="Times New Roman" w:cs="Times New Roman"/>
          <w:sz w:val="24"/>
          <w:szCs w:val="24"/>
        </w:rPr>
        <w:t>(2), 143-168.</w:t>
      </w:r>
    </w:p>
    <w:p w14:paraId="084BBA31" w14:textId="7C7E110F" w:rsidR="00A72456" w:rsidRPr="00D966D7" w:rsidRDefault="00A72456" w:rsidP="00E71C2A">
      <w:pPr>
        <w:spacing w:line="480" w:lineRule="auto"/>
        <w:ind w:left="284" w:hanging="284"/>
        <w:rPr>
          <w:rFonts w:ascii="Times New Roman" w:hAnsi="Times New Roman" w:cs="Times New Roman"/>
          <w:sz w:val="24"/>
          <w:szCs w:val="24"/>
          <w:lang w:val="en-US"/>
        </w:rPr>
      </w:pPr>
      <w:r w:rsidRPr="00E71C2A">
        <w:rPr>
          <w:rFonts w:ascii="Times New Roman" w:hAnsi="Times New Roman" w:cs="Times New Roman"/>
          <w:sz w:val="24"/>
          <w:szCs w:val="24"/>
          <w:lang w:val="en-US"/>
        </w:rPr>
        <w:t>Ericson, R.V.</w:t>
      </w:r>
      <w:r w:rsidR="00C83A69">
        <w:rPr>
          <w:rFonts w:ascii="Times New Roman" w:hAnsi="Times New Roman" w:cs="Times New Roman"/>
          <w:sz w:val="24"/>
          <w:szCs w:val="24"/>
          <w:lang w:val="en-US"/>
        </w:rPr>
        <w:t>,</w:t>
      </w:r>
      <w:r w:rsidRPr="00E71C2A">
        <w:rPr>
          <w:rFonts w:ascii="Times New Roman" w:hAnsi="Times New Roman" w:cs="Times New Roman"/>
          <w:sz w:val="24"/>
          <w:szCs w:val="24"/>
          <w:lang w:val="en-US"/>
        </w:rPr>
        <w:t xml:space="preserve"> and Haggerty, K.D.</w:t>
      </w:r>
      <w:r w:rsidR="00C83A69">
        <w:rPr>
          <w:rFonts w:ascii="Times New Roman" w:hAnsi="Times New Roman" w:cs="Times New Roman"/>
          <w:sz w:val="24"/>
          <w:szCs w:val="24"/>
          <w:lang w:val="en-US"/>
        </w:rPr>
        <w:t>,</w:t>
      </w:r>
      <w:r w:rsidRPr="00E71C2A">
        <w:rPr>
          <w:rFonts w:ascii="Times New Roman" w:hAnsi="Times New Roman" w:cs="Times New Roman"/>
          <w:sz w:val="24"/>
          <w:szCs w:val="24"/>
          <w:lang w:val="en-US"/>
        </w:rPr>
        <w:t xml:space="preserve"> 1997</w:t>
      </w:r>
      <w:r w:rsidR="00C83A69">
        <w:rPr>
          <w:rFonts w:ascii="Times New Roman" w:hAnsi="Times New Roman" w:cs="Times New Roman"/>
          <w:sz w:val="24"/>
          <w:szCs w:val="24"/>
          <w:lang w:val="en-US"/>
        </w:rPr>
        <w:t>.</w:t>
      </w:r>
      <w:r w:rsidRPr="00E71C2A">
        <w:rPr>
          <w:rFonts w:ascii="Times New Roman" w:hAnsi="Times New Roman" w:cs="Times New Roman"/>
          <w:sz w:val="24"/>
          <w:szCs w:val="24"/>
          <w:lang w:val="en-US"/>
        </w:rPr>
        <w:t xml:space="preserve"> </w:t>
      </w:r>
      <w:r w:rsidRPr="00E71C2A">
        <w:rPr>
          <w:rFonts w:ascii="Times New Roman" w:hAnsi="Times New Roman" w:cs="Times New Roman"/>
          <w:i/>
          <w:sz w:val="24"/>
          <w:szCs w:val="24"/>
          <w:lang w:val="en-US"/>
        </w:rPr>
        <w:t xml:space="preserve">Policing the </w:t>
      </w:r>
      <w:r w:rsidR="004C42F0">
        <w:rPr>
          <w:rFonts w:ascii="Times New Roman" w:hAnsi="Times New Roman" w:cs="Times New Roman"/>
          <w:i/>
          <w:sz w:val="24"/>
          <w:szCs w:val="24"/>
          <w:lang w:val="en-US"/>
        </w:rPr>
        <w:t>r</w:t>
      </w:r>
      <w:r w:rsidRPr="00E71C2A">
        <w:rPr>
          <w:rFonts w:ascii="Times New Roman" w:hAnsi="Times New Roman" w:cs="Times New Roman"/>
          <w:i/>
          <w:sz w:val="24"/>
          <w:szCs w:val="24"/>
          <w:lang w:val="en-US"/>
        </w:rPr>
        <w:t xml:space="preserve">isk </w:t>
      </w:r>
      <w:r w:rsidR="004C42F0">
        <w:rPr>
          <w:rFonts w:ascii="Times New Roman" w:hAnsi="Times New Roman" w:cs="Times New Roman"/>
          <w:i/>
          <w:sz w:val="24"/>
          <w:szCs w:val="24"/>
          <w:lang w:val="en-US"/>
        </w:rPr>
        <w:t>s</w:t>
      </w:r>
      <w:r w:rsidRPr="00E71C2A">
        <w:rPr>
          <w:rFonts w:ascii="Times New Roman" w:hAnsi="Times New Roman" w:cs="Times New Roman"/>
          <w:i/>
          <w:sz w:val="24"/>
          <w:szCs w:val="24"/>
          <w:lang w:val="en-US"/>
        </w:rPr>
        <w:t>ociety</w:t>
      </w:r>
      <w:r w:rsidRPr="00E71C2A">
        <w:rPr>
          <w:rFonts w:ascii="Times New Roman" w:hAnsi="Times New Roman" w:cs="Times New Roman"/>
          <w:sz w:val="24"/>
          <w:szCs w:val="24"/>
          <w:lang w:val="en-US"/>
        </w:rPr>
        <w:t xml:space="preserve">. </w:t>
      </w:r>
      <w:r w:rsidRPr="00D966D7">
        <w:rPr>
          <w:rFonts w:ascii="Times New Roman" w:hAnsi="Times New Roman" w:cs="Times New Roman"/>
          <w:sz w:val="24"/>
          <w:szCs w:val="24"/>
          <w:lang w:val="en-US"/>
        </w:rPr>
        <w:t>Toronto: University of Toronto Press.</w:t>
      </w:r>
    </w:p>
    <w:p w14:paraId="5C3299FA" w14:textId="49E4BE4C" w:rsidR="00A72456" w:rsidRPr="00E71C2A" w:rsidRDefault="004C42F0" w:rsidP="00E71C2A">
      <w:pPr>
        <w:pStyle w:val="CommentText"/>
        <w:spacing w:line="480" w:lineRule="auto"/>
        <w:ind w:left="284" w:hanging="284"/>
        <w:rPr>
          <w:rFonts w:ascii="Times New Roman" w:hAnsi="Times New Roman" w:cs="Times New Roman"/>
          <w:sz w:val="24"/>
          <w:szCs w:val="24"/>
        </w:rPr>
      </w:pPr>
      <w:r>
        <w:rPr>
          <w:rFonts w:ascii="Times New Roman" w:hAnsi="Times New Roman" w:cs="Times New Roman"/>
          <w:sz w:val="24"/>
          <w:szCs w:val="24"/>
          <w:lang w:val="da-DK"/>
        </w:rPr>
        <w:t xml:space="preserve">Danish Ministry of Justice, 2010. </w:t>
      </w:r>
      <w:r w:rsidR="00A72456" w:rsidRPr="00E71C2A">
        <w:rPr>
          <w:rFonts w:ascii="Times New Roman" w:hAnsi="Times New Roman" w:cs="Times New Roman"/>
          <w:sz w:val="24"/>
          <w:szCs w:val="24"/>
          <w:lang w:val="da-DK"/>
        </w:rPr>
        <w:t>Executive Order on PED (Bekendtgørelse om behandling af personoplysninger i Politiets Efterforskningsstøtte Database PED)</w:t>
      </w:r>
      <w:r>
        <w:rPr>
          <w:rFonts w:ascii="Times New Roman" w:hAnsi="Times New Roman" w:cs="Times New Roman"/>
          <w:sz w:val="24"/>
          <w:szCs w:val="24"/>
          <w:lang w:val="da-DK"/>
        </w:rPr>
        <w:t xml:space="preserve"> [online]</w:t>
      </w:r>
      <w:r w:rsidR="00C83A69" w:rsidRPr="00D966D7">
        <w:rPr>
          <w:rFonts w:ascii="Times New Roman" w:hAnsi="Times New Roman" w:cs="Times New Roman"/>
          <w:sz w:val="24"/>
          <w:szCs w:val="24"/>
          <w:lang w:val="da-DK"/>
        </w:rPr>
        <w:t>.</w:t>
      </w:r>
      <w:r w:rsidR="00A72456" w:rsidRPr="00D966D7">
        <w:rPr>
          <w:rFonts w:ascii="Times New Roman" w:hAnsi="Times New Roman" w:cs="Times New Roman"/>
          <w:sz w:val="24"/>
          <w:szCs w:val="24"/>
          <w:lang w:val="da-DK"/>
        </w:rPr>
        <w:t xml:space="preserve"> </w:t>
      </w:r>
      <w:r w:rsidRPr="00807380">
        <w:rPr>
          <w:rFonts w:ascii="Times New Roman" w:hAnsi="Times New Roman" w:cs="Times New Roman"/>
          <w:sz w:val="24"/>
          <w:szCs w:val="24"/>
          <w:lang w:val="en-US"/>
        </w:rPr>
        <w:t xml:space="preserve">Copenhagen: </w:t>
      </w:r>
      <w:r w:rsidR="00A72456" w:rsidRPr="00E71C2A">
        <w:rPr>
          <w:rFonts w:ascii="Times New Roman" w:hAnsi="Times New Roman" w:cs="Times New Roman"/>
          <w:sz w:val="24"/>
          <w:szCs w:val="24"/>
        </w:rPr>
        <w:lastRenderedPageBreak/>
        <w:t xml:space="preserve">Danish Ministry of Justice. Available </w:t>
      </w:r>
      <w:r>
        <w:rPr>
          <w:rFonts w:ascii="Times New Roman" w:hAnsi="Times New Roman" w:cs="Times New Roman"/>
          <w:sz w:val="24"/>
          <w:szCs w:val="24"/>
        </w:rPr>
        <w:t>from</w:t>
      </w:r>
      <w:r w:rsidR="00A72456" w:rsidRPr="00E71C2A">
        <w:rPr>
          <w:rFonts w:ascii="Times New Roman" w:hAnsi="Times New Roman" w:cs="Times New Roman"/>
          <w:sz w:val="24"/>
          <w:szCs w:val="24"/>
        </w:rPr>
        <w:t>: https://www.retsinformation.dk/Forms/R0710.aspx?id=130887#K2 (</w:t>
      </w:r>
      <w:r w:rsidR="000509DA">
        <w:rPr>
          <w:rFonts w:ascii="Times New Roman" w:hAnsi="Times New Roman" w:cs="Times New Roman"/>
          <w:sz w:val="24"/>
          <w:szCs w:val="24"/>
        </w:rPr>
        <w:t>A</w:t>
      </w:r>
      <w:r w:rsidR="00A72456" w:rsidRPr="00E71C2A">
        <w:rPr>
          <w:rFonts w:ascii="Times New Roman" w:hAnsi="Times New Roman" w:cs="Times New Roman"/>
          <w:sz w:val="24"/>
          <w:szCs w:val="24"/>
        </w:rPr>
        <w:t>ccessed 30</w:t>
      </w:r>
      <w:r w:rsidR="00C83A69">
        <w:rPr>
          <w:rFonts w:ascii="Times New Roman" w:hAnsi="Times New Roman" w:cs="Times New Roman"/>
          <w:sz w:val="24"/>
          <w:szCs w:val="24"/>
        </w:rPr>
        <w:t xml:space="preserve"> March</w:t>
      </w:r>
      <w:r w:rsidR="00A72456" w:rsidRPr="00E71C2A">
        <w:rPr>
          <w:rFonts w:ascii="Times New Roman" w:hAnsi="Times New Roman" w:cs="Times New Roman"/>
          <w:sz w:val="24"/>
          <w:szCs w:val="24"/>
        </w:rPr>
        <w:t xml:space="preserve"> 2017).</w:t>
      </w:r>
    </w:p>
    <w:p w14:paraId="1C4A0428" w14:textId="471B9829" w:rsidR="00A72456" w:rsidRPr="00E71C2A" w:rsidRDefault="00A72456" w:rsidP="00E71C2A">
      <w:pPr>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Fassin, D.</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2015</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Enforcing order: the moral justifications for police practices</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w:t>
      </w:r>
      <w:r w:rsidR="00C83A69" w:rsidRPr="00C83A69">
        <w:rPr>
          <w:rFonts w:ascii="Times New Roman" w:hAnsi="Times New Roman" w:cs="Times New Roman"/>
          <w:i/>
          <w:sz w:val="24"/>
          <w:szCs w:val="24"/>
        </w:rPr>
        <w:t>I</w:t>
      </w:r>
      <w:r w:rsidRPr="00C83A69">
        <w:rPr>
          <w:rFonts w:ascii="Times New Roman" w:hAnsi="Times New Roman" w:cs="Times New Roman"/>
          <w:i/>
          <w:sz w:val="24"/>
          <w:szCs w:val="24"/>
        </w:rPr>
        <w:t>n</w:t>
      </w:r>
      <w:r w:rsidR="00C83A69" w:rsidRPr="00C83A69">
        <w:rPr>
          <w:rFonts w:ascii="Times New Roman" w:hAnsi="Times New Roman" w:cs="Times New Roman"/>
          <w:i/>
          <w:sz w:val="24"/>
          <w:szCs w:val="24"/>
        </w:rPr>
        <w:t>:</w:t>
      </w:r>
      <w:r w:rsidRPr="00E71C2A">
        <w:rPr>
          <w:rFonts w:ascii="Times New Roman" w:hAnsi="Times New Roman" w:cs="Times New Roman"/>
          <w:sz w:val="24"/>
          <w:szCs w:val="24"/>
        </w:rPr>
        <w:t xml:space="preserve"> </w:t>
      </w:r>
      <w:r w:rsidR="00C83A69">
        <w:rPr>
          <w:rFonts w:ascii="Times New Roman" w:hAnsi="Times New Roman" w:cs="Times New Roman"/>
          <w:sz w:val="24"/>
          <w:szCs w:val="24"/>
        </w:rPr>
        <w:t xml:space="preserve">D. </w:t>
      </w:r>
      <w:r w:rsidRPr="00E71C2A">
        <w:rPr>
          <w:rFonts w:ascii="Times New Roman" w:hAnsi="Times New Roman" w:cs="Times New Roman"/>
          <w:sz w:val="24"/>
          <w:szCs w:val="24"/>
        </w:rPr>
        <w:t>Fassin</w:t>
      </w:r>
      <w:r w:rsidR="00C83A69">
        <w:rPr>
          <w:rFonts w:ascii="Times New Roman" w:hAnsi="Times New Roman" w:cs="Times New Roman"/>
          <w:sz w:val="24"/>
          <w:szCs w:val="24"/>
        </w:rPr>
        <w:t xml:space="preserve">, </w:t>
      </w:r>
      <w:r w:rsidRPr="00E71C2A">
        <w:rPr>
          <w:rFonts w:ascii="Times New Roman" w:hAnsi="Times New Roman" w:cs="Times New Roman"/>
          <w:sz w:val="24"/>
          <w:szCs w:val="24"/>
        </w:rPr>
        <w:t xml:space="preserve">eds. </w:t>
      </w:r>
      <w:r w:rsidRPr="00E71C2A">
        <w:rPr>
          <w:rFonts w:ascii="Times New Roman" w:hAnsi="Times New Roman" w:cs="Times New Roman"/>
          <w:i/>
          <w:sz w:val="24"/>
          <w:szCs w:val="24"/>
        </w:rPr>
        <w:t xml:space="preserve">At the </w:t>
      </w:r>
      <w:r w:rsidR="004C42F0">
        <w:rPr>
          <w:rFonts w:ascii="Times New Roman" w:hAnsi="Times New Roman" w:cs="Times New Roman"/>
          <w:i/>
          <w:sz w:val="24"/>
          <w:szCs w:val="24"/>
        </w:rPr>
        <w:t>h</w:t>
      </w:r>
      <w:r w:rsidRPr="00E71C2A">
        <w:rPr>
          <w:rFonts w:ascii="Times New Roman" w:hAnsi="Times New Roman" w:cs="Times New Roman"/>
          <w:i/>
          <w:sz w:val="24"/>
          <w:szCs w:val="24"/>
        </w:rPr>
        <w:t xml:space="preserve">eart of the </w:t>
      </w:r>
      <w:r w:rsidR="004C42F0">
        <w:rPr>
          <w:rFonts w:ascii="Times New Roman" w:hAnsi="Times New Roman" w:cs="Times New Roman"/>
          <w:i/>
          <w:sz w:val="24"/>
          <w:szCs w:val="24"/>
        </w:rPr>
        <w:t>s</w:t>
      </w:r>
      <w:r w:rsidRPr="00E71C2A">
        <w:rPr>
          <w:rFonts w:ascii="Times New Roman" w:hAnsi="Times New Roman" w:cs="Times New Roman"/>
          <w:i/>
          <w:sz w:val="24"/>
          <w:szCs w:val="24"/>
        </w:rPr>
        <w:t xml:space="preserve">tate: the moral world </w:t>
      </w:r>
      <w:r w:rsidRPr="00C83A69">
        <w:rPr>
          <w:rFonts w:ascii="Times New Roman" w:hAnsi="Times New Roman" w:cs="Times New Roman"/>
          <w:sz w:val="24"/>
          <w:szCs w:val="24"/>
        </w:rPr>
        <w:t>of institutions</w:t>
      </w:r>
      <w:r w:rsidRPr="00E71C2A">
        <w:rPr>
          <w:rFonts w:ascii="Times New Roman" w:hAnsi="Times New Roman" w:cs="Times New Roman"/>
          <w:sz w:val="24"/>
          <w:szCs w:val="24"/>
        </w:rPr>
        <w:t>, London: Pluto Press</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w:t>
      </w:r>
      <w:r w:rsidR="00C83A69">
        <w:rPr>
          <w:rFonts w:ascii="Times New Roman" w:hAnsi="Times New Roman" w:cs="Times New Roman"/>
          <w:sz w:val="24"/>
          <w:szCs w:val="24"/>
        </w:rPr>
        <w:t>93-116</w:t>
      </w:r>
      <w:r w:rsidRPr="00E71C2A">
        <w:rPr>
          <w:rFonts w:ascii="Times New Roman" w:hAnsi="Times New Roman" w:cs="Times New Roman"/>
          <w:sz w:val="24"/>
          <w:szCs w:val="24"/>
        </w:rPr>
        <w:t>.</w:t>
      </w:r>
    </w:p>
    <w:p w14:paraId="5E8E416E" w14:textId="78CE5C4B" w:rsidR="00A72456" w:rsidRPr="00E71C2A" w:rsidRDefault="00A72456" w:rsidP="00E71C2A">
      <w:pPr>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Fassin, D.</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2018</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A moral interpretation of police deviance</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w:t>
      </w:r>
      <w:r w:rsidR="00C83A69" w:rsidRPr="00C83A69">
        <w:rPr>
          <w:rFonts w:ascii="Times New Roman" w:hAnsi="Times New Roman" w:cs="Times New Roman"/>
          <w:i/>
          <w:sz w:val="24"/>
          <w:szCs w:val="24"/>
        </w:rPr>
        <w:t>I</w:t>
      </w:r>
      <w:r w:rsidRPr="00C83A69">
        <w:rPr>
          <w:rFonts w:ascii="Times New Roman" w:hAnsi="Times New Roman" w:cs="Times New Roman"/>
          <w:i/>
          <w:sz w:val="24"/>
          <w:szCs w:val="24"/>
        </w:rPr>
        <w:t>n</w:t>
      </w:r>
      <w:r w:rsidR="00C83A69" w:rsidRPr="00C83A69">
        <w:rPr>
          <w:rFonts w:ascii="Times New Roman" w:hAnsi="Times New Roman" w:cs="Times New Roman"/>
          <w:i/>
          <w:sz w:val="24"/>
          <w:szCs w:val="24"/>
        </w:rPr>
        <w:t>:</w:t>
      </w:r>
      <w:r w:rsidRPr="00E71C2A">
        <w:rPr>
          <w:rFonts w:ascii="Times New Roman" w:hAnsi="Times New Roman" w:cs="Times New Roman"/>
          <w:sz w:val="24"/>
          <w:szCs w:val="24"/>
        </w:rPr>
        <w:t xml:space="preserve"> </w:t>
      </w:r>
      <w:r w:rsidR="00C83A69">
        <w:rPr>
          <w:rFonts w:ascii="Times New Roman" w:hAnsi="Times New Roman" w:cs="Times New Roman"/>
          <w:sz w:val="24"/>
          <w:szCs w:val="24"/>
        </w:rPr>
        <w:t xml:space="preserve">K.G. </w:t>
      </w:r>
      <w:r w:rsidRPr="00E71C2A">
        <w:rPr>
          <w:rFonts w:ascii="Times New Roman" w:hAnsi="Times New Roman" w:cs="Times New Roman"/>
          <w:sz w:val="24"/>
          <w:szCs w:val="24"/>
        </w:rPr>
        <w:t xml:space="preserve">Karpial, and </w:t>
      </w:r>
      <w:r w:rsidR="00C83A69">
        <w:rPr>
          <w:rFonts w:ascii="Times New Roman" w:hAnsi="Times New Roman" w:cs="Times New Roman"/>
          <w:sz w:val="24"/>
          <w:szCs w:val="24"/>
        </w:rPr>
        <w:t xml:space="preserve">W. </w:t>
      </w:r>
      <w:r w:rsidRPr="00E71C2A">
        <w:rPr>
          <w:rFonts w:ascii="Times New Roman" w:hAnsi="Times New Roman" w:cs="Times New Roman"/>
          <w:sz w:val="24"/>
          <w:szCs w:val="24"/>
        </w:rPr>
        <w:t>Garriott,</w:t>
      </w:r>
      <w:r w:rsidR="00C83A69">
        <w:rPr>
          <w:rFonts w:ascii="Times New Roman" w:hAnsi="Times New Roman" w:cs="Times New Roman"/>
          <w:sz w:val="24"/>
          <w:szCs w:val="24"/>
        </w:rPr>
        <w:t xml:space="preserve"> </w:t>
      </w:r>
      <w:r w:rsidRPr="00E71C2A">
        <w:rPr>
          <w:rFonts w:ascii="Times New Roman" w:hAnsi="Times New Roman" w:cs="Times New Roman"/>
          <w:sz w:val="24"/>
          <w:szCs w:val="24"/>
        </w:rPr>
        <w:t xml:space="preserve">eds. </w:t>
      </w:r>
      <w:r w:rsidRPr="00E71C2A">
        <w:rPr>
          <w:rFonts w:ascii="Times New Roman" w:hAnsi="Times New Roman" w:cs="Times New Roman"/>
          <w:i/>
          <w:sz w:val="24"/>
          <w:szCs w:val="24"/>
        </w:rPr>
        <w:t xml:space="preserve">The </w:t>
      </w:r>
      <w:r w:rsidR="004C42F0">
        <w:rPr>
          <w:rFonts w:ascii="Times New Roman" w:hAnsi="Times New Roman" w:cs="Times New Roman"/>
          <w:i/>
          <w:sz w:val="24"/>
          <w:szCs w:val="24"/>
        </w:rPr>
        <w:t>a</w:t>
      </w:r>
      <w:r w:rsidRPr="00E71C2A">
        <w:rPr>
          <w:rFonts w:ascii="Times New Roman" w:hAnsi="Times New Roman" w:cs="Times New Roman"/>
          <w:i/>
          <w:sz w:val="24"/>
          <w:szCs w:val="24"/>
        </w:rPr>
        <w:t xml:space="preserve">nthropology of </w:t>
      </w:r>
      <w:r w:rsidR="004C42F0">
        <w:rPr>
          <w:rFonts w:ascii="Times New Roman" w:hAnsi="Times New Roman" w:cs="Times New Roman"/>
          <w:i/>
          <w:sz w:val="24"/>
          <w:szCs w:val="24"/>
        </w:rPr>
        <w:t>p</w:t>
      </w:r>
      <w:r w:rsidRPr="00E71C2A">
        <w:rPr>
          <w:rFonts w:ascii="Times New Roman" w:hAnsi="Times New Roman" w:cs="Times New Roman"/>
          <w:i/>
          <w:sz w:val="24"/>
          <w:szCs w:val="24"/>
        </w:rPr>
        <w:t>olice</w:t>
      </w:r>
      <w:r w:rsidR="00C83A69">
        <w:rPr>
          <w:rFonts w:ascii="Times New Roman" w:hAnsi="Times New Roman" w:cs="Times New Roman"/>
          <w:i/>
          <w:sz w:val="24"/>
          <w:szCs w:val="24"/>
        </w:rPr>
        <w:t>.</w:t>
      </w:r>
      <w:r w:rsidRPr="00E71C2A">
        <w:rPr>
          <w:rFonts w:ascii="Times New Roman" w:hAnsi="Times New Roman" w:cs="Times New Roman"/>
          <w:sz w:val="24"/>
          <w:szCs w:val="24"/>
        </w:rPr>
        <w:t xml:space="preserve"> London: Routledge</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175-187.</w:t>
      </w:r>
    </w:p>
    <w:p w14:paraId="5B84694D" w14:textId="26C1BC60" w:rsidR="00CF44B3" w:rsidRPr="00E71C2A" w:rsidRDefault="00CF44B3" w:rsidP="00E71C2A">
      <w:pPr>
        <w:spacing w:line="480" w:lineRule="auto"/>
        <w:ind w:left="284" w:hanging="284"/>
        <w:rPr>
          <w:rFonts w:ascii="Times New Roman" w:hAnsi="Times New Roman" w:cs="Times New Roman"/>
          <w:sz w:val="24"/>
          <w:szCs w:val="24"/>
        </w:rPr>
      </w:pPr>
      <w:r w:rsidRPr="00D966D7">
        <w:rPr>
          <w:rFonts w:ascii="Times New Roman" w:hAnsi="Times New Roman" w:cs="Times New Roman"/>
          <w:sz w:val="24"/>
          <w:szCs w:val="24"/>
          <w:lang w:val="en-US"/>
        </w:rPr>
        <w:t xml:space="preserve">Fyfe, N., Gundhus, H.O.I., </w:t>
      </w:r>
      <w:r w:rsidR="004C42F0">
        <w:rPr>
          <w:rFonts w:ascii="Times New Roman" w:hAnsi="Times New Roman" w:cs="Times New Roman"/>
          <w:sz w:val="24"/>
          <w:szCs w:val="24"/>
          <w:lang w:val="en-US"/>
        </w:rPr>
        <w:t xml:space="preserve">and </w:t>
      </w:r>
      <w:r w:rsidRPr="00D966D7">
        <w:rPr>
          <w:rFonts w:ascii="Times New Roman" w:hAnsi="Times New Roman" w:cs="Times New Roman"/>
          <w:sz w:val="24"/>
          <w:szCs w:val="24"/>
          <w:lang w:val="en-US"/>
        </w:rPr>
        <w:t>Rønn, K.V.</w:t>
      </w:r>
      <w:r w:rsidR="00C83A69" w:rsidRPr="00D966D7">
        <w:rPr>
          <w:rFonts w:ascii="Times New Roman" w:hAnsi="Times New Roman" w:cs="Times New Roman"/>
          <w:sz w:val="24"/>
          <w:szCs w:val="24"/>
          <w:lang w:val="en-US"/>
        </w:rPr>
        <w:t>,</w:t>
      </w:r>
      <w:r w:rsidRPr="00D966D7">
        <w:rPr>
          <w:rFonts w:ascii="Times New Roman" w:hAnsi="Times New Roman" w:cs="Times New Roman"/>
          <w:sz w:val="24"/>
          <w:szCs w:val="24"/>
          <w:lang w:val="en-US"/>
        </w:rPr>
        <w:t xml:space="preserve"> 2018. </w:t>
      </w:r>
      <w:r w:rsidRPr="00E71C2A">
        <w:rPr>
          <w:rFonts w:ascii="Times New Roman" w:hAnsi="Times New Roman" w:cs="Times New Roman"/>
          <w:i/>
          <w:sz w:val="24"/>
          <w:szCs w:val="24"/>
          <w:lang w:val="en-US"/>
        </w:rPr>
        <w:t xml:space="preserve">Moral </w:t>
      </w:r>
      <w:r w:rsidR="00A23328">
        <w:rPr>
          <w:rFonts w:ascii="Times New Roman" w:hAnsi="Times New Roman" w:cs="Times New Roman"/>
          <w:i/>
          <w:sz w:val="24"/>
          <w:szCs w:val="24"/>
          <w:lang w:val="en-US"/>
        </w:rPr>
        <w:t>i</w:t>
      </w:r>
      <w:r w:rsidRPr="00E71C2A">
        <w:rPr>
          <w:rFonts w:ascii="Times New Roman" w:hAnsi="Times New Roman" w:cs="Times New Roman"/>
          <w:i/>
          <w:sz w:val="24"/>
          <w:szCs w:val="24"/>
          <w:lang w:val="en-US"/>
        </w:rPr>
        <w:t xml:space="preserve">ssues in </w:t>
      </w:r>
      <w:r w:rsidR="00A23328">
        <w:rPr>
          <w:rFonts w:ascii="Times New Roman" w:hAnsi="Times New Roman" w:cs="Times New Roman"/>
          <w:i/>
          <w:sz w:val="24"/>
          <w:szCs w:val="24"/>
          <w:lang w:val="en-US"/>
        </w:rPr>
        <w:t>i</w:t>
      </w:r>
      <w:r w:rsidRPr="00E71C2A">
        <w:rPr>
          <w:rFonts w:ascii="Times New Roman" w:hAnsi="Times New Roman" w:cs="Times New Roman"/>
          <w:i/>
          <w:sz w:val="24"/>
          <w:szCs w:val="24"/>
          <w:lang w:val="en-US"/>
        </w:rPr>
        <w:t xml:space="preserve">ntelligence-led </w:t>
      </w:r>
      <w:r w:rsidR="00A23328">
        <w:rPr>
          <w:rFonts w:ascii="Times New Roman" w:hAnsi="Times New Roman" w:cs="Times New Roman"/>
          <w:i/>
          <w:sz w:val="24"/>
          <w:szCs w:val="24"/>
          <w:lang w:val="en-US"/>
        </w:rPr>
        <w:t>p</w:t>
      </w:r>
      <w:r w:rsidRPr="00E71C2A">
        <w:rPr>
          <w:rFonts w:ascii="Times New Roman" w:hAnsi="Times New Roman" w:cs="Times New Roman"/>
          <w:i/>
          <w:sz w:val="24"/>
          <w:szCs w:val="24"/>
          <w:lang w:val="en-US"/>
        </w:rPr>
        <w:t>olicing</w:t>
      </w:r>
      <w:r w:rsidRPr="00E71C2A">
        <w:rPr>
          <w:rFonts w:ascii="Times New Roman" w:hAnsi="Times New Roman" w:cs="Times New Roman"/>
          <w:sz w:val="24"/>
          <w:szCs w:val="24"/>
          <w:lang w:val="en-US"/>
        </w:rPr>
        <w:t>. London: Routledge</w:t>
      </w:r>
      <w:r w:rsidR="00A23328">
        <w:rPr>
          <w:rFonts w:ascii="Times New Roman" w:hAnsi="Times New Roman" w:cs="Times New Roman"/>
          <w:sz w:val="24"/>
          <w:szCs w:val="24"/>
          <w:lang w:val="en-US"/>
        </w:rPr>
        <w:t>.</w:t>
      </w:r>
      <w:r w:rsidRPr="00E71C2A">
        <w:rPr>
          <w:rFonts w:ascii="Times New Roman" w:hAnsi="Times New Roman" w:cs="Times New Roman"/>
          <w:sz w:val="24"/>
          <w:szCs w:val="24"/>
        </w:rPr>
        <w:t xml:space="preserve"> </w:t>
      </w:r>
    </w:p>
    <w:p w14:paraId="1270FD11" w14:textId="336E7997" w:rsidR="00A72456" w:rsidRPr="00E71C2A" w:rsidRDefault="00A72456" w:rsidP="00E71C2A">
      <w:pPr>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Gill, P.</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2000</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w:t>
      </w:r>
      <w:r w:rsidRPr="00E71C2A">
        <w:rPr>
          <w:rFonts w:ascii="Times New Roman" w:hAnsi="Times New Roman" w:cs="Times New Roman"/>
          <w:i/>
          <w:sz w:val="24"/>
          <w:szCs w:val="24"/>
        </w:rPr>
        <w:t xml:space="preserve">Rounding up the </w:t>
      </w:r>
      <w:r w:rsidR="00A23328">
        <w:rPr>
          <w:rFonts w:ascii="Times New Roman" w:hAnsi="Times New Roman" w:cs="Times New Roman"/>
          <w:i/>
          <w:sz w:val="24"/>
          <w:szCs w:val="24"/>
        </w:rPr>
        <w:t>u</w:t>
      </w:r>
      <w:r w:rsidRPr="00E71C2A">
        <w:rPr>
          <w:rFonts w:ascii="Times New Roman" w:hAnsi="Times New Roman" w:cs="Times New Roman"/>
          <w:i/>
          <w:sz w:val="24"/>
          <w:szCs w:val="24"/>
        </w:rPr>
        <w:t xml:space="preserve">sual </w:t>
      </w:r>
      <w:r w:rsidR="00A23328">
        <w:rPr>
          <w:rFonts w:ascii="Times New Roman" w:hAnsi="Times New Roman" w:cs="Times New Roman"/>
          <w:i/>
          <w:sz w:val="24"/>
          <w:szCs w:val="24"/>
        </w:rPr>
        <w:t>s</w:t>
      </w:r>
      <w:r w:rsidRPr="00E71C2A">
        <w:rPr>
          <w:rFonts w:ascii="Times New Roman" w:hAnsi="Times New Roman" w:cs="Times New Roman"/>
          <w:i/>
          <w:sz w:val="24"/>
          <w:szCs w:val="24"/>
        </w:rPr>
        <w:t>uspects? Developments in contemporary law enforcement intelligence</w:t>
      </w:r>
      <w:r w:rsidR="00C83A69">
        <w:rPr>
          <w:rFonts w:ascii="Times New Roman" w:hAnsi="Times New Roman" w:cs="Times New Roman"/>
          <w:i/>
          <w:sz w:val="24"/>
          <w:szCs w:val="24"/>
        </w:rPr>
        <w:t>.</w:t>
      </w:r>
      <w:r w:rsidRPr="00E71C2A">
        <w:rPr>
          <w:rFonts w:ascii="Times New Roman" w:hAnsi="Times New Roman" w:cs="Times New Roman"/>
          <w:sz w:val="24"/>
          <w:szCs w:val="24"/>
        </w:rPr>
        <w:t xml:space="preserve"> Aldershot: Ashgate.</w:t>
      </w:r>
    </w:p>
    <w:p w14:paraId="13A9426E" w14:textId="7D6A1E26" w:rsidR="00A72456" w:rsidRPr="00E71C2A" w:rsidRDefault="00A72456" w:rsidP="00E71C2A">
      <w:pPr>
        <w:pStyle w:val="CommentText"/>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 xml:space="preserve">Gravel, J., </w:t>
      </w:r>
      <w:r w:rsidR="00A23328">
        <w:rPr>
          <w:rFonts w:ascii="Times New Roman" w:hAnsi="Times New Roman" w:cs="Times New Roman"/>
          <w:i/>
          <w:sz w:val="24"/>
          <w:szCs w:val="24"/>
        </w:rPr>
        <w:t>et al.</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2013. Keeping promises: </w:t>
      </w:r>
      <w:r w:rsidR="00A23328">
        <w:rPr>
          <w:rFonts w:ascii="Times New Roman" w:hAnsi="Times New Roman" w:cs="Times New Roman"/>
          <w:sz w:val="24"/>
          <w:szCs w:val="24"/>
        </w:rPr>
        <w:t>a</w:t>
      </w:r>
      <w:r w:rsidRPr="00E71C2A">
        <w:rPr>
          <w:rFonts w:ascii="Times New Roman" w:hAnsi="Times New Roman" w:cs="Times New Roman"/>
          <w:sz w:val="24"/>
          <w:szCs w:val="24"/>
        </w:rPr>
        <w:t xml:space="preserve"> systematic review and a new classification of gang control strategies. </w:t>
      </w:r>
      <w:r w:rsidRPr="00C83A69">
        <w:rPr>
          <w:rFonts w:ascii="Times New Roman" w:hAnsi="Times New Roman" w:cs="Times New Roman"/>
          <w:i/>
          <w:sz w:val="24"/>
          <w:szCs w:val="24"/>
        </w:rPr>
        <w:t xml:space="preserve">Journal of </w:t>
      </w:r>
      <w:r w:rsidR="00A23328">
        <w:rPr>
          <w:rFonts w:ascii="Times New Roman" w:hAnsi="Times New Roman" w:cs="Times New Roman"/>
          <w:i/>
          <w:sz w:val="24"/>
          <w:szCs w:val="24"/>
        </w:rPr>
        <w:t>c</w:t>
      </w:r>
      <w:r w:rsidRPr="00C83A69">
        <w:rPr>
          <w:rFonts w:ascii="Times New Roman" w:hAnsi="Times New Roman" w:cs="Times New Roman"/>
          <w:i/>
          <w:sz w:val="24"/>
          <w:szCs w:val="24"/>
        </w:rPr>
        <w:t xml:space="preserve">riminal </w:t>
      </w:r>
      <w:r w:rsidR="00A23328">
        <w:rPr>
          <w:rFonts w:ascii="Times New Roman" w:hAnsi="Times New Roman" w:cs="Times New Roman"/>
          <w:i/>
          <w:sz w:val="24"/>
          <w:szCs w:val="24"/>
        </w:rPr>
        <w:t>j</w:t>
      </w:r>
      <w:r w:rsidRPr="00C83A69">
        <w:rPr>
          <w:rFonts w:ascii="Times New Roman" w:hAnsi="Times New Roman" w:cs="Times New Roman"/>
          <w:i/>
          <w:sz w:val="24"/>
          <w:szCs w:val="24"/>
        </w:rPr>
        <w:t>ustice</w:t>
      </w:r>
      <w:r w:rsidRPr="00E71C2A">
        <w:rPr>
          <w:rFonts w:ascii="Times New Roman" w:hAnsi="Times New Roman" w:cs="Times New Roman"/>
          <w:sz w:val="24"/>
          <w:szCs w:val="24"/>
        </w:rPr>
        <w:t>, 41</w:t>
      </w:r>
      <w:r w:rsidR="00A23328">
        <w:rPr>
          <w:rFonts w:ascii="Times New Roman" w:hAnsi="Times New Roman" w:cs="Times New Roman"/>
          <w:sz w:val="24"/>
          <w:szCs w:val="24"/>
        </w:rPr>
        <w:t xml:space="preserve"> </w:t>
      </w:r>
      <w:r w:rsidRPr="00E71C2A">
        <w:rPr>
          <w:rFonts w:ascii="Times New Roman" w:hAnsi="Times New Roman" w:cs="Times New Roman"/>
          <w:sz w:val="24"/>
          <w:szCs w:val="24"/>
        </w:rPr>
        <w:t>(4), 228-242.</w:t>
      </w:r>
    </w:p>
    <w:p w14:paraId="5F6633DA" w14:textId="2494A0FD" w:rsidR="00A72456" w:rsidRPr="00D966D7" w:rsidRDefault="00A72456" w:rsidP="00E71C2A">
      <w:pPr>
        <w:spacing w:line="480" w:lineRule="auto"/>
        <w:ind w:left="284" w:hanging="284"/>
        <w:rPr>
          <w:rFonts w:ascii="Times New Roman" w:hAnsi="Times New Roman" w:cs="Times New Roman"/>
          <w:sz w:val="24"/>
          <w:szCs w:val="24"/>
          <w:lang w:val="en-US"/>
        </w:rPr>
      </w:pPr>
      <w:r w:rsidRPr="00E71C2A">
        <w:rPr>
          <w:rFonts w:ascii="Times New Roman" w:hAnsi="Times New Roman" w:cs="Times New Roman"/>
          <w:sz w:val="24"/>
          <w:szCs w:val="24"/>
        </w:rPr>
        <w:t>Herbert, S.</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1996</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Morality in </w:t>
      </w:r>
      <w:r w:rsidR="00A23328">
        <w:rPr>
          <w:rFonts w:ascii="Times New Roman" w:hAnsi="Times New Roman" w:cs="Times New Roman"/>
          <w:sz w:val="24"/>
          <w:szCs w:val="24"/>
        </w:rPr>
        <w:t>l</w:t>
      </w:r>
      <w:r w:rsidRPr="00E71C2A">
        <w:rPr>
          <w:rFonts w:ascii="Times New Roman" w:hAnsi="Times New Roman" w:cs="Times New Roman"/>
          <w:sz w:val="24"/>
          <w:szCs w:val="24"/>
        </w:rPr>
        <w:t xml:space="preserve">aw </w:t>
      </w:r>
      <w:r w:rsidR="00A23328">
        <w:rPr>
          <w:rFonts w:ascii="Times New Roman" w:hAnsi="Times New Roman" w:cs="Times New Roman"/>
          <w:sz w:val="24"/>
          <w:szCs w:val="24"/>
        </w:rPr>
        <w:t>e</w:t>
      </w:r>
      <w:r w:rsidRPr="00E71C2A">
        <w:rPr>
          <w:rFonts w:ascii="Times New Roman" w:hAnsi="Times New Roman" w:cs="Times New Roman"/>
          <w:sz w:val="24"/>
          <w:szCs w:val="24"/>
        </w:rPr>
        <w:t xml:space="preserve">nforcement: chasing </w:t>
      </w:r>
      <w:r w:rsidR="00215A59">
        <w:rPr>
          <w:rFonts w:ascii="Times New Roman" w:hAnsi="Times New Roman" w:cs="Times New Roman"/>
          <w:sz w:val="24"/>
          <w:szCs w:val="24"/>
        </w:rPr>
        <w:t>‘</w:t>
      </w:r>
      <w:r w:rsidRPr="00E71C2A">
        <w:rPr>
          <w:rFonts w:ascii="Times New Roman" w:hAnsi="Times New Roman" w:cs="Times New Roman"/>
          <w:sz w:val="24"/>
          <w:szCs w:val="24"/>
        </w:rPr>
        <w:t>bad guys</w:t>
      </w:r>
      <w:r w:rsidR="00215A59">
        <w:rPr>
          <w:rFonts w:ascii="Times New Roman" w:hAnsi="Times New Roman" w:cs="Times New Roman"/>
          <w:sz w:val="24"/>
          <w:szCs w:val="24"/>
        </w:rPr>
        <w:t>’</w:t>
      </w:r>
      <w:r w:rsidRPr="00E71C2A">
        <w:rPr>
          <w:rFonts w:ascii="Times New Roman" w:hAnsi="Times New Roman" w:cs="Times New Roman"/>
          <w:sz w:val="24"/>
          <w:szCs w:val="24"/>
        </w:rPr>
        <w:t xml:space="preserve"> with the Los Angeles </w:t>
      </w:r>
      <w:r w:rsidR="00A23328">
        <w:rPr>
          <w:rFonts w:ascii="Times New Roman" w:hAnsi="Times New Roman" w:cs="Times New Roman"/>
          <w:sz w:val="24"/>
          <w:szCs w:val="24"/>
        </w:rPr>
        <w:t>p</w:t>
      </w:r>
      <w:r w:rsidRPr="00E71C2A">
        <w:rPr>
          <w:rFonts w:ascii="Times New Roman" w:hAnsi="Times New Roman" w:cs="Times New Roman"/>
          <w:sz w:val="24"/>
          <w:szCs w:val="24"/>
        </w:rPr>
        <w:t xml:space="preserve">olice </w:t>
      </w:r>
      <w:r w:rsidR="00A23328">
        <w:rPr>
          <w:rFonts w:ascii="Times New Roman" w:hAnsi="Times New Roman" w:cs="Times New Roman"/>
          <w:sz w:val="24"/>
          <w:szCs w:val="24"/>
        </w:rPr>
        <w:t>d</w:t>
      </w:r>
      <w:r w:rsidRPr="00E71C2A">
        <w:rPr>
          <w:rFonts w:ascii="Times New Roman" w:hAnsi="Times New Roman" w:cs="Times New Roman"/>
          <w:sz w:val="24"/>
          <w:szCs w:val="24"/>
        </w:rPr>
        <w:t>epartment</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w:t>
      </w:r>
      <w:r w:rsidRPr="00D966D7">
        <w:rPr>
          <w:rFonts w:ascii="Times New Roman" w:hAnsi="Times New Roman" w:cs="Times New Roman"/>
          <w:i/>
          <w:sz w:val="24"/>
          <w:szCs w:val="24"/>
          <w:lang w:val="en-US"/>
        </w:rPr>
        <w:t xml:space="preserve">Law and </w:t>
      </w:r>
      <w:r w:rsidR="00A23328">
        <w:rPr>
          <w:rFonts w:ascii="Times New Roman" w:hAnsi="Times New Roman" w:cs="Times New Roman"/>
          <w:i/>
          <w:sz w:val="24"/>
          <w:szCs w:val="24"/>
          <w:lang w:val="en-US"/>
        </w:rPr>
        <w:t>s</w:t>
      </w:r>
      <w:r w:rsidRPr="00D966D7">
        <w:rPr>
          <w:rFonts w:ascii="Times New Roman" w:hAnsi="Times New Roman" w:cs="Times New Roman"/>
          <w:i/>
          <w:sz w:val="24"/>
          <w:szCs w:val="24"/>
          <w:lang w:val="en-US"/>
        </w:rPr>
        <w:t xml:space="preserve">ociety </w:t>
      </w:r>
      <w:r w:rsidR="00A23328">
        <w:rPr>
          <w:rFonts w:ascii="Times New Roman" w:hAnsi="Times New Roman" w:cs="Times New Roman"/>
          <w:i/>
          <w:sz w:val="24"/>
          <w:szCs w:val="24"/>
          <w:lang w:val="en-US"/>
        </w:rPr>
        <w:t>r</w:t>
      </w:r>
      <w:r w:rsidRPr="00D966D7">
        <w:rPr>
          <w:rFonts w:ascii="Times New Roman" w:hAnsi="Times New Roman" w:cs="Times New Roman"/>
          <w:i/>
          <w:sz w:val="24"/>
          <w:szCs w:val="24"/>
          <w:lang w:val="en-US"/>
        </w:rPr>
        <w:t>eview</w:t>
      </w:r>
      <w:r w:rsidRPr="00D966D7">
        <w:rPr>
          <w:rFonts w:ascii="Times New Roman" w:hAnsi="Times New Roman" w:cs="Times New Roman"/>
          <w:sz w:val="24"/>
          <w:szCs w:val="24"/>
          <w:lang w:val="en-US"/>
        </w:rPr>
        <w:t>, 30</w:t>
      </w:r>
      <w:r w:rsidR="00A23328">
        <w:rPr>
          <w:rFonts w:ascii="Times New Roman" w:hAnsi="Times New Roman" w:cs="Times New Roman"/>
          <w:sz w:val="24"/>
          <w:szCs w:val="24"/>
          <w:lang w:val="en-US"/>
        </w:rPr>
        <w:t xml:space="preserve"> </w:t>
      </w:r>
      <w:r w:rsidRPr="00D966D7">
        <w:rPr>
          <w:rFonts w:ascii="Times New Roman" w:hAnsi="Times New Roman" w:cs="Times New Roman"/>
          <w:sz w:val="24"/>
          <w:szCs w:val="24"/>
          <w:lang w:val="en-US"/>
        </w:rPr>
        <w:t>(4)</w:t>
      </w:r>
      <w:r w:rsidR="00A23328">
        <w:rPr>
          <w:rFonts w:ascii="Times New Roman" w:hAnsi="Times New Roman" w:cs="Times New Roman"/>
          <w:sz w:val="24"/>
          <w:szCs w:val="24"/>
          <w:lang w:val="en-US"/>
        </w:rPr>
        <w:t>,</w:t>
      </w:r>
      <w:r w:rsidRPr="00D966D7">
        <w:rPr>
          <w:rFonts w:ascii="Times New Roman" w:hAnsi="Times New Roman" w:cs="Times New Roman"/>
          <w:sz w:val="24"/>
          <w:szCs w:val="24"/>
          <w:lang w:val="en-US"/>
        </w:rPr>
        <w:t xml:space="preserve"> 799-818.</w:t>
      </w:r>
    </w:p>
    <w:p w14:paraId="2B62BA68" w14:textId="5174098C" w:rsidR="001943E0" w:rsidRDefault="00916A85" w:rsidP="00E71C2A">
      <w:pPr>
        <w:pStyle w:val="CommentText"/>
        <w:spacing w:line="480" w:lineRule="auto"/>
        <w:ind w:left="284" w:hanging="284"/>
        <w:rPr>
          <w:rFonts w:ascii="Times New Roman" w:hAnsi="Times New Roman" w:cs="Times New Roman"/>
          <w:sz w:val="24"/>
          <w:szCs w:val="24"/>
          <w:lang w:val="da-DK"/>
        </w:rPr>
      </w:pPr>
      <w:r w:rsidRPr="00D966D7">
        <w:rPr>
          <w:rFonts w:ascii="Times New Roman" w:hAnsi="Times New Roman" w:cs="Times New Roman"/>
          <w:sz w:val="24"/>
          <w:szCs w:val="24"/>
          <w:lang w:val="en-US"/>
        </w:rPr>
        <w:t xml:space="preserve">HM Government, 2018. </w:t>
      </w:r>
      <w:r w:rsidRPr="00D966D7">
        <w:rPr>
          <w:rFonts w:ascii="Times New Roman" w:hAnsi="Times New Roman" w:cs="Times New Roman"/>
          <w:i/>
          <w:sz w:val="24"/>
          <w:szCs w:val="24"/>
          <w:lang w:val="en-US"/>
        </w:rPr>
        <w:t xml:space="preserve">Serious and </w:t>
      </w:r>
      <w:r w:rsidR="00A23328">
        <w:rPr>
          <w:rFonts w:ascii="Times New Roman" w:hAnsi="Times New Roman" w:cs="Times New Roman"/>
          <w:i/>
          <w:sz w:val="24"/>
          <w:szCs w:val="24"/>
          <w:lang w:val="en-US"/>
        </w:rPr>
        <w:t>o</w:t>
      </w:r>
      <w:r w:rsidRPr="00D966D7">
        <w:rPr>
          <w:rFonts w:ascii="Times New Roman" w:hAnsi="Times New Roman" w:cs="Times New Roman"/>
          <w:i/>
          <w:sz w:val="24"/>
          <w:szCs w:val="24"/>
          <w:lang w:val="en-US"/>
        </w:rPr>
        <w:t xml:space="preserve">rganised </w:t>
      </w:r>
      <w:r w:rsidR="00A23328">
        <w:rPr>
          <w:rFonts w:ascii="Times New Roman" w:hAnsi="Times New Roman" w:cs="Times New Roman"/>
          <w:i/>
          <w:sz w:val="24"/>
          <w:szCs w:val="24"/>
          <w:lang w:val="en-US"/>
        </w:rPr>
        <w:t>c</w:t>
      </w:r>
      <w:r w:rsidRPr="00D966D7">
        <w:rPr>
          <w:rFonts w:ascii="Times New Roman" w:hAnsi="Times New Roman" w:cs="Times New Roman"/>
          <w:i/>
          <w:sz w:val="24"/>
          <w:szCs w:val="24"/>
          <w:lang w:val="en-US"/>
        </w:rPr>
        <w:t xml:space="preserve">rime </w:t>
      </w:r>
      <w:r w:rsidR="00A23328">
        <w:rPr>
          <w:rFonts w:ascii="Times New Roman" w:hAnsi="Times New Roman" w:cs="Times New Roman"/>
          <w:i/>
          <w:sz w:val="24"/>
          <w:szCs w:val="24"/>
          <w:lang w:val="en-US"/>
        </w:rPr>
        <w:t>s</w:t>
      </w:r>
      <w:r w:rsidRPr="00D966D7">
        <w:rPr>
          <w:rFonts w:ascii="Times New Roman" w:hAnsi="Times New Roman" w:cs="Times New Roman"/>
          <w:i/>
          <w:sz w:val="24"/>
          <w:szCs w:val="24"/>
          <w:lang w:val="en-US"/>
        </w:rPr>
        <w:t>trategy</w:t>
      </w:r>
      <w:r w:rsidR="001943E0" w:rsidRPr="00D966D7">
        <w:rPr>
          <w:rFonts w:ascii="Times New Roman" w:hAnsi="Times New Roman" w:cs="Times New Roman"/>
          <w:sz w:val="24"/>
          <w:szCs w:val="24"/>
          <w:lang w:val="en-US"/>
        </w:rPr>
        <w:t>.</w:t>
      </w:r>
      <w:r w:rsidRPr="00D966D7">
        <w:rPr>
          <w:rFonts w:ascii="Times New Roman" w:hAnsi="Times New Roman" w:cs="Times New Roman"/>
          <w:sz w:val="24"/>
          <w:szCs w:val="24"/>
          <w:lang w:val="en-US"/>
        </w:rPr>
        <w:t xml:space="preserve"> </w:t>
      </w:r>
      <w:r>
        <w:rPr>
          <w:rFonts w:ascii="Times New Roman" w:hAnsi="Times New Roman" w:cs="Times New Roman"/>
          <w:sz w:val="24"/>
          <w:szCs w:val="24"/>
          <w:lang w:val="da-DK"/>
        </w:rPr>
        <w:t xml:space="preserve">Lonson: </w:t>
      </w:r>
      <w:r w:rsidR="001943E0">
        <w:rPr>
          <w:rFonts w:ascii="Times New Roman" w:hAnsi="Times New Roman" w:cs="Times New Roman"/>
          <w:sz w:val="24"/>
          <w:szCs w:val="24"/>
          <w:lang w:val="da-DK"/>
        </w:rPr>
        <w:t>HMSO.</w:t>
      </w:r>
    </w:p>
    <w:p w14:paraId="6EE00D61" w14:textId="42CDA4BC" w:rsidR="00A72456" w:rsidRPr="00D966D7" w:rsidRDefault="00A72456" w:rsidP="00E71C2A">
      <w:pPr>
        <w:pStyle w:val="CommentText"/>
        <w:spacing w:line="480" w:lineRule="auto"/>
        <w:ind w:left="284" w:hanging="284"/>
        <w:rPr>
          <w:rFonts w:ascii="Times New Roman" w:hAnsi="Times New Roman" w:cs="Times New Roman"/>
          <w:sz w:val="24"/>
          <w:szCs w:val="24"/>
          <w:lang w:val="en-US"/>
        </w:rPr>
      </w:pPr>
      <w:r w:rsidRPr="00916A85">
        <w:rPr>
          <w:rFonts w:ascii="Times New Roman" w:hAnsi="Times New Roman" w:cs="Times New Roman"/>
          <w:sz w:val="24"/>
          <w:szCs w:val="24"/>
          <w:lang w:val="da-DK"/>
        </w:rPr>
        <w:t>Høyer</w:t>
      </w:r>
      <w:r w:rsidRPr="00E71C2A">
        <w:rPr>
          <w:rFonts w:ascii="Times New Roman" w:hAnsi="Times New Roman" w:cs="Times New Roman"/>
          <w:sz w:val="24"/>
          <w:szCs w:val="24"/>
          <w:lang w:val="da-DK"/>
        </w:rPr>
        <w:t>, T.</w:t>
      </w:r>
      <w:r w:rsidR="00C83A69">
        <w:rPr>
          <w:rFonts w:ascii="Times New Roman" w:hAnsi="Times New Roman" w:cs="Times New Roman"/>
          <w:sz w:val="24"/>
          <w:szCs w:val="24"/>
          <w:lang w:val="da-DK"/>
        </w:rPr>
        <w:t>,</w:t>
      </w:r>
      <w:r w:rsidRPr="00E71C2A">
        <w:rPr>
          <w:rFonts w:ascii="Times New Roman" w:hAnsi="Times New Roman" w:cs="Times New Roman"/>
          <w:sz w:val="24"/>
          <w:szCs w:val="24"/>
          <w:lang w:val="da-DK"/>
        </w:rPr>
        <w:t xml:space="preserve"> 1999</w:t>
      </w:r>
      <w:r w:rsidR="00C83A69">
        <w:rPr>
          <w:rFonts w:ascii="Times New Roman" w:hAnsi="Times New Roman" w:cs="Times New Roman"/>
          <w:sz w:val="24"/>
          <w:szCs w:val="24"/>
          <w:lang w:val="da-DK"/>
        </w:rPr>
        <w:t>.</w:t>
      </w:r>
      <w:r w:rsidR="007750E7">
        <w:rPr>
          <w:rFonts w:ascii="Times New Roman" w:hAnsi="Times New Roman" w:cs="Times New Roman"/>
          <w:sz w:val="24"/>
          <w:szCs w:val="24"/>
          <w:lang w:val="da-DK"/>
        </w:rPr>
        <w:t xml:space="preserve"> </w:t>
      </w:r>
      <w:r w:rsidRPr="00D966D7">
        <w:rPr>
          <w:rFonts w:ascii="Times New Roman" w:hAnsi="Times New Roman" w:cs="Times New Roman"/>
          <w:i/>
          <w:sz w:val="24"/>
          <w:szCs w:val="24"/>
          <w:lang w:val="da-DK"/>
        </w:rPr>
        <w:t xml:space="preserve">Den </w:t>
      </w:r>
      <w:r w:rsidR="00A23328">
        <w:rPr>
          <w:rFonts w:ascii="Times New Roman" w:hAnsi="Times New Roman" w:cs="Times New Roman"/>
          <w:i/>
          <w:sz w:val="24"/>
          <w:szCs w:val="24"/>
          <w:lang w:val="da-DK"/>
        </w:rPr>
        <w:t>s</w:t>
      </w:r>
      <w:r w:rsidRPr="00D966D7">
        <w:rPr>
          <w:rFonts w:ascii="Times New Roman" w:hAnsi="Times New Roman" w:cs="Times New Roman"/>
          <w:i/>
          <w:sz w:val="24"/>
          <w:szCs w:val="24"/>
          <w:lang w:val="da-DK"/>
        </w:rPr>
        <w:t>tore Nordiske Rockerkrig</w:t>
      </w:r>
      <w:r w:rsidRPr="00E71C2A">
        <w:rPr>
          <w:rFonts w:ascii="Times New Roman" w:hAnsi="Times New Roman" w:cs="Times New Roman"/>
          <w:sz w:val="24"/>
          <w:szCs w:val="24"/>
          <w:lang w:val="da-DK"/>
        </w:rPr>
        <w:t xml:space="preserve">. </w:t>
      </w:r>
      <w:r w:rsidRPr="00D966D7">
        <w:rPr>
          <w:rFonts w:ascii="Times New Roman" w:hAnsi="Times New Roman" w:cs="Times New Roman"/>
          <w:sz w:val="24"/>
          <w:szCs w:val="24"/>
          <w:lang w:val="en-US"/>
        </w:rPr>
        <w:t>København: Gyldendal</w:t>
      </w:r>
      <w:r w:rsidR="00A23328">
        <w:rPr>
          <w:rFonts w:ascii="Times New Roman" w:hAnsi="Times New Roman" w:cs="Times New Roman"/>
          <w:sz w:val="24"/>
          <w:szCs w:val="24"/>
          <w:lang w:val="en-US"/>
        </w:rPr>
        <w:t>.</w:t>
      </w:r>
    </w:p>
    <w:p w14:paraId="354B16F9" w14:textId="63EC4ED8" w:rsidR="00A72456" w:rsidRPr="00E71C2A" w:rsidRDefault="00C83A69" w:rsidP="00C83A69">
      <w:p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Hughes, V., a</w:t>
      </w:r>
      <w:r w:rsidR="00A72456" w:rsidRPr="00E71C2A">
        <w:rPr>
          <w:rFonts w:ascii="Times New Roman" w:hAnsi="Times New Roman" w:cs="Times New Roman"/>
          <w:sz w:val="24"/>
          <w:szCs w:val="24"/>
        </w:rPr>
        <w:t>nd Jackson, P.</w:t>
      </w:r>
      <w:r>
        <w:rPr>
          <w:rFonts w:ascii="Times New Roman" w:hAnsi="Times New Roman" w:cs="Times New Roman"/>
          <w:sz w:val="24"/>
          <w:szCs w:val="24"/>
        </w:rPr>
        <w:t>,</w:t>
      </w:r>
      <w:r w:rsidR="00A72456" w:rsidRPr="00E71C2A">
        <w:rPr>
          <w:rFonts w:ascii="Times New Roman" w:hAnsi="Times New Roman" w:cs="Times New Roman"/>
          <w:sz w:val="24"/>
          <w:szCs w:val="24"/>
        </w:rPr>
        <w:t xml:space="preserve"> 2004</w:t>
      </w:r>
      <w:r>
        <w:rPr>
          <w:rFonts w:ascii="Times New Roman" w:hAnsi="Times New Roman" w:cs="Times New Roman"/>
          <w:sz w:val="24"/>
          <w:szCs w:val="24"/>
        </w:rPr>
        <w:t>.</w:t>
      </w:r>
      <w:r w:rsidR="00A72456" w:rsidRPr="00E71C2A">
        <w:rPr>
          <w:rFonts w:ascii="Times New Roman" w:hAnsi="Times New Roman" w:cs="Times New Roman"/>
          <w:sz w:val="24"/>
          <w:szCs w:val="24"/>
        </w:rPr>
        <w:t xml:space="preserve"> The influence of technical, social and structural factors on the effective use of information in a policing environment</w:t>
      </w:r>
      <w:r>
        <w:rPr>
          <w:rFonts w:ascii="Times New Roman" w:hAnsi="Times New Roman" w:cs="Times New Roman"/>
          <w:sz w:val="24"/>
          <w:szCs w:val="24"/>
        </w:rPr>
        <w:t>.</w:t>
      </w:r>
      <w:r w:rsidR="00A72456" w:rsidRPr="00E71C2A">
        <w:rPr>
          <w:rFonts w:ascii="Times New Roman" w:hAnsi="Times New Roman" w:cs="Times New Roman"/>
          <w:sz w:val="24"/>
          <w:szCs w:val="24"/>
        </w:rPr>
        <w:t xml:space="preserve"> </w:t>
      </w:r>
      <w:r w:rsidR="00A72456" w:rsidRPr="00E71C2A">
        <w:rPr>
          <w:rFonts w:ascii="Times New Roman" w:hAnsi="Times New Roman" w:cs="Times New Roman"/>
          <w:i/>
          <w:sz w:val="24"/>
          <w:szCs w:val="24"/>
        </w:rPr>
        <w:t xml:space="preserve">The </w:t>
      </w:r>
      <w:r w:rsidR="00A23328">
        <w:rPr>
          <w:rFonts w:ascii="Times New Roman" w:hAnsi="Times New Roman" w:cs="Times New Roman"/>
          <w:i/>
          <w:sz w:val="24"/>
          <w:szCs w:val="24"/>
        </w:rPr>
        <w:t>e</w:t>
      </w:r>
      <w:r w:rsidR="00A72456" w:rsidRPr="00E71C2A">
        <w:rPr>
          <w:rFonts w:ascii="Times New Roman" w:hAnsi="Times New Roman" w:cs="Times New Roman"/>
          <w:i/>
          <w:sz w:val="24"/>
          <w:szCs w:val="24"/>
        </w:rPr>
        <w:t xml:space="preserve">lectronic </w:t>
      </w:r>
      <w:r w:rsidR="00A23328">
        <w:rPr>
          <w:rFonts w:ascii="Times New Roman" w:hAnsi="Times New Roman" w:cs="Times New Roman"/>
          <w:i/>
          <w:sz w:val="24"/>
          <w:szCs w:val="24"/>
        </w:rPr>
        <w:t>j</w:t>
      </w:r>
      <w:r w:rsidR="00A72456" w:rsidRPr="00E71C2A">
        <w:rPr>
          <w:rFonts w:ascii="Times New Roman" w:hAnsi="Times New Roman" w:cs="Times New Roman"/>
          <w:i/>
          <w:sz w:val="24"/>
          <w:szCs w:val="24"/>
        </w:rPr>
        <w:t xml:space="preserve">ournal of </w:t>
      </w:r>
      <w:r w:rsidR="00A23328">
        <w:rPr>
          <w:rFonts w:ascii="Times New Roman" w:hAnsi="Times New Roman" w:cs="Times New Roman"/>
          <w:i/>
          <w:sz w:val="24"/>
          <w:szCs w:val="24"/>
        </w:rPr>
        <w:t>k</w:t>
      </w:r>
      <w:r w:rsidR="00A72456" w:rsidRPr="00E71C2A">
        <w:rPr>
          <w:rFonts w:ascii="Times New Roman" w:hAnsi="Times New Roman" w:cs="Times New Roman"/>
          <w:i/>
          <w:sz w:val="24"/>
          <w:szCs w:val="24"/>
        </w:rPr>
        <w:t xml:space="preserve">nowledge </w:t>
      </w:r>
      <w:r w:rsidR="00A23328">
        <w:rPr>
          <w:rFonts w:ascii="Times New Roman" w:hAnsi="Times New Roman" w:cs="Times New Roman"/>
          <w:i/>
          <w:sz w:val="24"/>
          <w:szCs w:val="24"/>
        </w:rPr>
        <w:t>m</w:t>
      </w:r>
      <w:r w:rsidR="00A72456" w:rsidRPr="00E71C2A">
        <w:rPr>
          <w:rFonts w:ascii="Times New Roman" w:hAnsi="Times New Roman" w:cs="Times New Roman"/>
          <w:i/>
          <w:sz w:val="24"/>
          <w:szCs w:val="24"/>
        </w:rPr>
        <w:t>anagement</w:t>
      </w:r>
      <w:r w:rsidR="00A72456" w:rsidRPr="00E71C2A">
        <w:rPr>
          <w:rFonts w:ascii="Times New Roman" w:hAnsi="Times New Roman" w:cs="Times New Roman"/>
          <w:sz w:val="24"/>
          <w:szCs w:val="24"/>
        </w:rPr>
        <w:t>, 2</w:t>
      </w:r>
      <w:r w:rsidR="00A23328">
        <w:rPr>
          <w:rFonts w:ascii="Times New Roman" w:hAnsi="Times New Roman" w:cs="Times New Roman"/>
          <w:sz w:val="24"/>
          <w:szCs w:val="24"/>
        </w:rPr>
        <w:t xml:space="preserve"> </w:t>
      </w:r>
      <w:r w:rsidR="00A72456" w:rsidRPr="00E71C2A">
        <w:rPr>
          <w:rFonts w:ascii="Times New Roman" w:hAnsi="Times New Roman" w:cs="Times New Roman"/>
          <w:sz w:val="24"/>
          <w:szCs w:val="24"/>
        </w:rPr>
        <w:t>(1)</w:t>
      </w:r>
      <w:r w:rsidR="00A23328">
        <w:rPr>
          <w:rFonts w:ascii="Times New Roman" w:hAnsi="Times New Roman" w:cs="Times New Roman"/>
          <w:sz w:val="24"/>
          <w:szCs w:val="24"/>
        </w:rPr>
        <w:t>,</w:t>
      </w:r>
      <w:r w:rsidR="00A72456" w:rsidRPr="00E71C2A">
        <w:rPr>
          <w:rFonts w:ascii="Times New Roman" w:hAnsi="Times New Roman" w:cs="Times New Roman"/>
          <w:sz w:val="24"/>
          <w:szCs w:val="24"/>
        </w:rPr>
        <w:t xml:space="preserve"> 65-76.</w:t>
      </w:r>
    </w:p>
    <w:p w14:paraId="1CBD236E" w14:textId="20CBD277" w:rsidR="00A72456" w:rsidRPr="00E71C2A" w:rsidRDefault="00A72456" w:rsidP="00E71C2A">
      <w:pPr>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lastRenderedPageBreak/>
        <w:t>Innes, M.</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and Sheptycki, J.W.E.</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2004</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From </w:t>
      </w:r>
      <w:r w:rsidR="00A23328">
        <w:rPr>
          <w:rFonts w:ascii="Times New Roman" w:hAnsi="Times New Roman" w:cs="Times New Roman"/>
          <w:sz w:val="24"/>
          <w:szCs w:val="24"/>
        </w:rPr>
        <w:t>d</w:t>
      </w:r>
      <w:r w:rsidRPr="00E71C2A">
        <w:rPr>
          <w:rFonts w:ascii="Times New Roman" w:hAnsi="Times New Roman" w:cs="Times New Roman"/>
          <w:sz w:val="24"/>
          <w:szCs w:val="24"/>
        </w:rPr>
        <w:t xml:space="preserve">etection to </w:t>
      </w:r>
      <w:r w:rsidR="00A23328">
        <w:rPr>
          <w:rFonts w:ascii="Times New Roman" w:hAnsi="Times New Roman" w:cs="Times New Roman"/>
          <w:sz w:val="24"/>
          <w:szCs w:val="24"/>
        </w:rPr>
        <w:t>d</w:t>
      </w:r>
      <w:r w:rsidRPr="00E71C2A">
        <w:rPr>
          <w:rFonts w:ascii="Times New Roman" w:hAnsi="Times New Roman" w:cs="Times New Roman"/>
          <w:sz w:val="24"/>
          <w:szCs w:val="24"/>
        </w:rPr>
        <w:t>isruption: intelligence and the changing logic of police crime control in the United Kingdom</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w:t>
      </w:r>
      <w:r w:rsidRPr="00E71C2A">
        <w:rPr>
          <w:rFonts w:ascii="Times New Roman" w:hAnsi="Times New Roman" w:cs="Times New Roman"/>
          <w:i/>
          <w:sz w:val="24"/>
          <w:szCs w:val="24"/>
        </w:rPr>
        <w:t xml:space="preserve">International </w:t>
      </w:r>
      <w:r w:rsidR="00A23328">
        <w:rPr>
          <w:rFonts w:ascii="Times New Roman" w:hAnsi="Times New Roman" w:cs="Times New Roman"/>
          <w:i/>
          <w:sz w:val="24"/>
          <w:szCs w:val="24"/>
        </w:rPr>
        <w:t>c</w:t>
      </w:r>
      <w:r w:rsidRPr="00E71C2A">
        <w:rPr>
          <w:rFonts w:ascii="Times New Roman" w:hAnsi="Times New Roman" w:cs="Times New Roman"/>
          <w:i/>
          <w:sz w:val="24"/>
          <w:szCs w:val="24"/>
        </w:rPr>
        <w:t xml:space="preserve">riminal </w:t>
      </w:r>
      <w:r w:rsidR="00A23328">
        <w:rPr>
          <w:rFonts w:ascii="Times New Roman" w:hAnsi="Times New Roman" w:cs="Times New Roman"/>
          <w:i/>
          <w:sz w:val="24"/>
          <w:szCs w:val="24"/>
        </w:rPr>
        <w:t>j</w:t>
      </w:r>
      <w:r w:rsidRPr="00E71C2A">
        <w:rPr>
          <w:rFonts w:ascii="Times New Roman" w:hAnsi="Times New Roman" w:cs="Times New Roman"/>
          <w:i/>
          <w:sz w:val="24"/>
          <w:szCs w:val="24"/>
        </w:rPr>
        <w:t xml:space="preserve">ustice </w:t>
      </w:r>
      <w:r w:rsidR="00A23328">
        <w:rPr>
          <w:rFonts w:ascii="Times New Roman" w:hAnsi="Times New Roman" w:cs="Times New Roman"/>
          <w:i/>
          <w:sz w:val="24"/>
          <w:szCs w:val="24"/>
        </w:rPr>
        <w:t>r</w:t>
      </w:r>
      <w:r w:rsidRPr="00E71C2A">
        <w:rPr>
          <w:rFonts w:ascii="Times New Roman" w:hAnsi="Times New Roman" w:cs="Times New Roman"/>
          <w:i/>
          <w:sz w:val="24"/>
          <w:szCs w:val="24"/>
        </w:rPr>
        <w:t>eview</w:t>
      </w:r>
      <w:r w:rsidRPr="00E71C2A">
        <w:rPr>
          <w:rFonts w:ascii="Times New Roman" w:hAnsi="Times New Roman" w:cs="Times New Roman"/>
          <w:sz w:val="24"/>
          <w:szCs w:val="24"/>
        </w:rPr>
        <w:t>, 14</w:t>
      </w:r>
      <w:r w:rsidR="00A23328">
        <w:rPr>
          <w:rFonts w:ascii="Times New Roman" w:hAnsi="Times New Roman" w:cs="Times New Roman"/>
          <w:sz w:val="24"/>
          <w:szCs w:val="24"/>
        </w:rPr>
        <w:t>,</w:t>
      </w:r>
      <w:r w:rsidRPr="00E71C2A">
        <w:rPr>
          <w:rFonts w:ascii="Times New Roman" w:hAnsi="Times New Roman" w:cs="Times New Roman"/>
          <w:sz w:val="24"/>
          <w:szCs w:val="24"/>
        </w:rPr>
        <w:t xml:space="preserve"> 1-24.</w:t>
      </w:r>
    </w:p>
    <w:p w14:paraId="1F04E5B1" w14:textId="5FB4C1C1" w:rsidR="00A72456" w:rsidRPr="00E71C2A" w:rsidRDefault="00A72456" w:rsidP="00E71C2A">
      <w:pPr>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Innes, M., Fielding, N.</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and Cope, N.</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2005</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‘The appliance of science? The theory and practice of crime intelligence analysis</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w:t>
      </w:r>
      <w:r w:rsidRPr="00E71C2A">
        <w:rPr>
          <w:rFonts w:ascii="Times New Roman" w:hAnsi="Times New Roman" w:cs="Times New Roman"/>
          <w:i/>
          <w:sz w:val="24"/>
          <w:szCs w:val="24"/>
        </w:rPr>
        <w:t xml:space="preserve">British </w:t>
      </w:r>
      <w:r w:rsidR="00A23328">
        <w:rPr>
          <w:rFonts w:ascii="Times New Roman" w:hAnsi="Times New Roman" w:cs="Times New Roman"/>
          <w:i/>
          <w:sz w:val="24"/>
          <w:szCs w:val="24"/>
        </w:rPr>
        <w:t>j</w:t>
      </w:r>
      <w:r w:rsidRPr="00E71C2A">
        <w:rPr>
          <w:rFonts w:ascii="Times New Roman" w:hAnsi="Times New Roman" w:cs="Times New Roman"/>
          <w:i/>
          <w:sz w:val="24"/>
          <w:szCs w:val="24"/>
        </w:rPr>
        <w:t xml:space="preserve">ournal of </w:t>
      </w:r>
      <w:r w:rsidR="00A23328">
        <w:rPr>
          <w:rFonts w:ascii="Times New Roman" w:hAnsi="Times New Roman" w:cs="Times New Roman"/>
          <w:i/>
          <w:sz w:val="24"/>
          <w:szCs w:val="24"/>
        </w:rPr>
        <w:t>c</w:t>
      </w:r>
      <w:r w:rsidRPr="00E71C2A">
        <w:rPr>
          <w:rFonts w:ascii="Times New Roman" w:hAnsi="Times New Roman" w:cs="Times New Roman"/>
          <w:i/>
          <w:sz w:val="24"/>
          <w:szCs w:val="24"/>
        </w:rPr>
        <w:t>riminology</w:t>
      </w:r>
      <w:r w:rsidRPr="00E71C2A">
        <w:rPr>
          <w:rFonts w:ascii="Times New Roman" w:hAnsi="Times New Roman" w:cs="Times New Roman"/>
          <w:sz w:val="24"/>
          <w:szCs w:val="24"/>
        </w:rPr>
        <w:t>, 45</w:t>
      </w:r>
      <w:r w:rsidR="00A23328">
        <w:rPr>
          <w:rFonts w:ascii="Times New Roman" w:hAnsi="Times New Roman" w:cs="Times New Roman"/>
          <w:sz w:val="24"/>
          <w:szCs w:val="24"/>
        </w:rPr>
        <w:t>,</w:t>
      </w:r>
      <w:r w:rsidRPr="00E71C2A">
        <w:rPr>
          <w:rFonts w:ascii="Times New Roman" w:hAnsi="Times New Roman" w:cs="Times New Roman"/>
          <w:sz w:val="24"/>
          <w:szCs w:val="24"/>
        </w:rPr>
        <w:t xml:space="preserve"> 39-57.</w:t>
      </w:r>
    </w:p>
    <w:p w14:paraId="19EC69A8" w14:textId="3FDFB695" w:rsidR="00A72456" w:rsidRPr="00E71C2A" w:rsidRDefault="00A72456" w:rsidP="00E71C2A">
      <w:pPr>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James, A.</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2014</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Forward to the past: reinventing intelligence-led policing in Britain</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w:t>
      </w:r>
      <w:r w:rsidRPr="00E71C2A">
        <w:rPr>
          <w:rFonts w:ascii="Times New Roman" w:hAnsi="Times New Roman" w:cs="Times New Roman"/>
          <w:i/>
          <w:sz w:val="24"/>
          <w:szCs w:val="24"/>
        </w:rPr>
        <w:t xml:space="preserve">Police </w:t>
      </w:r>
      <w:r w:rsidR="00A23328">
        <w:rPr>
          <w:rFonts w:ascii="Times New Roman" w:hAnsi="Times New Roman" w:cs="Times New Roman"/>
          <w:i/>
          <w:sz w:val="24"/>
          <w:szCs w:val="24"/>
        </w:rPr>
        <w:t>p</w:t>
      </w:r>
      <w:r w:rsidRPr="00E71C2A">
        <w:rPr>
          <w:rFonts w:ascii="Times New Roman" w:hAnsi="Times New Roman" w:cs="Times New Roman"/>
          <w:i/>
          <w:sz w:val="24"/>
          <w:szCs w:val="24"/>
        </w:rPr>
        <w:t xml:space="preserve">ractice and </w:t>
      </w:r>
      <w:r w:rsidR="00A23328">
        <w:rPr>
          <w:rFonts w:ascii="Times New Roman" w:hAnsi="Times New Roman" w:cs="Times New Roman"/>
          <w:i/>
          <w:sz w:val="24"/>
          <w:szCs w:val="24"/>
        </w:rPr>
        <w:t>r</w:t>
      </w:r>
      <w:r w:rsidRPr="00E71C2A">
        <w:rPr>
          <w:rFonts w:ascii="Times New Roman" w:hAnsi="Times New Roman" w:cs="Times New Roman"/>
          <w:i/>
          <w:sz w:val="24"/>
          <w:szCs w:val="24"/>
        </w:rPr>
        <w:t>esearch</w:t>
      </w:r>
      <w:r w:rsidRPr="00E71C2A">
        <w:rPr>
          <w:rFonts w:ascii="Times New Roman" w:hAnsi="Times New Roman" w:cs="Times New Roman"/>
          <w:sz w:val="24"/>
          <w:szCs w:val="24"/>
        </w:rPr>
        <w:t>, 15</w:t>
      </w:r>
      <w:r w:rsidR="00A23328">
        <w:rPr>
          <w:rFonts w:ascii="Times New Roman" w:hAnsi="Times New Roman" w:cs="Times New Roman"/>
          <w:sz w:val="24"/>
          <w:szCs w:val="24"/>
        </w:rPr>
        <w:t xml:space="preserve"> </w:t>
      </w:r>
      <w:r w:rsidRPr="00E71C2A">
        <w:rPr>
          <w:rFonts w:ascii="Times New Roman" w:hAnsi="Times New Roman" w:cs="Times New Roman"/>
          <w:sz w:val="24"/>
          <w:szCs w:val="24"/>
        </w:rPr>
        <w:t>(1)</w:t>
      </w:r>
      <w:r w:rsidR="00A23328">
        <w:rPr>
          <w:rFonts w:ascii="Times New Roman" w:hAnsi="Times New Roman" w:cs="Times New Roman"/>
          <w:sz w:val="24"/>
          <w:szCs w:val="24"/>
        </w:rPr>
        <w:t>,</w:t>
      </w:r>
      <w:r w:rsidRPr="00E71C2A">
        <w:rPr>
          <w:rFonts w:ascii="Times New Roman" w:hAnsi="Times New Roman" w:cs="Times New Roman"/>
          <w:sz w:val="24"/>
          <w:szCs w:val="24"/>
        </w:rPr>
        <w:t xml:space="preserve"> 75-88.</w:t>
      </w:r>
    </w:p>
    <w:p w14:paraId="1D9E07E8" w14:textId="79876D3F" w:rsidR="00A72456" w:rsidRPr="00E71C2A" w:rsidRDefault="00A72456" w:rsidP="00E71C2A">
      <w:pPr>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Johnson, P.</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2010</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The </w:t>
      </w:r>
      <w:r w:rsidR="00A23328">
        <w:rPr>
          <w:rFonts w:ascii="Times New Roman" w:hAnsi="Times New Roman" w:cs="Times New Roman"/>
          <w:sz w:val="24"/>
          <w:szCs w:val="24"/>
        </w:rPr>
        <w:t>e</w:t>
      </w:r>
      <w:r w:rsidRPr="00E71C2A">
        <w:rPr>
          <w:rFonts w:ascii="Times New Roman" w:hAnsi="Times New Roman" w:cs="Times New Roman"/>
          <w:sz w:val="24"/>
          <w:szCs w:val="24"/>
        </w:rPr>
        <w:t xml:space="preserve">nforcement of </w:t>
      </w:r>
      <w:r w:rsidR="00A23328">
        <w:rPr>
          <w:rFonts w:ascii="Times New Roman" w:hAnsi="Times New Roman" w:cs="Times New Roman"/>
          <w:sz w:val="24"/>
          <w:szCs w:val="24"/>
        </w:rPr>
        <w:t>m</w:t>
      </w:r>
      <w:r w:rsidRPr="00E71C2A">
        <w:rPr>
          <w:rFonts w:ascii="Times New Roman" w:hAnsi="Times New Roman" w:cs="Times New Roman"/>
          <w:sz w:val="24"/>
          <w:szCs w:val="24"/>
        </w:rPr>
        <w:t>orality: law, policing a</w:t>
      </w:r>
      <w:r w:rsidR="00C83A69">
        <w:rPr>
          <w:rFonts w:ascii="Times New Roman" w:hAnsi="Times New Roman" w:cs="Times New Roman"/>
          <w:sz w:val="24"/>
          <w:szCs w:val="24"/>
        </w:rPr>
        <w:t>nd sexuality in New South Wales</w:t>
      </w:r>
      <w:r w:rsidRPr="00E71C2A">
        <w:rPr>
          <w:rFonts w:ascii="Times New Roman" w:hAnsi="Times New Roman" w:cs="Times New Roman"/>
          <w:sz w:val="24"/>
          <w:szCs w:val="24"/>
        </w:rPr>
        <w:t xml:space="preserve">. </w:t>
      </w:r>
      <w:r w:rsidRPr="00E71C2A">
        <w:rPr>
          <w:rFonts w:ascii="Times New Roman" w:hAnsi="Times New Roman" w:cs="Times New Roman"/>
          <w:i/>
          <w:sz w:val="24"/>
          <w:szCs w:val="24"/>
        </w:rPr>
        <w:t xml:space="preserve">The Australian and New Zealand </w:t>
      </w:r>
      <w:r w:rsidR="00A23328">
        <w:rPr>
          <w:rFonts w:ascii="Times New Roman" w:hAnsi="Times New Roman" w:cs="Times New Roman"/>
          <w:i/>
          <w:sz w:val="24"/>
          <w:szCs w:val="24"/>
        </w:rPr>
        <w:t>j</w:t>
      </w:r>
      <w:r w:rsidRPr="00E71C2A">
        <w:rPr>
          <w:rFonts w:ascii="Times New Roman" w:hAnsi="Times New Roman" w:cs="Times New Roman"/>
          <w:i/>
          <w:sz w:val="24"/>
          <w:szCs w:val="24"/>
        </w:rPr>
        <w:t xml:space="preserve">ournal of </w:t>
      </w:r>
      <w:r w:rsidR="00A23328">
        <w:rPr>
          <w:rFonts w:ascii="Times New Roman" w:hAnsi="Times New Roman" w:cs="Times New Roman"/>
          <w:i/>
          <w:sz w:val="24"/>
          <w:szCs w:val="24"/>
        </w:rPr>
        <w:t>c</w:t>
      </w:r>
      <w:r w:rsidRPr="00E71C2A">
        <w:rPr>
          <w:rFonts w:ascii="Times New Roman" w:hAnsi="Times New Roman" w:cs="Times New Roman"/>
          <w:i/>
          <w:sz w:val="24"/>
          <w:szCs w:val="24"/>
        </w:rPr>
        <w:t>riminology</w:t>
      </w:r>
      <w:r w:rsidRPr="00E71C2A">
        <w:rPr>
          <w:rFonts w:ascii="Times New Roman" w:hAnsi="Times New Roman" w:cs="Times New Roman"/>
          <w:sz w:val="24"/>
          <w:szCs w:val="24"/>
        </w:rPr>
        <w:t>, 43</w:t>
      </w:r>
      <w:r w:rsidR="00A23328">
        <w:rPr>
          <w:rFonts w:ascii="Times New Roman" w:hAnsi="Times New Roman" w:cs="Times New Roman"/>
          <w:sz w:val="24"/>
          <w:szCs w:val="24"/>
        </w:rPr>
        <w:t xml:space="preserve"> </w:t>
      </w:r>
      <w:r w:rsidRPr="00E71C2A">
        <w:rPr>
          <w:rFonts w:ascii="Times New Roman" w:hAnsi="Times New Roman" w:cs="Times New Roman"/>
          <w:sz w:val="24"/>
          <w:szCs w:val="24"/>
        </w:rPr>
        <w:t>(3)</w:t>
      </w:r>
      <w:r w:rsidR="00A23328">
        <w:rPr>
          <w:rFonts w:ascii="Times New Roman" w:hAnsi="Times New Roman" w:cs="Times New Roman"/>
          <w:sz w:val="24"/>
          <w:szCs w:val="24"/>
        </w:rPr>
        <w:t>,</w:t>
      </w:r>
      <w:r w:rsidRPr="00E71C2A">
        <w:rPr>
          <w:rFonts w:ascii="Times New Roman" w:hAnsi="Times New Roman" w:cs="Times New Roman"/>
          <w:sz w:val="24"/>
          <w:szCs w:val="24"/>
        </w:rPr>
        <w:t xml:space="preserve"> 399-422.</w:t>
      </w:r>
    </w:p>
    <w:p w14:paraId="52A219C2" w14:textId="6C34E73E" w:rsidR="00A72456" w:rsidRPr="00E71C2A" w:rsidRDefault="00A72456" w:rsidP="00E71C2A">
      <w:pPr>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Katz, C.M.</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2003</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Issues in the </w:t>
      </w:r>
      <w:r w:rsidR="00A23328">
        <w:rPr>
          <w:rFonts w:ascii="Times New Roman" w:hAnsi="Times New Roman" w:cs="Times New Roman"/>
          <w:sz w:val="24"/>
          <w:szCs w:val="24"/>
        </w:rPr>
        <w:t>p</w:t>
      </w:r>
      <w:r w:rsidRPr="00E71C2A">
        <w:rPr>
          <w:rFonts w:ascii="Times New Roman" w:hAnsi="Times New Roman" w:cs="Times New Roman"/>
          <w:sz w:val="24"/>
          <w:szCs w:val="24"/>
        </w:rPr>
        <w:t xml:space="preserve">roduction and </w:t>
      </w:r>
      <w:r w:rsidR="00A23328">
        <w:rPr>
          <w:rFonts w:ascii="Times New Roman" w:hAnsi="Times New Roman" w:cs="Times New Roman"/>
          <w:sz w:val="24"/>
          <w:szCs w:val="24"/>
        </w:rPr>
        <w:t>d</w:t>
      </w:r>
      <w:r w:rsidRPr="00E71C2A">
        <w:rPr>
          <w:rFonts w:ascii="Times New Roman" w:hAnsi="Times New Roman" w:cs="Times New Roman"/>
          <w:sz w:val="24"/>
          <w:szCs w:val="24"/>
        </w:rPr>
        <w:t xml:space="preserve">issemination of </w:t>
      </w:r>
      <w:r w:rsidR="00A23328">
        <w:rPr>
          <w:rFonts w:ascii="Times New Roman" w:hAnsi="Times New Roman" w:cs="Times New Roman"/>
          <w:sz w:val="24"/>
          <w:szCs w:val="24"/>
        </w:rPr>
        <w:t>g</w:t>
      </w:r>
      <w:r w:rsidRPr="00E71C2A">
        <w:rPr>
          <w:rFonts w:ascii="Times New Roman" w:hAnsi="Times New Roman" w:cs="Times New Roman"/>
          <w:sz w:val="24"/>
          <w:szCs w:val="24"/>
        </w:rPr>
        <w:t xml:space="preserve">ang </w:t>
      </w:r>
      <w:r w:rsidR="00A23328">
        <w:rPr>
          <w:rFonts w:ascii="Times New Roman" w:hAnsi="Times New Roman" w:cs="Times New Roman"/>
          <w:sz w:val="24"/>
          <w:szCs w:val="24"/>
        </w:rPr>
        <w:t>s</w:t>
      </w:r>
      <w:r w:rsidRPr="00E71C2A">
        <w:rPr>
          <w:rFonts w:ascii="Times New Roman" w:hAnsi="Times New Roman" w:cs="Times New Roman"/>
          <w:sz w:val="24"/>
          <w:szCs w:val="24"/>
        </w:rPr>
        <w:t xml:space="preserve">tatistics: an </w:t>
      </w:r>
      <w:r w:rsidR="00A23328">
        <w:rPr>
          <w:rFonts w:ascii="Times New Roman" w:hAnsi="Times New Roman" w:cs="Times New Roman"/>
          <w:sz w:val="24"/>
          <w:szCs w:val="24"/>
        </w:rPr>
        <w:t>e</w:t>
      </w:r>
      <w:r w:rsidRPr="00E71C2A">
        <w:rPr>
          <w:rFonts w:ascii="Times New Roman" w:hAnsi="Times New Roman" w:cs="Times New Roman"/>
          <w:sz w:val="24"/>
          <w:szCs w:val="24"/>
        </w:rPr>
        <w:t xml:space="preserve">thnographic </w:t>
      </w:r>
      <w:r w:rsidR="00A23328">
        <w:rPr>
          <w:rFonts w:ascii="Times New Roman" w:hAnsi="Times New Roman" w:cs="Times New Roman"/>
          <w:sz w:val="24"/>
          <w:szCs w:val="24"/>
        </w:rPr>
        <w:t>s</w:t>
      </w:r>
      <w:r w:rsidRPr="00E71C2A">
        <w:rPr>
          <w:rFonts w:ascii="Times New Roman" w:hAnsi="Times New Roman" w:cs="Times New Roman"/>
          <w:sz w:val="24"/>
          <w:szCs w:val="24"/>
        </w:rPr>
        <w:t xml:space="preserve">tudy of a </w:t>
      </w:r>
      <w:r w:rsidR="00A23328">
        <w:rPr>
          <w:rFonts w:ascii="Times New Roman" w:hAnsi="Times New Roman" w:cs="Times New Roman"/>
          <w:sz w:val="24"/>
          <w:szCs w:val="24"/>
        </w:rPr>
        <w:t>l</w:t>
      </w:r>
      <w:r w:rsidRPr="00E71C2A">
        <w:rPr>
          <w:rFonts w:ascii="Times New Roman" w:hAnsi="Times New Roman" w:cs="Times New Roman"/>
          <w:sz w:val="24"/>
          <w:szCs w:val="24"/>
        </w:rPr>
        <w:t xml:space="preserve">arge </w:t>
      </w:r>
      <w:r w:rsidR="00A23328">
        <w:rPr>
          <w:rFonts w:ascii="Times New Roman" w:hAnsi="Times New Roman" w:cs="Times New Roman"/>
          <w:sz w:val="24"/>
          <w:szCs w:val="24"/>
        </w:rPr>
        <w:t>m</w:t>
      </w:r>
      <w:r w:rsidRPr="00E71C2A">
        <w:rPr>
          <w:rFonts w:ascii="Times New Roman" w:hAnsi="Times New Roman" w:cs="Times New Roman"/>
          <w:sz w:val="24"/>
          <w:szCs w:val="24"/>
        </w:rPr>
        <w:t xml:space="preserve">idwestern </w:t>
      </w:r>
      <w:r w:rsidR="00A23328">
        <w:rPr>
          <w:rFonts w:ascii="Times New Roman" w:hAnsi="Times New Roman" w:cs="Times New Roman"/>
          <w:sz w:val="24"/>
          <w:szCs w:val="24"/>
        </w:rPr>
        <w:t>p</w:t>
      </w:r>
      <w:r w:rsidRPr="00E71C2A">
        <w:rPr>
          <w:rFonts w:ascii="Times New Roman" w:hAnsi="Times New Roman" w:cs="Times New Roman"/>
          <w:sz w:val="24"/>
          <w:szCs w:val="24"/>
        </w:rPr>
        <w:t xml:space="preserve">olice </w:t>
      </w:r>
      <w:r w:rsidR="00A23328">
        <w:rPr>
          <w:rFonts w:ascii="Times New Roman" w:hAnsi="Times New Roman" w:cs="Times New Roman"/>
          <w:sz w:val="24"/>
          <w:szCs w:val="24"/>
        </w:rPr>
        <w:t>g</w:t>
      </w:r>
      <w:r w:rsidRPr="00E71C2A">
        <w:rPr>
          <w:rFonts w:ascii="Times New Roman" w:hAnsi="Times New Roman" w:cs="Times New Roman"/>
          <w:sz w:val="24"/>
          <w:szCs w:val="24"/>
        </w:rPr>
        <w:t xml:space="preserve">ang </w:t>
      </w:r>
      <w:r w:rsidR="00A23328">
        <w:rPr>
          <w:rFonts w:ascii="Times New Roman" w:hAnsi="Times New Roman" w:cs="Times New Roman"/>
          <w:sz w:val="24"/>
          <w:szCs w:val="24"/>
        </w:rPr>
        <w:t>u</w:t>
      </w:r>
      <w:r w:rsidRPr="00E71C2A">
        <w:rPr>
          <w:rFonts w:ascii="Times New Roman" w:hAnsi="Times New Roman" w:cs="Times New Roman"/>
          <w:sz w:val="24"/>
          <w:szCs w:val="24"/>
        </w:rPr>
        <w:t xml:space="preserve">nit. </w:t>
      </w:r>
      <w:r w:rsidRPr="00E71C2A">
        <w:rPr>
          <w:rFonts w:ascii="Times New Roman" w:hAnsi="Times New Roman" w:cs="Times New Roman"/>
          <w:i/>
          <w:sz w:val="24"/>
          <w:szCs w:val="24"/>
        </w:rPr>
        <w:t xml:space="preserve">Crime </w:t>
      </w:r>
      <w:r w:rsidR="00C83A69">
        <w:rPr>
          <w:rFonts w:ascii="Times New Roman" w:hAnsi="Times New Roman" w:cs="Times New Roman"/>
          <w:i/>
          <w:sz w:val="24"/>
          <w:szCs w:val="24"/>
        </w:rPr>
        <w:t>and</w:t>
      </w:r>
      <w:r w:rsidRPr="00E71C2A">
        <w:rPr>
          <w:rFonts w:ascii="Times New Roman" w:hAnsi="Times New Roman" w:cs="Times New Roman"/>
          <w:i/>
          <w:sz w:val="24"/>
          <w:szCs w:val="24"/>
        </w:rPr>
        <w:t xml:space="preserve"> </w:t>
      </w:r>
      <w:r w:rsidR="00A23328">
        <w:rPr>
          <w:rFonts w:ascii="Times New Roman" w:hAnsi="Times New Roman" w:cs="Times New Roman"/>
          <w:i/>
          <w:sz w:val="24"/>
          <w:szCs w:val="24"/>
        </w:rPr>
        <w:t>d</w:t>
      </w:r>
      <w:r w:rsidRPr="00E71C2A">
        <w:rPr>
          <w:rFonts w:ascii="Times New Roman" w:hAnsi="Times New Roman" w:cs="Times New Roman"/>
          <w:i/>
          <w:sz w:val="24"/>
          <w:szCs w:val="24"/>
        </w:rPr>
        <w:t>elinquency</w:t>
      </w:r>
      <w:r w:rsidRPr="00E71C2A">
        <w:rPr>
          <w:rFonts w:ascii="Times New Roman" w:hAnsi="Times New Roman" w:cs="Times New Roman"/>
          <w:sz w:val="24"/>
          <w:szCs w:val="24"/>
        </w:rPr>
        <w:t>, 49</w:t>
      </w:r>
      <w:r w:rsidR="00A23328">
        <w:rPr>
          <w:rFonts w:ascii="Times New Roman" w:hAnsi="Times New Roman" w:cs="Times New Roman"/>
          <w:sz w:val="24"/>
          <w:szCs w:val="24"/>
        </w:rPr>
        <w:t xml:space="preserve"> </w:t>
      </w:r>
      <w:r w:rsidRPr="00E71C2A">
        <w:rPr>
          <w:rFonts w:ascii="Times New Roman" w:hAnsi="Times New Roman" w:cs="Times New Roman"/>
          <w:sz w:val="24"/>
          <w:szCs w:val="24"/>
        </w:rPr>
        <w:t>(3), 485-516.</w:t>
      </w:r>
    </w:p>
    <w:p w14:paraId="2FC31672" w14:textId="54EFEC6C" w:rsidR="00A72456" w:rsidRPr="00E71C2A" w:rsidRDefault="00A72456" w:rsidP="00E71C2A">
      <w:pPr>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Kennedy, D.M.</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1997</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Pulling </w:t>
      </w:r>
      <w:r w:rsidR="00A23328">
        <w:rPr>
          <w:rFonts w:ascii="Times New Roman" w:hAnsi="Times New Roman" w:cs="Times New Roman"/>
          <w:sz w:val="24"/>
          <w:szCs w:val="24"/>
        </w:rPr>
        <w:t>l</w:t>
      </w:r>
      <w:r w:rsidRPr="00E71C2A">
        <w:rPr>
          <w:rFonts w:ascii="Times New Roman" w:hAnsi="Times New Roman" w:cs="Times New Roman"/>
          <w:sz w:val="24"/>
          <w:szCs w:val="24"/>
        </w:rPr>
        <w:t>evers: chronic offenders, high-crime settings, and a theory of prevention</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w:t>
      </w:r>
      <w:r w:rsidRPr="00E71C2A">
        <w:rPr>
          <w:rFonts w:ascii="Times New Roman" w:hAnsi="Times New Roman" w:cs="Times New Roman"/>
          <w:i/>
          <w:sz w:val="24"/>
          <w:szCs w:val="24"/>
        </w:rPr>
        <w:t xml:space="preserve">Valparaiso </w:t>
      </w:r>
      <w:r w:rsidR="00A23328">
        <w:rPr>
          <w:rFonts w:ascii="Times New Roman" w:hAnsi="Times New Roman" w:cs="Times New Roman"/>
          <w:i/>
          <w:sz w:val="24"/>
          <w:szCs w:val="24"/>
        </w:rPr>
        <w:t>u</w:t>
      </w:r>
      <w:r w:rsidRPr="00E71C2A">
        <w:rPr>
          <w:rFonts w:ascii="Times New Roman" w:hAnsi="Times New Roman" w:cs="Times New Roman"/>
          <w:i/>
          <w:sz w:val="24"/>
          <w:szCs w:val="24"/>
        </w:rPr>
        <w:t xml:space="preserve">niversity </w:t>
      </w:r>
      <w:r w:rsidR="00A23328">
        <w:rPr>
          <w:rFonts w:ascii="Times New Roman" w:hAnsi="Times New Roman" w:cs="Times New Roman"/>
          <w:i/>
          <w:sz w:val="24"/>
          <w:szCs w:val="24"/>
        </w:rPr>
        <w:t>l</w:t>
      </w:r>
      <w:r w:rsidRPr="00E71C2A">
        <w:rPr>
          <w:rFonts w:ascii="Times New Roman" w:hAnsi="Times New Roman" w:cs="Times New Roman"/>
          <w:i/>
          <w:sz w:val="24"/>
          <w:szCs w:val="24"/>
        </w:rPr>
        <w:t xml:space="preserve">aw </w:t>
      </w:r>
      <w:r w:rsidR="00A23328">
        <w:rPr>
          <w:rFonts w:ascii="Times New Roman" w:hAnsi="Times New Roman" w:cs="Times New Roman"/>
          <w:i/>
          <w:sz w:val="24"/>
          <w:szCs w:val="24"/>
        </w:rPr>
        <w:t>r</w:t>
      </w:r>
      <w:r w:rsidRPr="00E71C2A">
        <w:rPr>
          <w:rFonts w:ascii="Times New Roman" w:hAnsi="Times New Roman" w:cs="Times New Roman"/>
          <w:i/>
          <w:sz w:val="24"/>
          <w:szCs w:val="24"/>
        </w:rPr>
        <w:t>eview</w:t>
      </w:r>
      <w:r w:rsidRPr="00E71C2A">
        <w:rPr>
          <w:rFonts w:ascii="Times New Roman" w:hAnsi="Times New Roman" w:cs="Times New Roman"/>
          <w:sz w:val="24"/>
          <w:szCs w:val="24"/>
        </w:rPr>
        <w:t>, 31</w:t>
      </w:r>
      <w:r w:rsidR="00A23328">
        <w:rPr>
          <w:rFonts w:ascii="Times New Roman" w:hAnsi="Times New Roman" w:cs="Times New Roman"/>
          <w:sz w:val="24"/>
          <w:szCs w:val="24"/>
        </w:rPr>
        <w:t>,</w:t>
      </w:r>
      <w:r w:rsidRPr="00E71C2A">
        <w:rPr>
          <w:rFonts w:ascii="Times New Roman" w:hAnsi="Times New Roman" w:cs="Times New Roman"/>
          <w:sz w:val="24"/>
          <w:szCs w:val="24"/>
        </w:rPr>
        <w:t xml:space="preserve"> 449-484.</w:t>
      </w:r>
    </w:p>
    <w:p w14:paraId="08E5111B" w14:textId="4629DAEE" w:rsidR="00DB4D6E" w:rsidRPr="00E71C2A" w:rsidRDefault="00DB4D6E" w:rsidP="00E71C2A">
      <w:pPr>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Kennedy, D.M.</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2009</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w:t>
      </w:r>
      <w:r w:rsidRPr="00E71C2A">
        <w:rPr>
          <w:rFonts w:ascii="Times New Roman" w:hAnsi="Times New Roman" w:cs="Times New Roman"/>
          <w:i/>
          <w:sz w:val="24"/>
          <w:szCs w:val="24"/>
        </w:rPr>
        <w:t xml:space="preserve">Deterrence and </w:t>
      </w:r>
      <w:r w:rsidR="00A23328">
        <w:rPr>
          <w:rFonts w:ascii="Times New Roman" w:hAnsi="Times New Roman" w:cs="Times New Roman"/>
          <w:i/>
          <w:sz w:val="24"/>
          <w:szCs w:val="24"/>
        </w:rPr>
        <w:t>c</w:t>
      </w:r>
      <w:r w:rsidRPr="00E71C2A">
        <w:rPr>
          <w:rFonts w:ascii="Times New Roman" w:hAnsi="Times New Roman" w:cs="Times New Roman"/>
          <w:i/>
          <w:sz w:val="24"/>
          <w:szCs w:val="24"/>
        </w:rPr>
        <w:t xml:space="preserve">rime </w:t>
      </w:r>
      <w:r w:rsidR="00A23328">
        <w:rPr>
          <w:rFonts w:ascii="Times New Roman" w:hAnsi="Times New Roman" w:cs="Times New Roman"/>
          <w:i/>
          <w:sz w:val="24"/>
          <w:szCs w:val="24"/>
        </w:rPr>
        <w:t>p</w:t>
      </w:r>
      <w:r w:rsidRPr="00E71C2A">
        <w:rPr>
          <w:rFonts w:ascii="Times New Roman" w:hAnsi="Times New Roman" w:cs="Times New Roman"/>
          <w:i/>
          <w:sz w:val="24"/>
          <w:szCs w:val="24"/>
        </w:rPr>
        <w:t xml:space="preserve">revention: reconsidering the prospect of sanction. </w:t>
      </w:r>
      <w:r w:rsidRPr="00E71C2A">
        <w:rPr>
          <w:rFonts w:ascii="Times New Roman" w:hAnsi="Times New Roman" w:cs="Times New Roman"/>
          <w:sz w:val="24"/>
          <w:szCs w:val="24"/>
        </w:rPr>
        <w:t>London: Routledge.</w:t>
      </w:r>
    </w:p>
    <w:p w14:paraId="6A40EDA0" w14:textId="561BFB38" w:rsidR="00A72456" w:rsidRPr="00E71C2A" w:rsidRDefault="00A72456" w:rsidP="00E71C2A">
      <w:pPr>
        <w:pStyle w:val="CommentText"/>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lang w:val="en-US"/>
        </w:rPr>
        <w:t>Klein, M.W.</w:t>
      </w:r>
      <w:r w:rsidR="00C83A69">
        <w:rPr>
          <w:rFonts w:ascii="Times New Roman" w:hAnsi="Times New Roman" w:cs="Times New Roman"/>
          <w:sz w:val="24"/>
          <w:szCs w:val="24"/>
          <w:lang w:val="en-US"/>
        </w:rPr>
        <w:t>,</w:t>
      </w:r>
      <w:r w:rsidRPr="00E71C2A">
        <w:rPr>
          <w:rFonts w:ascii="Times New Roman" w:hAnsi="Times New Roman" w:cs="Times New Roman"/>
          <w:sz w:val="24"/>
          <w:szCs w:val="24"/>
          <w:lang w:val="en-US"/>
        </w:rPr>
        <w:t xml:space="preserve"> 2009. Street gang databases. </w:t>
      </w:r>
      <w:r w:rsidRPr="00E71C2A">
        <w:rPr>
          <w:rFonts w:ascii="Times New Roman" w:hAnsi="Times New Roman" w:cs="Times New Roman"/>
          <w:sz w:val="24"/>
          <w:szCs w:val="24"/>
        </w:rPr>
        <w:t xml:space="preserve">A view from the gang capitol of the United States. </w:t>
      </w:r>
      <w:r w:rsidRPr="00C83A69">
        <w:rPr>
          <w:rFonts w:ascii="Times New Roman" w:hAnsi="Times New Roman" w:cs="Times New Roman"/>
          <w:i/>
          <w:sz w:val="24"/>
          <w:szCs w:val="24"/>
        </w:rPr>
        <w:t xml:space="preserve">Criminology </w:t>
      </w:r>
      <w:r w:rsidR="00C83A69">
        <w:rPr>
          <w:rFonts w:ascii="Times New Roman" w:hAnsi="Times New Roman" w:cs="Times New Roman"/>
          <w:i/>
          <w:sz w:val="24"/>
          <w:szCs w:val="24"/>
        </w:rPr>
        <w:t>and</w:t>
      </w:r>
      <w:r w:rsidRPr="00C83A69">
        <w:rPr>
          <w:rFonts w:ascii="Times New Roman" w:hAnsi="Times New Roman" w:cs="Times New Roman"/>
          <w:i/>
          <w:sz w:val="24"/>
          <w:szCs w:val="24"/>
        </w:rPr>
        <w:t xml:space="preserve"> </w:t>
      </w:r>
      <w:r w:rsidR="00A23328">
        <w:rPr>
          <w:rFonts w:ascii="Times New Roman" w:hAnsi="Times New Roman" w:cs="Times New Roman"/>
          <w:i/>
          <w:sz w:val="24"/>
          <w:szCs w:val="24"/>
        </w:rPr>
        <w:t>p</w:t>
      </w:r>
      <w:r w:rsidRPr="00C83A69">
        <w:rPr>
          <w:rFonts w:ascii="Times New Roman" w:hAnsi="Times New Roman" w:cs="Times New Roman"/>
          <w:i/>
          <w:sz w:val="24"/>
          <w:szCs w:val="24"/>
        </w:rPr>
        <w:t xml:space="preserve">ublic </w:t>
      </w:r>
      <w:r w:rsidR="00A23328">
        <w:rPr>
          <w:rFonts w:ascii="Times New Roman" w:hAnsi="Times New Roman" w:cs="Times New Roman"/>
          <w:i/>
          <w:sz w:val="24"/>
          <w:szCs w:val="24"/>
        </w:rPr>
        <w:t>p</w:t>
      </w:r>
      <w:r w:rsidRPr="00C83A69">
        <w:rPr>
          <w:rFonts w:ascii="Times New Roman" w:hAnsi="Times New Roman" w:cs="Times New Roman"/>
          <w:i/>
          <w:sz w:val="24"/>
          <w:szCs w:val="24"/>
        </w:rPr>
        <w:t>olicy</w:t>
      </w:r>
      <w:r w:rsidRPr="00E71C2A">
        <w:rPr>
          <w:rFonts w:ascii="Times New Roman" w:hAnsi="Times New Roman" w:cs="Times New Roman"/>
          <w:sz w:val="24"/>
          <w:szCs w:val="24"/>
        </w:rPr>
        <w:t>, 8</w:t>
      </w:r>
      <w:r w:rsidR="00A23328">
        <w:rPr>
          <w:rFonts w:ascii="Times New Roman" w:hAnsi="Times New Roman" w:cs="Times New Roman"/>
          <w:sz w:val="24"/>
          <w:szCs w:val="24"/>
        </w:rPr>
        <w:t xml:space="preserve"> </w:t>
      </w:r>
      <w:r w:rsidRPr="00E71C2A">
        <w:rPr>
          <w:rFonts w:ascii="Times New Roman" w:hAnsi="Times New Roman" w:cs="Times New Roman"/>
          <w:sz w:val="24"/>
          <w:szCs w:val="24"/>
        </w:rPr>
        <w:t>(4</w:t>
      </w:r>
      <w:r w:rsidR="00C83A69">
        <w:rPr>
          <w:rFonts w:ascii="Times New Roman" w:hAnsi="Times New Roman" w:cs="Times New Roman"/>
          <w:sz w:val="24"/>
          <w:szCs w:val="24"/>
        </w:rPr>
        <w:t>), 717-721.</w:t>
      </w:r>
    </w:p>
    <w:p w14:paraId="57E907A3" w14:textId="49E1B307" w:rsidR="00A72456" w:rsidRPr="00E71C2A" w:rsidRDefault="00A72456" w:rsidP="00E71C2A">
      <w:pPr>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Korsell, L.</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w:t>
      </w:r>
      <w:r w:rsidR="00C83A69">
        <w:rPr>
          <w:rFonts w:ascii="Times New Roman" w:hAnsi="Times New Roman" w:cs="Times New Roman"/>
          <w:sz w:val="24"/>
          <w:szCs w:val="24"/>
        </w:rPr>
        <w:t>and</w:t>
      </w:r>
      <w:r w:rsidRPr="00E71C2A">
        <w:rPr>
          <w:rFonts w:ascii="Times New Roman" w:hAnsi="Times New Roman" w:cs="Times New Roman"/>
          <w:sz w:val="24"/>
          <w:szCs w:val="24"/>
        </w:rPr>
        <w:t xml:space="preserve"> Larsson, P.</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2011</w:t>
      </w:r>
      <w:r w:rsidR="00C83A69">
        <w:rPr>
          <w:rFonts w:ascii="Times New Roman" w:hAnsi="Times New Roman" w:cs="Times New Roman"/>
          <w:sz w:val="24"/>
          <w:szCs w:val="24"/>
        </w:rPr>
        <w:t>.</w:t>
      </w:r>
      <w:r w:rsidRPr="00E71C2A">
        <w:rPr>
          <w:rFonts w:ascii="Times New Roman" w:hAnsi="Times New Roman" w:cs="Times New Roman"/>
          <w:sz w:val="24"/>
          <w:szCs w:val="24"/>
        </w:rPr>
        <w:t xml:space="preserve"> Organized </w:t>
      </w:r>
      <w:r w:rsidR="00A23328">
        <w:rPr>
          <w:rFonts w:ascii="Times New Roman" w:hAnsi="Times New Roman" w:cs="Times New Roman"/>
          <w:sz w:val="24"/>
          <w:szCs w:val="24"/>
        </w:rPr>
        <w:t>c</w:t>
      </w:r>
      <w:r w:rsidRPr="00E71C2A">
        <w:rPr>
          <w:rFonts w:ascii="Times New Roman" w:hAnsi="Times New Roman" w:cs="Times New Roman"/>
          <w:sz w:val="24"/>
          <w:szCs w:val="24"/>
        </w:rPr>
        <w:t xml:space="preserve">rime the Nordic </w:t>
      </w:r>
      <w:r w:rsidR="00A23328">
        <w:rPr>
          <w:rFonts w:ascii="Times New Roman" w:hAnsi="Times New Roman" w:cs="Times New Roman"/>
          <w:sz w:val="24"/>
          <w:szCs w:val="24"/>
        </w:rPr>
        <w:t>w</w:t>
      </w:r>
      <w:r w:rsidRPr="00E71C2A">
        <w:rPr>
          <w:rFonts w:ascii="Times New Roman" w:hAnsi="Times New Roman" w:cs="Times New Roman"/>
          <w:sz w:val="24"/>
          <w:szCs w:val="24"/>
        </w:rPr>
        <w:t xml:space="preserve">ay. </w:t>
      </w:r>
      <w:r w:rsidRPr="00E71C2A">
        <w:rPr>
          <w:rFonts w:ascii="Times New Roman" w:hAnsi="Times New Roman" w:cs="Times New Roman"/>
          <w:i/>
          <w:sz w:val="24"/>
          <w:szCs w:val="24"/>
        </w:rPr>
        <w:t xml:space="preserve">Crime and </w:t>
      </w:r>
      <w:r w:rsidR="00A23328">
        <w:rPr>
          <w:rFonts w:ascii="Times New Roman" w:hAnsi="Times New Roman" w:cs="Times New Roman"/>
          <w:i/>
          <w:sz w:val="24"/>
          <w:szCs w:val="24"/>
        </w:rPr>
        <w:t>j</w:t>
      </w:r>
      <w:r w:rsidRPr="00E71C2A">
        <w:rPr>
          <w:rFonts w:ascii="Times New Roman" w:hAnsi="Times New Roman" w:cs="Times New Roman"/>
          <w:i/>
          <w:sz w:val="24"/>
          <w:szCs w:val="24"/>
        </w:rPr>
        <w:t>ustice</w:t>
      </w:r>
      <w:r w:rsidRPr="00E71C2A">
        <w:rPr>
          <w:rFonts w:ascii="Times New Roman" w:hAnsi="Times New Roman" w:cs="Times New Roman"/>
          <w:sz w:val="24"/>
          <w:szCs w:val="24"/>
        </w:rPr>
        <w:t>, 40</w:t>
      </w:r>
      <w:r w:rsidR="00A23328">
        <w:rPr>
          <w:rFonts w:ascii="Times New Roman" w:hAnsi="Times New Roman" w:cs="Times New Roman"/>
          <w:sz w:val="24"/>
          <w:szCs w:val="24"/>
        </w:rPr>
        <w:t xml:space="preserve"> </w:t>
      </w:r>
      <w:r w:rsidRPr="00E71C2A">
        <w:rPr>
          <w:rFonts w:ascii="Times New Roman" w:hAnsi="Times New Roman" w:cs="Times New Roman"/>
          <w:sz w:val="24"/>
          <w:szCs w:val="24"/>
        </w:rPr>
        <w:t>(1)</w:t>
      </w:r>
      <w:r w:rsidR="00A23328">
        <w:rPr>
          <w:rFonts w:ascii="Times New Roman" w:hAnsi="Times New Roman" w:cs="Times New Roman"/>
          <w:sz w:val="24"/>
          <w:szCs w:val="24"/>
        </w:rPr>
        <w:t>,</w:t>
      </w:r>
      <w:r w:rsidRPr="00E71C2A">
        <w:rPr>
          <w:rFonts w:ascii="Times New Roman" w:hAnsi="Times New Roman" w:cs="Times New Roman"/>
          <w:sz w:val="24"/>
          <w:szCs w:val="24"/>
        </w:rPr>
        <w:t xml:space="preserve"> 519-554.</w:t>
      </w:r>
    </w:p>
    <w:p w14:paraId="21D6E35D" w14:textId="421C767A" w:rsidR="00A72456" w:rsidRPr="00E71C2A" w:rsidRDefault="00C83A69" w:rsidP="00E71C2A">
      <w:pPr>
        <w:pStyle w:val="CommentText"/>
        <w:spacing w:line="480"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Land, K.</w:t>
      </w:r>
      <w:r w:rsidR="00A72456" w:rsidRPr="00E71C2A">
        <w:rPr>
          <w:rFonts w:ascii="Times New Roman" w:hAnsi="Times New Roman" w:cs="Times New Roman"/>
          <w:sz w:val="24"/>
          <w:szCs w:val="24"/>
        </w:rPr>
        <w:t>C.</w:t>
      </w:r>
      <w:r>
        <w:rPr>
          <w:rFonts w:ascii="Times New Roman" w:hAnsi="Times New Roman" w:cs="Times New Roman"/>
          <w:sz w:val="24"/>
          <w:szCs w:val="24"/>
        </w:rPr>
        <w:t>,</w:t>
      </w:r>
      <w:r w:rsidR="00A72456" w:rsidRPr="00E71C2A">
        <w:rPr>
          <w:rFonts w:ascii="Times New Roman" w:hAnsi="Times New Roman" w:cs="Times New Roman"/>
          <w:sz w:val="24"/>
          <w:szCs w:val="24"/>
        </w:rPr>
        <w:t xml:space="preserve"> 2015. Something </w:t>
      </w:r>
      <w:r w:rsidR="00A23328">
        <w:rPr>
          <w:rFonts w:ascii="Times New Roman" w:hAnsi="Times New Roman" w:cs="Times New Roman"/>
          <w:sz w:val="24"/>
          <w:szCs w:val="24"/>
        </w:rPr>
        <w:t>t</w:t>
      </w:r>
      <w:r w:rsidR="00A72456" w:rsidRPr="00E71C2A">
        <w:rPr>
          <w:rFonts w:ascii="Times New Roman" w:hAnsi="Times New Roman" w:cs="Times New Roman"/>
          <w:sz w:val="24"/>
          <w:szCs w:val="24"/>
        </w:rPr>
        <w:t xml:space="preserve">hat </w:t>
      </w:r>
      <w:r w:rsidR="00A23328">
        <w:rPr>
          <w:rFonts w:ascii="Times New Roman" w:hAnsi="Times New Roman" w:cs="Times New Roman"/>
          <w:sz w:val="24"/>
          <w:szCs w:val="24"/>
        </w:rPr>
        <w:t>w</w:t>
      </w:r>
      <w:r w:rsidR="00A72456" w:rsidRPr="00E71C2A">
        <w:rPr>
          <w:rFonts w:ascii="Times New Roman" w:hAnsi="Times New Roman" w:cs="Times New Roman"/>
          <w:sz w:val="24"/>
          <w:szCs w:val="24"/>
        </w:rPr>
        <w:t xml:space="preserve">orks in </w:t>
      </w:r>
      <w:r w:rsidR="00A23328">
        <w:rPr>
          <w:rFonts w:ascii="Times New Roman" w:hAnsi="Times New Roman" w:cs="Times New Roman"/>
          <w:sz w:val="24"/>
          <w:szCs w:val="24"/>
        </w:rPr>
        <w:t>v</w:t>
      </w:r>
      <w:r w:rsidR="00A72456" w:rsidRPr="00E71C2A">
        <w:rPr>
          <w:rFonts w:ascii="Times New Roman" w:hAnsi="Times New Roman" w:cs="Times New Roman"/>
          <w:sz w:val="24"/>
          <w:szCs w:val="24"/>
        </w:rPr>
        <w:t xml:space="preserve">iolent </w:t>
      </w:r>
      <w:r w:rsidR="00A23328">
        <w:rPr>
          <w:rFonts w:ascii="Times New Roman" w:hAnsi="Times New Roman" w:cs="Times New Roman"/>
          <w:sz w:val="24"/>
          <w:szCs w:val="24"/>
        </w:rPr>
        <w:t>c</w:t>
      </w:r>
      <w:r w:rsidR="00A72456" w:rsidRPr="00E71C2A">
        <w:rPr>
          <w:rFonts w:ascii="Times New Roman" w:hAnsi="Times New Roman" w:cs="Times New Roman"/>
          <w:sz w:val="24"/>
          <w:szCs w:val="24"/>
        </w:rPr>
        <w:t xml:space="preserve">rime </w:t>
      </w:r>
      <w:r w:rsidR="00A23328">
        <w:rPr>
          <w:rFonts w:ascii="Times New Roman" w:hAnsi="Times New Roman" w:cs="Times New Roman"/>
          <w:sz w:val="24"/>
          <w:szCs w:val="24"/>
        </w:rPr>
        <w:t>c</w:t>
      </w:r>
      <w:r w:rsidR="00A72456" w:rsidRPr="00E71C2A">
        <w:rPr>
          <w:rFonts w:ascii="Times New Roman" w:hAnsi="Times New Roman" w:cs="Times New Roman"/>
          <w:sz w:val="24"/>
          <w:szCs w:val="24"/>
        </w:rPr>
        <w:t xml:space="preserve">ontrol: </w:t>
      </w:r>
      <w:r w:rsidR="00A23328">
        <w:rPr>
          <w:rFonts w:ascii="Times New Roman" w:hAnsi="Times New Roman" w:cs="Times New Roman"/>
          <w:sz w:val="24"/>
          <w:szCs w:val="24"/>
        </w:rPr>
        <w:t>l</w:t>
      </w:r>
      <w:r w:rsidR="00A72456" w:rsidRPr="00E71C2A">
        <w:rPr>
          <w:rFonts w:ascii="Times New Roman" w:hAnsi="Times New Roman" w:cs="Times New Roman"/>
          <w:sz w:val="24"/>
          <w:szCs w:val="24"/>
        </w:rPr>
        <w:t xml:space="preserve">et the </w:t>
      </w:r>
      <w:r w:rsidR="00A23328">
        <w:rPr>
          <w:rFonts w:ascii="Times New Roman" w:hAnsi="Times New Roman" w:cs="Times New Roman"/>
          <w:sz w:val="24"/>
          <w:szCs w:val="24"/>
        </w:rPr>
        <w:t>f</w:t>
      </w:r>
      <w:r w:rsidR="00A72456" w:rsidRPr="00E71C2A">
        <w:rPr>
          <w:rFonts w:ascii="Times New Roman" w:hAnsi="Times New Roman" w:cs="Times New Roman"/>
          <w:sz w:val="24"/>
          <w:szCs w:val="24"/>
        </w:rPr>
        <w:t xml:space="preserve">ocused </w:t>
      </w:r>
      <w:r w:rsidR="00A23328">
        <w:rPr>
          <w:rFonts w:ascii="Times New Roman" w:hAnsi="Times New Roman" w:cs="Times New Roman"/>
          <w:sz w:val="24"/>
          <w:szCs w:val="24"/>
        </w:rPr>
        <w:t>d</w:t>
      </w:r>
      <w:r w:rsidR="00A72456" w:rsidRPr="00E71C2A">
        <w:rPr>
          <w:rFonts w:ascii="Times New Roman" w:hAnsi="Times New Roman" w:cs="Times New Roman"/>
          <w:sz w:val="24"/>
          <w:szCs w:val="24"/>
        </w:rPr>
        <w:t xml:space="preserve">eterrence and </w:t>
      </w:r>
      <w:r w:rsidR="00A23328">
        <w:rPr>
          <w:rFonts w:ascii="Times New Roman" w:hAnsi="Times New Roman" w:cs="Times New Roman"/>
          <w:sz w:val="24"/>
          <w:szCs w:val="24"/>
        </w:rPr>
        <w:t>p</w:t>
      </w:r>
      <w:r w:rsidR="00A72456" w:rsidRPr="00E71C2A">
        <w:rPr>
          <w:rFonts w:ascii="Times New Roman" w:hAnsi="Times New Roman" w:cs="Times New Roman"/>
          <w:sz w:val="24"/>
          <w:szCs w:val="24"/>
        </w:rPr>
        <w:t xml:space="preserve">ulling </w:t>
      </w:r>
      <w:r w:rsidR="00A23328">
        <w:rPr>
          <w:rFonts w:ascii="Times New Roman" w:hAnsi="Times New Roman" w:cs="Times New Roman"/>
          <w:sz w:val="24"/>
          <w:szCs w:val="24"/>
        </w:rPr>
        <w:t>l</w:t>
      </w:r>
      <w:r w:rsidR="00A72456" w:rsidRPr="00E71C2A">
        <w:rPr>
          <w:rFonts w:ascii="Times New Roman" w:hAnsi="Times New Roman" w:cs="Times New Roman"/>
          <w:sz w:val="24"/>
          <w:szCs w:val="24"/>
        </w:rPr>
        <w:t xml:space="preserve">evers </w:t>
      </w:r>
      <w:r w:rsidR="00A23328">
        <w:rPr>
          <w:rFonts w:ascii="Times New Roman" w:hAnsi="Times New Roman" w:cs="Times New Roman"/>
          <w:sz w:val="24"/>
          <w:szCs w:val="24"/>
        </w:rPr>
        <w:t>p</w:t>
      </w:r>
      <w:r w:rsidR="00A72456" w:rsidRPr="00E71C2A">
        <w:rPr>
          <w:rFonts w:ascii="Times New Roman" w:hAnsi="Times New Roman" w:cs="Times New Roman"/>
          <w:sz w:val="24"/>
          <w:szCs w:val="24"/>
        </w:rPr>
        <w:t xml:space="preserve">rograms </w:t>
      </w:r>
      <w:r w:rsidR="00A23328">
        <w:rPr>
          <w:rFonts w:ascii="Times New Roman" w:hAnsi="Times New Roman" w:cs="Times New Roman"/>
          <w:sz w:val="24"/>
          <w:szCs w:val="24"/>
        </w:rPr>
        <w:t>r</w:t>
      </w:r>
      <w:r w:rsidR="00A72456" w:rsidRPr="00E71C2A">
        <w:rPr>
          <w:rFonts w:ascii="Times New Roman" w:hAnsi="Times New Roman" w:cs="Times New Roman"/>
          <w:sz w:val="24"/>
          <w:szCs w:val="24"/>
        </w:rPr>
        <w:t xml:space="preserve">oll with </w:t>
      </w:r>
      <w:r w:rsidR="00A23328">
        <w:rPr>
          <w:rFonts w:ascii="Times New Roman" w:hAnsi="Times New Roman" w:cs="Times New Roman"/>
          <w:sz w:val="24"/>
          <w:szCs w:val="24"/>
        </w:rPr>
        <w:t>e</w:t>
      </w:r>
      <w:r w:rsidR="00A72456" w:rsidRPr="00E71C2A">
        <w:rPr>
          <w:rFonts w:ascii="Times New Roman" w:hAnsi="Times New Roman" w:cs="Times New Roman"/>
          <w:sz w:val="24"/>
          <w:szCs w:val="24"/>
        </w:rPr>
        <w:t xml:space="preserve">ternal </w:t>
      </w:r>
      <w:r w:rsidR="00A23328">
        <w:rPr>
          <w:rFonts w:ascii="Times New Roman" w:hAnsi="Times New Roman" w:cs="Times New Roman"/>
          <w:sz w:val="24"/>
          <w:szCs w:val="24"/>
        </w:rPr>
        <w:t>v</w:t>
      </w:r>
      <w:r w:rsidR="00A72456" w:rsidRPr="00E71C2A">
        <w:rPr>
          <w:rFonts w:ascii="Times New Roman" w:hAnsi="Times New Roman" w:cs="Times New Roman"/>
          <w:sz w:val="24"/>
          <w:szCs w:val="24"/>
        </w:rPr>
        <w:t xml:space="preserve">igilance. </w:t>
      </w:r>
      <w:r w:rsidR="00A72456" w:rsidRPr="00C83A69">
        <w:rPr>
          <w:rFonts w:ascii="Times New Roman" w:hAnsi="Times New Roman" w:cs="Times New Roman"/>
          <w:i/>
          <w:sz w:val="24"/>
          <w:szCs w:val="24"/>
        </w:rPr>
        <w:t xml:space="preserve">Criminology </w:t>
      </w:r>
      <w:r w:rsidRPr="00C83A69">
        <w:rPr>
          <w:rFonts w:ascii="Times New Roman" w:hAnsi="Times New Roman" w:cs="Times New Roman"/>
          <w:i/>
          <w:sz w:val="24"/>
          <w:szCs w:val="24"/>
        </w:rPr>
        <w:t>and</w:t>
      </w:r>
      <w:r w:rsidR="00A72456" w:rsidRPr="00C83A69">
        <w:rPr>
          <w:rFonts w:ascii="Times New Roman" w:hAnsi="Times New Roman" w:cs="Times New Roman"/>
          <w:i/>
          <w:sz w:val="24"/>
          <w:szCs w:val="24"/>
        </w:rPr>
        <w:t xml:space="preserve"> </w:t>
      </w:r>
      <w:r w:rsidR="00A23328">
        <w:rPr>
          <w:rFonts w:ascii="Times New Roman" w:hAnsi="Times New Roman" w:cs="Times New Roman"/>
          <w:i/>
          <w:sz w:val="24"/>
          <w:szCs w:val="24"/>
        </w:rPr>
        <w:t>p</w:t>
      </w:r>
      <w:r w:rsidR="00A72456" w:rsidRPr="00C83A69">
        <w:rPr>
          <w:rFonts w:ascii="Times New Roman" w:hAnsi="Times New Roman" w:cs="Times New Roman"/>
          <w:i/>
          <w:sz w:val="24"/>
          <w:szCs w:val="24"/>
        </w:rPr>
        <w:t xml:space="preserve">ublic </w:t>
      </w:r>
      <w:r w:rsidR="00A23328">
        <w:rPr>
          <w:rFonts w:ascii="Times New Roman" w:hAnsi="Times New Roman" w:cs="Times New Roman"/>
          <w:i/>
          <w:sz w:val="24"/>
          <w:szCs w:val="24"/>
        </w:rPr>
        <w:t>p</w:t>
      </w:r>
      <w:r w:rsidR="00A72456" w:rsidRPr="00C83A69">
        <w:rPr>
          <w:rFonts w:ascii="Times New Roman" w:hAnsi="Times New Roman" w:cs="Times New Roman"/>
          <w:i/>
          <w:sz w:val="24"/>
          <w:szCs w:val="24"/>
        </w:rPr>
        <w:t>olicy</w:t>
      </w:r>
      <w:r w:rsidR="00A72456" w:rsidRPr="00E71C2A">
        <w:rPr>
          <w:rFonts w:ascii="Times New Roman" w:hAnsi="Times New Roman" w:cs="Times New Roman"/>
          <w:sz w:val="24"/>
          <w:szCs w:val="24"/>
        </w:rPr>
        <w:t>, 14</w:t>
      </w:r>
      <w:r w:rsidR="00A23328">
        <w:rPr>
          <w:rFonts w:ascii="Times New Roman" w:hAnsi="Times New Roman" w:cs="Times New Roman"/>
          <w:sz w:val="24"/>
          <w:szCs w:val="24"/>
        </w:rPr>
        <w:t xml:space="preserve"> </w:t>
      </w:r>
      <w:r w:rsidR="00A72456" w:rsidRPr="00E71C2A">
        <w:rPr>
          <w:rFonts w:ascii="Times New Roman" w:hAnsi="Times New Roman" w:cs="Times New Roman"/>
          <w:sz w:val="24"/>
          <w:szCs w:val="24"/>
        </w:rPr>
        <w:t>(3)</w:t>
      </w:r>
      <w:r w:rsidR="00A97CD6">
        <w:rPr>
          <w:rFonts w:ascii="Times New Roman" w:hAnsi="Times New Roman" w:cs="Times New Roman"/>
          <w:sz w:val="24"/>
          <w:szCs w:val="24"/>
        </w:rPr>
        <w:t>, 515-519.</w:t>
      </w:r>
    </w:p>
    <w:p w14:paraId="4BDD36E2" w14:textId="079E1B98" w:rsidR="00A72456" w:rsidRPr="00E71C2A" w:rsidRDefault="00A72456" w:rsidP="00E71C2A">
      <w:pPr>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Loftus, B.</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and Gould, B.</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2011, Covert surveillance and the invisibilities of policing</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w:t>
      </w:r>
      <w:r w:rsidRPr="00E71C2A">
        <w:rPr>
          <w:rFonts w:ascii="Times New Roman" w:hAnsi="Times New Roman" w:cs="Times New Roman"/>
          <w:i/>
          <w:sz w:val="24"/>
          <w:szCs w:val="24"/>
        </w:rPr>
        <w:t xml:space="preserve">Criminology and </w:t>
      </w:r>
      <w:r w:rsidR="00A23328">
        <w:rPr>
          <w:rFonts w:ascii="Times New Roman" w:hAnsi="Times New Roman" w:cs="Times New Roman"/>
          <w:i/>
          <w:sz w:val="24"/>
          <w:szCs w:val="24"/>
        </w:rPr>
        <w:t>c</w:t>
      </w:r>
      <w:r w:rsidRPr="00E71C2A">
        <w:rPr>
          <w:rFonts w:ascii="Times New Roman" w:hAnsi="Times New Roman" w:cs="Times New Roman"/>
          <w:i/>
          <w:sz w:val="24"/>
          <w:szCs w:val="24"/>
        </w:rPr>
        <w:t xml:space="preserve">riminal </w:t>
      </w:r>
      <w:r w:rsidR="00A23328">
        <w:rPr>
          <w:rFonts w:ascii="Times New Roman" w:hAnsi="Times New Roman" w:cs="Times New Roman"/>
          <w:i/>
          <w:sz w:val="24"/>
          <w:szCs w:val="24"/>
        </w:rPr>
        <w:t>j</w:t>
      </w:r>
      <w:r w:rsidRPr="00E71C2A">
        <w:rPr>
          <w:rFonts w:ascii="Times New Roman" w:hAnsi="Times New Roman" w:cs="Times New Roman"/>
          <w:i/>
          <w:sz w:val="24"/>
          <w:szCs w:val="24"/>
        </w:rPr>
        <w:t>ustice</w:t>
      </w:r>
      <w:r w:rsidRPr="00E71C2A">
        <w:rPr>
          <w:rFonts w:ascii="Times New Roman" w:hAnsi="Times New Roman" w:cs="Times New Roman"/>
          <w:sz w:val="24"/>
          <w:szCs w:val="24"/>
        </w:rPr>
        <w:t>, 12</w:t>
      </w:r>
      <w:r w:rsidR="00A23328">
        <w:rPr>
          <w:rFonts w:ascii="Times New Roman" w:hAnsi="Times New Roman" w:cs="Times New Roman"/>
          <w:sz w:val="24"/>
          <w:szCs w:val="24"/>
        </w:rPr>
        <w:t xml:space="preserve"> </w:t>
      </w:r>
      <w:r w:rsidRPr="00E71C2A">
        <w:rPr>
          <w:rFonts w:ascii="Times New Roman" w:hAnsi="Times New Roman" w:cs="Times New Roman"/>
          <w:sz w:val="24"/>
          <w:szCs w:val="24"/>
        </w:rPr>
        <w:t>(3)</w:t>
      </w:r>
      <w:r w:rsidR="00A23328">
        <w:rPr>
          <w:rFonts w:ascii="Times New Roman" w:hAnsi="Times New Roman" w:cs="Times New Roman"/>
          <w:sz w:val="24"/>
          <w:szCs w:val="24"/>
        </w:rPr>
        <w:t>,</w:t>
      </w:r>
      <w:r w:rsidRPr="00E71C2A">
        <w:rPr>
          <w:rFonts w:ascii="Times New Roman" w:hAnsi="Times New Roman" w:cs="Times New Roman"/>
          <w:sz w:val="24"/>
          <w:szCs w:val="24"/>
        </w:rPr>
        <w:t xml:space="preserve"> 275-288.</w:t>
      </w:r>
    </w:p>
    <w:p w14:paraId="008F5C9D" w14:textId="03E3D42C" w:rsidR="00A72456" w:rsidRPr="00E71C2A" w:rsidRDefault="00A72456" w:rsidP="00E71C2A">
      <w:pPr>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Loftus, B., Gould B.</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and MacGiollabhui, S.</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2016</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From a spectacle to an invisible presence: the working culture of covert policing</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w:t>
      </w:r>
      <w:r w:rsidRPr="00E71C2A">
        <w:rPr>
          <w:rFonts w:ascii="Times New Roman" w:hAnsi="Times New Roman" w:cs="Times New Roman"/>
          <w:i/>
          <w:sz w:val="24"/>
          <w:szCs w:val="24"/>
        </w:rPr>
        <w:t xml:space="preserve">British </w:t>
      </w:r>
      <w:r w:rsidR="00A23328">
        <w:rPr>
          <w:rFonts w:ascii="Times New Roman" w:hAnsi="Times New Roman" w:cs="Times New Roman"/>
          <w:i/>
          <w:sz w:val="24"/>
          <w:szCs w:val="24"/>
        </w:rPr>
        <w:t>j</w:t>
      </w:r>
      <w:r w:rsidRPr="00E71C2A">
        <w:rPr>
          <w:rFonts w:ascii="Times New Roman" w:hAnsi="Times New Roman" w:cs="Times New Roman"/>
          <w:i/>
          <w:sz w:val="24"/>
          <w:szCs w:val="24"/>
        </w:rPr>
        <w:t xml:space="preserve">ournal of </w:t>
      </w:r>
      <w:r w:rsidR="00A23328">
        <w:rPr>
          <w:rFonts w:ascii="Times New Roman" w:hAnsi="Times New Roman" w:cs="Times New Roman"/>
          <w:i/>
          <w:sz w:val="24"/>
          <w:szCs w:val="24"/>
        </w:rPr>
        <w:t>c</w:t>
      </w:r>
      <w:r w:rsidRPr="00E71C2A">
        <w:rPr>
          <w:rFonts w:ascii="Times New Roman" w:hAnsi="Times New Roman" w:cs="Times New Roman"/>
          <w:i/>
          <w:sz w:val="24"/>
          <w:szCs w:val="24"/>
        </w:rPr>
        <w:t>riminology</w:t>
      </w:r>
      <w:r w:rsidRPr="00E71C2A">
        <w:rPr>
          <w:rFonts w:ascii="Times New Roman" w:hAnsi="Times New Roman" w:cs="Times New Roman"/>
          <w:sz w:val="24"/>
          <w:szCs w:val="24"/>
        </w:rPr>
        <w:t>, 56</w:t>
      </w:r>
      <w:r w:rsidR="00A23328">
        <w:rPr>
          <w:rFonts w:ascii="Times New Roman" w:hAnsi="Times New Roman" w:cs="Times New Roman"/>
          <w:sz w:val="24"/>
          <w:szCs w:val="24"/>
        </w:rPr>
        <w:t>,</w:t>
      </w:r>
      <w:r w:rsidRPr="00E71C2A">
        <w:rPr>
          <w:rFonts w:ascii="Times New Roman" w:hAnsi="Times New Roman" w:cs="Times New Roman"/>
          <w:sz w:val="24"/>
          <w:szCs w:val="24"/>
        </w:rPr>
        <w:t xml:space="preserve"> 629-645.</w:t>
      </w:r>
    </w:p>
    <w:p w14:paraId="16E0A4B7" w14:textId="059C19A3" w:rsidR="00A72456" w:rsidRPr="00E71C2A" w:rsidRDefault="00A72456" w:rsidP="00E71C2A">
      <w:pPr>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Lyon, D., and Wood, D.M.</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2012</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Security, </w:t>
      </w:r>
      <w:r w:rsidR="00A23328">
        <w:rPr>
          <w:rFonts w:ascii="Times New Roman" w:hAnsi="Times New Roman" w:cs="Times New Roman"/>
          <w:sz w:val="24"/>
          <w:szCs w:val="24"/>
        </w:rPr>
        <w:t>s</w:t>
      </w:r>
      <w:r w:rsidRPr="00E71C2A">
        <w:rPr>
          <w:rFonts w:ascii="Times New Roman" w:hAnsi="Times New Roman" w:cs="Times New Roman"/>
          <w:sz w:val="24"/>
          <w:szCs w:val="24"/>
        </w:rPr>
        <w:t xml:space="preserve">urveillance, and </w:t>
      </w:r>
      <w:r w:rsidR="00A23328">
        <w:rPr>
          <w:rFonts w:ascii="Times New Roman" w:hAnsi="Times New Roman" w:cs="Times New Roman"/>
          <w:sz w:val="24"/>
          <w:szCs w:val="24"/>
        </w:rPr>
        <w:t>s</w:t>
      </w:r>
      <w:r w:rsidRPr="00E71C2A">
        <w:rPr>
          <w:rFonts w:ascii="Times New Roman" w:hAnsi="Times New Roman" w:cs="Times New Roman"/>
          <w:sz w:val="24"/>
          <w:szCs w:val="24"/>
        </w:rPr>
        <w:t xml:space="preserve">ociological </w:t>
      </w:r>
      <w:r w:rsidR="00A23328">
        <w:rPr>
          <w:rFonts w:ascii="Times New Roman" w:hAnsi="Times New Roman" w:cs="Times New Roman"/>
          <w:sz w:val="24"/>
          <w:szCs w:val="24"/>
        </w:rPr>
        <w:t>a</w:t>
      </w:r>
      <w:r w:rsidRPr="00E71C2A">
        <w:rPr>
          <w:rFonts w:ascii="Times New Roman" w:hAnsi="Times New Roman" w:cs="Times New Roman"/>
          <w:sz w:val="24"/>
          <w:szCs w:val="24"/>
        </w:rPr>
        <w:t xml:space="preserve">nalysis. </w:t>
      </w:r>
      <w:r w:rsidRPr="00E71C2A">
        <w:rPr>
          <w:rFonts w:ascii="Times New Roman" w:hAnsi="Times New Roman" w:cs="Times New Roman"/>
          <w:i/>
          <w:sz w:val="24"/>
          <w:szCs w:val="24"/>
        </w:rPr>
        <w:t xml:space="preserve">Canadian </w:t>
      </w:r>
      <w:r w:rsidR="00A23328">
        <w:rPr>
          <w:rFonts w:ascii="Times New Roman" w:hAnsi="Times New Roman" w:cs="Times New Roman"/>
          <w:i/>
          <w:sz w:val="24"/>
          <w:szCs w:val="24"/>
        </w:rPr>
        <w:t>r</w:t>
      </w:r>
      <w:r w:rsidRPr="00E71C2A">
        <w:rPr>
          <w:rFonts w:ascii="Times New Roman" w:hAnsi="Times New Roman" w:cs="Times New Roman"/>
          <w:i/>
          <w:sz w:val="24"/>
          <w:szCs w:val="24"/>
        </w:rPr>
        <w:t xml:space="preserve">eview of </w:t>
      </w:r>
      <w:r w:rsidR="00A23328">
        <w:rPr>
          <w:rFonts w:ascii="Times New Roman" w:hAnsi="Times New Roman" w:cs="Times New Roman"/>
          <w:i/>
          <w:sz w:val="24"/>
          <w:szCs w:val="24"/>
        </w:rPr>
        <w:t>s</w:t>
      </w:r>
      <w:r w:rsidRPr="00E71C2A">
        <w:rPr>
          <w:rFonts w:ascii="Times New Roman" w:hAnsi="Times New Roman" w:cs="Times New Roman"/>
          <w:i/>
          <w:sz w:val="24"/>
          <w:szCs w:val="24"/>
        </w:rPr>
        <w:t>ociology</w:t>
      </w:r>
      <w:r w:rsidRPr="00E71C2A">
        <w:rPr>
          <w:rFonts w:ascii="Times New Roman" w:hAnsi="Times New Roman" w:cs="Times New Roman"/>
          <w:sz w:val="24"/>
          <w:szCs w:val="24"/>
        </w:rPr>
        <w:t>, 49</w:t>
      </w:r>
      <w:r w:rsidR="00A23328">
        <w:rPr>
          <w:rFonts w:ascii="Times New Roman" w:hAnsi="Times New Roman" w:cs="Times New Roman"/>
          <w:sz w:val="24"/>
          <w:szCs w:val="24"/>
        </w:rPr>
        <w:t xml:space="preserve"> </w:t>
      </w:r>
      <w:r w:rsidRPr="00E71C2A">
        <w:rPr>
          <w:rFonts w:ascii="Times New Roman" w:hAnsi="Times New Roman" w:cs="Times New Roman"/>
          <w:sz w:val="24"/>
          <w:szCs w:val="24"/>
        </w:rPr>
        <w:t>(4), 317-327.</w:t>
      </w:r>
    </w:p>
    <w:p w14:paraId="19345B13" w14:textId="6E1638CC" w:rsidR="00EF0FB2" w:rsidRPr="00D966D7" w:rsidRDefault="00EF0FB2" w:rsidP="00E71C2A">
      <w:pPr>
        <w:spacing w:line="480" w:lineRule="auto"/>
        <w:ind w:left="284" w:hanging="284"/>
        <w:rPr>
          <w:rFonts w:ascii="Times New Roman" w:hAnsi="Times New Roman" w:cs="Times New Roman"/>
          <w:sz w:val="24"/>
          <w:szCs w:val="24"/>
          <w:lang w:val="da-DK"/>
        </w:rPr>
      </w:pPr>
      <w:r w:rsidRPr="00D966D7">
        <w:rPr>
          <w:rFonts w:ascii="Times New Roman" w:hAnsi="Times New Roman" w:cs="Times New Roman"/>
          <w:sz w:val="24"/>
          <w:szCs w:val="24"/>
          <w:lang w:val="en-US"/>
        </w:rPr>
        <w:t xml:space="preserve">Madsen, H., 2001. </w:t>
      </w:r>
      <w:r w:rsidRPr="00D966D7">
        <w:rPr>
          <w:rFonts w:ascii="Times New Roman" w:hAnsi="Times New Roman" w:cs="Times New Roman"/>
          <w:i/>
          <w:sz w:val="24"/>
          <w:szCs w:val="24"/>
          <w:lang w:val="en-US"/>
        </w:rPr>
        <w:t>Kriminelle betjente [</w:t>
      </w:r>
      <w:r w:rsidR="00A23328">
        <w:rPr>
          <w:rFonts w:ascii="Times New Roman" w:hAnsi="Times New Roman" w:cs="Times New Roman"/>
          <w:i/>
          <w:sz w:val="24"/>
          <w:szCs w:val="24"/>
          <w:lang w:val="en-US"/>
        </w:rPr>
        <w:t>c</w:t>
      </w:r>
      <w:r w:rsidRPr="00D966D7">
        <w:rPr>
          <w:rFonts w:ascii="Times New Roman" w:hAnsi="Times New Roman" w:cs="Times New Roman"/>
          <w:i/>
          <w:sz w:val="24"/>
          <w:szCs w:val="24"/>
        </w:rPr>
        <w:t>riminal officers</w:t>
      </w:r>
      <w:r w:rsidRPr="00D966D7">
        <w:rPr>
          <w:rFonts w:ascii="Times New Roman" w:hAnsi="Times New Roman" w:cs="Times New Roman"/>
          <w:i/>
          <w:sz w:val="24"/>
          <w:szCs w:val="24"/>
          <w:lang w:val="en-US"/>
        </w:rPr>
        <w:t>]</w:t>
      </w:r>
      <w:r w:rsidRPr="00D966D7">
        <w:rPr>
          <w:rFonts w:ascii="Times New Roman" w:hAnsi="Times New Roman" w:cs="Times New Roman"/>
          <w:sz w:val="24"/>
          <w:szCs w:val="24"/>
          <w:lang w:val="en-US"/>
        </w:rPr>
        <w:t xml:space="preserve">. </w:t>
      </w:r>
      <w:r w:rsidRPr="00D966D7">
        <w:rPr>
          <w:rFonts w:ascii="Times New Roman" w:hAnsi="Times New Roman" w:cs="Times New Roman"/>
          <w:sz w:val="24"/>
          <w:szCs w:val="24"/>
          <w:lang w:val="da-DK"/>
        </w:rPr>
        <w:t>København: Politikens Forlag.</w:t>
      </w:r>
    </w:p>
    <w:p w14:paraId="431BC45E" w14:textId="3E7B3F33" w:rsidR="00A72456" w:rsidRPr="00E71C2A" w:rsidRDefault="00A72456" w:rsidP="00E71C2A">
      <w:pPr>
        <w:spacing w:line="480" w:lineRule="auto"/>
        <w:ind w:left="284" w:hanging="284"/>
        <w:rPr>
          <w:rFonts w:ascii="Times New Roman" w:hAnsi="Times New Roman" w:cs="Times New Roman"/>
          <w:sz w:val="24"/>
          <w:szCs w:val="24"/>
        </w:rPr>
      </w:pPr>
      <w:r w:rsidRPr="00D966D7">
        <w:rPr>
          <w:rFonts w:ascii="Times New Roman" w:hAnsi="Times New Roman" w:cs="Times New Roman"/>
          <w:sz w:val="24"/>
          <w:szCs w:val="24"/>
          <w:lang w:val="da-DK"/>
        </w:rPr>
        <w:t>Marx, G.T.</w:t>
      </w:r>
      <w:r w:rsidR="00A97CD6" w:rsidRPr="00D966D7">
        <w:rPr>
          <w:rFonts w:ascii="Times New Roman" w:hAnsi="Times New Roman" w:cs="Times New Roman"/>
          <w:sz w:val="24"/>
          <w:szCs w:val="24"/>
          <w:lang w:val="da-DK"/>
        </w:rPr>
        <w:t>,</w:t>
      </w:r>
      <w:r w:rsidRPr="00D966D7">
        <w:rPr>
          <w:rFonts w:ascii="Times New Roman" w:hAnsi="Times New Roman" w:cs="Times New Roman"/>
          <w:sz w:val="24"/>
          <w:szCs w:val="24"/>
          <w:lang w:val="da-DK"/>
        </w:rPr>
        <w:t xml:space="preserve"> 1988</w:t>
      </w:r>
      <w:r w:rsidR="00A97CD6" w:rsidRPr="00D966D7">
        <w:rPr>
          <w:rFonts w:ascii="Times New Roman" w:hAnsi="Times New Roman" w:cs="Times New Roman"/>
          <w:sz w:val="24"/>
          <w:szCs w:val="24"/>
          <w:lang w:val="da-DK"/>
        </w:rPr>
        <w:t>.</w:t>
      </w:r>
      <w:r w:rsidRPr="00D966D7">
        <w:rPr>
          <w:rFonts w:ascii="Times New Roman" w:hAnsi="Times New Roman" w:cs="Times New Roman"/>
          <w:sz w:val="24"/>
          <w:szCs w:val="24"/>
          <w:lang w:val="da-DK"/>
        </w:rPr>
        <w:t xml:space="preserve"> </w:t>
      </w:r>
      <w:r w:rsidRPr="00D966D7">
        <w:rPr>
          <w:rFonts w:ascii="Times New Roman" w:hAnsi="Times New Roman" w:cs="Times New Roman"/>
          <w:i/>
          <w:sz w:val="24"/>
          <w:szCs w:val="24"/>
          <w:lang w:val="en-US"/>
        </w:rPr>
        <w:t>Undercover: police surveillance in America</w:t>
      </w:r>
      <w:r w:rsidRPr="00D966D7">
        <w:rPr>
          <w:rFonts w:ascii="Times New Roman" w:hAnsi="Times New Roman" w:cs="Times New Roman"/>
          <w:sz w:val="24"/>
          <w:szCs w:val="24"/>
          <w:lang w:val="en-US"/>
        </w:rPr>
        <w:t>. Berkeley: University of Califor</w:t>
      </w:r>
      <w:r w:rsidRPr="00E71C2A">
        <w:rPr>
          <w:rFonts w:ascii="Times New Roman" w:hAnsi="Times New Roman" w:cs="Times New Roman"/>
          <w:sz w:val="24"/>
          <w:szCs w:val="24"/>
        </w:rPr>
        <w:t>nia Press.</w:t>
      </w:r>
    </w:p>
    <w:p w14:paraId="1B491EDC" w14:textId="04EC8B6F" w:rsidR="00A72456" w:rsidRPr="00E71C2A" w:rsidRDefault="00A72456" w:rsidP="00E71C2A">
      <w:pPr>
        <w:pStyle w:val="CommentText"/>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Mazerolle</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L</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w:t>
      </w:r>
      <w:r w:rsidR="00A97CD6">
        <w:rPr>
          <w:rFonts w:ascii="Times New Roman" w:hAnsi="Times New Roman" w:cs="Times New Roman"/>
          <w:sz w:val="24"/>
          <w:szCs w:val="24"/>
        </w:rPr>
        <w:t xml:space="preserve">and </w:t>
      </w:r>
      <w:r w:rsidRPr="00E71C2A">
        <w:rPr>
          <w:rFonts w:ascii="Times New Roman" w:hAnsi="Times New Roman" w:cs="Times New Roman"/>
          <w:sz w:val="24"/>
          <w:szCs w:val="24"/>
        </w:rPr>
        <w:t>Ransley</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J</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2005</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w:t>
      </w:r>
      <w:r w:rsidRPr="00A97CD6">
        <w:rPr>
          <w:rFonts w:ascii="Times New Roman" w:hAnsi="Times New Roman" w:cs="Times New Roman"/>
          <w:i/>
          <w:sz w:val="24"/>
          <w:szCs w:val="24"/>
        </w:rPr>
        <w:t>Third party policing</w:t>
      </w:r>
      <w:r w:rsidRPr="00E71C2A">
        <w:rPr>
          <w:rFonts w:ascii="Times New Roman" w:hAnsi="Times New Roman" w:cs="Times New Roman"/>
          <w:sz w:val="24"/>
          <w:szCs w:val="24"/>
        </w:rPr>
        <w:t xml:space="preserve">. </w:t>
      </w:r>
      <w:r w:rsidR="00A23328">
        <w:rPr>
          <w:rFonts w:ascii="Times New Roman" w:hAnsi="Times New Roman" w:cs="Times New Roman"/>
          <w:sz w:val="24"/>
          <w:szCs w:val="24"/>
        </w:rPr>
        <w:t xml:space="preserve">New York: </w:t>
      </w:r>
      <w:r w:rsidRPr="00E71C2A">
        <w:rPr>
          <w:rFonts w:ascii="Times New Roman" w:hAnsi="Times New Roman" w:cs="Times New Roman"/>
          <w:sz w:val="24"/>
          <w:szCs w:val="24"/>
        </w:rPr>
        <w:t>Cambridge University Press</w:t>
      </w:r>
      <w:r w:rsidR="00A97CD6">
        <w:rPr>
          <w:rFonts w:ascii="Times New Roman" w:hAnsi="Times New Roman" w:cs="Times New Roman"/>
          <w:sz w:val="24"/>
          <w:szCs w:val="24"/>
        </w:rPr>
        <w:t>.</w:t>
      </w:r>
    </w:p>
    <w:p w14:paraId="5F318B7A" w14:textId="4CED4C6C" w:rsidR="00A72456" w:rsidRPr="00E71C2A" w:rsidRDefault="00A72456" w:rsidP="00E71C2A">
      <w:pPr>
        <w:spacing w:line="480" w:lineRule="auto"/>
        <w:ind w:left="284" w:hanging="284"/>
        <w:rPr>
          <w:rFonts w:ascii="Times New Roman" w:hAnsi="Times New Roman" w:cs="Times New Roman"/>
          <w:sz w:val="24"/>
          <w:szCs w:val="24"/>
        </w:rPr>
      </w:pPr>
      <w:r w:rsidRPr="00826BB5">
        <w:rPr>
          <w:rFonts w:ascii="Times New Roman" w:hAnsi="Times New Roman" w:cs="Times New Roman"/>
          <w:sz w:val="24"/>
          <w:szCs w:val="24"/>
          <w:lang w:val="da-DK"/>
        </w:rPr>
        <w:t xml:space="preserve">McGarrel, E.F., </w:t>
      </w:r>
      <w:r w:rsidR="00A23328" w:rsidRPr="00826BB5">
        <w:rPr>
          <w:rFonts w:ascii="Times New Roman" w:hAnsi="Times New Roman" w:cs="Times New Roman"/>
          <w:i/>
          <w:sz w:val="24"/>
          <w:szCs w:val="24"/>
          <w:lang w:val="da-DK"/>
        </w:rPr>
        <w:t>et al.</w:t>
      </w:r>
      <w:r w:rsidR="00A97CD6" w:rsidRPr="00826BB5">
        <w:rPr>
          <w:rFonts w:ascii="Times New Roman" w:hAnsi="Times New Roman" w:cs="Times New Roman"/>
          <w:sz w:val="24"/>
          <w:szCs w:val="24"/>
          <w:lang w:val="da-DK"/>
        </w:rPr>
        <w:t>,</w:t>
      </w:r>
      <w:r w:rsidRPr="00826BB5">
        <w:rPr>
          <w:rFonts w:ascii="Times New Roman" w:hAnsi="Times New Roman" w:cs="Times New Roman"/>
          <w:sz w:val="24"/>
          <w:szCs w:val="24"/>
          <w:lang w:val="da-DK"/>
        </w:rPr>
        <w:t xml:space="preserve"> 2001</w:t>
      </w:r>
      <w:r w:rsidR="00A97CD6" w:rsidRPr="00826BB5">
        <w:rPr>
          <w:rFonts w:ascii="Times New Roman" w:hAnsi="Times New Roman" w:cs="Times New Roman"/>
          <w:sz w:val="24"/>
          <w:szCs w:val="24"/>
          <w:lang w:val="da-DK"/>
        </w:rPr>
        <w:t>.</w:t>
      </w:r>
      <w:r w:rsidRPr="00826BB5">
        <w:rPr>
          <w:rFonts w:ascii="Times New Roman" w:hAnsi="Times New Roman" w:cs="Times New Roman"/>
          <w:sz w:val="24"/>
          <w:szCs w:val="24"/>
          <w:lang w:val="da-DK"/>
        </w:rPr>
        <w:t xml:space="preserve"> </w:t>
      </w:r>
      <w:r w:rsidRPr="00E71C2A">
        <w:rPr>
          <w:rFonts w:ascii="Times New Roman" w:hAnsi="Times New Roman" w:cs="Times New Roman"/>
          <w:sz w:val="24"/>
          <w:szCs w:val="24"/>
        </w:rPr>
        <w:t xml:space="preserve">Reducing </w:t>
      </w:r>
      <w:r w:rsidR="00A23328">
        <w:rPr>
          <w:rFonts w:ascii="Times New Roman" w:hAnsi="Times New Roman" w:cs="Times New Roman"/>
          <w:sz w:val="24"/>
          <w:szCs w:val="24"/>
        </w:rPr>
        <w:t>f</w:t>
      </w:r>
      <w:r w:rsidRPr="00E71C2A">
        <w:rPr>
          <w:rFonts w:ascii="Times New Roman" w:hAnsi="Times New Roman" w:cs="Times New Roman"/>
          <w:sz w:val="24"/>
          <w:szCs w:val="24"/>
        </w:rPr>
        <w:t xml:space="preserve">irearms </w:t>
      </w:r>
      <w:r w:rsidR="00A23328">
        <w:rPr>
          <w:rFonts w:ascii="Times New Roman" w:hAnsi="Times New Roman" w:cs="Times New Roman"/>
          <w:sz w:val="24"/>
          <w:szCs w:val="24"/>
        </w:rPr>
        <w:t>v</w:t>
      </w:r>
      <w:r w:rsidRPr="00E71C2A">
        <w:rPr>
          <w:rFonts w:ascii="Times New Roman" w:hAnsi="Times New Roman" w:cs="Times New Roman"/>
          <w:sz w:val="24"/>
          <w:szCs w:val="24"/>
        </w:rPr>
        <w:t xml:space="preserve">iolence through </w:t>
      </w:r>
      <w:r w:rsidR="00A23328">
        <w:rPr>
          <w:rFonts w:ascii="Times New Roman" w:hAnsi="Times New Roman" w:cs="Times New Roman"/>
          <w:sz w:val="24"/>
          <w:szCs w:val="24"/>
        </w:rPr>
        <w:t>d</w:t>
      </w:r>
      <w:r w:rsidRPr="00E71C2A">
        <w:rPr>
          <w:rFonts w:ascii="Times New Roman" w:hAnsi="Times New Roman" w:cs="Times New Roman"/>
          <w:sz w:val="24"/>
          <w:szCs w:val="24"/>
        </w:rPr>
        <w:t xml:space="preserve">irected </w:t>
      </w:r>
      <w:r w:rsidR="00A23328">
        <w:rPr>
          <w:rFonts w:ascii="Times New Roman" w:hAnsi="Times New Roman" w:cs="Times New Roman"/>
          <w:sz w:val="24"/>
          <w:szCs w:val="24"/>
        </w:rPr>
        <w:t>p</w:t>
      </w:r>
      <w:r w:rsidRPr="00E71C2A">
        <w:rPr>
          <w:rFonts w:ascii="Times New Roman" w:hAnsi="Times New Roman" w:cs="Times New Roman"/>
          <w:sz w:val="24"/>
          <w:szCs w:val="24"/>
        </w:rPr>
        <w:t xml:space="preserve">olice </w:t>
      </w:r>
      <w:r w:rsidR="00A23328">
        <w:rPr>
          <w:rFonts w:ascii="Times New Roman" w:hAnsi="Times New Roman" w:cs="Times New Roman"/>
          <w:sz w:val="24"/>
          <w:szCs w:val="24"/>
        </w:rPr>
        <w:t>p</w:t>
      </w:r>
      <w:r w:rsidRPr="00E71C2A">
        <w:rPr>
          <w:rFonts w:ascii="Times New Roman" w:hAnsi="Times New Roman" w:cs="Times New Roman"/>
          <w:sz w:val="24"/>
          <w:szCs w:val="24"/>
        </w:rPr>
        <w:t>atrol</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w:t>
      </w:r>
      <w:r w:rsidRPr="00E71C2A">
        <w:rPr>
          <w:rFonts w:ascii="Times New Roman" w:hAnsi="Times New Roman" w:cs="Times New Roman"/>
          <w:i/>
          <w:sz w:val="24"/>
          <w:szCs w:val="24"/>
        </w:rPr>
        <w:t xml:space="preserve">Criminology and </w:t>
      </w:r>
      <w:r w:rsidR="00A23328">
        <w:rPr>
          <w:rFonts w:ascii="Times New Roman" w:hAnsi="Times New Roman" w:cs="Times New Roman"/>
          <w:i/>
          <w:sz w:val="24"/>
          <w:szCs w:val="24"/>
        </w:rPr>
        <w:t>p</w:t>
      </w:r>
      <w:r w:rsidRPr="00E71C2A">
        <w:rPr>
          <w:rFonts w:ascii="Times New Roman" w:hAnsi="Times New Roman" w:cs="Times New Roman"/>
          <w:i/>
          <w:sz w:val="24"/>
          <w:szCs w:val="24"/>
        </w:rPr>
        <w:t xml:space="preserve">ublic </w:t>
      </w:r>
      <w:r w:rsidR="00A23328">
        <w:rPr>
          <w:rFonts w:ascii="Times New Roman" w:hAnsi="Times New Roman" w:cs="Times New Roman"/>
          <w:i/>
          <w:sz w:val="24"/>
          <w:szCs w:val="24"/>
        </w:rPr>
        <w:t>p</w:t>
      </w:r>
      <w:r w:rsidRPr="00E71C2A">
        <w:rPr>
          <w:rFonts w:ascii="Times New Roman" w:hAnsi="Times New Roman" w:cs="Times New Roman"/>
          <w:i/>
          <w:sz w:val="24"/>
          <w:szCs w:val="24"/>
        </w:rPr>
        <w:t xml:space="preserve">olicy, </w:t>
      </w:r>
      <w:r w:rsidRPr="00E71C2A">
        <w:rPr>
          <w:rFonts w:ascii="Times New Roman" w:hAnsi="Times New Roman" w:cs="Times New Roman"/>
          <w:sz w:val="24"/>
          <w:szCs w:val="24"/>
        </w:rPr>
        <w:t>1</w:t>
      </w:r>
      <w:r w:rsidR="00A23328">
        <w:rPr>
          <w:rFonts w:ascii="Times New Roman" w:hAnsi="Times New Roman" w:cs="Times New Roman"/>
          <w:sz w:val="24"/>
          <w:szCs w:val="24"/>
        </w:rPr>
        <w:t xml:space="preserve"> </w:t>
      </w:r>
      <w:r w:rsidRPr="00E71C2A">
        <w:rPr>
          <w:rFonts w:ascii="Times New Roman" w:hAnsi="Times New Roman" w:cs="Times New Roman"/>
          <w:sz w:val="24"/>
          <w:szCs w:val="24"/>
        </w:rPr>
        <w:t>(1)</w:t>
      </w:r>
      <w:r w:rsidR="00A23328">
        <w:rPr>
          <w:rFonts w:ascii="Times New Roman" w:hAnsi="Times New Roman" w:cs="Times New Roman"/>
          <w:sz w:val="24"/>
          <w:szCs w:val="24"/>
        </w:rPr>
        <w:t>,</w:t>
      </w:r>
      <w:r w:rsidRPr="00E71C2A">
        <w:rPr>
          <w:rFonts w:ascii="Times New Roman" w:hAnsi="Times New Roman" w:cs="Times New Roman"/>
          <w:sz w:val="24"/>
          <w:szCs w:val="24"/>
        </w:rPr>
        <w:t xml:space="preserve"> 119-148.</w:t>
      </w:r>
    </w:p>
    <w:p w14:paraId="0AC0B1F2" w14:textId="250C16F3" w:rsidR="00A72456" w:rsidRPr="00E71C2A" w:rsidRDefault="00A72456" w:rsidP="00E71C2A">
      <w:pPr>
        <w:pStyle w:val="CommentText"/>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Murphy, C.</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2007</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‘Securitizing Canadian </w:t>
      </w:r>
      <w:r w:rsidR="00A23328">
        <w:rPr>
          <w:rFonts w:ascii="Times New Roman" w:hAnsi="Times New Roman" w:cs="Times New Roman"/>
          <w:sz w:val="24"/>
          <w:szCs w:val="24"/>
        </w:rPr>
        <w:t>p</w:t>
      </w:r>
      <w:r w:rsidRPr="00E71C2A">
        <w:rPr>
          <w:rFonts w:ascii="Times New Roman" w:hAnsi="Times New Roman" w:cs="Times New Roman"/>
          <w:sz w:val="24"/>
          <w:szCs w:val="24"/>
        </w:rPr>
        <w:t xml:space="preserve">olicing: </w:t>
      </w:r>
      <w:r w:rsidR="00A23328">
        <w:rPr>
          <w:rFonts w:ascii="Times New Roman" w:hAnsi="Times New Roman" w:cs="Times New Roman"/>
          <w:sz w:val="24"/>
          <w:szCs w:val="24"/>
        </w:rPr>
        <w:t>a</w:t>
      </w:r>
      <w:r w:rsidRPr="00E71C2A">
        <w:rPr>
          <w:rFonts w:ascii="Times New Roman" w:hAnsi="Times New Roman" w:cs="Times New Roman"/>
          <w:sz w:val="24"/>
          <w:szCs w:val="24"/>
        </w:rPr>
        <w:t xml:space="preserve"> </w:t>
      </w:r>
      <w:r w:rsidR="00A23328">
        <w:rPr>
          <w:rFonts w:ascii="Times New Roman" w:hAnsi="Times New Roman" w:cs="Times New Roman"/>
          <w:sz w:val="24"/>
          <w:szCs w:val="24"/>
        </w:rPr>
        <w:t>n</w:t>
      </w:r>
      <w:r w:rsidRPr="00E71C2A">
        <w:rPr>
          <w:rFonts w:ascii="Times New Roman" w:hAnsi="Times New Roman" w:cs="Times New Roman"/>
          <w:sz w:val="24"/>
          <w:szCs w:val="24"/>
        </w:rPr>
        <w:t xml:space="preserve">ew </w:t>
      </w:r>
      <w:r w:rsidR="00A23328">
        <w:rPr>
          <w:rFonts w:ascii="Times New Roman" w:hAnsi="Times New Roman" w:cs="Times New Roman"/>
          <w:sz w:val="24"/>
          <w:szCs w:val="24"/>
        </w:rPr>
        <w:t>p</w:t>
      </w:r>
      <w:r w:rsidRPr="00E71C2A">
        <w:rPr>
          <w:rFonts w:ascii="Times New Roman" w:hAnsi="Times New Roman" w:cs="Times New Roman"/>
          <w:sz w:val="24"/>
          <w:szCs w:val="24"/>
        </w:rPr>
        <w:t xml:space="preserve">olicing </w:t>
      </w:r>
      <w:r w:rsidR="00A23328">
        <w:rPr>
          <w:rFonts w:ascii="Times New Roman" w:hAnsi="Times New Roman" w:cs="Times New Roman"/>
          <w:sz w:val="24"/>
          <w:szCs w:val="24"/>
        </w:rPr>
        <w:t>p</w:t>
      </w:r>
      <w:r w:rsidRPr="00E71C2A">
        <w:rPr>
          <w:rFonts w:ascii="Times New Roman" w:hAnsi="Times New Roman" w:cs="Times New Roman"/>
          <w:sz w:val="24"/>
          <w:szCs w:val="24"/>
        </w:rPr>
        <w:t xml:space="preserve">aradigm </w:t>
      </w:r>
      <w:r w:rsidR="00A23328">
        <w:rPr>
          <w:rFonts w:ascii="Times New Roman" w:hAnsi="Times New Roman" w:cs="Times New Roman"/>
          <w:sz w:val="24"/>
          <w:szCs w:val="24"/>
        </w:rPr>
        <w:t>f</w:t>
      </w:r>
      <w:r w:rsidRPr="00E71C2A">
        <w:rPr>
          <w:rFonts w:ascii="Times New Roman" w:hAnsi="Times New Roman" w:cs="Times New Roman"/>
          <w:sz w:val="24"/>
          <w:szCs w:val="24"/>
        </w:rPr>
        <w:t xml:space="preserve">or the </w:t>
      </w:r>
      <w:r w:rsidR="00A23328">
        <w:rPr>
          <w:rFonts w:ascii="Times New Roman" w:hAnsi="Times New Roman" w:cs="Times New Roman"/>
          <w:sz w:val="24"/>
          <w:szCs w:val="24"/>
        </w:rPr>
        <w:t>p</w:t>
      </w:r>
      <w:r w:rsidRPr="00E71C2A">
        <w:rPr>
          <w:rFonts w:ascii="Times New Roman" w:hAnsi="Times New Roman" w:cs="Times New Roman"/>
          <w:sz w:val="24"/>
          <w:szCs w:val="24"/>
        </w:rPr>
        <w:t xml:space="preserve">ost 9/11 </w:t>
      </w:r>
      <w:r w:rsidR="00A23328">
        <w:rPr>
          <w:rFonts w:ascii="Times New Roman" w:hAnsi="Times New Roman" w:cs="Times New Roman"/>
          <w:sz w:val="24"/>
          <w:szCs w:val="24"/>
        </w:rPr>
        <w:t>s</w:t>
      </w:r>
      <w:r w:rsidRPr="00E71C2A">
        <w:rPr>
          <w:rFonts w:ascii="Times New Roman" w:hAnsi="Times New Roman" w:cs="Times New Roman"/>
          <w:sz w:val="24"/>
          <w:szCs w:val="24"/>
        </w:rPr>
        <w:t xml:space="preserve">ecurity </w:t>
      </w:r>
      <w:r w:rsidR="00A23328">
        <w:rPr>
          <w:rFonts w:ascii="Times New Roman" w:hAnsi="Times New Roman" w:cs="Times New Roman"/>
          <w:sz w:val="24"/>
          <w:szCs w:val="24"/>
        </w:rPr>
        <w:t>s</w:t>
      </w:r>
      <w:r w:rsidRPr="00E71C2A">
        <w:rPr>
          <w:rFonts w:ascii="Times New Roman" w:hAnsi="Times New Roman" w:cs="Times New Roman"/>
          <w:sz w:val="24"/>
          <w:szCs w:val="24"/>
        </w:rPr>
        <w:t xml:space="preserve">tate? </w:t>
      </w:r>
      <w:r w:rsidRPr="00826BB5">
        <w:rPr>
          <w:rFonts w:ascii="Times New Roman" w:hAnsi="Times New Roman" w:cs="Times New Roman"/>
          <w:i/>
          <w:sz w:val="24"/>
          <w:szCs w:val="24"/>
        </w:rPr>
        <w:t xml:space="preserve">The Canadian </w:t>
      </w:r>
      <w:r w:rsidR="00A23328">
        <w:rPr>
          <w:rFonts w:ascii="Times New Roman" w:hAnsi="Times New Roman" w:cs="Times New Roman"/>
          <w:i/>
          <w:sz w:val="24"/>
          <w:szCs w:val="24"/>
        </w:rPr>
        <w:t>j</w:t>
      </w:r>
      <w:r w:rsidRPr="00826BB5">
        <w:rPr>
          <w:rFonts w:ascii="Times New Roman" w:hAnsi="Times New Roman" w:cs="Times New Roman"/>
          <w:i/>
          <w:sz w:val="24"/>
          <w:szCs w:val="24"/>
        </w:rPr>
        <w:t xml:space="preserve">ournal of </w:t>
      </w:r>
      <w:r w:rsidR="00A23328">
        <w:rPr>
          <w:rFonts w:ascii="Times New Roman" w:hAnsi="Times New Roman" w:cs="Times New Roman"/>
          <w:i/>
          <w:sz w:val="24"/>
          <w:szCs w:val="24"/>
        </w:rPr>
        <w:t>s</w:t>
      </w:r>
      <w:r w:rsidRPr="00826BB5">
        <w:rPr>
          <w:rFonts w:ascii="Times New Roman" w:hAnsi="Times New Roman" w:cs="Times New Roman"/>
          <w:i/>
          <w:sz w:val="24"/>
          <w:szCs w:val="24"/>
        </w:rPr>
        <w:t>ociology</w:t>
      </w:r>
      <w:r w:rsidRPr="00E71C2A">
        <w:rPr>
          <w:rFonts w:ascii="Times New Roman" w:hAnsi="Times New Roman" w:cs="Times New Roman"/>
          <w:sz w:val="24"/>
          <w:szCs w:val="24"/>
        </w:rPr>
        <w:t>, 32</w:t>
      </w:r>
      <w:r w:rsidR="00A23328">
        <w:rPr>
          <w:rFonts w:ascii="Times New Roman" w:hAnsi="Times New Roman" w:cs="Times New Roman"/>
          <w:sz w:val="24"/>
          <w:szCs w:val="24"/>
        </w:rPr>
        <w:t>,</w:t>
      </w:r>
      <w:r w:rsidRPr="00E71C2A">
        <w:rPr>
          <w:rFonts w:ascii="Times New Roman" w:hAnsi="Times New Roman" w:cs="Times New Roman"/>
          <w:sz w:val="24"/>
          <w:szCs w:val="24"/>
        </w:rPr>
        <w:t xml:space="preserve"> 449-475.</w:t>
      </w:r>
    </w:p>
    <w:p w14:paraId="1D77569A" w14:textId="41DD3479" w:rsidR="00A72456" w:rsidRPr="00E71C2A" w:rsidRDefault="00A72456" w:rsidP="00E71C2A">
      <w:pPr>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National Centre for Policing Excellence</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2013</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w:t>
      </w:r>
      <w:r w:rsidRPr="00E71C2A">
        <w:rPr>
          <w:rFonts w:ascii="Times New Roman" w:hAnsi="Times New Roman" w:cs="Times New Roman"/>
          <w:i/>
          <w:sz w:val="24"/>
          <w:szCs w:val="24"/>
        </w:rPr>
        <w:t xml:space="preserve">National </w:t>
      </w:r>
      <w:r w:rsidR="00A23328">
        <w:rPr>
          <w:rFonts w:ascii="Times New Roman" w:hAnsi="Times New Roman" w:cs="Times New Roman"/>
          <w:i/>
          <w:sz w:val="24"/>
          <w:szCs w:val="24"/>
        </w:rPr>
        <w:t>i</w:t>
      </w:r>
      <w:r w:rsidRPr="00E71C2A">
        <w:rPr>
          <w:rFonts w:ascii="Times New Roman" w:hAnsi="Times New Roman" w:cs="Times New Roman"/>
          <w:i/>
          <w:sz w:val="24"/>
          <w:szCs w:val="24"/>
        </w:rPr>
        <w:t xml:space="preserve">ntelligence </w:t>
      </w:r>
      <w:r w:rsidR="00A23328">
        <w:rPr>
          <w:rFonts w:ascii="Times New Roman" w:hAnsi="Times New Roman" w:cs="Times New Roman"/>
          <w:i/>
          <w:sz w:val="24"/>
          <w:szCs w:val="24"/>
        </w:rPr>
        <w:t>m</w:t>
      </w:r>
      <w:r w:rsidRPr="00E71C2A">
        <w:rPr>
          <w:rFonts w:ascii="Times New Roman" w:hAnsi="Times New Roman" w:cs="Times New Roman"/>
          <w:i/>
          <w:sz w:val="24"/>
          <w:szCs w:val="24"/>
        </w:rPr>
        <w:t>odel: code of practice</w:t>
      </w:r>
      <w:r w:rsidR="00A97CD6">
        <w:rPr>
          <w:rFonts w:ascii="Times New Roman" w:hAnsi="Times New Roman" w:cs="Times New Roman"/>
          <w:i/>
          <w:sz w:val="24"/>
          <w:szCs w:val="24"/>
        </w:rPr>
        <w:t>.</w:t>
      </w:r>
      <w:r w:rsidRPr="00E71C2A">
        <w:rPr>
          <w:rFonts w:ascii="Times New Roman" w:hAnsi="Times New Roman" w:cs="Times New Roman"/>
          <w:sz w:val="24"/>
          <w:szCs w:val="24"/>
        </w:rPr>
        <w:t xml:space="preserve"> London: Home Office.</w:t>
      </w:r>
    </w:p>
    <w:p w14:paraId="06420294" w14:textId="223CE01F" w:rsidR="00A72456" w:rsidRPr="00E71C2A" w:rsidRDefault="00A72456" w:rsidP="00E71C2A">
      <w:pPr>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O’Neil, M.</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and Loftus, B.</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2013</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Policing and the surveillance of the marginal: everyday contexts of social control</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w:t>
      </w:r>
      <w:r w:rsidRPr="00E71C2A">
        <w:rPr>
          <w:rFonts w:ascii="Times New Roman" w:hAnsi="Times New Roman" w:cs="Times New Roman"/>
          <w:i/>
          <w:sz w:val="24"/>
          <w:szCs w:val="24"/>
        </w:rPr>
        <w:t xml:space="preserve">Theoretical </w:t>
      </w:r>
      <w:r w:rsidR="000509DA">
        <w:rPr>
          <w:rFonts w:ascii="Times New Roman" w:hAnsi="Times New Roman" w:cs="Times New Roman"/>
          <w:i/>
          <w:sz w:val="24"/>
          <w:szCs w:val="24"/>
        </w:rPr>
        <w:t>c</w:t>
      </w:r>
      <w:r w:rsidRPr="00E71C2A">
        <w:rPr>
          <w:rFonts w:ascii="Times New Roman" w:hAnsi="Times New Roman" w:cs="Times New Roman"/>
          <w:i/>
          <w:sz w:val="24"/>
          <w:szCs w:val="24"/>
        </w:rPr>
        <w:t>riminology</w:t>
      </w:r>
      <w:r w:rsidRPr="00E71C2A">
        <w:rPr>
          <w:rFonts w:ascii="Times New Roman" w:hAnsi="Times New Roman" w:cs="Times New Roman"/>
          <w:sz w:val="24"/>
          <w:szCs w:val="24"/>
        </w:rPr>
        <w:t>, 17</w:t>
      </w:r>
      <w:r w:rsidR="000509DA">
        <w:rPr>
          <w:rFonts w:ascii="Times New Roman" w:hAnsi="Times New Roman" w:cs="Times New Roman"/>
          <w:sz w:val="24"/>
          <w:szCs w:val="24"/>
        </w:rPr>
        <w:t xml:space="preserve"> </w:t>
      </w:r>
      <w:r w:rsidRPr="00E71C2A">
        <w:rPr>
          <w:rFonts w:ascii="Times New Roman" w:hAnsi="Times New Roman" w:cs="Times New Roman"/>
          <w:sz w:val="24"/>
          <w:szCs w:val="24"/>
        </w:rPr>
        <w:t>(4)</w:t>
      </w:r>
      <w:r w:rsidR="000509DA">
        <w:rPr>
          <w:rFonts w:ascii="Times New Roman" w:hAnsi="Times New Roman" w:cs="Times New Roman"/>
          <w:sz w:val="24"/>
          <w:szCs w:val="24"/>
        </w:rPr>
        <w:t>,</w:t>
      </w:r>
      <w:r w:rsidRPr="00E71C2A">
        <w:rPr>
          <w:rFonts w:ascii="Times New Roman" w:hAnsi="Times New Roman" w:cs="Times New Roman"/>
          <w:sz w:val="24"/>
          <w:szCs w:val="24"/>
        </w:rPr>
        <w:t xml:space="preserve"> 437-454.</w:t>
      </w:r>
    </w:p>
    <w:p w14:paraId="4A6DA40E" w14:textId="2E0A2C16" w:rsidR="007750E7" w:rsidRPr="00D966D7" w:rsidRDefault="007750E7" w:rsidP="007750E7">
      <w:pPr>
        <w:spacing w:line="480" w:lineRule="auto"/>
        <w:ind w:left="284" w:hanging="284"/>
        <w:rPr>
          <w:rFonts w:ascii="Times New Roman" w:hAnsi="Times New Roman" w:cs="Times New Roman"/>
          <w:sz w:val="24"/>
          <w:szCs w:val="24"/>
          <w:lang w:val="da-DK"/>
        </w:rPr>
      </w:pPr>
      <w:r w:rsidRPr="00D966D7">
        <w:rPr>
          <w:rFonts w:ascii="Times New Roman" w:hAnsi="Times New Roman" w:cs="Times New Roman"/>
          <w:sz w:val="24"/>
          <w:szCs w:val="24"/>
          <w:lang w:val="en-US"/>
        </w:rPr>
        <w:lastRenderedPageBreak/>
        <w:t>Pedersen, A-J. B., Kyvsgaard, B and Balvig, F.</w:t>
      </w:r>
      <w:r w:rsidR="00DB5A9A" w:rsidRPr="00D966D7">
        <w:rPr>
          <w:rFonts w:ascii="Times New Roman" w:hAnsi="Times New Roman" w:cs="Times New Roman"/>
          <w:sz w:val="24"/>
          <w:szCs w:val="24"/>
          <w:lang w:val="en-US"/>
        </w:rPr>
        <w:t xml:space="preserve">, </w:t>
      </w:r>
      <w:r w:rsidRPr="00D966D7">
        <w:rPr>
          <w:rFonts w:ascii="Times New Roman" w:hAnsi="Times New Roman" w:cs="Times New Roman"/>
          <w:sz w:val="24"/>
          <w:szCs w:val="24"/>
          <w:lang w:val="en-US"/>
        </w:rPr>
        <w:t>2017</w:t>
      </w:r>
      <w:r w:rsidR="00DB5A9A" w:rsidRPr="00D966D7">
        <w:rPr>
          <w:rFonts w:ascii="Times New Roman" w:hAnsi="Times New Roman" w:cs="Times New Roman"/>
          <w:sz w:val="24"/>
          <w:szCs w:val="24"/>
          <w:lang w:val="en-US"/>
        </w:rPr>
        <w:t>.</w:t>
      </w:r>
      <w:r w:rsidRPr="00D966D7">
        <w:rPr>
          <w:rFonts w:ascii="Times New Roman" w:hAnsi="Times New Roman" w:cs="Times New Roman"/>
          <w:sz w:val="24"/>
          <w:szCs w:val="24"/>
          <w:lang w:val="en-US"/>
        </w:rPr>
        <w:t xml:space="preserve"> </w:t>
      </w:r>
      <w:r w:rsidRPr="00D966D7">
        <w:rPr>
          <w:rFonts w:ascii="Times New Roman" w:hAnsi="Times New Roman" w:cs="Times New Roman"/>
          <w:i/>
          <w:sz w:val="24"/>
          <w:szCs w:val="24"/>
          <w:lang w:val="da-DK"/>
        </w:rPr>
        <w:t>Udsathed for vold og andre former for kriminalitet. Offerundersøgelserne 2005-2016</w:t>
      </w:r>
      <w:r w:rsidRPr="00D966D7">
        <w:rPr>
          <w:rFonts w:ascii="Times New Roman" w:hAnsi="Times New Roman" w:cs="Times New Roman"/>
          <w:sz w:val="24"/>
          <w:szCs w:val="24"/>
          <w:lang w:val="da-DK"/>
        </w:rPr>
        <w:t>. København: Justitsministeriet, Københavns Universitet, Det Kriminalpræventive Råd &amp; Rigspolitiet.</w:t>
      </w:r>
    </w:p>
    <w:p w14:paraId="10FD8E05" w14:textId="2C17678C" w:rsidR="00DB4D6E" w:rsidRPr="00D966D7" w:rsidRDefault="00DB4D6E" w:rsidP="00E71C2A">
      <w:pPr>
        <w:spacing w:line="480" w:lineRule="auto"/>
        <w:ind w:left="284" w:hanging="284"/>
        <w:rPr>
          <w:rFonts w:ascii="Times New Roman" w:hAnsi="Times New Roman" w:cs="Times New Roman"/>
          <w:sz w:val="24"/>
          <w:szCs w:val="24"/>
          <w:lang w:val="en-US"/>
        </w:rPr>
      </w:pPr>
      <w:r w:rsidRPr="00D966D7">
        <w:rPr>
          <w:rFonts w:ascii="Times New Roman" w:hAnsi="Times New Roman" w:cs="Times New Roman"/>
          <w:sz w:val="24"/>
          <w:szCs w:val="24"/>
          <w:lang w:val="da-DK"/>
        </w:rPr>
        <w:t>Paternoster, R.</w:t>
      </w:r>
      <w:r w:rsidR="00A97CD6" w:rsidRPr="00D966D7">
        <w:rPr>
          <w:rFonts w:ascii="Times New Roman" w:hAnsi="Times New Roman" w:cs="Times New Roman"/>
          <w:sz w:val="24"/>
          <w:szCs w:val="24"/>
          <w:lang w:val="da-DK"/>
        </w:rPr>
        <w:t>,</w:t>
      </w:r>
      <w:r w:rsidRPr="00D966D7">
        <w:rPr>
          <w:rFonts w:ascii="Times New Roman" w:hAnsi="Times New Roman" w:cs="Times New Roman"/>
          <w:sz w:val="24"/>
          <w:szCs w:val="24"/>
          <w:lang w:val="da-DK"/>
        </w:rPr>
        <w:t xml:space="preserve"> 2010</w:t>
      </w:r>
      <w:r w:rsidR="00A97CD6" w:rsidRPr="00D966D7">
        <w:rPr>
          <w:rFonts w:ascii="Times New Roman" w:hAnsi="Times New Roman" w:cs="Times New Roman"/>
          <w:sz w:val="24"/>
          <w:szCs w:val="24"/>
          <w:lang w:val="da-DK"/>
        </w:rPr>
        <w:t>.</w:t>
      </w:r>
      <w:r w:rsidRPr="00D966D7">
        <w:rPr>
          <w:rFonts w:ascii="Times New Roman" w:hAnsi="Times New Roman" w:cs="Times New Roman"/>
          <w:sz w:val="24"/>
          <w:szCs w:val="24"/>
          <w:lang w:val="da-DK"/>
        </w:rPr>
        <w:t xml:space="preserve"> </w:t>
      </w:r>
      <w:r w:rsidRPr="00D966D7">
        <w:rPr>
          <w:rFonts w:ascii="Times New Roman" w:hAnsi="Times New Roman" w:cs="Times New Roman"/>
          <w:sz w:val="24"/>
          <w:szCs w:val="24"/>
          <w:lang w:val="en-US"/>
        </w:rPr>
        <w:t xml:space="preserve">How much do we really know about criminal deterrence? </w:t>
      </w:r>
      <w:r w:rsidRPr="00D966D7">
        <w:rPr>
          <w:rFonts w:ascii="Times New Roman" w:hAnsi="Times New Roman" w:cs="Times New Roman"/>
          <w:i/>
          <w:sz w:val="24"/>
          <w:szCs w:val="24"/>
          <w:lang w:val="en-US"/>
        </w:rPr>
        <w:t xml:space="preserve">Journal of </w:t>
      </w:r>
      <w:r w:rsidR="000509DA">
        <w:rPr>
          <w:rFonts w:ascii="Times New Roman" w:hAnsi="Times New Roman" w:cs="Times New Roman"/>
          <w:i/>
          <w:sz w:val="24"/>
          <w:szCs w:val="24"/>
          <w:lang w:val="en-US"/>
        </w:rPr>
        <w:t>c</w:t>
      </w:r>
      <w:r w:rsidRPr="00D966D7">
        <w:rPr>
          <w:rFonts w:ascii="Times New Roman" w:hAnsi="Times New Roman" w:cs="Times New Roman"/>
          <w:i/>
          <w:sz w:val="24"/>
          <w:szCs w:val="24"/>
          <w:lang w:val="en-US"/>
        </w:rPr>
        <w:t xml:space="preserve">riminal </w:t>
      </w:r>
      <w:r w:rsidR="000509DA">
        <w:rPr>
          <w:rFonts w:ascii="Times New Roman" w:hAnsi="Times New Roman" w:cs="Times New Roman"/>
          <w:i/>
          <w:sz w:val="24"/>
          <w:szCs w:val="24"/>
          <w:lang w:val="en-US"/>
        </w:rPr>
        <w:t>l</w:t>
      </w:r>
      <w:r w:rsidRPr="00D966D7">
        <w:rPr>
          <w:rFonts w:ascii="Times New Roman" w:hAnsi="Times New Roman" w:cs="Times New Roman"/>
          <w:i/>
          <w:sz w:val="24"/>
          <w:szCs w:val="24"/>
          <w:lang w:val="en-US"/>
        </w:rPr>
        <w:t xml:space="preserve">aw and </w:t>
      </w:r>
      <w:r w:rsidR="000509DA">
        <w:rPr>
          <w:rFonts w:ascii="Times New Roman" w:hAnsi="Times New Roman" w:cs="Times New Roman"/>
          <w:i/>
          <w:sz w:val="24"/>
          <w:szCs w:val="24"/>
          <w:lang w:val="en-US"/>
        </w:rPr>
        <w:t>c</w:t>
      </w:r>
      <w:r w:rsidRPr="00D966D7">
        <w:rPr>
          <w:rFonts w:ascii="Times New Roman" w:hAnsi="Times New Roman" w:cs="Times New Roman"/>
          <w:i/>
          <w:sz w:val="24"/>
          <w:szCs w:val="24"/>
          <w:lang w:val="en-US"/>
        </w:rPr>
        <w:t>riminology,</w:t>
      </w:r>
      <w:r w:rsidR="000509DA">
        <w:rPr>
          <w:rFonts w:ascii="Times New Roman" w:hAnsi="Times New Roman" w:cs="Times New Roman"/>
          <w:i/>
          <w:sz w:val="24"/>
          <w:szCs w:val="24"/>
          <w:lang w:val="en-US"/>
        </w:rPr>
        <w:t xml:space="preserve"> </w:t>
      </w:r>
      <w:r w:rsidR="000509DA">
        <w:rPr>
          <w:rFonts w:ascii="Times New Roman" w:hAnsi="Times New Roman" w:cs="Times New Roman"/>
          <w:sz w:val="24"/>
          <w:szCs w:val="24"/>
          <w:lang w:val="en-US"/>
        </w:rPr>
        <w:t>1</w:t>
      </w:r>
      <w:r w:rsidRPr="00D966D7">
        <w:rPr>
          <w:rFonts w:ascii="Times New Roman" w:hAnsi="Times New Roman" w:cs="Times New Roman"/>
          <w:sz w:val="24"/>
          <w:szCs w:val="24"/>
          <w:lang w:val="en-US"/>
        </w:rPr>
        <w:t>00</w:t>
      </w:r>
      <w:r w:rsidR="000509DA">
        <w:rPr>
          <w:rFonts w:ascii="Times New Roman" w:hAnsi="Times New Roman" w:cs="Times New Roman"/>
          <w:sz w:val="24"/>
          <w:szCs w:val="24"/>
          <w:lang w:val="en-US"/>
        </w:rPr>
        <w:t xml:space="preserve"> </w:t>
      </w:r>
      <w:r w:rsidRPr="00D966D7">
        <w:rPr>
          <w:rFonts w:ascii="Times New Roman" w:hAnsi="Times New Roman" w:cs="Times New Roman"/>
          <w:sz w:val="24"/>
          <w:szCs w:val="24"/>
          <w:lang w:val="en-US"/>
        </w:rPr>
        <w:t>(3), 765-823.</w:t>
      </w:r>
    </w:p>
    <w:p w14:paraId="2D6996D2" w14:textId="2E1D3A94" w:rsidR="00A72456" w:rsidRPr="00E71C2A" w:rsidRDefault="00A72456" w:rsidP="00E71C2A">
      <w:pPr>
        <w:spacing w:line="480" w:lineRule="auto"/>
        <w:ind w:left="284" w:hanging="284"/>
        <w:rPr>
          <w:rFonts w:ascii="Times New Roman" w:hAnsi="Times New Roman" w:cs="Times New Roman"/>
          <w:sz w:val="24"/>
          <w:szCs w:val="24"/>
        </w:rPr>
      </w:pPr>
      <w:r w:rsidRPr="00D966D7">
        <w:rPr>
          <w:rFonts w:ascii="Times New Roman" w:hAnsi="Times New Roman" w:cs="Times New Roman"/>
          <w:sz w:val="24"/>
          <w:szCs w:val="24"/>
          <w:lang w:val="en-US"/>
        </w:rPr>
        <w:t>Ratcliffe, J.H.</w:t>
      </w:r>
      <w:r w:rsidR="00A97CD6" w:rsidRPr="00D966D7">
        <w:rPr>
          <w:rFonts w:ascii="Times New Roman" w:hAnsi="Times New Roman" w:cs="Times New Roman"/>
          <w:sz w:val="24"/>
          <w:szCs w:val="24"/>
          <w:lang w:val="en-US"/>
        </w:rPr>
        <w:t>,</w:t>
      </w:r>
      <w:r w:rsidRPr="00D966D7">
        <w:rPr>
          <w:rFonts w:ascii="Times New Roman" w:hAnsi="Times New Roman" w:cs="Times New Roman"/>
          <w:sz w:val="24"/>
          <w:szCs w:val="24"/>
          <w:lang w:val="en-US"/>
        </w:rPr>
        <w:t xml:space="preserve"> </w:t>
      </w:r>
      <w:r w:rsidRPr="00E71C2A">
        <w:rPr>
          <w:rFonts w:ascii="Times New Roman" w:hAnsi="Times New Roman" w:cs="Times New Roman"/>
          <w:sz w:val="24"/>
          <w:szCs w:val="24"/>
        </w:rPr>
        <w:t>2016</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w:t>
      </w:r>
      <w:r w:rsidRPr="00E71C2A">
        <w:rPr>
          <w:rFonts w:ascii="Times New Roman" w:hAnsi="Times New Roman" w:cs="Times New Roman"/>
          <w:i/>
          <w:sz w:val="24"/>
          <w:szCs w:val="24"/>
        </w:rPr>
        <w:t xml:space="preserve">Intelligence-led </w:t>
      </w:r>
      <w:r w:rsidR="000509DA">
        <w:rPr>
          <w:rFonts w:ascii="Times New Roman" w:hAnsi="Times New Roman" w:cs="Times New Roman"/>
          <w:i/>
          <w:sz w:val="24"/>
          <w:szCs w:val="24"/>
        </w:rPr>
        <w:t>p</w:t>
      </w:r>
      <w:r w:rsidRPr="00E71C2A">
        <w:rPr>
          <w:rFonts w:ascii="Times New Roman" w:hAnsi="Times New Roman" w:cs="Times New Roman"/>
          <w:i/>
          <w:sz w:val="24"/>
          <w:szCs w:val="24"/>
        </w:rPr>
        <w:t>olicing</w:t>
      </w:r>
      <w:r w:rsidRPr="00E71C2A">
        <w:rPr>
          <w:rFonts w:ascii="Times New Roman" w:hAnsi="Times New Roman" w:cs="Times New Roman"/>
          <w:sz w:val="24"/>
          <w:szCs w:val="24"/>
        </w:rPr>
        <w:t>, 2</w:t>
      </w:r>
      <w:r w:rsidRPr="00E71C2A">
        <w:rPr>
          <w:rFonts w:ascii="Times New Roman" w:hAnsi="Times New Roman" w:cs="Times New Roman"/>
          <w:sz w:val="24"/>
          <w:szCs w:val="24"/>
          <w:vertAlign w:val="superscript"/>
        </w:rPr>
        <w:t>nd</w:t>
      </w:r>
      <w:r w:rsidRPr="00E71C2A">
        <w:rPr>
          <w:rFonts w:ascii="Times New Roman" w:hAnsi="Times New Roman" w:cs="Times New Roman"/>
          <w:sz w:val="24"/>
          <w:szCs w:val="24"/>
        </w:rPr>
        <w:t xml:space="preserve"> edition. London: Routledge.</w:t>
      </w:r>
    </w:p>
    <w:p w14:paraId="46CBD2D3" w14:textId="5FE02B24" w:rsidR="00A72456" w:rsidRPr="00E71C2A" w:rsidRDefault="00A72456" w:rsidP="00E71C2A">
      <w:pPr>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Rønn, K.V.</w:t>
      </w:r>
      <w:r w:rsidR="00A97CD6">
        <w:rPr>
          <w:rFonts w:ascii="Times New Roman" w:hAnsi="Times New Roman" w:cs="Times New Roman"/>
          <w:sz w:val="24"/>
          <w:szCs w:val="24"/>
        </w:rPr>
        <w:t xml:space="preserve">, </w:t>
      </w:r>
      <w:r w:rsidRPr="00E71C2A">
        <w:rPr>
          <w:rFonts w:ascii="Times New Roman" w:hAnsi="Times New Roman" w:cs="Times New Roman"/>
          <w:sz w:val="24"/>
          <w:szCs w:val="24"/>
        </w:rPr>
        <w:t>2012</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Democratizing </w:t>
      </w:r>
      <w:r w:rsidR="000509DA">
        <w:rPr>
          <w:rFonts w:ascii="Times New Roman" w:hAnsi="Times New Roman" w:cs="Times New Roman"/>
          <w:sz w:val="24"/>
          <w:szCs w:val="24"/>
        </w:rPr>
        <w:t>s</w:t>
      </w:r>
      <w:r w:rsidRPr="00E71C2A">
        <w:rPr>
          <w:rFonts w:ascii="Times New Roman" w:hAnsi="Times New Roman" w:cs="Times New Roman"/>
          <w:sz w:val="24"/>
          <w:szCs w:val="24"/>
        </w:rPr>
        <w:t xml:space="preserve">trategic </w:t>
      </w:r>
      <w:r w:rsidR="000509DA">
        <w:rPr>
          <w:rFonts w:ascii="Times New Roman" w:hAnsi="Times New Roman" w:cs="Times New Roman"/>
          <w:sz w:val="24"/>
          <w:szCs w:val="24"/>
        </w:rPr>
        <w:t>i</w:t>
      </w:r>
      <w:r w:rsidRPr="00E71C2A">
        <w:rPr>
          <w:rFonts w:ascii="Times New Roman" w:hAnsi="Times New Roman" w:cs="Times New Roman"/>
          <w:sz w:val="24"/>
          <w:szCs w:val="24"/>
        </w:rPr>
        <w:t>ntelligence? On the feasibility of an objective, decision-making framework when assessing threats and harms of organized crime</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w:t>
      </w:r>
      <w:r w:rsidRPr="00E71C2A">
        <w:rPr>
          <w:rFonts w:ascii="Times New Roman" w:hAnsi="Times New Roman" w:cs="Times New Roman"/>
          <w:i/>
          <w:sz w:val="24"/>
          <w:szCs w:val="24"/>
        </w:rPr>
        <w:t>Policing</w:t>
      </w:r>
      <w:r w:rsidRPr="00E71C2A">
        <w:rPr>
          <w:rFonts w:ascii="Times New Roman" w:hAnsi="Times New Roman" w:cs="Times New Roman"/>
          <w:sz w:val="24"/>
          <w:szCs w:val="24"/>
        </w:rPr>
        <w:t>, 7</w:t>
      </w:r>
      <w:r w:rsidR="000509DA">
        <w:rPr>
          <w:rFonts w:ascii="Times New Roman" w:hAnsi="Times New Roman" w:cs="Times New Roman"/>
          <w:sz w:val="24"/>
          <w:szCs w:val="24"/>
        </w:rPr>
        <w:t xml:space="preserve"> </w:t>
      </w:r>
      <w:r w:rsidRPr="00E71C2A">
        <w:rPr>
          <w:rFonts w:ascii="Times New Roman" w:hAnsi="Times New Roman" w:cs="Times New Roman"/>
          <w:sz w:val="24"/>
          <w:szCs w:val="24"/>
        </w:rPr>
        <w:t>(1)</w:t>
      </w:r>
      <w:r w:rsidR="000509DA">
        <w:rPr>
          <w:rFonts w:ascii="Times New Roman" w:hAnsi="Times New Roman" w:cs="Times New Roman"/>
          <w:sz w:val="24"/>
          <w:szCs w:val="24"/>
        </w:rPr>
        <w:t>,</w:t>
      </w:r>
      <w:r w:rsidRPr="00E71C2A">
        <w:rPr>
          <w:rFonts w:ascii="Times New Roman" w:hAnsi="Times New Roman" w:cs="Times New Roman"/>
          <w:sz w:val="24"/>
          <w:szCs w:val="24"/>
        </w:rPr>
        <w:t xml:space="preserve"> 53-62.</w:t>
      </w:r>
    </w:p>
    <w:p w14:paraId="5A23A466" w14:textId="7BAF6CDD" w:rsidR="00A97CD6" w:rsidRDefault="00A72456" w:rsidP="00E71C2A">
      <w:pPr>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Sanders, C.</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and Condon, C.</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w:t>
      </w:r>
      <w:r w:rsidR="00A97CD6">
        <w:rPr>
          <w:rFonts w:ascii="Times New Roman" w:hAnsi="Times New Roman" w:cs="Times New Roman"/>
          <w:sz w:val="24"/>
          <w:szCs w:val="24"/>
        </w:rPr>
        <w:t>2017.</w:t>
      </w:r>
      <w:r w:rsidRPr="00E71C2A">
        <w:rPr>
          <w:rFonts w:ascii="Times New Roman" w:hAnsi="Times New Roman" w:cs="Times New Roman"/>
          <w:sz w:val="24"/>
          <w:szCs w:val="24"/>
        </w:rPr>
        <w:t xml:space="preserve"> Crime analysis and cognitive effects: the practice of policing through flows of data</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w:t>
      </w:r>
      <w:r w:rsidRPr="00E71C2A">
        <w:rPr>
          <w:rFonts w:ascii="Times New Roman" w:hAnsi="Times New Roman" w:cs="Times New Roman"/>
          <w:i/>
          <w:sz w:val="24"/>
          <w:szCs w:val="24"/>
        </w:rPr>
        <w:t xml:space="preserve">Global </w:t>
      </w:r>
      <w:r w:rsidR="000509DA">
        <w:rPr>
          <w:rFonts w:ascii="Times New Roman" w:hAnsi="Times New Roman" w:cs="Times New Roman"/>
          <w:i/>
          <w:sz w:val="24"/>
          <w:szCs w:val="24"/>
        </w:rPr>
        <w:t>c</w:t>
      </w:r>
      <w:r w:rsidRPr="00E71C2A">
        <w:rPr>
          <w:rFonts w:ascii="Times New Roman" w:hAnsi="Times New Roman" w:cs="Times New Roman"/>
          <w:i/>
          <w:sz w:val="24"/>
          <w:szCs w:val="24"/>
        </w:rPr>
        <w:t>rime</w:t>
      </w:r>
      <w:r w:rsidRPr="00E71C2A">
        <w:rPr>
          <w:rFonts w:ascii="Times New Roman" w:hAnsi="Times New Roman" w:cs="Times New Roman"/>
          <w:sz w:val="24"/>
          <w:szCs w:val="24"/>
        </w:rPr>
        <w:t xml:space="preserve">, </w:t>
      </w:r>
      <w:r w:rsidR="00A97CD6">
        <w:rPr>
          <w:rFonts w:ascii="Times New Roman" w:hAnsi="Times New Roman" w:cs="Times New Roman"/>
          <w:sz w:val="24"/>
          <w:szCs w:val="24"/>
        </w:rPr>
        <w:t>18</w:t>
      </w:r>
      <w:r w:rsidR="000509DA">
        <w:rPr>
          <w:rFonts w:ascii="Times New Roman" w:hAnsi="Times New Roman" w:cs="Times New Roman"/>
          <w:sz w:val="24"/>
          <w:szCs w:val="24"/>
        </w:rPr>
        <w:t xml:space="preserve"> </w:t>
      </w:r>
      <w:r w:rsidR="00A97CD6">
        <w:rPr>
          <w:rFonts w:ascii="Times New Roman" w:hAnsi="Times New Roman" w:cs="Times New Roman"/>
          <w:sz w:val="24"/>
          <w:szCs w:val="24"/>
        </w:rPr>
        <w:t>(3)</w:t>
      </w:r>
      <w:r w:rsidR="000509DA">
        <w:rPr>
          <w:rFonts w:ascii="Times New Roman" w:hAnsi="Times New Roman" w:cs="Times New Roman"/>
          <w:sz w:val="24"/>
          <w:szCs w:val="24"/>
        </w:rPr>
        <w:t>,</w:t>
      </w:r>
      <w:r w:rsidR="00A97CD6">
        <w:rPr>
          <w:rFonts w:ascii="Times New Roman" w:hAnsi="Times New Roman" w:cs="Times New Roman"/>
          <w:sz w:val="24"/>
          <w:szCs w:val="24"/>
        </w:rPr>
        <w:t xml:space="preserve"> 237-255.</w:t>
      </w:r>
    </w:p>
    <w:p w14:paraId="540937D9" w14:textId="65451A54" w:rsidR="00A72456" w:rsidRPr="00E71C2A" w:rsidRDefault="00A72456" w:rsidP="00E71C2A">
      <w:pPr>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Sekhon, N.S.</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2012</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Redistributive </w:t>
      </w:r>
      <w:r w:rsidR="000509DA">
        <w:rPr>
          <w:rFonts w:ascii="Times New Roman" w:hAnsi="Times New Roman" w:cs="Times New Roman"/>
          <w:sz w:val="24"/>
          <w:szCs w:val="24"/>
        </w:rPr>
        <w:t>p</w:t>
      </w:r>
      <w:r w:rsidRPr="00E71C2A">
        <w:rPr>
          <w:rFonts w:ascii="Times New Roman" w:hAnsi="Times New Roman" w:cs="Times New Roman"/>
          <w:sz w:val="24"/>
          <w:szCs w:val="24"/>
        </w:rPr>
        <w:t>olicing</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w:t>
      </w:r>
      <w:r w:rsidRPr="00E71C2A">
        <w:rPr>
          <w:rFonts w:ascii="Times New Roman" w:hAnsi="Times New Roman" w:cs="Times New Roman"/>
          <w:i/>
          <w:sz w:val="24"/>
          <w:szCs w:val="24"/>
        </w:rPr>
        <w:t xml:space="preserve">Journal of </w:t>
      </w:r>
      <w:r w:rsidR="000509DA">
        <w:rPr>
          <w:rFonts w:ascii="Times New Roman" w:hAnsi="Times New Roman" w:cs="Times New Roman"/>
          <w:i/>
          <w:sz w:val="24"/>
          <w:szCs w:val="24"/>
        </w:rPr>
        <w:t>c</w:t>
      </w:r>
      <w:r w:rsidRPr="00E71C2A">
        <w:rPr>
          <w:rFonts w:ascii="Times New Roman" w:hAnsi="Times New Roman" w:cs="Times New Roman"/>
          <w:i/>
          <w:sz w:val="24"/>
          <w:szCs w:val="24"/>
        </w:rPr>
        <w:t xml:space="preserve">riminal </w:t>
      </w:r>
      <w:r w:rsidR="000509DA">
        <w:rPr>
          <w:rFonts w:ascii="Times New Roman" w:hAnsi="Times New Roman" w:cs="Times New Roman"/>
          <w:i/>
          <w:sz w:val="24"/>
          <w:szCs w:val="24"/>
        </w:rPr>
        <w:t>l</w:t>
      </w:r>
      <w:r w:rsidRPr="00E71C2A">
        <w:rPr>
          <w:rFonts w:ascii="Times New Roman" w:hAnsi="Times New Roman" w:cs="Times New Roman"/>
          <w:i/>
          <w:sz w:val="24"/>
          <w:szCs w:val="24"/>
        </w:rPr>
        <w:t xml:space="preserve">aw and </w:t>
      </w:r>
      <w:r w:rsidR="000509DA">
        <w:rPr>
          <w:rFonts w:ascii="Times New Roman" w:hAnsi="Times New Roman" w:cs="Times New Roman"/>
          <w:i/>
          <w:sz w:val="24"/>
          <w:szCs w:val="24"/>
        </w:rPr>
        <w:t>c</w:t>
      </w:r>
      <w:r w:rsidRPr="00E71C2A">
        <w:rPr>
          <w:rFonts w:ascii="Times New Roman" w:hAnsi="Times New Roman" w:cs="Times New Roman"/>
          <w:i/>
          <w:sz w:val="24"/>
          <w:szCs w:val="24"/>
        </w:rPr>
        <w:t>riminology</w:t>
      </w:r>
      <w:r w:rsidRPr="00E71C2A">
        <w:rPr>
          <w:rFonts w:ascii="Times New Roman" w:hAnsi="Times New Roman" w:cs="Times New Roman"/>
          <w:sz w:val="24"/>
          <w:szCs w:val="24"/>
        </w:rPr>
        <w:t>, 101</w:t>
      </w:r>
      <w:r w:rsidR="000509DA">
        <w:rPr>
          <w:rFonts w:ascii="Times New Roman" w:hAnsi="Times New Roman" w:cs="Times New Roman"/>
          <w:sz w:val="24"/>
          <w:szCs w:val="24"/>
        </w:rPr>
        <w:t xml:space="preserve"> </w:t>
      </w:r>
      <w:r w:rsidRPr="00E71C2A">
        <w:rPr>
          <w:rFonts w:ascii="Times New Roman" w:hAnsi="Times New Roman" w:cs="Times New Roman"/>
          <w:sz w:val="24"/>
          <w:szCs w:val="24"/>
        </w:rPr>
        <w:t>(4), 1171-1226.</w:t>
      </w:r>
    </w:p>
    <w:p w14:paraId="391DC86B" w14:textId="3406DEBF" w:rsidR="00A97CD6" w:rsidRDefault="00A72456" w:rsidP="00E71C2A">
      <w:pPr>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Sheptycki, J.</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2017</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Liquid modernity and the police </w:t>
      </w:r>
      <w:r w:rsidRPr="00E71C2A">
        <w:rPr>
          <w:rFonts w:ascii="Times New Roman" w:hAnsi="Times New Roman" w:cs="Times New Roman"/>
          <w:i/>
          <w:sz w:val="24"/>
          <w:szCs w:val="24"/>
        </w:rPr>
        <w:t>metier</w:t>
      </w:r>
      <w:r w:rsidRPr="00E71C2A">
        <w:rPr>
          <w:rFonts w:ascii="Times New Roman" w:hAnsi="Times New Roman" w:cs="Times New Roman"/>
          <w:sz w:val="24"/>
          <w:szCs w:val="24"/>
        </w:rPr>
        <w:t>: thinking about information flows in police organisation</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w:t>
      </w:r>
      <w:r w:rsidRPr="00E71C2A">
        <w:rPr>
          <w:rFonts w:ascii="Times New Roman" w:hAnsi="Times New Roman" w:cs="Times New Roman"/>
          <w:i/>
          <w:sz w:val="24"/>
          <w:szCs w:val="24"/>
        </w:rPr>
        <w:t xml:space="preserve">Global </w:t>
      </w:r>
      <w:r w:rsidR="000509DA">
        <w:rPr>
          <w:rFonts w:ascii="Times New Roman" w:hAnsi="Times New Roman" w:cs="Times New Roman"/>
          <w:i/>
          <w:sz w:val="24"/>
          <w:szCs w:val="24"/>
        </w:rPr>
        <w:t>c</w:t>
      </w:r>
      <w:r w:rsidRPr="00E71C2A">
        <w:rPr>
          <w:rFonts w:ascii="Times New Roman" w:hAnsi="Times New Roman" w:cs="Times New Roman"/>
          <w:i/>
          <w:sz w:val="24"/>
          <w:szCs w:val="24"/>
        </w:rPr>
        <w:t>rime</w:t>
      </w:r>
      <w:r w:rsidRPr="00E71C2A">
        <w:rPr>
          <w:rFonts w:ascii="Times New Roman" w:hAnsi="Times New Roman" w:cs="Times New Roman"/>
          <w:sz w:val="24"/>
          <w:szCs w:val="24"/>
        </w:rPr>
        <w:t>,</w:t>
      </w:r>
      <w:r w:rsidR="00A97CD6">
        <w:rPr>
          <w:rFonts w:ascii="Times New Roman" w:hAnsi="Times New Roman" w:cs="Times New Roman"/>
          <w:sz w:val="24"/>
          <w:szCs w:val="24"/>
        </w:rPr>
        <w:t xml:space="preserve"> 18</w:t>
      </w:r>
      <w:r w:rsidR="000509DA">
        <w:rPr>
          <w:rFonts w:ascii="Times New Roman" w:hAnsi="Times New Roman" w:cs="Times New Roman"/>
          <w:sz w:val="24"/>
          <w:szCs w:val="24"/>
        </w:rPr>
        <w:t xml:space="preserve"> </w:t>
      </w:r>
      <w:r w:rsidR="00A97CD6">
        <w:rPr>
          <w:rFonts w:ascii="Times New Roman" w:hAnsi="Times New Roman" w:cs="Times New Roman"/>
          <w:sz w:val="24"/>
          <w:szCs w:val="24"/>
        </w:rPr>
        <w:t>(3), 286-302.</w:t>
      </w:r>
    </w:p>
    <w:p w14:paraId="08B4C9ED" w14:textId="7F610364" w:rsidR="00A72456" w:rsidRPr="00E71C2A" w:rsidRDefault="00A72456" w:rsidP="00E71C2A">
      <w:pPr>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Sherman, L.W.</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and Rogan, D.P.</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1995</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Effects of </w:t>
      </w:r>
      <w:r w:rsidR="000509DA">
        <w:rPr>
          <w:rFonts w:ascii="Times New Roman" w:hAnsi="Times New Roman" w:cs="Times New Roman"/>
          <w:sz w:val="24"/>
          <w:szCs w:val="24"/>
        </w:rPr>
        <w:t>g</w:t>
      </w:r>
      <w:r w:rsidRPr="00E71C2A">
        <w:rPr>
          <w:rFonts w:ascii="Times New Roman" w:hAnsi="Times New Roman" w:cs="Times New Roman"/>
          <w:sz w:val="24"/>
          <w:szCs w:val="24"/>
        </w:rPr>
        <w:t xml:space="preserve">un </w:t>
      </w:r>
      <w:r w:rsidR="000509DA">
        <w:rPr>
          <w:rFonts w:ascii="Times New Roman" w:hAnsi="Times New Roman" w:cs="Times New Roman"/>
          <w:sz w:val="24"/>
          <w:szCs w:val="24"/>
        </w:rPr>
        <w:t>s</w:t>
      </w:r>
      <w:r w:rsidRPr="00E71C2A">
        <w:rPr>
          <w:rFonts w:ascii="Times New Roman" w:hAnsi="Times New Roman" w:cs="Times New Roman"/>
          <w:sz w:val="24"/>
          <w:szCs w:val="24"/>
        </w:rPr>
        <w:t xml:space="preserve">eizures on </w:t>
      </w:r>
      <w:r w:rsidR="000509DA">
        <w:rPr>
          <w:rFonts w:ascii="Times New Roman" w:hAnsi="Times New Roman" w:cs="Times New Roman"/>
          <w:sz w:val="24"/>
          <w:szCs w:val="24"/>
        </w:rPr>
        <w:t>g</w:t>
      </w:r>
      <w:r w:rsidRPr="00E71C2A">
        <w:rPr>
          <w:rFonts w:ascii="Times New Roman" w:hAnsi="Times New Roman" w:cs="Times New Roman"/>
          <w:sz w:val="24"/>
          <w:szCs w:val="24"/>
        </w:rPr>
        <w:t xml:space="preserve">un </w:t>
      </w:r>
      <w:r w:rsidR="000509DA">
        <w:rPr>
          <w:rFonts w:ascii="Times New Roman" w:hAnsi="Times New Roman" w:cs="Times New Roman"/>
          <w:sz w:val="24"/>
          <w:szCs w:val="24"/>
        </w:rPr>
        <w:t>v</w:t>
      </w:r>
      <w:r w:rsidRPr="00E71C2A">
        <w:rPr>
          <w:rFonts w:ascii="Times New Roman" w:hAnsi="Times New Roman" w:cs="Times New Roman"/>
          <w:sz w:val="24"/>
          <w:szCs w:val="24"/>
        </w:rPr>
        <w:t xml:space="preserve">iolence: </w:t>
      </w:r>
      <w:r w:rsidR="00A97CD6">
        <w:rPr>
          <w:rFonts w:ascii="Times New Roman" w:hAnsi="Times New Roman" w:cs="Times New Roman"/>
          <w:sz w:val="24"/>
          <w:szCs w:val="24"/>
        </w:rPr>
        <w:t>‘</w:t>
      </w:r>
      <w:r w:rsidRPr="00E71C2A">
        <w:rPr>
          <w:rFonts w:ascii="Times New Roman" w:hAnsi="Times New Roman" w:cs="Times New Roman"/>
          <w:sz w:val="24"/>
          <w:szCs w:val="24"/>
        </w:rPr>
        <w:t>hot spots</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patrol in Kansas City</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w:t>
      </w:r>
      <w:r w:rsidRPr="00E71C2A">
        <w:rPr>
          <w:rFonts w:ascii="Times New Roman" w:hAnsi="Times New Roman" w:cs="Times New Roman"/>
          <w:i/>
          <w:sz w:val="24"/>
          <w:szCs w:val="24"/>
        </w:rPr>
        <w:t xml:space="preserve">Justice </w:t>
      </w:r>
      <w:r w:rsidR="000509DA">
        <w:rPr>
          <w:rFonts w:ascii="Times New Roman" w:hAnsi="Times New Roman" w:cs="Times New Roman"/>
          <w:i/>
          <w:sz w:val="24"/>
          <w:szCs w:val="24"/>
        </w:rPr>
        <w:t>q</w:t>
      </w:r>
      <w:r w:rsidRPr="00E71C2A">
        <w:rPr>
          <w:rFonts w:ascii="Times New Roman" w:hAnsi="Times New Roman" w:cs="Times New Roman"/>
          <w:i/>
          <w:sz w:val="24"/>
          <w:szCs w:val="24"/>
        </w:rPr>
        <w:t>uarterly,</w:t>
      </w:r>
      <w:r w:rsidRPr="00E71C2A">
        <w:rPr>
          <w:rFonts w:ascii="Times New Roman" w:hAnsi="Times New Roman" w:cs="Times New Roman"/>
          <w:sz w:val="24"/>
          <w:szCs w:val="24"/>
        </w:rPr>
        <w:t xml:space="preserve"> 12</w:t>
      </w:r>
      <w:r w:rsidR="000509DA">
        <w:rPr>
          <w:rFonts w:ascii="Times New Roman" w:hAnsi="Times New Roman" w:cs="Times New Roman"/>
          <w:sz w:val="24"/>
          <w:szCs w:val="24"/>
        </w:rPr>
        <w:t xml:space="preserve"> </w:t>
      </w:r>
      <w:r w:rsidRPr="00E71C2A">
        <w:rPr>
          <w:rFonts w:ascii="Times New Roman" w:hAnsi="Times New Roman" w:cs="Times New Roman"/>
          <w:sz w:val="24"/>
          <w:szCs w:val="24"/>
        </w:rPr>
        <w:t>(4)</w:t>
      </w:r>
      <w:r w:rsidR="000509DA">
        <w:rPr>
          <w:rFonts w:ascii="Times New Roman" w:hAnsi="Times New Roman" w:cs="Times New Roman"/>
          <w:sz w:val="24"/>
          <w:szCs w:val="24"/>
        </w:rPr>
        <w:t>,</w:t>
      </w:r>
      <w:r w:rsidRPr="00E71C2A">
        <w:rPr>
          <w:rFonts w:ascii="Times New Roman" w:hAnsi="Times New Roman" w:cs="Times New Roman"/>
          <w:sz w:val="24"/>
          <w:szCs w:val="24"/>
        </w:rPr>
        <w:t xml:space="preserve"> 673-693.</w:t>
      </w:r>
    </w:p>
    <w:p w14:paraId="1AB34831" w14:textId="63DEF391" w:rsidR="00A72456" w:rsidRPr="00E71C2A" w:rsidRDefault="00A72456" w:rsidP="00E71C2A">
      <w:pPr>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Sherman, L.W., Gartin, P.R.</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and Buerger, M.E.</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1989</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Hot </w:t>
      </w:r>
      <w:r w:rsidR="000509DA">
        <w:rPr>
          <w:rFonts w:ascii="Times New Roman" w:hAnsi="Times New Roman" w:cs="Times New Roman"/>
          <w:sz w:val="24"/>
          <w:szCs w:val="24"/>
        </w:rPr>
        <w:t>s</w:t>
      </w:r>
      <w:r w:rsidRPr="00E71C2A">
        <w:rPr>
          <w:rFonts w:ascii="Times New Roman" w:hAnsi="Times New Roman" w:cs="Times New Roman"/>
          <w:sz w:val="24"/>
          <w:szCs w:val="24"/>
        </w:rPr>
        <w:t xml:space="preserve">pots of </w:t>
      </w:r>
      <w:r w:rsidR="000509DA">
        <w:rPr>
          <w:rFonts w:ascii="Times New Roman" w:hAnsi="Times New Roman" w:cs="Times New Roman"/>
          <w:sz w:val="24"/>
          <w:szCs w:val="24"/>
        </w:rPr>
        <w:t>p</w:t>
      </w:r>
      <w:r w:rsidRPr="00E71C2A">
        <w:rPr>
          <w:rFonts w:ascii="Times New Roman" w:hAnsi="Times New Roman" w:cs="Times New Roman"/>
          <w:sz w:val="24"/>
          <w:szCs w:val="24"/>
        </w:rPr>
        <w:t xml:space="preserve">redatory </w:t>
      </w:r>
      <w:r w:rsidR="000509DA">
        <w:rPr>
          <w:rFonts w:ascii="Times New Roman" w:hAnsi="Times New Roman" w:cs="Times New Roman"/>
          <w:sz w:val="24"/>
          <w:szCs w:val="24"/>
        </w:rPr>
        <w:t>c</w:t>
      </w:r>
      <w:r w:rsidRPr="00E71C2A">
        <w:rPr>
          <w:rFonts w:ascii="Times New Roman" w:hAnsi="Times New Roman" w:cs="Times New Roman"/>
          <w:sz w:val="24"/>
          <w:szCs w:val="24"/>
        </w:rPr>
        <w:t>rime: routine activities and the criminology of place</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w:t>
      </w:r>
      <w:r w:rsidRPr="00E71C2A">
        <w:rPr>
          <w:rFonts w:ascii="Times New Roman" w:hAnsi="Times New Roman" w:cs="Times New Roman"/>
          <w:i/>
          <w:sz w:val="24"/>
          <w:szCs w:val="24"/>
        </w:rPr>
        <w:t>Criminology</w:t>
      </w:r>
      <w:r w:rsidRPr="00E71C2A">
        <w:rPr>
          <w:rFonts w:ascii="Times New Roman" w:hAnsi="Times New Roman" w:cs="Times New Roman"/>
          <w:sz w:val="24"/>
          <w:szCs w:val="24"/>
        </w:rPr>
        <w:t>, 27</w:t>
      </w:r>
      <w:r w:rsidR="000509DA">
        <w:rPr>
          <w:rFonts w:ascii="Times New Roman" w:hAnsi="Times New Roman" w:cs="Times New Roman"/>
          <w:sz w:val="24"/>
          <w:szCs w:val="24"/>
        </w:rPr>
        <w:t xml:space="preserve"> </w:t>
      </w:r>
      <w:r w:rsidRPr="00E71C2A">
        <w:rPr>
          <w:rFonts w:ascii="Times New Roman" w:hAnsi="Times New Roman" w:cs="Times New Roman"/>
          <w:sz w:val="24"/>
          <w:szCs w:val="24"/>
        </w:rPr>
        <w:t>(1)</w:t>
      </w:r>
      <w:r w:rsidR="000509DA">
        <w:rPr>
          <w:rFonts w:ascii="Times New Roman" w:hAnsi="Times New Roman" w:cs="Times New Roman"/>
          <w:sz w:val="24"/>
          <w:szCs w:val="24"/>
        </w:rPr>
        <w:t>,</w:t>
      </w:r>
      <w:r w:rsidRPr="00E71C2A">
        <w:rPr>
          <w:rFonts w:ascii="Times New Roman" w:hAnsi="Times New Roman" w:cs="Times New Roman"/>
          <w:sz w:val="24"/>
          <w:szCs w:val="24"/>
        </w:rPr>
        <w:t xml:space="preserve"> 27-55.</w:t>
      </w:r>
    </w:p>
    <w:p w14:paraId="5A527CB2" w14:textId="77777777" w:rsidR="00A26276" w:rsidRDefault="00A26276" w:rsidP="00A26276">
      <w:pPr>
        <w:spacing w:line="480" w:lineRule="auto"/>
        <w:ind w:left="284" w:hanging="284"/>
        <w:rPr>
          <w:rFonts w:ascii="Times New Roman" w:hAnsi="Times New Roman" w:cs="Times New Roman"/>
          <w:sz w:val="24"/>
          <w:szCs w:val="24"/>
        </w:rPr>
      </w:pPr>
      <w:r w:rsidRPr="007750E7">
        <w:rPr>
          <w:rFonts w:ascii="Times New Roman" w:hAnsi="Times New Roman" w:cs="Times New Roman"/>
          <w:sz w:val="24"/>
          <w:szCs w:val="24"/>
        </w:rPr>
        <w:t>Søgaard, T.F.</w:t>
      </w:r>
      <w:r>
        <w:rPr>
          <w:rFonts w:ascii="Times New Roman" w:hAnsi="Times New Roman" w:cs="Times New Roman"/>
          <w:sz w:val="24"/>
          <w:szCs w:val="24"/>
        </w:rPr>
        <w:t xml:space="preserve">, </w:t>
      </w:r>
      <w:r w:rsidRPr="007750E7">
        <w:rPr>
          <w:rFonts w:ascii="Times New Roman" w:hAnsi="Times New Roman" w:cs="Times New Roman"/>
          <w:sz w:val="24"/>
          <w:szCs w:val="24"/>
        </w:rPr>
        <w:t xml:space="preserve">2013. </w:t>
      </w:r>
      <w:r w:rsidRPr="00D966D7">
        <w:rPr>
          <w:rFonts w:ascii="Times New Roman" w:hAnsi="Times New Roman" w:cs="Times New Roman"/>
          <w:i/>
          <w:sz w:val="24"/>
          <w:szCs w:val="24"/>
        </w:rPr>
        <w:t>Doormen. Embodied masculinity and the political economy of security in the Danish nightlife</w:t>
      </w:r>
      <w:r w:rsidRPr="007750E7">
        <w:rPr>
          <w:rFonts w:ascii="Times New Roman" w:hAnsi="Times New Roman" w:cs="Times New Roman"/>
          <w:sz w:val="24"/>
          <w:szCs w:val="24"/>
        </w:rPr>
        <w:t xml:space="preserve">. </w:t>
      </w:r>
      <w:r>
        <w:rPr>
          <w:rFonts w:ascii="Times New Roman" w:hAnsi="Times New Roman" w:cs="Times New Roman"/>
          <w:sz w:val="24"/>
          <w:szCs w:val="24"/>
        </w:rPr>
        <w:t xml:space="preserve">Thesis (PhD). </w:t>
      </w:r>
      <w:r w:rsidRPr="007750E7">
        <w:rPr>
          <w:rFonts w:ascii="Times New Roman" w:hAnsi="Times New Roman" w:cs="Times New Roman"/>
          <w:sz w:val="24"/>
          <w:szCs w:val="24"/>
        </w:rPr>
        <w:t>Aarhus University.</w:t>
      </w:r>
    </w:p>
    <w:p w14:paraId="212CACF4" w14:textId="77777777" w:rsidR="00A26276" w:rsidRPr="00E71C2A" w:rsidRDefault="00A26276" w:rsidP="00A26276">
      <w:pPr>
        <w:spacing w:line="480" w:lineRule="auto"/>
        <w:ind w:left="284" w:hanging="284"/>
        <w:rPr>
          <w:rFonts w:ascii="Times New Roman" w:hAnsi="Times New Roman" w:cs="Times New Roman"/>
          <w:sz w:val="24"/>
          <w:szCs w:val="24"/>
          <w:lang w:val="en-US"/>
        </w:rPr>
      </w:pPr>
      <w:r w:rsidRPr="00E71C2A">
        <w:rPr>
          <w:rFonts w:ascii="Times New Roman" w:hAnsi="Times New Roman" w:cs="Times New Roman"/>
          <w:sz w:val="24"/>
          <w:szCs w:val="24"/>
          <w:lang w:val="en-US"/>
        </w:rPr>
        <w:lastRenderedPageBreak/>
        <w:t>Søgaard, T.F., Houborg, E.</w:t>
      </w:r>
      <w:r>
        <w:rPr>
          <w:rFonts w:ascii="Times New Roman" w:hAnsi="Times New Roman" w:cs="Times New Roman"/>
          <w:sz w:val="24"/>
          <w:szCs w:val="24"/>
          <w:lang w:val="en-US"/>
        </w:rPr>
        <w:t>,</w:t>
      </w:r>
      <w:r w:rsidRPr="00E71C2A">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E71C2A">
        <w:rPr>
          <w:rFonts w:ascii="Times New Roman" w:hAnsi="Times New Roman" w:cs="Times New Roman"/>
          <w:sz w:val="24"/>
          <w:szCs w:val="24"/>
          <w:lang w:val="en-US"/>
        </w:rPr>
        <w:t xml:space="preserve"> Tutenges, S</w:t>
      </w:r>
      <w:r>
        <w:rPr>
          <w:rFonts w:ascii="Times New Roman" w:hAnsi="Times New Roman" w:cs="Times New Roman"/>
          <w:sz w:val="24"/>
          <w:szCs w:val="24"/>
          <w:lang w:val="en-US"/>
        </w:rPr>
        <w:t>.</w:t>
      </w:r>
      <w:r w:rsidRPr="00E71C2A">
        <w:rPr>
          <w:rFonts w:ascii="Times New Roman" w:hAnsi="Times New Roman" w:cs="Times New Roman"/>
          <w:sz w:val="24"/>
          <w:szCs w:val="24"/>
          <w:lang w:val="en-US"/>
        </w:rPr>
        <w:t>, 2016. Nightlife partnership policing: (</w:t>
      </w:r>
      <w:r>
        <w:rPr>
          <w:rFonts w:ascii="Times New Roman" w:hAnsi="Times New Roman" w:cs="Times New Roman"/>
          <w:sz w:val="24"/>
          <w:szCs w:val="24"/>
          <w:lang w:val="en-US"/>
        </w:rPr>
        <w:t>d</w:t>
      </w:r>
      <w:r w:rsidRPr="00E71C2A">
        <w:rPr>
          <w:rFonts w:ascii="Times New Roman" w:hAnsi="Times New Roman" w:cs="Times New Roman"/>
          <w:sz w:val="24"/>
          <w:szCs w:val="24"/>
          <w:lang w:val="en-US"/>
        </w:rPr>
        <w:t xml:space="preserve">is)trust building between bouncers and the police in the war on gangs. </w:t>
      </w:r>
      <w:r w:rsidRPr="00E71C2A">
        <w:rPr>
          <w:rFonts w:ascii="Times New Roman" w:hAnsi="Times New Roman" w:cs="Times New Roman"/>
          <w:i/>
          <w:sz w:val="24"/>
          <w:szCs w:val="24"/>
          <w:lang w:val="en-US"/>
        </w:rPr>
        <w:t xml:space="preserve">Nordic </w:t>
      </w:r>
      <w:r>
        <w:rPr>
          <w:rFonts w:ascii="Times New Roman" w:hAnsi="Times New Roman" w:cs="Times New Roman"/>
          <w:i/>
          <w:sz w:val="24"/>
          <w:szCs w:val="24"/>
          <w:lang w:val="en-US"/>
        </w:rPr>
        <w:t>j</w:t>
      </w:r>
      <w:r w:rsidRPr="00E71C2A">
        <w:rPr>
          <w:rFonts w:ascii="Times New Roman" w:hAnsi="Times New Roman" w:cs="Times New Roman"/>
          <w:i/>
          <w:sz w:val="24"/>
          <w:szCs w:val="24"/>
          <w:lang w:val="en-US"/>
        </w:rPr>
        <w:t xml:space="preserve">ournal of </w:t>
      </w:r>
      <w:r>
        <w:rPr>
          <w:rFonts w:ascii="Times New Roman" w:hAnsi="Times New Roman" w:cs="Times New Roman"/>
          <w:i/>
          <w:sz w:val="24"/>
          <w:szCs w:val="24"/>
          <w:lang w:val="en-US"/>
        </w:rPr>
        <w:t>s</w:t>
      </w:r>
      <w:r w:rsidRPr="00E71C2A">
        <w:rPr>
          <w:rFonts w:ascii="Times New Roman" w:hAnsi="Times New Roman" w:cs="Times New Roman"/>
          <w:i/>
          <w:sz w:val="24"/>
          <w:szCs w:val="24"/>
          <w:lang w:val="en-US"/>
        </w:rPr>
        <w:t xml:space="preserve">tudies in </w:t>
      </w:r>
      <w:r>
        <w:rPr>
          <w:rFonts w:ascii="Times New Roman" w:hAnsi="Times New Roman" w:cs="Times New Roman"/>
          <w:i/>
          <w:sz w:val="24"/>
          <w:szCs w:val="24"/>
          <w:lang w:val="en-US"/>
        </w:rPr>
        <w:t>p</w:t>
      </w:r>
      <w:r w:rsidRPr="00E71C2A">
        <w:rPr>
          <w:rFonts w:ascii="Times New Roman" w:hAnsi="Times New Roman" w:cs="Times New Roman"/>
          <w:i/>
          <w:sz w:val="24"/>
          <w:szCs w:val="24"/>
          <w:lang w:val="en-US"/>
        </w:rPr>
        <w:t>olicing</w:t>
      </w:r>
      <w:r w:rsidRPr="00E71C2A">
        <w:rPr>
          <w:rFonts w:ascii="Times New Roman" w:hAnsi="Times New Roman" w:cs="Times New Roman"/>
          <w:sz w:val="24"/>
          <w:szCs w:val="24"/>
          <w:lang w:val="en-US"/>
        </w:rPr>
        <w:t>, 3</w:t>
      </w:r>
      <w:r>
        <w:rPr>
          <w:rFonts w:ascii="Times New Roman" w:hAnsi="Times New Roman" w:cs="Times New Roman"/>
          <w:sz w:val="24"/>
          <w:szCs w:val="24"/>
          <w:lang w:val="en-US"/>
        </w:rPr>
        <w:t xml:space="preserve"> </w:t>
      </w:r>
      <w:r w:rsidRPr="00E71C2A">
        <w:rPr>
          <w:rFonts w:ascii="Times New Roman" w:hAnsi="Times New Roman" w:cs="Times New Roman"/>
          <w:sz w:val="24"/>
          <w:szCs w:val="24"/>
          <w:lang w:val="en-US"/>
        </w:rPr>
        <w:t>(2), 132-153.</w:t>
      </w:r>
    </w:p>
    <w:p w14:paraId="6AE53C87" w14:textId="0A08E2FD" w:rsidR="00A72456" w:rsidRPr="00E71C2A" w:rsidRDefault="00A72456" w:rsidP="00E71C2A">
      <w:pPr>
        <w:spacing w:line="480" w:lineRule="auto"/>
        <w:ind w:left="284" w:hanging="284"/>
        <w:rPr>
          <w:rFonts w:ascii="Times New Roman" w:hAnsi="Times New Roman" w:cs="Times New Roman"/>
          <w:sz w:val="24"/>
          <w:szCs w:val="24"/>
          <w:lang w:val="en-US"/>
        </w:rPr>
      </w:pPr>
      <w:r w:rsidRPr="00E71C2A">
        <w:rPr>
          <w:rFonts w:ascii="Times New Roman" w:hAnsi="Times New Roman" w:cs="Times New Roman"/>
          <w:sz w:val="24"/>
          <w:szCs w:val="24"/>
          <w:lang w:val="en-US"/>
        </w:rPr>
        <w:t>Søgaard, T.F.</w:t>
      </w:r>
      <w:r w:rsidR="00A97CD6">
        <w:rPr>
          <w:rFonts w:ascii="Times New Roman" w:hAnsi="Times New Roman" w:cs="Times New Roman"/>
          <w:sz w:val="24"/>
          <w:szCs w:val="24"/>
          <w:lang w:val="en-US"/>
        </w:rPr>
        <w:t>,</w:t>
      </w:r>
      <w:r w:rsidRPr="00E71C2A">
        <w:rPr>
          <w:rFonts w:ascii="Times New Roman" w:hAnsi="Times New Roman" w:cs="Times New Roman"/>
          <w:sz w:val="24"/>
          <w:szCs w:val="24"/>
          <w:lang w:val="en-US"/>
        </w:rPr>
        <w:t xml:space="preserve"> </w:t>
      </w:r>
      <w:r w:rsidR="00A97CD6">
        <w:rPr>
          <w:rFonts w:ascii="Times New Roman" w:hAnsi="Times New Roman" w:cs="Times New Roman"/>
          <w:sz w:val="24"/>
          <w:szCs w:val="24"/>
          <w:lang w:val="en-US"/>
        </w:rPr>
        <w:t>and</w:t>
      </w:r>
      <w:r w:rsidRPr="00E71C2A">
        <w:rPr>
          <w:rFonts w:ascii="Times New Roman" w:hAnsi="Times New Roman" w:cs="Times New Roman"/>
          <w:sz w:val="24"/>
          <w:szCs w:val="24"/>
          <w:lang w:val="en-US"/>
        </w:rPr>
        <w:t xml:space="preserve"> Houborg, E.</w:t>
      </w:r>
      <w:r w:rsidR="00A97CD6">
        <w:rPr>
          <w:rFonts w:ascii="Times New Roman" w:hAnsi="Times New Roman" w:cs="Times New Roman"/>
          <w:sz w:val="24"/>
          <w:szCs w:val="24"/>
          <w:lang w:val="en-US"/>
        </w:rPr>
        <w:t>,</w:t>
      </w:r>
      <w:r w:rsidRPr="00E71C2A">
        <w:rPr>
          <w:rFonts w:ascii="Times New Roman" w:hAnsi="Times New Roman" w:cs="Times New Roman"/>
          <w:sz w:val="24"/>
          <w:szCs w:val="24"/>
          <w:lang w:val="en-US"/>
        </w:rPr>
        <w:t xml:space="preserve"> 2018</w:t>
      </w:r>
      <w:r w:rsidR="00A97CD6">
        <w:rPr>
          <w:rFonts w:ascii="Times New Roman" w:hAnsi="Times New Roman" w:cs="Times New Roman"/>
          <w:sz w:val="24"/>
          <w:szCs w:val="24"/>
          <w:lang w:val="en-US"/>
        </w:rPr>
        <w:t>.</w:t>
      </w:r>
      <w:r w:rsidRPr="00E71C2A">
        <w:rPr>
          <w:rFonts w:ascii="Times New Roman" w:hAnsi="Times New Roman" w:cs="Times New Roman"/>
          <w:sz w:val="24"/>
          <w:szCs w:val="24"/>
          <w:lang w:val="en-US"/>
        </w:rPr>
        <w:t xml:space="preserve"> Plural policing webs: </w:t>
      </w:r>
      <w:r w:rsidR="000509DA">
        <w:rPr>
          <w:rFonts w:ascii="Times New Roman" w:hAnsi="Times New Roman" w:cs="Times New Roman"/>
          <w:sz w:val="24"/>
          <w:szCs w:val="24"/>
          <w:lang w:val="en-US"/>
        </w:rPr>
        <w:t>u</w:t>
      </w:r>
      <w:r w:rsidRPr="00E71C2A">
        <w:rPr>
          <w:rFonts w:ascii="Times New Roman" w:hAnsi="Times New Roman" w:cs="Times New Roman"/>
          <w:sz w:val="24"/>
          <w:szCs w:val="24"/>
          <w:lang w:val="en-US"/>
        </w:rPr>
        <w:t xml:space="preserve">nveiling the various forms of partnering and knowledge exchange in the production of nightlife territoriality. </w:t>
      </w:r>
      <w:r w:rsidRPr="00A97CD6">
        <w:rPr>
          <w:rFonts w:ascii="Times New Roman" w:hAnsi="Times New Roman" w:cs="Times New Roman"/>
          <w:i/>
          <w:sz w:val="24"/>
          <w:szCs w:val="24"/>
          <w:lang w:val="en-US"/>
        </w:rPr>
        <w:t>In:</w:t>
      </w:r>
      <w:r w:rsidR="00A97CD6">
        <w:rPr>
          <w:rFonts w:ascii="Times New Roman" w:hAnsi="Times New Roman" w:cs="Times New Roman"/>
          <w:sz w:val="24"/>
          <w:szCs w:val="24"/>
          <w:lang w:val="en-US"/>
        </w:rPr>
        <w:t xml:space="preserve"> N.R. Fyfe, H.O.I Gundhus, and K.V. </w:t>
      </w:r>
      <w:r w:rsidR="00A97CD6" w:rsidRPr="00E71C2A">
        <w:rPr>
          <w:rFonts w:ascii="Times New Roman" w:hAnsi="Times New Roman" w:cs="Times New Roman"/>
          <w:sz w:val="24"/>
          <w:szCs w:val="24"/>
          <w:lang w:val="en-US"/>
        </w:rPr>
        <w:t>Rønn</w:t>
      </w:r>
      <w:r w:rsidR="00A97CD6">
        <w:rPr>
          <w:rFonts w:ascii="Times New Roman" w:hAnsi="Times New Roman" w:cs="Times New Roman"/>
          <w:sz w:val="24"/>
          <w:szCs w:val="24"/>
          <w:lang w:val="en-US"/>
        </w:rPr>
        <w:t xml:space="preserve">, eds. </w:t>
      </w:r>
      <w:r w:rsidRPr="00E71C2A">
        <w:rPr>
          <w:rFonts w:ascii="Times New Roman" w:hAnsi="Times New Roman" w:cs="Times New Roman"/>
          <w:i/>
          <w:sz w:val="24"/>
          <w:szCs w:val="24"/>
          <w:lang w:val="en-US"/>
        </w:rPr>
        <w:t xml:space="preserve">Moral Issues in Intelligence-led Policing. </w:t>
      </w:r>
      <w:r w:rsidRPr="00E71C2A">
        <w:rPr>
          <w:rFonts w:ascii="Times New Roman" w:hAnsi="Times New Roman" w:cs="Times New Roman"/>
          <w:sz w:val="24"/>
          <w:szCs w:val="24"/>
          <w:lang w:val="en-US"/>
        </w:rPr>
        <w:t>London &amp; New York: Routledge</w:t>
      </w:r>
      <w:r w:rsidR="00807380">
        <w:rPr>
          <w:rFonts w:ascii="Times New Roman" w:hAnsi="Times New Roman" w:cs="Times New Roman"/>
          <w:sz w:val="24"/>
          <w:szCs w:val="24"/>
          <w:lang w:val="en-US"/>
        </w:rPr>
        <w:t>, 185-203</w:t>
      </w:r>
      <w:r w:rsidRPr="00E71C2A">
        <w:rPr>
          <w:rFonts w:ascii="Times New Roman" w:hAnsi="Times New Roman" w:cs="Times New Roman"/>
          <w:sz w:val="24"/>
          <w:szCs w:val="24"/>
          <w:lang w:val="en-US"/>
        </w:rPr>
        <w:t>.</w:t>
      </w:r>
    </w:p>
    <w:p w14:paraId="5127CC5D" w14:textId="4B1ABFFB" w:rsidR="008A0941" w:rsidRDefault="008A0941" w:rsidP="008A0941">
      <w:p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Søgaard, T.F</w:t>
      </w:r>
      <w:r w:rsidR="00A26276">
        <w:rPr>
          <w:rFonts w:ascii="Times New Roman" w:hAnsi="Times New Roman" w:cs="Times New Roman"/>
          <w:sz w:val="24"/>
          <w:szCs w:val="24"/>
        </w:rPr>
        <w:t>.,</w:t>
      </w:r>
      <w:r>
        <w:rPr>
          <w:rFonts w:ascii="Times New Roman" w:hAnsi="Times New Roman" w:cs="Times New Roman"/>
          <w:sz w:val="24"/>
          <w:szCs w:val="24"/>
        </w:rPr>
        <w:t xml:space="preserve"> 2018</w:t>
      </w:r>
      <w:r w:rsidR="00A26276">
        <w:rPr>
          <w:rFonts w:ascii="Times New Roman" w:hAnsi="Times New Roman" w:cs="Times New Roman"/>
          <w:sz w:val="24"/>
          <w:szCs w:val="24"/>
        </w:rPr>
        <w:t>.</w:t>
      </w:r>
      <w:r>
        <w:rPr>
          <w:rFonts w:ascii="Times New Roman" w:hAnsi="Times New Roman" w:cs="Times New Roman"/>
          <w:sz w:val="24"/>
          <w:szCs w:val="24"/>
        </w:rPr>
        <w:t xml:space="preserve"> </w:t>
      </w:r>
      <w:r w:rsidRPr="008A0941">
        <w:rPr>
          <w:rFonts w:ascii="Times New Roman" w:hAnsi="Times New Roman" w:cs="Times New Roman"/>
          <w:sz w:val="24"/>
          <w:szCs w:val="24"/>
        </w:rPr>
        <w:t xml:space="preserve">Voices of the </w:t>
      </w:r>
      <w:r>
        <w:rPr>
          <w:rFonts w:ascii="Times New Roman" w:hAnsi="Times New Roman" w:cs="Times New Roman"/>
          <w:sz w:val="24"/>
          <w:szCs w:val="24"/>
        </w:rPr>
        <w:t>b</w:t>
      </w:r>
      <w:r w:rsidRPr="008A0941">
        <w:rPr>
          <w:rFonts w:ascii="Times New Roman" w:hAnsi="Times New Roman" w:cs="Times New Roman"/>
          <w:sz w:val="24"/>
          <w:szCs w:val="24"/>
        </w:rPr>
        <w:t>anned:</w:t>
      </w:r>
      <w:r>
        <w:rPr>
          <w:rFonts w:ascii="Times New Roman" w:hAnsi="Times New Roman" w:cs="Times New Roman"/>
          <w:sz w:val="24"/>
          <w:szCs w:val="24"/>
        </w:rPr>
        <w:t xml:space="preserve"> </w:t>
      </w:r>
      <w:r w:rsidRPr="008A0941">
        <w:rPr>
          <w:rFonts w:ascii="Times New Roman" w:hAnsi="Times New Roman" w:cs="Times New Roman"/>
          <w:sz w:val="24"/>
          <w:szCs w:val="24"/>
        </w:rPr>
        <w:t xml:space="preserve">Emergent </w:t>
      </w:r>
      <w:r>
        <w:rPr>
          <w:rFonts w:ascii="Times New Roman" w:hAnsi="Times New Roman" w:cs="Times New Roman"/>
          <w:sz w:val="24"/>
          <w:szCs w:val="24"/>
        </w:rPr>
        <w:t>c</w:t>
      </w:r>
      <w:r w:rsidRPr="008A0941">
        <w:rPr>
          <w:rFonts w:ascii="Times New Roman" w:hAnsi="Times New Roman" w:cs="Times New Roman"/>
          <w:sz w:val="24"/>
          <w:szCs w:val="24"/>
        </w:rPr>
        <w:t>ausality and the</w:t>
      </w:r>
      <w:r>
        <w:rPr>
          <w:rFonts w:ascii="Times New Roman" w:hAnsi="Times New Roman" w:cs="Times New Roman"/>
          <w:sz w:val="24"/>
          <w:szCs w:val="24"/>
        </w:rPr>
        <w:t xml:space="preserve"> u</w:t>
      </w:r>
      <w:r w:rsidRPr="008A0941">
        <w:rPr>
          <w:rFonts w:ascii="Times New Roman" w:hAnsi="Times New Roman" w:cs="Times New Roman"/>
          <w:sz w:val="24"/>
          <w:szCs w:val="24"/>
        </w:rPr>
        <w:t>nforeseen</w:t>
      </w:r>
      <w:r>
        <w:rPr>
          <w:rFonts w:ascii="Times New Roman" w:hAnsi="Times New Roman" w:cs="Times New Roman"/>
          <w:sz w:val="24"/>
          <w:szCs w:val="24"/>
        </w:rPr>
        <w:t xml:space="preserve"> c</w:t>
      </w:r>
      <w:r w:rsidRPr="008A0941">
        <w:rPr>
          <w:rFonts w:ascii="Times New Roman" w:hAnsi="Times New Roman" w:cs="Times New Roman"/>
          <w:sz w:val="24"/>
          <w:szCs w:val="24"/>
        </w:rPr>
        <w:t>onsequences</w:t>
      </w:r>
      <w:r>
        <w:rPr>
          <w:rFonts w:ascii="Times New Roman" w:hAnsi="Times New Roman" w:cs="Times New Roman"/>
          <w:sz w:val="24"/>
          <w:szCs w:val="24"/>
        </w:rPr>
        <w:t xml:space="preserve"> </w:t>
      </w:r>
      <w:r w:rsidRPr="008A0941">
        <w:rPr>
          <w:rFonts w:ascii="Times New Roman" w:hAnsi="Times New Roman" w:cs="Times New Roman"/>
          <w:sz w:val="24"/>
          <w:szCs w:val="24"/>
        </w:rPr>
        <w:t xml:space="preserve">of </w:t>
      </w:r>
      <w:r>
        <w:rPr>
          <w:rFonts w:ascii="Times New Roman" w:hAnsi="Times New Roman" w:cs="Times New Roman"/>
          <w:sz w:val="24"/>
          <w:szCs w:val="24"/>
        </w:rPr>
        <w:t>p</w:t>
      </w:r>
      <w:r w:rsidRPr="008A0941">
        <w:rPr>
          <w:rFonts w:ascii="Times New Roman" w:hAnsi="Times New Roman" w:cs="Times New Roman"/>
          <w:sz w:val="24"/>
          <w:szCs w:val="24"/>
        </w:rPr>
        <w:t xml:space="preserve">atron </w:t>
      </w:r>
      <w:r>
        <w:rPr>
          <w:rFonts w:ascii="Times New Roman" w:hAnsi="Times New Roman" w:cs="Times New Roman"/>
          <w:sz w:val="24"/>
          <w:szCs w:val="24"/>
        </w:rPr>
        <w:t>b</w:t>
      </w:r>
      <w:r w:rsidRPr="008A0941">
        <w:rPr>
          <w:rFonts w:ascii="Times New Roman" w:hAnsi="Times New Roman" w:cs="Times New Roman"/>
          <w:sz w:val="24"/>
          <w:szCs w:val="24"/>
        </w:rPr>
        <w:t xml:space="preserve">anning </w:t>
      </w:r>
      <w:r>
        <w:rPr>
          <w:rFonts w:ascii="Times New Roman" w:hAnsi="Times New Roman" w:cs="Times New Roman"/>
          <w:sz w:val="24"/>
          <w:szCs w:val="24"/>
        </w:rPr>
        <w:t>p</w:t>
      </w:r>
      <w:r w:rsidRPr="008A0941">
        <w:rPr>
          <w:rFonts w:ascii="Times New Roman" w:hAnsi="Times New Roman" w:cs="Times New Roman"/>
          <w:sz w:val="24"/>
          <w:szCs w:val="24"/>
        </w:rPr>
        <w:t>olicies</w:t>
      </w:r>
      <w:r>
        <w:rPr>
          <w:rFonts w:ascii="Times New Roman" w:hAnsi="Times New Roman" w:cs="Times New Roman"/>
          <w:sz w:val="24"/>
          <w:szCs w:val="24"/>
        </w:rPr>
        <w:t>.</w:t>
      </w:r>
      <w:r w:rsidRPr="008A0941">
        <w:t xml:space="preserve"> </w:t>
      </w:r>
      <w:r w:rsidRPr="00826BB5">
        <w:rPr>
          <w:rFonts w:ascii="Times New Roman" w:hAnsi="Times New Roman" w:cs="Times New Roman"/>
          <w:i/>
          <w:sz w:val="24"/>
          <w:szCs w:val="24"/>
        </w:rPr>
        <w:t xml:space="preserve">Contemporary </w:t>
      </w:r>
      <w:r w:rsidR="00807380">
        <w:rPr>
          <w:rFonts w:ascii="Times New Roman" w:hAnsi="Times New Roman" w:cs="Times New Roman"/>
          <w:i/>
          <w:sz w:val="24"/>
          <w:szCs w:val="24"/>
        </w:rPr>
        <w:t>d</w:t>
      </w:r>
      <w:r w:rsidRPr="00826BB5">
        <w:rPr>
          <w:rFonts w:ascii="Times New Roman" w:hAnsi="Times New Roman" w:cs="Times New Roman"/>
          <w:i/>
          <w:sz w:val="24"/>
          <w:szCs w:val="24"/>
        </w:rPr>
        <w:t xml:space="preserve">rug </w:t>
      </w:r>
      <w:r w:rsidR="00807380">
        <w:rPr>
          <w:rFonts w:ascii="Times New Roman" w:hAnsi="Times New Roman" w:cs="Times New Roman"/>
          <w:i/>
          <w:sz w:val="24"/>
          <w:szCs w:val="24"/>
        </w:rPr>
        <w:t>p</w:t>
      </w:r>
      <w:r w:rsidRPr="00826BB5">
        <w:rPr>
          <w:rFonts w:ascii="Times New Roman" w:hAnsi="Times New Roman" w:cs="Times New Roman"/>
          <w:i/>
          <w:sz w:val="24"/>
          <w:szCs w:val="24"/>
        </w:rPr>
        <w:t>roblems</w:t>
      </w:r>
      <w:r>
        <w:rPr>
          <w:rFonts w:ascii="Times New Roman" w:hAnsi="Times New Roman" w:cs="Times New Roman"/>
          <w:i/>
          <w:sz w:val="24"/>
          <w:szCs w:val="24"/>
        </w:rPr>
        <w:t>,</w:t>
      </w:r>
      <w:r w:rsidRPr="008A0941">
        <w:rPr>
          <w:rFonts w:ascii="Times New Roman" w:hAnsi="Times New Roman" w:cs="Times New Roman"/>
          <w:sz w:val="24"/>
          <w:szCs w:val="24"/>
        </w:rPr>
        <w:t xml:space="preserve"> 45</w:t>
      </w:r>
      <w:r>
        <w:rPr>
          <w:rFonts w:ascii="Times New Roman" w:hAnsi="Times New Roman" w:cs="Times New Roman"/>
          <w:sz w:val="24"/>
          <w:szCs w:val="24"/>
        </w:rPr>
        <w:t xml:space="preserve"> </w:t>
      </w:r>
      <w:r w:rsidRPr="008A0941">
        <w:rPr>
          <w:rFonts w:ascii="Times New Roman" w:hAnsi="Times New Roman" w:cs="Times New Roman"/>
          <w:sz w:val="24"/>
          <w:szCs w:val="24"/>
        </w:rPr>
        <w:t>(1)</w:t>
      </w:r>
      <w:r w:rsidR="00A26276">
        <w:rPr>
          <w:rFonts w:ascii="Times New Roman" w:hAnsi="Times New Roman" w:cs="Times New Roman"/>
          <w:sz w:val="24"/>
          <w:szCs w:val="24"/>
        </w:rPr>
        <w:t>,</w:t>
      </w:r>
      <w:r w:rsidRPr="008A0941">
        <w:rPr>
          <w:rFonts w:ascii="Times New Roman" w:hAnsi="Times New Roman" w:cs="Times New Roman"/>
          <w:sz w:val="24"/>
          <w:szCs w:val="24"/>
        </w:rPr>
        <w:t xml:space="preserve"> 15-32</w:t>
      </w:r>
      <w:r w:rsidR="00807380">
        <w:rPr>
          <w:rFonts w:ascii="Times New Roman" w:hAnsi="Times New Roman" w:cs="Times New Roman"/>
          <w:sz w:val="24"/>
          <w:szCs w:val="24"/>
        </w:rPr>
        <w:t>.</w:t>
      </w:r>
    </w:p>
    <w:p w14:paraId="52965027" w14:textId="483025C1" w:rsidR="00A72456" w:rsidRPr="00D966D7" w:rsidRDefault="00A72456" w:rsidP="00E71C2A">
      <w:pPr>
        <w:spacing w:line="480" w:lineRule="auto"/>
        <w:ind w:left="284" w:hanging="284"/>
        <w:rPr>
          <w:rFonts w:ascii="Times New Roman" w:hAnsi="Times New Roman" w:cs="Times New Roman"/>
          <w:sz w:val="24"/>
          <w:szCs w:val="24"/>
          <w:lang w:val="da-DK"/>
        </w:rPr>
      </w:pPr>
      <w:r w:rsidRPr="00E71C2A">
        <w:rPr>
          <w:rFonts w:ascii="Times New Roman" w:hAnsi="Times New Roman" w:cs="Times New Roman"/>
          <w:sz w:val="24"/>
          <w:szCs w:val="24"/>
        </w:rPr>
        <w:t>Sparrow, M.K.</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1991</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The application of network analysis to criminal intelligence: an assessment of the prospects</w:t>
      </w:r>
      <w:r w:rsidR="00A97CD6">
        <w:rPr>
          <w:rFonts w:ascii="Times New Roman" w:hAnsi="Times New Roman" w:cs="Times New Roman"/>
          <w:sz w:val="24"/>
          <w:szCs w:val="24"/>
        </w:rPr>
        <w:t>.</w:t>
      </w:r>
      <w:r w:rsidRPr="00E71C2A">
        <w:rPr>
          <w:rFonts w:ascii="Times New Roman" w:hAnsi="Times New Roman" w:cs="Times New Roman"/>
          <w:sz w:val="24"/>
          <w:szCs w:val="24"/>
        </w:rPr>
        <w:t xml:space="preserve"> </w:t>
      </w:r>
      <w:r w:rsidRPr="00826BB5">
        <w:rPr>
          <w:rFonts w:ascii="Times New Roman" w:hAnsi="Times New Roman" w:cs="Times New Roman"/>
          <w:i/>
          <w:sz w:val="24"/>
          <w:szCs w:val="24"/>
          <w:lang w:val="en-US"/>
        </w:rPr>
        <w:t xml:space="preserve">Social </w:t>
      </w:r>
      <w:r w:rsidR="000509DA" w:rsidRPr="00826BB5">
        <w:rPr>
          <w:rFonts w:ascii="Times New Roman" w:hAnsi="Times New Roman" w:cs="Times New Roman"/>
          <w:i/>
          <w:sz w:val="24"/>
          <w:szCs w:val="24"/>
          <w:lang w:val="en-US"/>
        </w:rPr>
        <w:t>n</w:t>
      </w:r>
      <w:r w:rsidRPr="00826BB5">
        <w:rPr>
          <w:rFonts w:ascii="Times New Roman" w:hAnsi="Times New Roman" w:cs="Times New Roman"/>
          <w:i/>
          <w:sz w:val="24"/>
          <w:szCs w:val="24"/>
          <w:lang w:val="en-US"/>
        </w:rPr>
        <w:t>etw</w:t>
      </w:r>
      <w:r w:rsidRPr="00D966D7">
        <w:rPr>
          <w:rFonts w:ascii="Times New Roman" w:hAnsi="Times New Roman" w:cs="Times New Roman"/>
          <w:i/>
          <w:sz w:val="24"/>
          <w:szCs w:val="24"/>
          <w:lang w:val="da-DK"/>
        </w:rPr>
        <w:t>orks</w:t>
      </w:r>
      <w:r w:rsidRPr="00D966D7">
        <w:rPr>
          <w:rFonts w:ascii="Times New Roman" w:hAnsi="Times New Roman" w:cs="Times New Roman"/>
          <w:sz w:val="24"/>
          <w:szCs w:val="24"/>
          <w:lang w:val="da-DK"/>
        </w:rPr>
        <w:t>, 13</w:t>
      </w:r>
      <w:r w:rsidR="000509DA">
        <w:rPr>
          <w:rFonts w:ascii="Times New Roman" w:hAnsi="Times New Roman" w:cs="Times New Roman"/>
          <w:sz w:val="24"/>
          <w:szCs w:val="24"/>
          <w:lang w:val="da-DK"/>
        </w:rPr>
        <w:t>,</w:t>
      </w:r>
      <w:r w:rsidRPr="00D966D7">
        <w:rPr>
          <w:rFonts w:ascii="Times New Roman" w:hAnsi="Times New Roman" w:cs="Times New Roman"/>
          <w:sz w:val="24"/>
          <w:szCs w:val="24"/>
          <w:lang w:val="da-DK"/>
        </w:rPr>
        <w:t xml:space="preserve"> 251-274.</w:t>
      </w:r>
    </w:p>
    <w:p w14:paraId="6B8DD509" w14:textId="400BE8AC" w:rsidR="00A72456" w:rsidRPr="00E71C2A" w:rsidRDefault="00A72456" w:rsidP="00E71C2A">
      <w:pPr>
        <w:pStyle w:val="CommentText"/>
        <w:spacing w:line="480" w:lineRule="auto"/>
        <w:ind w:left="284" w:hanging="284"/>
        <w:rPr>
          <w:rFonts w:ascii="Times New Roman" w:hAnsi="Times New Roman" w:cs="Times New Roman"/>
          <w:sz w:val="24"/>
          <w:szCs w:val="24"/>
          <w:lang w:val="da-DK"/>
        </w:rPr>
      </w:pPr>
      <w:r w:rsidRPr="00E71C2A">
        <w:rPr>
          <w:rFonts w:ascii="Times New Roman" w:hAnsi="Times New Roman" w:cs="Times New Roman"/>
          <w:sz w:val="24"/>
          <w:szCs w:val="24"/>
          <w:lang w:val="da-DK"/>
        </w:rPr>
        <w:t>Strand, F.</w:t>
      </w:r>
      <w:r w:rsidR="00A97CD6">
        <w:rPr>
          <w:rFonts w:ascii="Times New Roman" w:hAnsi="Times New Roman" w:cs="Times New Roman"/>
          <w:sz w:val="24"/>
          <w:szCs w:val="24"/>
          <w:lang w:val="da-DK"/>
        </w:rPr>
        <w:t>,</w:t>
      </w:r>
      <w:r w:rsidRPr="00E71C2A">
        <w:rPr>
          <w:rFonts w:ascii="Times New Roman" w:hAnsi="Times New Roman" w:cs="Times New Roman"/>
          <w:sz w:val="24"/>
          <w:szCs w:val="24"/>
          <w:lang w:val="da-DK"/>
        </w:rPr>
        <w:t xml:space="preserve"> 2011. Efterforskningens anatomi. Kriminalpolitiet 1863-2007. København: Jurist- og Økonomforbundets Forlag.</w:t>
      </w:r>
    </w:p>
    <w:p w14:paraId="3B32B78D" w14:textId="0A8A14AB" w:rsidR="00A72456" w:rsidRPr="00E71C2A" w:rsidRDefault="00A72456" w:rsidP="00E71C2A">
      <w:pPr>
        <w:pStyle w:val="CommentText"/>
        <w:spacing w:line="480" w:lineRule="auto"/>
        <w:ind w:left="284" w:hanging="284"/>
        <w:rPr>
          <w:rFonts w:ascii="Times New Roman" w:hAnsi="Times New Roman" w:cs="Times New Roman"/>
          <w:sz w:val="24"/>
          <w:szCs w:val="24"/>
          <w:lang w:val="da-DK"/>
        </w:rPr>
      </w:pPr>
      <w:r w:rsidRPr="00D966D7">
        <w:rPr>
          <w:rFonts w:ascii="Times New Roman" w:hAnsi="Times New Roman" w:cs="Times New Roman"/>
          <w:sz w:val="24"/>
          <w:szCs w:val="24"/>
          <w:lang w:val="en-US"/>
        </w:rPr>
        <w:t>The Danish Legal Rights Association (Retspolitisk forening)</w:t>
      </w:r>
      <w:r w:rsidR="00A97CD6" w:rsidRPr="00D966D7">
        <w:rPr>
          <w:rFonts w:ascii="Times New Roman" w:hAnsi="Times New Roman" w:cs="Times New Roman"/>
          <w:sz w:val="24"/>
          <w:szCs w:val="24"/>
          <w:lang w:val="en-US"/>
        </w:rPr>
        <w:t>,</w:t>
      </w:r>
      <w:r w:rsidRPr="00D966D7">
        <w:rPr>
          <w:rFonts w:ascii="Times New Roman" w:hAnsi="Times New Roman" w:cs="Times New Roman"/>
          <w:sz w:val="24"/>
          <w:szCs w:val="24"/>
          <w:lang w:val="en-US"/>
        </w:rPr>
        <w:t xml:space="preserve"> 2010</w:t>
      </w:r>
      <w:r w:rsidR="00A97CD6" w:rsidRPr="00D966D7">
        <w:rPr>
          <w:rFonts w:ascii="Times New Roman" w:hAnsi="Times New Roman" w:cs="Times New Roman"/>
          <w:sz w:val="24"/>
          <w:szCs w:val="24"/>
          <w:lang w:val="en-US"/>
        </w:rPr>
        <w:t>.</w:t>
      </w:r>
      <w:r w:rsidRPr="00D966D7">
        <w:rPr>
          <w:rFonts w:ascii="Times New Roman" w:hAnsi="Times New Roman" w:cs="Times New Roman"/>
          <w:sz w:val="24"/>
          <w:szCs w:val="24"/>
          <w:lang w:val="en-US"/>
        </w:rPr>
        <w:t xml:space="preserve"> </w:t>
      </w:r>
      <w:r w:rsidRPr="00E71C2A">
        <w:rPr>
          <w:rFonts w:ascii="Times New Roman" w:hAnsi="Times New Roman" w:cs="Times New Roman"/>
          <w:sz w:val="24"/>
          <w:szCs w:val="24"/>
          <w:lang w:val="da-DK"/>
        </w:rPr>
        <w:t xml:space="preserve">Høringssvar fra </w:t>
      </w:r>
      <w:r w:rsidR="000509DA">
        <w:rPr>
          <w:rFonts w:ascii="Times New Roman" w:hAnsi="Times New Roman" w:cs="Times New Roman"/>
          <w:sz w:val="24"/>
          <w:szCs w:val="24"/>
          <w:lang w:val="da-DK"/>
        </w:rPr>
        <w:t>r</w:t>
      </w:r>
      <w:r w:rsidRPr="00E71C2A">
        <w:rPr>
          <w:rFonts w:ascii="Times New Roman" w:hAnsi="Times New Roman" w:cs="Times New Roman"/>
          <w:sz w:val="24"/>
          <w:szCs w:val="24"/>
          <w:lang w:val="da-DK"/>
        </w:rPr>
        <w:t xml:space="preserve">etspolitisk </w:t>
      </w:r>
      <w:r w:rsidR="000509DA">
        <w:rPr>
          <w:rFonts w:ascii="Times New Roman" w:hAnsi="Times New Roman" w:cs="Times New Roman"/>
          <w:sz w:val="24"/>
          <w:szCs w:val="24"/>
          <w:lang w:val="da-DK"/>
        </w:rPr>
        <w:t>f</w:t>
      </w:r>
      <w:r w:rsidRPr="00E71C2A">
        <w:rPr>
          <w:rFonts w:ascii="Times New Roman" w:hAnsi="Times New Roman" w:cs="Times New Roman"/>
          <w:sz w:val="24"/>
          <w:szCs w:val="24"/>
          <w:lang w:val="da-DK"/>
        </w:rPr>
        <w:t xml:space="preserve">orening vedrørende udkast til bekendtgørelse om behandling af personoplysninger i </w:t>
      </w:r>
      <w:r w:rsidR="000509DA">
        <w:rPr>
          <w:rFonts w:ascii="Times New Roman" w:hAnsi="Times New Roman" w:cs="Times New Roman"/>
          <w:sz w:val="24"/>
          <w:szCs w:val="24"/>
          <w:lang w:val="da-DK"/>
        </w:rPr>
        <w:t>p</w:t>
      </w:r>
      <w:r w:rsidRPr="00E71C2A">
        <w:rPr>
          <w:rFonts w:ascii="Times New Roman" w:hAnsi="Times New Roman" w:cs="Times New Roman"/>
          <w:sz w:val="24"/>
          <w:szCs w:val="24"/>
          <w:lang w:val="da-DK"/>
        </w:rPr>
        <w:t xml:space="preserve">olitiets </w:t>
      </w:r>
      <w:r w:rsidR="000509DA">
        <w:rPr>
          <w:rFonts w:ascii="Times New Roman" w:hAnsi="Times New Roman" w:cs="Times New Roman"/>
          <w:sz w:val="24"/>
          <w:szCs w:val="24"/>
          <w:lang w:val="da-DK"/>
        </w:rPr>
        <w:t>e</w:t>
      </w:r>
      <w:r w:rsidRPr="00E71C2A">
        <w:rPr>
          <w:rFonts w:ascii="Times New Roman" w:hAnsi="Times New Roman" w:cs="Times New Roman"/>
          <w:sz w:val="24"/>
          <w:szCs w:val="24"/>
          <w:lang w:val="da-DK"/>
        </w:rPr>
        <w:t xml:space="preserve">fterforskningsstøtte </w:t>
      </w:r>
      <w:r w:rsidR="000509DA">
        <w:rPr>
          <w:rFonts w:ascii="Times New Roman" w:hAnsi="Times New Roman" w:cs="Times New Roman"/>
          <w:sz w:val="24"/>
          <w:szCs w:val="24"/>
          <w:lang w:val="da-DK"/>
        </w:rPr>
        <w:t>d</w:t>
      </w:r>
      <w:r w:rsidRPr="00E71C2A">
        <w:rPr>
          <w:rFonts w:ascii="Times New Roman" w:hAnsi="Times New Roman" w:cs="Times New Roman"/>
          <w:sz w:val="24"/>
          <w:szCs w:val="24"/>
          <w:lang w:val="da-DK"/>
        </w:rPr>
        <w:t>atabase (PED). Justitsministeriets sagsnummer 2005-1112-</w:t>
      </w:r>
    </w:p>
    <w:p w14:paraId="23B86AAD" w14:textId="5ACA2C72" w:rsidR="00A72456" w:rsidRPr="00E71C2A" w:rsidRDefault="00A72456" w:rsidP="00E71C2A">
      <w:pPr>
        <w:spacing w:line="480" w:lineRule="auto"/>
        <w:ind w:left="284" w:hanging="284"/>
        <w:rPr>
          <w:rFonts w:ascii="Times New Roman" w:hAnsi="Times New Roman" w:cs="Times New Roman"/>
          <w:sz w:val="24"/>
          <w:szCs w:val="24"/>
          <w:lang w:val="da-DK"/>
        </w:rPr>
      </w:pPr>
      <w:r w:rsidRPr="00E71C2A">
        <w:rPr>
          <w:rFonts w:ascii="Times New Roman" w:hAnsi="Times New Roman" w:cs="Times New Roman"/>
          <w:sz w:val="24"/>
          <w:szCs w:val="24"/>
          <w:lang w:val="da-DK"/>
        </w:rPr>
        <w:t>Volquartzen, M.</w:t>
      </w:r>
      <w:r w:rsidR="00636C40">
        <w:rPr>
          <w:rFonts w:ascii="Times New Roman" w:hAnsi="Times New Roman" w:cs="Times New Roman"/>
          <w:sz w:val="24"/>
          <w:szCs w:val="24"/>
          <w:lang w:val="da-DK"/>
        </w:rPr>
        <w:t>,</w:t>
      </w:r>
      <w:r w:rsidRPr="00E71C2A">
        <w:rPr>
          <w:rFonts w:ascii="Times New Roman" w:hAnsi="Times New Roman" w:cs="Times New Roman"/>
          <w:sz w:val="24"/>
          <w:szCs w:val="24"/>
          <w:lang w:val="da-DK"/>
        </w:rPr>
        <w:t xml:space="preserve"> 2009</w:t>
      </w:r>
      <w:r w:rsidR="00636C40">
        <w:rPr>
          <w:rFonts w:ascii="Times New Roman" w:hAnsi="Times New Roman" w:cs="Times New Roman"/>
          <w:sz w:val="24"/>
          <w:szCs w:val="24"/>
          <w:lang w:val="da-DK"/>
        </w:rPr>
        <w:t>.</w:t>
      </w:r>
      <w:r w:rsidRPr="00E71C2A">
        <w:rPr>
          <w:rFonts w:ascii="Times New Roman" w:hAnsi="Times New Roman" w:cs="Times New Roman"/>
          <w:sz w:val="24"/>
          <w:szCs w:val="24"/>
          <w:lang w:val="da-DK"/>
        </w:rPr>
        <w:t xml:space="preserve"> </w:t>
      </w:r>
      <w:r w:rsidRPr="00E71C2A">
        <w:rPr>
          <w:rFonts w:ascii="Times New Roman" w:hAnsi="Times New Roman" w:cs="Times New Roman"/>
          <w:i/>
          <w:sz w:val="24"/>
          <w:szCs w:val="24"/>
          <w:lang w:val="da-DK"/>
        </w:rPr>
        <w:t>I tryghedens navn – politiets rolle i det senmoderne samfund</w:t>
      </w:r>
      <w:r w:rsidRPr="00E71C2A">
        <w:rPr>
          <w:rFonts w:ascii="Times New Roman" w:hAnsi="Times New Roman" w:cs="Times New Roman"/>
          <w:sz w:val="24"/>
          <w:szCs w:val="24"/>
          <w:lang w:val="da-DK"/>
        </w:rPr>
        <w:t>. Frederiksberg: Frydenlund og CeRePo.</w:t>
      </w:r>
    </w:p>
    <w:p w14:paraId="74E12924" w14:textId="159788AF" w:rsidR="00A72456" w:rsidRPr="00E71C2A" w:rsidRDefault="00A72456" w:rsidP="00E71C2A">
      <w:pPr>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lang w:val="da-DK"/>
        </w:rPr>
        <w:t>Weiss J.</w:t>
      </w:r>
      <w:r w:rsidR="00636C40">
        <w:rPr>
          <w:rFonts w:ascii="Times New Roman" w:hAnsi="Times New Roman" w:cs="Times New Roman"/>
          <w:sz w:val="24"/>
          <w:szCs w:val="24"/>
          <w:lang w:val="da-DK"/>
        </w:rPr>
        <w:t>,</w:t>
      </w:r>
      <w:r w:rsidRPr="00E71C2A">
        <w:rPr>
          <w:rFonts w:ascii="Times New Roman" w:hAnsi="Times New Roman" w:cs="Times New Roman"/>
          <w:sz w:val="24"/>
          <w:szCs w:val="24"/>
          <w:lang w:val="da-DK"/>
        </w:rPr>
        <w:t xml:space="preserve"> 2002</w:t>
      </w:r>
      <w:r w:rsidR="00636C40">
        <w:rPr>
          <w:rFonts w:ascii="Times New Roman" w:hAnsi="Times New Roman" w:cs="Times New Roman"/>
          <w:sz w:val="24"/>
          <w:szCs w:val="24"/>
          <w:lang w:val="da-DK"/>
        </w:rPr>
        <w:t xml:space="preserve">. </w:t>
      </w:r>
      <w:r w:rsidRPr="00E71C2A">
        <w:rPr>
          <w:rFonts w:ascii="Times New Roman" w:hAnsi="Times New Roman" w:cs="Times New Roman"/>
          <w:sz w:val="24"/>
          <w:szCs w:val="24"/>
          <w:lang w:val="da-DK"/>
        </w:rPr>
        <w:t xml:space="preserve">Skærpet jagt på rockere, </w:t>
      </w:r>
      <w:r w:rsidRPr="00E71C2A">
        <w:rPr>
          <w:rFonts w:ascii="Times New Roman" w:hAnsi="Times New Roman" w:cs="Times New Roman"/>
          <w:i/>
          <w:sz w:val="24"/>
          <w:szCs w:val="24"/>
          <w:lang w:val="da-DK"/>
        </w:rPr>
        <w:t>Berlingske Tidende</w:t>
      </w:r>
      <w:r w:rsidRPr="00E71C2A">
        <w:rPr>
          <w:rFonts w:ascii="Times New Roman" w:hAnsi="Times New Roman" w:cs="Times New Roman"/>
          <w:sz w:val="24"/>
          <w:szCs w:val="24"/>
          <w:lang w:val="da-DK"/>
        </w:rPr>
        <w:t>, 26.09.2002</w:t>
      </w:r>
      <w:r w:rsidR="000509DA">
        <w:rPr>
          <w:rFonts w:ascii="Times New Roman" w:hAnsi="Times New Roman" w:cs="Times New Roman"/>
          <w:sz w:val="24"/>
          <w:szCs w:val="24"/>
          <w:lang w:val="da-DK"/>
        </w:rPr>
        <w:t xml:space="preserve"> [online]</w:t>
      </w:r>
      <w:r w:rsidRPr="00E71C2A">
        <w:rPr>
          <w:rFonts w:ascii="Times New Roman" w:hAnsi="Times New Roman" w:cs="Times New Roman"/>
          <w:sz w:val="24"/>
          <w:szCs w:val="24"/>
          <w:lang w:val="da-DK"/>
        </w:rPr>
        <w:t>.</w:t>
      </w:r>
      <w:r w:rsidRPr="00807380">
        <w:rPr>
          <w:rFonts w:ascii="Times New Roman" w:hAnsi="Times New Roman" w:cs="Times New Roman"/>
          <w:sz w:val="24"/>
          <w:szCs w:val="24"/>
          <w:lang w:val="da-DK"/>
        </w:rPr>
        <w:t xml:space="preserve"> </w:t>
      </w:r>
      <w:r w:rsidRPr="00E71C2A">
        <w:rPr>
          <w:rFonts w:ascii="Times New Roman" w:hAnsi="Times New Roman" w:cs="Times New Roman"/>
          <w:sz w:val="24"/>
          <w:szCs w:val="24"/>
          <w:lang w:val="en-US"/>
        </w:rPr>
        <w:t>Availa</w:t>
      </w:r>
      <w:r w:rsidRPr="00E71C2A">
        <w:rPr>
          <w:rFonts w:ascii="Times New Roman" w:hAnsi="Times New Roman" w:cs="Times New Roman"/>
          <w:sz w:val="24"/>
          <w:szCs w:val="24"/>
        </w:rPr>
        <w:t xml:space="preserve">ble </w:t>
      </w:r>
      <w:r w:rsidR="000509DA">
        <w:rPr>
          <w:rFonts w:ascii="Times New Roman" w:hAnsi="Times New Roman" w:cs="Times New Roman"/>
          <w:sz w:val="24"/>
          <w:szCs w:val="24"/>
        </w:rPr>
        <w:t>from</w:t>
      </w:r>
      <w:r w:rsidRPr="00E71C2A">
        <w:rPr>
          <w:rFonts w:ascii="Times New Roman" w:hAnsi="Times New Roman" w:cs="Times New Roman"/>
          <w:sz w:val="24"/>
          <w:szCs w:val="24"/>
        </w:rPr>
        <w:t>: http://www.b.dk/danmark/skaerpet-jagt-paa-rockere (</w:t>
      </w:r>
      <w:r w:rsidR="000509DA">
        <w:rPr>
          <w:rFonts w:ascii="Times New Roman" w:hAnsi="Times New Roman" w:cs="Times New Roman"/>
          <w:sz w:val="24"/>
          <w:szCs w:val="24"/>
        </w:rPr>
        <w:t>A</w:t>
      </w:r>
      <w:r w:rsidRPr="00E71C2A">
        <w:rPr>
          <w:rFonts w:ascii="Times New Roman" w:hAnsi="Times New Roman" w:cs="Times New Roman"/>
          <w:sz w:val="24"/>
          <w:szCs w:val="24"/>
        </w:rPr>
        <w:t>ccessed 20</w:t>
      </w:r>
      <w:r w:rsidR="00636C40">
        <w:rPr>
          <w:rFonts w:ascii="Times New Roman" w:hAnsi="Times New Roman" w:cs="Times New Roman"/>
          <w:sz w:val="24"/>
          <w:szCs w:val="24"/>
        </w:rPr>
        <w:t xml:space="preserve"> March</w:t>
      </w:r>
      <w:r w:rsidRPr="00E71C2A">
        <w:rPr>
          <w:rFonts w:ascii="Times New Roman" w:hAnsi="Times New Roman" w:cs="Times New Roman"/>
          <w:sz w:val="24"/>
          <w:szCs w:val="24"/>
        </w:rPr>
        <w:t xml:space="preserve"> 2017). </w:t>
      </w:r>
    </w:p>
    <w:p w14:paraId="45CAC690" w14:textId="51E0C341" w:rsidR="00DB4D6E" w:rsidRPr="00E71C2A" w:rsidRDefault="00A72456" w:rsidP="00E71C2A">
      <w:pPr>
        <w:pStyle w:val="CommentText"/>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lastRenderedPageBreak/>
        <w:t>Williams, P.</w:t>
      </w:r>
      <w:r w:rsidR="00636C40">
        <w:rPr>
          <w:rFonts w:ascii="Times New Roman" w:hAnsi="Times New Roman" w:cs="Times New Roman"/>
          <w:sz w:val="24"/>
          <w:szCs w:val="24"/>
        </w:rPr>
        <w:t>,</w:t>
      </w:r>
      <w:r w:rsidRPr="00E71C2A">
        <w:rPr>
          <w:rFonts w:ascii="Times New Roman" w:hAnsi="Times New Roman" w:cs="Times New Roman"/>
          <w:sz w:val="24"/>
          <w:szCs w:val="24"/>
        </w:rPr>
        <w:t xml:space="preserve"> 2018</w:t>
      </w:r>
      <w:r w:rsidR="00636C40">
        <w:rPr>
          <w:rFonts w:ascii="Times New Roman" w:hAnsi="Times New Roman" w:cs="Times New Roman"/>
          <w:sz w:val="24"/>
          <w:szCs w:val="24"/>
        </w:rPr>
        <w:t>.</w:t>
      </w:r>
      <w:r w:rsidRPr="00E71C2A">
        <w:rPr>
          <w:rFonts w:ascii="Times New Roman" w:hAnsi="Times New Roman" w:cs="Times New Roman"/>
          <w:sz w:val="24"/>
          <w:szCs w:val="24"/>
        </w:rPr>
        <w:t xml:space="preserve"> </w:t>
      </w:r>
      <w:r w:rsidRPr="00E71C2A">
        <w:rPr>
          <w:rFonts w:ascii="Times New Roman" w:hAnsi="Times New Roman" w:cs="Times New Roman"/>
          <w:i/>
          <w:sz w:val="24"/>
          <w:szCs w:val="24"/>
        </w:rPr>
        <w:t xml:space="preserve">Being </w:t>
      </w:r>
      <w:r w:rsidR="000509DA">
        <w:rPr>
          <w:rFonts w:ascii="Times New Roman" w:hAnsi="Times New Roman" w:cs="Times New Roman"/>
          <w:i/>
          <w:sz w:val="24"/>
          <w:szCs w:val="24"/>
        </w:rPr>
        <w:t>m</w:t>
      </w:r>
      <w:r w:rsidRPr="00E71C2A">
        <w:rPr>
          <w:rFonts w:ascii="Times New Roman" w:hAnsi="Times New Roman" w:cs="Times New Roman"/>
          <w:i/>
          <w:sz w:val="24"/>
          <w:szCs w:val="24"/>
        </w:rPr>
        <w:t>atrixed: the (over)policing of gang suspects in London</w:t>
      </w:r>
      <w:r w:rsidR="00636C40">
        <w:rPr>
          <w:rFonts w:ascii="Times New Roman" w:hAnsi="Times New Roman" w:cs="Times New Roman"/>
          <w:sz w:val="24"/>
          <w:szCs w:val="24"/>
        </w:rPr>
        <w:t>.</w:t>
      </w:r>
      <w:r w:rsidR="00DB4D6E" w:rsidRPr="00E71C2A">
        <w:rPr>
          <w:rFonts w:ascii="Times New Roman" w:hAnsi="Times New Roman" w:cs="Times New Roman"/>
          <w:sz w:val="24"/>
          <w:szCs w:val="24"/>
        </w:rPr>
        <w:t xml:space="preserve"> London: StopWatch.</w:t>
      </w:r>
    </w:p>
    <w:p w14:paraId="7CF4300D" w14:textId="1ABAC78F" w:rsidR="00A72456" w:rsidRPr="00E71C2A" w:rsidRDefault="00A72456" w:rsidP="00E71C2A">
      <w:pPr>
        <w:pStyle w:val="CommentText"/>
        <w:spacing w:line="480" w:lineRule="auto"/>
        <w:ind w:left="284" w:hanging="284"/>
        <w:rPr>
          <w:rFonts w:ascii="Times New Roman" w:hAnsi="Times New Roman" w:cs="Times New Roman"/>
          <w:sz w:val="24"/>
          <w:szCs w:val="24"/>
        </w:rPr>
      </w:pPr>
      <w:r w:rsidRPr="00E71C2A">
        <w:rPr>
          <w:rFonts w:ascii="Times New Roman" w:hAnsi="Times New Roman" w:cs="Times New Roman"/>
          <w:sz w:val="24"/>
          <w:szCs w:val="24"/>
        </w:rPr>
        <w:t>Williams, P.</w:t>
      </w:r>
      <w:r w:rsidR="00636C40">
        <w:rPr>
          <w:rFonts w:ascii="Times New Roman" w:hAnsi="Times New Roman" w:cs="Times New Roman"/>
          <w:sz w:val="24"/>
          <w:szCs w:val="24"/>
        </w:rPr>
        <w:t>,</w:t>
      </w:r>
      <w:r w:rsidRPr="00E71C2A">
        <w:rPr>
          <w:rFonts w:ascii="Times New Roman" w:hAnsi="Times New Roman" w:cs="Times New Roman"/>
          <w:sz w:val="24"/>
          <w:szCs w:val="24"/>
        </w:rPr>
        <w:t xml:space="preserve"> and Clarke, B.</w:t>
      </w:r>
      <w:r w:rsidR="00636C40">
        <w:rPr>
          <w:rFonts w:ascii="Times New Roman" w:hAnsi="Times New Roman" w:cs="Times New Roman"/>
          <w:sz w:val="24"/>
          <w:szCs w:val="24"/>
        </w:rPr>
        <w:t>,</w:t>
      </w:r>
      <w:r w:rsidRPr="00E71C2A">
        <w:rPr>
          <w:rFonts w:ascii="Times New Roman" w:hAnsi="Times New Roman" w:cs="Times New Roman"/>
          <w:sz w:val="24"/>
          <w:szCs w:val="24"/>
        </w:rPr>
        <w:t xml:space="preserve"> 2016</w:t>
      </w:r>
      <w:r w:rsidR="00636C40">
        <w:rPr>
          <w:rFonts w:ascii="Times New Roman" w:hAnsi="Times New Roman" w:cs="Times New Roman"/>
          <w:sz w:val="24"/>
          <w:szCs w:val="24"/>
        </w:rPr>
        <w:t>.</w:t>
      </w:r>
      <w:r w:rsidRPr="00E71C2A">
        <w:rPr>
          <w:rFonts w:ascii="Times New Roman" w:hAnsi="Times New Roman" w:cs="Times New Roman"/>
          <w:sz w:val="24"/>
          <w:szCs w:val="24"/>
        </w:rPr>
        <w:t xml:space="preserve"> </w:t>
      </w:r>
      <w:r w:rsidRPr="00E71C2A">
        <w:rPr>
          <w:rFonts w:ascii="Times New Roman" w:hAnsi="Times New Roman" w:cs="Times New Roman"/>
          <w:i/>
          <w:sz w:val="24"/>
          <w:szCs w:val="24"/>
        </w:rPr>
        <w:t xml:space="preserve">Dangerous </w:t>
      </w:r>
      <w:r w:rsidR="000509DA">
        <w:rPr>
          <w:rFonts w:ascii="Times New Roman" w:hAnsi="Times New Roman" w:cs="Times New Roman"/>
          <w:i/>
          <w:sz w:val="24"/>
          <w:szCs w:val="24"/>
        </w:rPr>
        <w:t>a</w:t>
      </w:r>
      <w:r w:rsidRPr="00E71C2A">
        <w:rPr>
          <w:rFonts w:ascii="Times New Roman" w:hAnsi="Times New Roman" w:cs="Times New Roman"/>
          <w:i/>
          <w:sz w:val="24"/>
          <w:szCs w:val="24"/>
        </w:rPr>
        <w:t>ssociations: joint enterprise, gangs and racism</w:t>
      </w:r>
      <w:r w:rsidR="00636C40">
        <w:rPr>
          <w:rFonts w:ascii="Times New Roman" w:hAnsi="Times New Roman" w:cs="Times New Roman"/>
          <w:sz w:val="24"/>
          <w:szCs w:val="24"/>
        </w:rPr>
        <w:t>.</w:t>
      </w:r>
      <w:r w:rsidRPr="00E71C2A">
        <w:rPr>
          <w:rFonts w:ascii="Times New Roman" w:hAnsi="Times New Roman" w:cs="Times New Roman"/>
          <w:sz w:val="24"/>
          <w:szCs w:val="24"/>
        </w:rPr>
        <w:t xml:space="preserve"> Manchester: Centre for Crime and Justice Studies.</w:t>
      </w:r>
    </w:p>
    <w:p w14:paraId="58EB16EA" w14:textId="65FD599A" w:rsidR="00176AFB" w:rsidRPr="00E71C2A" w:rsidRDefault="00176AFB" w:rsidP="00E71C2A">
      <w:pPr>
        <w:spacing w:line="480" w:lineRule="auto"/>
        <w:ind w:left="426" w:hanging="426"/>
        <w:rPr>
          <w:rFonts w:ascii="Times New Roman" w:hAnsi="Times New Roman" w:cs="Times New Roman"/>
          <w:sz w:val="24"/>
          <w:szCs w:val="24"/>
        </w:rPr>
      </w:pPr>
    </w:p>
    <w:sectPr w:rsidR="00176AFB" w:rsidRPr="00E71C2A" w:rsidSect="00427E0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0766F" w14:textId="77777777" w:rsidR="0022762C" w:rsidRDefault="0022762C" w:rsidP="00C67781">
      <w:pPr>
        <w:spacing w:after="0" w:line="240" w:lineRule="auto"/>
      </w:pPr>
      <w:r>
        <w:separator/>
      </w:r>
    </w:p>
  </w:endnote>
  <w:endnote w:type="continuationSeparator" w:id="0">
    <w:p w14:paraId="0D4E8F99" w14:textId="77777777" w:rsidR="0022762C" w:rsidRDefault="0022762C" w:rsidP="00C6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08057"/>
      <w:docPartObj>
        <w:docPartGallery w:val="Page Numbers (Bottom of Page)"/>
        <w:docPartUnique/>
      </w:docPartObj>
    </w:sdtPr>
    <w:sdtEndPr/>
    <w:sdtContent>
      <w:p w14:paraId="0674B322" w14:textId="4B88C536" w:rsidR="00826BB5" w:rsidRDefault="00826BB5">
        <w:pPr>
          <w:pStyle w:val="Footer"/>
          <w:jc w:val="right"/>
        </w:pPr>
        <w:r>
          <w:fldChar w:fldCharType="begin"/>
        </w:r>
        <w:r>
          <w:instrText>PAGE   \* MERGEFORMAT</w:instrText>
        </w:r>
        <w:r>
          <w:fldChar w:fldCharType="separate"/>
        </w:r>
        <w:r w:rsidR="0092686A" w:rsidRPr="0092686A">
          <w:rPr>
            <w:noProof/>
            <w:lang w:val="da-DK"/>
          </w:rPr>
          <w:t>29</w:t>
        </w:r>
        <w:r>
          <w:fldChar w:fldCharType="end"/>
        </w:r>
      </w:p>
    </w:sdtContent>
  </w:sdt>
  <w:p w14:paraId="238A275C" w14:textId="77777777" w:rsidR="00826BB5" w:rsidRDefault="00826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A8C88" w14:textId="77777777" w:rsidR="0022762C" w:rsidRDefault="0022762C" w:rsidP="00C67781">
      <w:pPr>
        <w:spacing w:after="0" w:line="240" w:lineRule="auto"/>
      </w:pPr>
      <w:r>
        <w:separator/>
      </w:r>
    </w:p>
  </w:footnote>
  <w:footnote w:type="continuationSeparator" w:id="0">
    <w:p w14:paraId="55AD943F" w14:textId="77777777" w:rsidR="0022762C" w:rsidRDefault="0022762C" w:rsidP="00C67781">
      <w:pPr>
        <w:spacing w:after="0" w:line="240" w:lineRule="auto"/>
      </w:pPr>
      <w:r>
        <w:continuationSeparator/>
      </w:r>
    </w:p>
  </w:footnote>
  <w:footnote w:id="1">
    <w:p w14:paraId="442EBAA5" w14:textId="724268AD" w:rsidR="00826BB5" w:rsidRPr="0089264B" w:rsidRDefault="00826BB5">
      <w:pPr>
        <w:pStyle w:val="FootnoteText"/>
        <w:rPr>
          <w:rFonts w:ascii="Times New Roman" w:hAnsi="Times New Roman" w:cs="Times New Roman"/>
          <w:lang w:val="en-US"/>
        </w:rPr>
      </w:pPr>
      <w:r w:rsidRPr="0089264B">
        <w:rPr>
          <w:rStyle w:val="FootnoteReference"/>
          <w:rFonts w:ascii="Times New Roman" w:hAnsi="Times New Roman" w:cs="Times New Roman"/>
        </w:rPr>
        <w:footnoteRef/>
      </w:r>
      <w:r w:rsidRPr="0089264B">
        <w:rPr>
          <w:rFonts w:ascii="Times New Roman" w:hAnsi="Times New Roman" w:cs="Times New Roman"/>
        </w:rPr>
        <w:t xml:space="preserve"> For those wanting to get away from the spiral of violence and crime, a further aspect of the pulling levers approach is sometimes to offer protection, drug treatment, education and training and the like (Kennedy 1997, Braga and Weisburd 2012). </w:t>
      </w:r>
    </w:p>
  </w:footnote>
  <w:footnote w:id="2">
    <w:p w14:paraId="63C1DB35" w14:textId="3F7C7960" w:rsidR="00826BB5" w:rsidRDefault="00826BB5">
      <w:pPr>
        <w:pStyle w:val="FootnoteText"/>
      </w:pPr>
      <w:r>
        <w:rPr>
          <w:rStyle w:val="FootnoteReference"/>
        </w:rPr>
        <w:footnoteRef/>
      </w:r>
      <w:r>
        <w:t xml:space="preserve"> </w:t>
      </w:r>
      <w:r w:rsidRPr="008C748A">
        <w:rPr>
          <w:rFonts w:ascii="Times New Roman" w:hAnsi="Times New Roman" w:cs="Times New Roman"/>
        </w:rPr>
        <w:t>Following a high profile case in 1998 in which a complaint against the police was upheld for failure to notify a man that he was subject to a threat, the police issue Osman Warning Letters to potential victims.  The letter informs the recipient of the help the police can offer.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B62"/>
    <w:multiLevelType w:val="hybridMultilevel"/>
    <w:tmpl w:val="B804E35C"/>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1E7689"/>
    <w:multiLevelType w:val="hybridMultilevel"/>
    <w:tmpl w:val="7E061B8C"/>
    <w:lvl w:ilvl="0" w:tplc="8B6086A2">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2" w15:restartNumberingAfterBreak="0">
    <w:nsid w:val="25015716"/>
    <w:multiLevelType w:val="hybridMultilevel"/>
    <w:tmpl w:val="FA82D0CC"/>
    <w:lvl w:ilvl="0" w:tplc="AD02A81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03516B0"/>
    <w:multiLevelType w:val="hybridMultilevel"/>
    <w:tmpl w:val="5438742E"/>
    <w:lvl w:ilvl="0" w:tplc="52C4998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0E1399F"/>
    <w:multiLevelType w:val="hybridMultilevel"/>
    <w:tmpl w:val="9F1EAB3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6EC51EA"/>
    <w:multiLevelType w:val="hybridMultilevel"/>
    <w:tmpl w:val="6E82D78E"/>
    <w:lvl w:ilvl="0" w:tplc="2D4AD72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9AE35B3"/>
    <w:multiLevelType w:val="hybridMultilevel"/>
    <w:tmpl w:val="D44C228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E6E6B30"/>
    <w:multiLevelType w:val="hybridMultilevel"/>
    <w:tmpl w:val="5A62E006"/>
    <w:lvl w:ilvl="0" w:tplc="6AA60132">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ECB67C5"/>
    <w:multiLevelType w:val="hybridMultilevel"/>
    <w:tmpl w:val="E23488C0"/>
    <w:lvl w:ilvl="0" w:tplc="89D075D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3AA3780"/>
    <w:multiLevelType w:val="hybridMultilevel"/>
    <w:tmpl w:val="CC682822"/>
    <w:lvl w:ilvl="0" w:tplc="139CB1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7FD352F"/>
    <w:multiLevelType w:val="hybridMultilevel"/>
    <w:tmpl w:val="7F1CE18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4F1140A"/>
    <w:multiLevelType w:val="hybridMultilevel"/>
    <w:tmpl w:val="2CC4C1DE"/>
    <w:lvl w:ilvl="0" w:tplc="E54C2454">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D724656"/>
    <w:multiLevelType w:val="hybridMultilevel"/>
    <w:tmpl w:val="25101920"/>
    <w:lvl w:ilvl="0" w:tplc="DD06D948">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10"/>
  </w:num>
  <w:num w:numId="6">
    <w:abstractNumId w:val="4"/>
  </w:num>
  <w:num w:numId="7">
    <w:abstractNumId w:val="2"/>
  </w:num>
  <w:num w:numId="8">
    <w:abstractNumId w:val="12"/>
  </w:num>
  <w:num w:numId="9">
    <w:abstractNumId w:val="6"/>
  </w:num>
  <w:num w:numId="10">
    <w:abstractNumId w:val="11"/>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6A"/>
    <w:rsid w:val="00006F50"/>
    <w:rsid w:val="00011E5B"/>
    <w:rsid w:val="000143A8"/>
    <w:rsid w:val="0002624B"/>
    <w:rsid w:val="00030190"/>
    <w:rsid w:val="00031C6F"/>
    <w:rsid w:val="000341EA"/>
    <w:rsid w:val="00037961"/>
    <w:rsid w:val="00037A74"/>
    <w:rsid w:val="00037FC6"/>
    <w:rsid w:val="0004465C"/>
    <w:rsid w:val="000458F9"/>
    <w:rsid w:val="0004710B"/>
    <w:rsid w:val="000509DA"/>
    <w:rsid w:val="00050B02"/>
    <w:rsid w:val="00054F47"/>
    <w:rsid w:val="0006124B"/>
    <w:rsid w:val="000625BB"/>
    <w:rsid w:val="00072208"/>
    <w:rsid w:val="00072675"/>
    <w:rsid w:val="00077983"/>
    <w:rsid w:val="000805F2"/>
    <w:rsid w:val="000845A1"/>
    <w:rsid w:val="00086F1A"/>
    <w:rsid w:val="00087438"/>
    <w:rsid w:val="00087B65"/>
    <w:rsid w:val="000941FB"/>
    <w:rsid w:val="0009756D"/>
    <w:rsid w:val="00097E6A"/>
    <w:rsid w:val="000A1ACF"/>
    <w:rsid w:val="000A2118"/>
    <w:rsid w:val="000A3EC2"/>
    <w:rsid w:val="000A4A00"/>
    <w:rsid w:val="000B2688"/>
    <w:rsid w:val="000B7F49"/>
    <w:rsid w:val="000C2A4D"/>
    <w:rsid w:val="000C4610"/>
    <w:rsid w:val="000C71E8"/>
    <w:rsid w:val="000C7E7C"/>
    <w:rsid w:val="000D75E4"/>
    <w:rsid w:val="000F157C"/>
    <w:rsid w:val="00104410"/>
    <w:rsid w:val="00107066"/>
    <w:rsid w:val="00110F2A"/>
    <w:rsid w:val="001118F0"/>
    <w:rsid w:val="00111B53"/>
    <w:rsid w:val="0011478E"/>
    <w:rsid w:val="001213BE"/>
    <w:rsid w:val="001279C9"/>
    <w:rsid w:val="00127FD4"/>
    <w:rsid w:val="0013060C"/>
    <w:rsid w:val="0013487E"/>
    <w:rsid w:val="0013629C"/>
    <w:rsid w:val="0013647D"/>
    <w:rsid w:val="00144AB0"/>
    <w:rsid w:val="00145DEC"/>
    <w:rsid w:val="0014736A"/>
    <w:rsid w:val="00150BE3"/>
    <w:rsid w:val="00151AA7"/>
    <w:rsid w:val="00152A3F"/>
    <w:rsid w:val="0015518C"/>
    <w:rsid w:val="00156708"/>
    <w:rsid w:val="00164E29"/>
    <w:rsid w:val="00176AFB"/>
    <w:rsid w:val="00180CDC"/>
    <w:rsid w:val="00183037"/>
    <w:rsid w:val="00183092"/>
    <w:rsid w:val="00183707"/>
    <w:rsid w:val="00184252"/>
    <w:rsid w:val="00186619"/>
    <w:rsid w:val="00191324"/>
    <w:rsid w:val="00191F2F"/>
    <w:rsid w:val="001943D7"/>
    <w:rsid w:val="001943E0"/>
    <w:rsid w:val="001955A7"/>
    <w:rsid w:val="001A5CDD"/>
    <w:rsid w:val="001A7F83"/>
    <w:rsid w:val="001B7D33"/>
    <w:rsid w:val="001C1252"/>
    <w:rsid w:val="001C2215"/>
    <w:rsid w:val="001C3B2F"/>
    <w:rsid w:val="001C68FF"/>
    <w:rsid w:val="001C719F"/>
    <w:rsid w:val="001D0949"/>
    <w:rsid w:val="001D4421"/>
    <w:rsid w:val="001D7DAB"/>
    <w:rsid w:val="001E11B5"/>
    <w:rsid w:val="001E33ED"/>
    <w:rsid w:val="001E72C0"/>
    <w:rsid w:val="001F008A"/>
    <w:rsid w:val="001F0B6A"/>
    <w:rsid w:val="001F29DC"/>
    <w:rsid w:val="001F7973"/>
    <w:rsid w:val="00202D97"/>
    <w:rsid w:val="00207585"/>
    <w:rsid w:val="00215A59"/>
    <w:rsid w:val="00217268"/>
    <w:rsid w:val="0022762C"/>
    <w:rsid w:val="00235518"/>
    <w:rsid w:val="002358B2"/>
    <w:rsid w:val="00240A11"/>
    <w:rsid w:val="002466A7"/>
    <w:rsid w:val="00250E7A"/>
    <w:rsid w:val="00251E38"/>
    <w:rsid w:val="00253B0C"/>
    <w:rsid w:val="00253D81"/>
    <w:rsid w:val="00255A07"/>
    <w:rsid w:val="00271881"/>
    <w:rsid w:val="00272B43"/>
    <w:rsid w:val="0027743C"/>
    <w:rsid w:val="0028306E"/>
    <w:rsid w:val="00294442"/>
    <w:rsid w:val="00296AFC"/>
    <w:rsid w:val="002A7734"/>
    <w:rsid w:val="002B19D4"/>
    <w:rsid w:val="002B3571"/>
    <w:rsid w:val="002C04DD"/>
    <w:rsid w:val="002C0B14"/>
    <w:rsid w:val="002C13DF"/>
    <w:rsid w:val="002C7427"/>
    <w:rsid w:val="002D2BCB"/>
    <w:rsid w:val="002D4CA0"/>
    <w:rsid w:val="002D6D57"/>
    <w:rsid w:val="002E0866"/>
    <w:rsid w:val="002E0E74"/>
    <w:rsid w:val="002E78D2"/>
    <w:rsid w:val="002F1655"/>
    <w:rsid w:val="002F5C95"/>
    <w:rsid w:val="002F5D83"/>
    <w:rsid w:val="0032053C"/>
    <w:rsid w:val="00327D34"/>
    <w:rsid w:val="0033242F"/>
    <w:rsid w:val="003351D0"/>
    <w:rsid w:val="003373D4"/>
    <w:rsid w:val="00342538"/>
    <w:rsid w:val="00346905"/>
    <w:rsid w:val="00346CFF"/>
    <w:rsid w:val="00351571"/>
    <w:rsid w:val="00351841"/>
    <w:rsid w:val="00353FB1"/>
    <w:rsid w:val="00357EE4"/>
    <w:rsid w:val="00361BA5"/>
    <w:rsid w:val="0037058A"/>
    <w:rsid w:val="00394085"/>
    <w:rsid w:val="00395A79"/>
    <w:rsid w:val="003A1ABD"/>
    <w:rsid w:val="003A7407"/>
    <w:rsid w:val="003B0099"/>
    <w:rsid w:val="003B4EF1"/>
    <w:rsid w:val="003B7F1F"/>
    <w:rsid w:val="003C469A"/>
    <w:rsid w:val="003C4FDA"/>
    <w:rsid w:val="003C7F6E"/>
    <w:rsid w:val="003D2B76"/>
    <w:rsid w:val="003D6A6B"/>
    <w:rsid w:val="003D6DCC"/>
    <w:rsid w:val="003E12FF"/>
    <w:rsid w:val="003E222D"/>
    <w:rsid w:val="003F18E0"/>
    <w:rsid w:val="003F2331"/>
    <w:rsid w:val="00403294"/>
    <w:rsid w:val="004036D7"/>
    <w:rsid w:val="00403752"/>
    <w:rsid w:val="004044B2"/>
    <w:rsid w:val="0040520E"/>
    <w:rsid w:val="00413FD4"/>
    <w:rsid w:val="00415309"/>
    <w:rsid w:val="00415EC8"/>
    <w:rsid w:val="00416183"/>
    <w:rsid w:val="004163E3"/>
    <w:rsid w:val="00420BFA"/>
    <w:rsid w:val="00421FC7"/>
    <w:rsid w:val="004230C3"/>
    <w:rsid w:val="004264FB"/>
    <w:rsid w:val="00427B59"/>
    <w:rsid w:val="00427E05"/>
    <w:rsid w:val="00430120"/>
    <w:rsid w:val="00431000"/>
    <w:rsid w:val="004324EF"/>
    <w:rsid w:val="0043781B"/>
    <w:rsid w:val="004439BB"/>
    <w:rsid w:val="004449A8"/>
    <w:rsid w:val="00446DBF"/>
    <w:rsid w:val="00451728"/>
    <w:rsid w:val="00460030"/>
    <w:rsid w:val="00460821"/>
    <w:rsid w:val="00461214"/>
    <w:rsid w:val="004623A6"/>
    <w:rsid w:val="00464B23"/>
    <w:rsid w:val="00464F64"/>
    <w:rsid w:val="0046563E"/>
    <w:rsid w:val="0047001F"/>
    <w:rsid w:val="00470883"/>
    <w:rsid w:val="00482CB5"/>
    <w:rsid w:val="00483E1D"/>
    <w:rsid w:val="00487668"/>
    <w:rsid w:val="004A10C8"/>
    <w:rsid w:val="004A16FF"/>
    <w:rsid w:val="004A1936"/>
    <w:rsid w:val="004A5AD1"/>
    <w:rsid w:val="004B0C1D"/>
    <w:rsid w:val="004B59EB"/>
    <w:rsid w:val="004C0D2E"/>
    <w:rsid w:val="004C126C"/>
    <w:rsid w:val="004C1443"/>
    <w:rsid w:val="004C34D6"/>
    <w:rsid w:val="004C42F0"/>
    <w:rsid w:val="004C4B36"/>
    <w:rsid w:val="004C7115"/>
    <w:rsid w:val="004C78CC"/>
    <w:rsid w:val="004D3C9C"/>
    <w:rsid w:val="004D4837"/>
    <w:rsid w:val="004D509D"/>
    <w:rsid w:val="004D7229"/>
    <w:rsid w:val="004E22FF"/>
    <w:rsid w:val="004E2983"/>
    <w:rsid w:val="004E5316"/>
    <w:rsid w:val="004E6AEF"/>
    <w:rsid w:val="004F02BD"/>
    <w:rsid w:val="004F05B7"/>
    <w:rsid w:val="004F3C92"/>
    <w:rsid w:val="004F6303"/>
    <w:rsid w:val="004F6398"/>
    <w:rsid w:val="004F7716"/>
    <w:rsid w:val="005104EF"/>
    <w:rsid w:val="005113ED"/>
    <w:rsid w:val="00513E82"/>
    <w:rsid w:val="0051627B"/>
    <w:rsid w:val="005214F0"/>
    <w:rsid w:val="00521F13"/>
    <w:rsid w:val="00522BC5"/>
    <w:rsid w:val="00524607"/>
    <w:rsid w:val="00533093"/>
    <w:rsid w:val="005338A0"/>
    <w:rsid w:val="0053499D"/>
    <w:rsid w:val="00536345"/>
    <w:rsid w:val="00536A62"/>
    <w:rsid w:val="0053748A"/>
    <w:rsid w:val="00537586"/>
    <w:rsid w:val="00541818"/>
    <w:rsid w:val="0054662E"/>
    <w:rsid w:val="005468F3"/>
    <w:rsid w:val="0055217D"/>
    <w:rsid w:val="005529CE"/>
    <w:rsid w:val="00552AD5"/>
    <w:rsid w:val="00555220"/>
    <w:rsid w:val="005705E3"/>
    <w:rsid w:val="00574177"/>
    <w:rsid w:val="00586F5A"/>
    <w:rsid w:val="0059082D"/>
    <w:rsid w:val="0059256A"/>
    <w:rsid w:val="00596FD9"/>
    <w:rsid w:val="005A2B84"/>
    <w:rsid w:val="005A4A72"/>
    <w:rsid w:val="005B1104"/>
    <w:rsid w:val="005B2350"/>
    <w:rsid w:val="005B5A26"/>
    <w:rsid w:val="005B79D9"/>
    <w:rsid w:val="005C46B2"/>
    <w:rsid w:val="005C5132"/>
    <w:rsid w:val="005D1FA0"/>
    <w:rsid w:val="005D3634"/>
    <w:rsid w:val="005D3767"/>
    <w:rsid w:val="005E0664"/>
    <w:rsid w:val="005E12A0"/>
    <w:rsid w:val="005F1669"/>
    <w:rsid w:val="005F2C31"/>
    <w:rsid w:val="005F332B"/>
    <w:rsid w:val="005F6CCE"/>
    <w:rsid w:val="005F6F53"/>
    <w:rsid w:val="00600D52"/>
    <w:rsid w:val="00606C81"/>
    <w:rsid w:val="00622621"/>
    <w:rsid w:val="0062306B"/>
    <w:rsid w:val="0062318C"/>
    <w:rsid w:val="00623B53"/>
    <w:rsid w:val="006262D8"/>
    <w:rsid w:val="00627190"/>
    <w:rsid w:val="00631AE9"/>
    <w:rsid w:val="00632222"/>
    <w:rsid w:val="0063586D"/>
    <w:rsid w:val="00636C40"/>
    <w:rsid w:val="00637D96"/>
    <w:rsid w:val="006534A3"/>
    <w:rsid w:val="006546AA"/>
    <w:rsid w:val="00657E2B"/>
    <w:rsid w:val="0066315F"/>
    <w:rsid w:val="00667D04"/>
    <w:rsid w:val="0067242A"/>
    <w:rsid w:val="00681A39"/>
    <w:rsid w:val="006A0920"/>
    <w:rsid w:val="006A47CB"/>
    <w:rsid w:val="006A633E"/>
    <w:rsid w:val="006A6E61"/>
    <w:rsid w:val="006B1CE9"/>
    <w:rsid w:val="006B2C18"/>
    <w:rsid w:val="006C482E"/>
    <w:rsid w:val="006C66B1"/>
    <w:rsid w:val="006D440D"/>
    <w:rsid w:val="006E014A"/>
    <w:rsid w:val="006E07F5"/>
    <w:rsid w:val="006E307E"/>
    <w:rsid w:val="006E4AC7"/>
    <w:rsid w:val="006E7655"/>
    <w:rsid w:val="006F4569"/>
    <w:rsid w:val="006F47D1"/>
    <w:rsid w:val="006F5D00"/>
    <w:rsid w:val="00702705"/>
    <w:rsid w:val="00702B81"/>
    <w:rsid w:val="007053E3"/>
    <w:rsid w:val="0070559A"/>
    <w:rsid w:val="0071002D"/>
    <w:rsid w:val="007155AD"/>
    <w:rsid w:val="00721867"/>
    <w:rsid w:val="0072502E"/>
    <w:rsid w:val="0072577E"/>
    <w:rsid w:val="00725D16"/>
    <w:rsid w:val="00732DA0"/>
    <w:rsid w:val="00743205"/>
    <w:rsid w:val="00747665"/>
    <w:rsid w:val="007518FC"/>
    <w:rsid w:val="0075245B"/>
    <w:rsid w:val="00761E73"/>
    <w:rsid w:val="00762539"/>
    <w:rsid w:val="00762B93"/>
    <w:rsid w:val="007662A7"/>
    <w:rsid w:val="00771D8E"/>
    <w:rsid w:val="007750E7"/>
    <w:rsid w:val="00775C64"/>
    <w:rsid w:val="00777940"/>
    <w:rsid w:val="00781B94"/>
    <w:rsid w:val="00786D7D"/>
    <w:rsid w:val="00787D6A"/>
    <w:rsid w:val="00790B74"/>
    <w:rsid w:val="00793E1F"/>
    <w:rsid w:val="00794A49"/>
    <w:rsid w:val="007A1963"/>
    <w:rsid w:val="007A26A8"/>
    <w:rsid w:val="007A57C0"/>
    <w:rsid w:val="007B2740"/>
    <w:rsid w:val="007B5CB6"/>
    <w:rsid w:val="007C011D"/>
    <w:rsid w:val="007C267C"/>
    <w:rsid w:val="007C59FA"/>
    <w:rsid w:val="007C7312"/>
    <w:rsid w:val="007D3BAA"/>
    <w:rsid w:val="007E39FF"/>
    <w:rsid w:val="008016FD"/>
    <w:rsid w:val="00802EA5"/>
    <w:rsid w:val="0080420C"/>
    <w:rsid w:val="00807380"/>
    <w:rsid w:val="00810D01"/>
    <w:rsid w:val="008110E5"/>
    <w:rsid w:val="008117E2"/>
    <w:rsid w:val="00820384"/>
    <w:rsid w:val="00826BB5"/>
    <w:rsid w:val="00846980"/>
    <w:rsid w:val="00850C4C"/>
    <w:rsid w:val="00850D83"/>
    <w:rsid w:val="008521A3"/>
    <w:rsid w:val="00852689"/>
    <w:rsid w:val="00857309"/>
    <w:rsid w:val="008667F6"/>
    <w:rsid w:val="008769F9"/>
    <w:rsid w:val="00876B96"/>
    <w:rsid w:val="008774DC"/>
    <w:rsid w:val="008804E2"/>
    <w:rsid w:val="0088264A"/>
    <w:rsid w:val="00884BCC"/>
    <w:rsid w:val="0088507B"/>
    <w:rsid w:val="0088708B"/>
    <w:rsid w:val="0089264B"/>
    <w:rsid w:val="00893989"/>
    <w:rsid w:val="00893A26"/>
    <w:rsid w:val="00893D01"/>
    <w:rsid w:val="00894885"/>
    <w:rsid w:val="00894E86"/>
    <w:rsid w:val="008A0941"/>
    <w:rsid w:val="008A1487"/>
    <w:rsid w:val="008A1960"/>
    <w:rsid w:val="008A5121"/>
    <w:rsid w:val="008A570F"/>
    <w:rsid w:val="008B3D54"/>
    <w:rsid w:val="008B5B4E"/>
    <w:rsid w:val="008B777B"/>
    <w:rsid w:val="008C2B6F"/>
    <w:rsid w:val="008C52B3"/>
    <w:rsid w:val="008C748A"/>
    <w:rsid w:val="008C7CF8"/>
    <w:rsid w:val="008D06E4"/>
    <w:rsid w:val="008D4AE4"/>
    <w:rsid w:val="008D766A"/>
    <w:rsid w:val="008E0873"/>
    <w:rsid w:val="008F03B4"/>
    <w:rsid w:val="008F0660"/>
    <w:rsid w:val="008F0E15"/>
    <w:rsid w:val="008F24F8"/>
    <w:rsid w:val="00903298"/>
    <w:rsid w:val="00903658"/>
    <w:rsid w:val="0090636B"/>
    <w:rsid w:val="00916A85"/>
    <w:rsid w:val="00923CE5"/>
    <w:rsid w:val="00924E72"/>
    <w:rsid w:val="0092686A"/>
    <w:rsid w:val="0092750D"/>
    <w:rsid w:val="00933147"/>
    <w:rsid w:val="0093742B"/>
    <w:rsid w:val="00937703"/>
    <w:rsid w:val="00937CDA"/>
    <w:rsid w:val="00943AAF"/>
    <w:rsid w:val="00945142"/>
    <w:rsid w:val="009502E3"/>
    <w:rsid w:val="009517D8"/>
    <w:rsid w:val="009536A3"/>
    <w:rsid w:val="00954FB7"/>
    <w:rsid w:val="00965D0D"/>
    <w:rsid w:val="00967FA8"/>
    <w:rsid w:val="00973B85"/>
    <w:rsid w:val="00974228"/>
    <w:rsid w:val="00983EAA"/>
    <w:rsid w:val="00984DDC"/>
    <w:rsid w:val="00985F5B"/>
    <w:rsid w:val="009934FC"/>
    <w:rsid w:val="00996216"/>
    <w:rsid w:val="009A1385"/>
    <w:rsid w:val="009B31E2"/>
    <w:rsid w:val="009B4AEB"/>
    <w:rsid w:val="009C1E2B"/>
    <w:rsid w:val="009C2844"/>
    <w:rsid w:val="009D799D"/>
    <w:rsid w:val="009E0799"/>
    <w:rsid w:val="009E46BD"/>
    <w:rsid w:val="009E5AC9"/>
    <w:rsid w:val="009E7FC1"/>
    <w:rsid w:val="009F6B89"/>
    <w:rsid w:val="00A03585"/>
    <w:rsid w:val="00A137F1"/>
    <w:rsid w:val="00A13CEB"/>
    <w:rsid w:val="00A143D3"/>
    <w:rsid w:val="00A21AF8"/>
    <w:rsid w:val="00A23328"/>
    <w:rsid w:val="00A26276"/>
    <w:rsid w:val="00A36B35"/>
    <w:rsid w:val="00A444C7"/>
    <w:rsid w:val="00A5526A"/>
    <w:rsid w:val="00A578F4"/>
    <w:rsid w:val="00A62175"/>
    <w:rsid w:val="00A66357"/>
    <w:rsid w:val="00A66FEB"/>
    <w:rsid w:val="00A705DE"/>
    <w:rsid w:val="00A72456"/>
    <w:rsid w:val="00A83773"/>
    <w:rsid w:val="00A83D45"/>
    <w:rsid w:val="00A92E46"/>
    <w:rsid w:val="00A934B2"/>
    <w:rsid w:val="00A94705"/>
    <w:rsid w:val="00A97CD6"/>
    <w:rsid w:val="00AA203C"/>
    <w:rsid w:val="00AA4037"/>
    <w:rsid w:val="00AA7D29"/>
    <w:rsid w:val="00AB146E"/>
    <w:rsid w:val="00AB341F"/>
    <w:rsid w:val="00AB39BF"/>
    <w:rsid w:val="00AB7C8C"/>
    <w:rsid w:val="00AC0864"/>
    <w:rsid w:val="00AC2208"/>
    <w:rsid w:val="00AC3305"/>
    <w:rsid w:val="00AC40AB"/>
    <w:rsid w:val="00AC5E6C"/>
    <w:rsid w:val="00AD78FA"/>
    <w:rsid w:val="00AE2B7A"/>
    <w:rsid w:val="00AE5EDC"/>
    <w:rsid w:val="00AF1142"/>
    <w:rsid w:val="00AF3A92"/>
    <w:rsid w:val="00B011D3"/>
    <w:rsid w:val="00B06B1F"/>
    <w:rsid w:val="00B06C02"/>
    <w:rsid w:val="00B11937"/>
    <w:rsid w:val="00B17D54"/>
    <w:rsid w:val="00B20F46"/>
    <w:rsid w:val="00B26038"/>
    <w:rsid w:val="00B31B7A"/>
    <w:rsid w:val="00B37E32"/>
    <w:rsid w:val="00B44685"/>
    <w:rsid w:val="00B45454"/>
    <w:rsid w:val="00B46FE0"/>
    <w:rsid w:val="00B610E9"/>
    <w:rsid w:val="00B61148"/>
    <w:rsid w:val="00B6603B"/>
    <w:rsid w:val="00B70062"/>
    <w:rsid w:val="00B71417"/>
    <w:rsid w:val="00B748B2"/>
    <w:rsid w:val="00B7502E"/>
    <w:rsid w:val="00B819D4"/>
    <w:rsid w:val="00B83640"/>
    <w:rsid w:val="00B87430"/>
    <w:rsid w:val="00B87FC8"/>
    <w:rsid w:val="00B9140F"/>
    <w:rsid w:val="00B91A92"/>
    <w:rsid w:val="00B940EF"/>
    <w:rsid w:val="00BA1B3B"/>
    <w:rsid w:val="00BA5A1C"/>
    <w:rsid w:val="00BA679E"/>
    <w:rsid w:val="00BB0D20"/>
    <w:rsid w:val="00BB2475"/>
    <w:rsid w:val="00BC25C4"/>
    <w:rsid w:val="00BC372C"/>
    <w:rsid w:val="00BC7A9C"/>
    <w:rsid w:val="00BD18E3"/>
    <w:rsid w:val="00BE1411"/>
    <w:rsid w:val="00BE2A7C"/>
    <w:rsid w:val="00BE3448"/>
    <w:rsid w:val="00BE6A8D"/>
    <w:rsid w:val="00BF2135"/>
    <w:rsid w:val="00BF676A"/>
    <w:rsid w:val="00BF77AC"/>
    <w:rsid w:val="00C04071"/>
    <w:rsid w:val="00C10B95"/>
    <w:rsid w:val="00C15934"/>
    <w:rsid w:val="00C168E9"/>
    <w:rsid w:val="00C20485"/>
    <w:rsid w:val="00C30823"/>
    <w:rsid w:val="00C31C98"/>
    <w:rsid w:val="00C321EB"/>
    <w:rsid w:val="00C3286D"/>
    <w:rsid w:val="00C33BA4"/>
    <w:rsid w:val="00C3664E"/>
    <w:rsid w:val="00C37BD5"/>
    <w:rsid w:val="00C43B0A"/>
    <w:rsid w:val="00C457D6"/>
    <w:rsid w:val="00C4592D"/>
    <w:rsid w:val="00C51CB5"/>
    <w:rsid w:val="00C579E8"/>
    <w:rsid w:val="00C57FDF"/>
    <w:rsid w:val="00C6218C"/>
    <w:rsid w:val="00C628CB"/>
    <w:rsid w:val="00C63775"/>
    <w:rsid w:val="00C66896"/>
    <w:rsid w:val="00C67781"/>
    <w:rsid w:val="00C713D9"/>
    <w:rsid w:val="00C769E1"/>
    <w:rsid w:val="00C76FD1"/>
    <w:rsid w:val="00C80E2A"/>
    <w:rsid w:val="00C8281A"/>
    <w:rsid w:val="00C83A69"/>
    <w:rsid w:val="00C83D28"/>
    <w:rsid w:val="00C86A05"/>
    <w:rsid w:val="00C870FD"/>
    <w:rsid w:val="00C906AB"/>
    <w:rsid w:val="00CA168C"/>
    <w:rsid w:val="00CB14D1"/>
    <w:rsid w:val="00CB3E84"/>
    <w:rsid w:val="00CB41AB"/>
    <w:rsid w:val="00CB639B"/>
    <w:rsid w:val="00CB6A42"/>
    <w:rsid w:val="00CC2378"/>
    <w:rsid w:val="00CC45F9"/>
    <w:rsid w:val="00CD03CE"/>
    <w:rsid w:val="00CD092F"/>
    <w:rsid w:val="00CD0BCB"/>
    <w:rsid w:val="00CD1A7E"/>
    <w:rsid w:val="00CD25B1"/>
    <w:rsid w:val="00CD60C2"/>
    <w:rsid w:val="00CD7785"/>
    <w:rsid w:val="00CE1755"/>
    <w:rsid w:val="00CE4275"/>
    <w:rsid w:val="00CF021B"/>
    <w:rsid w:val="00CF44B3"/>
    <w:rsid w:val="00CF4548"/>
    <w:rsid w:val="00CF5AE9"/>
    <w:rsid w:val="00CF73F1"/>
    <w:rsid w:val="00CF7E97"/>
    <w:rsid w:val="00D014B8"/>
    <w:rsid w:val="00D033E0"/>
    <w:rsid w:val="00D050D3"/>
    <w:rsid w:val="00D07CB7"/>
    <w:rsid w:val="00D15B78"/>
    <w:rsid w:val="00D17184"/>
    <w:rsid w:val="00D20839"/>
    <w:rsid w:val="00D20B0E"/>
    <w:rsid w:val="00D25C35"/>
    <w:rsid w:val="00D277F8"/>
    <w:rsid w:val="00D31397"/>
    <w:rsid w:val="00D33BE9"/>
    <w:rsid w:val="00D3612C"/>
    <w:rsid w:val="00D406FE"/>
    <w:rsid w:val="00D46FAA"/>
    <w:rsid w:val="00D475C4"/>
    <w:rsid w:val="00D47A0E"/>
    <w:rsid w:val="00D47FCF"/>
    <w:rsid w:val="00D50BB9"/>
    <w:rsid w:val="00D53319"/>
    <w:rsid w:val="00D62005"/>
    <w:rsid w:val="00D65155"/>
    <w:rsid w:val="00D73ACB"/>
    <w:rsid w:val="00D8450F"/>
    <w:rsid w:val="00D85C7D"/>
    <w:rsid w:val="00D86BC3"/>
    <w:rsid w:val="00D924A4"/>
    <w:rsid w:val="00D93D4A"/>
    <w:rsid w:val="00D966D7"/>
    <w:rsid w:val="00DA004C"/>
    <w:rsid w:val="00DB4D6E"/>
    <w:rsid w:val="00DB5A9A"/>
    <w:rsid w:val="00DB76C7"/>
    <w:rsid w:val="00DD2FAE"/>
    <w:rsid w:val="00DD5187"/>
    <w:rsid w:val="00DD6526"/>
    <w:rsid w:val="00DD7448"/>
    <w:rsid w:val="00DD746F"/>
    <w:rsid w:val="00DE22ED"/>
    <w:rsid w:val="00DE2BE4"/>
    <w:rsid w:val="00DE3B1F"/>
    <w:rsid w:val="00DE6E26"/>
    <w:rsid w:val="00DF33D9"/>
    <w:rsid w:val="00E007ED"/>
    <w:rsid w:val="00E063D8"/>
    <w:rsid w:val="00E10637"/>
    <w:rsid w:val="00E128AD"/>
    <w:rsid w:val="00E14F8C"/>
    <w:rsid w:val="00E2293B"/>
    <w:rsid w:val="00E27C55"/>
    <w:rsid w:val="00E32EDF"/>
    <w:rsid w:val="00E425D3"/>
    <w:rsid w:val="00E45439"/>
    <w:rsid w:val="00E45D41"/>
    <w:rsid w:val="00E463FC"/>
    <w:rsid w:val="00E54BA4"/>
    <w:rsid w:val="00E61316"/>
    <w:rsid w:val="00E61947"/>
    <w:rsid w:val="00E6314A"/>
    <w:rsid w:val="00E67C7F"/>
    <w:rsid w:val="00E71C2A"/>
    <w:rsid w:val="00E7532C"/>
    <w:rsid w:val="00E80C00"/>
    <w:rsid w:val="00E83398"/>
    <w:rsid w:val="00E83FE2"/>
    <w:rsid w:val="00E86B6E"/>
    <w:rsid w:val="00E91A3B"/>
    <w:rsid w:val="00E95BD1"/>
    <w:rsid w:val="00E9798F"/>
    <w:rsid w:val="00EA19B0"/>
    <w:rsid w:val="00EA23D0"/>
    <w:rsid w:val="00EA6550"/>
    <w:rsid w:val="00EB2EED"/>
    <w:rsid w:val="00EB40F7"/>
    <w:rsid w:val="00EB7340"/>
    <w:rsid w:val="00EB797E"/>
    <w:rsid w:val="00EC3750"/>
    <w:rsid w:val="00EC5EB5"/>
    <w:rsid w:val="00EC6EA9"/>
    <w:rsid w:val="00ED0AA1"/>
    <w:rsid w:val="00ED12A5"/>
    <w:rsid w:val="00ED1E1E"/>
    <w:rsid w:val="00ED70D5"/>
    <w:rsid w:val="00EF0632"/>
    <w:rsid w:val="00EF0FB2"/>
    <w:rsid w:val="00EF36FA"/>
    <w:rsid w:val="00EF3F57"/>
    <w:rsid w:val="00EF5C4A"/>
    <w:rsid w:val="00EF7C19"/>
    <w:rsid w:val="00F01B73"/>
    <w:rsid w:val="00F046CD"/>
    <w:rsid w:val="00F1169A"/>
    <w:rsid w:val="00F14B78"/>
    <w:rsid w:val="00F150E1"/>
    <w:rsid w:val="00F161A0"/>
    <w:rsid w:val="00F26CFE"/>
    <w:rsid w:val="00F318DD"/>
    <w:rsid w:val="00F37E43"/>
    <w:rsid w:val="00F42736"/>
    <w:rsid w:val="00F43765"/>
    <w:rsid w:val="00F563D4"/>
    <w:rsid w:val="00F623C6"/>
    <w:rsid w:val="00F6605C"/>
    <w:rsid w:val="00F66D16"/>
    <w:rsid w:val="00F71672"/>
    <w:rsid w:val="00F72C8B"/>
    <w:rsid w:val="00F7356E"/>
    <w:rsid w:val="00F7403E"/>
    <w:rsid w:val="00F82AD9"/>
    <w:rsid w:val="00F870BD"/>
    <w:rsid w:val="00F927EF"/>
    <w:rsid w:val="00F93E93"/>
    <w:rsid w:val="00F94776"/>
    <w:rsid w:val="00F94AF7"/>
    <w:rsid w:val="00F94C8A"/>
    <w:rsid w:val="00F96513"/>
    <w:rsid w:val="00FA269F"/>
    <w:rsid w:val="00FA3C13"/>
    <w:rsid w:val="00FA532D"/>
    <w:rsid w:val="00FB0D48"/>
    <w:rsid w:val="00FB4DFC"/>
    <w:rsid w:val="00FC400B"/>
    <w:rsid w:val="00FC5214"/>
    <w:rsid w:val="00FC6BB6"/>
    <w:rsid w:val="00FC7DD2"/>
    <w:rsid w:val="00FD708D"/>
    <w:rsid w:val="00FD7393"/>
    <w:rsid w:val="00FE179B"/>
    <w:rsid w:val="00FE4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E591"/>
  <w15:docId w15:val="{FB35AB88-43C0-41AA-9D4A-1A38E0D8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607"/>
    <w:pPr>
      <w:ind w:left="720"/>
      <w:contextualSpacing/>
    </w:pPr>
  </w:style>
  <w:style w:type="paragraph" w:styleId="BalloonText">
    <w:name w:val="Balloon Text"/>
    <w:basedOn w:val="Normal"/>
    <w:link w:val="BalloonTextChar"/>
    <w:uiPriority w:val="99"/>
    <w:semiHidden/>
    <w:unhideWhenUsed/>
    <w:rsid w:val="00524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607"/>
    <w:rPr>
      <w:rFonts w:ascii="Segoe UI" w:hAnsi="Segoe UI" w:cs="Segoe UI"/>
      <w:sz w:val="18"/>
      <w:szCs w:val="18"/>
    </w:rPr>
  </w:style>
  <w:style w:type="character" w:styleId="Hyperlink">
    <w:name w:val="Hyperlink"/>
    <w:basedOn w:val="DefaultParagraphFont"/>
    <w:uiPriority w:val="99"/>
    <w:unhideWhenUsed/>
    <w:rsid w:val="00150BE3"/>
    <w:rPr>
      <w:color w:val="0000FF" w:themeColor="hyperlink"/>
      <w:u w:val="single"/>
    </w:rPr>
  </w:style>
  <w:style w:type="character" w:styleId="CommentReference">
    <w:name w:val="annotation reference"/>
    <w:basedOn w:val="DefaultParagraphFont"/>
    <w:uiPriority w:val="99"/>
    <w:semiHidden/>
    <w:unhideWhenUsed/>
    <w:rsid w:val="00361BA5"/>
    <w:rPr>
      <w:sz w:val="16"/>
      <w:szCs w:val="16"/>
    </w:rPr>
  </w:style>
  <w:style w:type="paragraph" w:styleId="CommentText">
    <w:name w:val="annotation text"/>
    <w:basedOn w:val="Normal"/>
    <w:link w:val="CommentTextChar"/>
    <w:uiPriority w:val="99"/>
    <w:unhideWhenUsed/>
    <w:rsid w:val="00361BA5"/>
    <w:pPr>
      <w:spacing w:line="240" w:lineRule="auto"/>
    </w:pPr>
    <w:rPr>
      <w:sz w:val="20"/>
      <w:szCs w:val="20"/>
    </w:rPr>
  </w:style>
  <w:style w:type="character" w:customStyle="1" w:styleId="CommentTextChar">
    <w:name w:val="Comment Text Char"/>
    <w:basedOn w:val="DefaultParagraphFont"/>
    <w:link w:val="CommentText"/>
    <w:uiPriority w:val="99"/>
    <w:rsid w:val="00361BA5"/>
    <w:rPr>
      <w:sz w:val="20"/>
      <w:szCs w:val="20"/>
    </w:rPr>
  </w:style>
  <w:style w:type="paragraph" w:styleId="CommentSubject">
    <w:name w:val="annotation subject"/>
    <w:basedOn w:val="CommentText"/>
    <w:next w:val="CommentText"/>
    <w:link w:val="CommentSubjectChar"/>
    <w:uiPriority w:val="99"/>
    <w:semiHidden/>
    <w:unhideWhenUsed/>
    <w:rsid w:val="00361BA5"/>
    <w:rPr>
      <w:b/>
      <w:bCs/>
    </w:rPr>
  </w:style>
  <w:style w:type="character" w:customStyle="1" w:styleId="CommentSubjectChar">
    <w:name w:val="Comment Subject Char"/>
    <w:basedOn w:val="CommentTextChar"/>
    <w:link w:val="CommentSubject"/>
    <w:uiPriority w:val="99"/>
    <w:semiHidden/>
    <w:rsid w:val="00361BA5"/>
    <w:rPr>
      <w:b/>
      <w:bCs/>
      <w:sz w:val="20"/>
      <w:szCs w:val="20"/>
    </w:rPr>
  </w:style>
  <w:style w:type="paragraph" w:styleId="Header">
    <w:name w:val="header"/>
    <w:basedOn w:val="Normal"/>
    <w:link w:val="HeaderChar"/>
    <w:uiPriority w:val="99"/>
    <w:unhideWhenUsed/>
    <w:rsid w:val="00C67781"/>
    <w:pPr>
      <w:tabs>
        <w:tab w:val="center" w:pos="4819"/>
        <w:tab w:val="right" w:pos="9638"/>
      </w:tabs>
      <w:spacing w:after="0" w:line="240" w:lineRule="auto"/>
    </w:pPr>
  </w:style>
  <w:style w:type="character" w:customStyle="1" w:styleId="HeaderChar">
    <w:name w:val="Header Char"/>
    <w:basedOn w:val="DefaultParagraphFont"/>
    <w:link w:val="Header"/>
    <w:uiPriority w:val="99"/>
    <w:rsid w:val="00C67781"/>
  </w:style>
  <w:style w:type="paragraph" w:styleId="Footer">
    <w:name w:val="footer"/>
    <w:basedOn w:val="Normal"/>
    <w:link w:val="FooterChar"/>
    <w:uiPriority w:val="99"/>
    <w:unhideWhenUsed/>
    <w:rsid w:val="00C67781"/>
    <w:pPr>
      <w:tabs>
        <w:tab w:val="center" w:pos="4819"/>
        <w:tab w:val="right" w:pos="9638"/>
      </w:tabs>
      <w:spacing w:after="0" w:line="240" w:lineRule="auto"/>
    </w:pPr>
  </w:style>
  <w:style w:type="character" w:customStyle="1" w:styleId="FooterChar">
    <w:name w:val="Footer Char"/>
    <w:basedOn w:val="DefaultParagraphFont"/>
    <w:link w:val="Footer"/>
    <w:uiPriority w:val="99"/>
    <w:rsid w:val="00C67781"/>
  </w:style>
  <w:style w:type="paragraph" w:styleId="FootnoteText">
    <w:name w:val="footnote text"/>
    <w:basedOn w:val="Normal"/>
    <w:link w:val="FootnoteTextChar"/>
    <w:uiPriority w:val="99"/>
    <w:semiHidden/>
    <w:unhideWhenUsed/>
    <w:rsid w:val="003940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085"/>
    <w:rPr>
      <w:sz w:val="20"/>
      <w:szCs w:val="20"/>
    </w:rPr>
  </w:style>
  <w:style w:type="character" w:styleId="FootnoteReference">
    <w:name w:val="footnote reference"/>
    <w:basedOn w:val="DefaultParagraphFont"/>
    <w:uiPriority w:val="99"/>
    <w:semiHidden/>
    <w:unhideWhenUsed/>
    <w:rsid w:val="00394085"/>
    <w:rPr>
      <w:vertAlign w:val="superscript"/>
    </w:rPr>
  </w:style>
  <w:style w:type="paragraph" w:styleId="Revision">
    <w:name w:val="Revision"/>
    <w:hidden/>
    <w:uiPriority w:val="99"/>
    <w:semiHidden/>
    <w:rsid w:val="00E91A3B"/>
    <w:pPr>
      <w:spacing w:after="0" w:line="240" w:lineRule="auto"/>
    </w:pPr>
  </w:style>
  <w:style w:type="character" w:styleId="FollowedHyperlink">
    <w:name w:val="FollowedHyperlink"/>
    <w:basedOn w:val="DefaultParagraphFont"/>
    <w:uiPriority w:val="99"/>
    <w:semiHidden/>
    <w:unhideWhenUsed/>
    <w:rsid w:val="00A97C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xfordre.com/criminology/view/10.1093/acrefore/9780190264079.001.0001/acrefore-9780190264079-e-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18B41-DA46-4B47-8263-FCB03C9C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10876</Words>
  <Characters>61998</Characters>
  <Application>Microsoft Office Word</Application>
  <DocSecurity>0</DocSecurity>
  <Lines>516</Lines>
  <Paragraphs>145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University of Liverpool</Company>
  <LinksUpToDate>false</LinksUpToDate>
  <CharactersWithSpaces>72729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mikerowe</dc:creator>
  <cp:lastModifiedBy>Rowe, Mike</cp:lastModifiedBy>
  <cp:revision>2</cp:revision>
  <cp:lastPrinted>2018-11-15T11:31:00Z</cp:lastPrinted>
  <dcterms:created xsi:type="dcterms:W3CDTF">2019-03-30T07:58:00Z</dcterms:created>
  <dcterms:modified xsi:type="dcterms:W3CDTF">2019-03-30T07:58:00Z</dcterms:modified>
</cp:coreProperties>
</file>