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01A11" w14:textId="77777777" w:rsidR="00DD0DD7" w:rsidRDefault="00DD0DD7" w:rsidP="00DD0DD7">
      <w:pPr>
        <w:pStyle w:val="MAINBODY"/>
        <w:spacing w:after="0" w:line="240" w:lineRule="auto"/>
        <w:ind w:firstLine="0"/>
        <w:jc w:val="left"/>
        <w:rPr>
          <w:rFonts w:cs="Times New Roman"/>
          <w:bCs/>
        </w:rPr>
      </w:pPr>
      <w:r>
        <w:rPr>
          <w:rFonts w:ascii="Times" w:hAnsi="Times" w:cs="Times"/>
          <w:b/>
          <w:bCs/>
          <w:sz w:val="28"/>
          <w:szCs w:val="28"/>
        </w:rPr>
        <w:t>Rural Entrepreneurship in Place: An Integrated</w:t>
      </w:r>
      <w:r w:rsidRPr="004C778B">
        <w:rPr>
          <w:rFonts w:ascii="Times" w:hAnsi="Times" w:cs="Times"/>
          <w:b/>
          <w:bCs/>
          <w:sz w:val="28"/>
          <w:szCs w:val="28"/>
        </w:rPr>
        <w:t xml:space="preserve"> Framework</w:t>
      </w:r>
    </w:p>
    <w:p w14:paraId="4CF4B519" w14:textId="77777777" w:rsidR="00DD0DD7" w:rsidRDefault="00DD0DD7" w:rsidP="00DD0DD7">
      <w:pPr>
        <w:pStyle w:val="MAINBODY"/>
        <w:spacing w:after="0" w:line="240" w:lineRule="auto"/>
        <w:ind w:firstLine="0"/>
        <w:jc w:val="center"/>
        <w:rPr>
          <w:rFonts w:cs="Times New Roman"/>
          <w:bCs/>
        </w:rPr>
      </w:pPr>
    </w:p>
    <w:p w14:paraId="62D45F64" w14:textId="77777777" w:rsidR="00DD0DD7" w:rsidRDefault="00DD0DD7" w:rsidP="00DD0DD7">
      <w:pPr>
        <w:pStyle w:val="MAINBODY"/>
        <w:spacing w:after="0" w:line="240" w:lineRule="auto"/>
        <w:ind w:firstLine="0"/>
        <w:jc w:val="center"/>
        <w:rPr>
          <w:rFonts w:cs="Times New Roman"/>
          <w:bCs/>
        </w:rPr>
      </w:pPr>
    </w:p>
    <w:p w14:paraId="085C5AF8" w14:textId="77777777" w:rsidR="00DD0DD7" w:rsidRDefault="00DD0DD7" w:rsidP="00DD0DD7">
      <w:pPr>
        <w:pStyle w:val="MAINBODY"/>
        <w:spacing w:after="0" w:line="240" w:lineRule="auto"/>
        <w:ind w:firstLine="0"/>
        <w:jc w:val="center"/>
        <w:rPr>
          <w:rFonts w:cs="Times New Roman"/>
          <w:bCs/>
        </w:rPr>
      </w:pPr>
    </w:p>
    <w:p w14:paraId="5A1A9530" w14:textId="77777777" w:rsidR="00DD0DD7" w:rsidRDefault="00DD0DD7" w:rsidP="00DD0DD7">
      <w:pPr>
        <w:pStyle w:val="MAINBODY"/>
        <w:spacing w:after="0" w:line="240" w:lineRule="auto"/>
        <w:ind w:firstLine="0"/>
        <w:jc w:val="center"/>
        <w:rPr>
          <w:rFonts w:cs="Times New Roman"/>
          <w:bCs/>
        </w:rPr>
      </w:pPr>
    </w:p>
    <w:p w14:paraId="48DA3C03" w14:textId="77777777" w:rsidR="00DD0DD7" w:rsidRPr="00366BD4" w:rsidRDefault="00DD0DD7" w:rsidP="00DD0DD7">
      <w:pPr>
        <w:pStyle w:val="MAINBODY"/>
        <w:spacing w:after="0" w:line="240" w:lineRule="auto"/>
        <w:ind w:firstLine="0"/>
        <w:jc w:val="left"/>
        <w:rPr>
          <w:rFonts w:cs="Times New Roman"/>
          <w:b/>
          <w:bCs/>
        </w:rPr>
      </w:pPr>
      <w:r w:rsidRPr="00366BD4">
        <w:rPr>
          <w:rFonts w:cs="Times New Roman"/>
          <w:b/>
          <w:bCs/>
        </w:rPr>
        <w:t>Pablo Muñoz*</w:t>
      </w:r>
    </w:p>
    <w:p w14:paraId="773D164E" w14:textId="77777777" w:rsidR="00DD0DD7" w:rsidRPr="00A03CBB" w:rsidRDefault="00DD0DD7" w:rsidP="00DD0DD7">
      <w:pPr>
        <w:pStyle w:val="MAINBODY"/>
        <w:spacing w:after="0" w:line="240" w:lineRule="auto"/>
        <w:ind w:firstLine="0"/>
        <w:jc w:val="left"/>
        <w:rPr>
          <w:rFonts w:cs="Times New Roman"/>
        </w:rPr>
      </w:pPr>
      <w:r>
        <w:rPr>
          <w:rFonts w:cs="Times New Roman"/>
        </w:rPr>
        <w:t>Professor of Entrepreneurship</w:t>
      </w:r>
    </w:p>
    <w:p w14:paraId="7D8D98A8" w14:textId="77777777" w:rsidR="00DD0DD7" w:rsidRDefault="00DD0DD7" w:rsidP="00DD0DD7">
      <w:pPr>
        <w:pStyle w:val="MAINBODY"/>
        <w:spacing w:after="0" w:line="240" w:lineRule="auto"/>
        <w:ind w:firstLine="0"/>
        <w:jc w:val="left"/>
        <w:rPr>
          <w:rFonts w:cs="Times New Roman"/>
        </w:rPr>
      </w:pPr>
      <w:r>
        <w:rPr>
          <w:rFonts w:cs="Times New Roman"/>
        </w:rPr>
        <w:t>University of Liverpool, Management School</w:t>
      </w:r>
    </w:p>
    <w:p w14:paraId="3C265BA5" w14:textId="77777777" w:rsidR="00DD0DD7" w:rsidRDefault="00DD0DD7" w:rsidP="00DD0DD7">
      <w:pPr>
        <w:pStyle w:val="MAINBODY"/>
        <w:spacing w:after="0" w:line="240" w:lineRule="auto"/>
        <w:ind w:firstLine="0"/>
        <w:jc w:val="left"/>
      </w:pPr>
      <w:r>
        <w:rPr>
          <w:rFonts w:cs="Times New Roman"/>
        </w:rPr>
        <w:t>Liverpool, United Kingdom</w:t>
      </w:r>
    </w:p>
    <w:p w14:paraId="26969119" w14:textId="77777777" w:rsidR="00DD0DD7" w:rsidRDefault="00DD0DD7" w:rsidP="00DD0DD7">
      <w:pPr>
        <w:pStyle w:val="Affiliation"/>
        <w:jc w:val="left"/>
      </w:pPr>
      <w:r w:rsidRPr="00641516">
        <w:t>e-mail:</w:t>
      </w:r>
      <w:r>
        <w:t xml:space="preserve"> </w:t>
      </w:r>
      <w:hyperlink r:id="rId7" w:history="1">
        <w:r w:rsidRPr="00356A6C">
          <w:rPr>
            <w:rStyle w:val="Hyperlink"/>
          </w:rPr>
          <w:t>pmunoz@liverpool.ac.uk</w:t>
        </w:r>
      </w:hyperlink>
    </w:p>
    <w:p w14:paraId="794942D9" w14:textId="77777777" w:rsidR="00DD0DD7" w:rsidRDefault="00DD0DD7" w:rsidP="00DD0DD7">
      <w:pPr>
        <w:pStyle w:val="Affiliation"/>
        <w:jc w:val="left"/>
        <w:rPr>
          <w:rFonts w:cs="Arial"/>
          <w:szCs w:val="20"/>
        </w:rPr>
      </w:pPr>
    </w:p>
    <w:p w14:paraId="0A9665B6" w14:textId="77777777" w:rsidR="00DD0DD7" w:rsidRPr="00DD0DD7" w:rsidRDefault="00DD0DD7" w:rsidP="00DD0DD7">
      <w:pPr>
        <w:pStyle w:val="Affiliation"/>
        <w:jc w:val="left"/>
        <w:rPr>
          <w:rFonts w:cs="Arial"/>
          <w:szCs w:val="20"/>
          <w:lang w:val="es-ES"/>
        </w:rPr>
      </w:pPr>
      <w:r w:rsidRPr="00DD0DD7">
        <w:rPr>
          <w:rFonts w:cs="Arial"/>
          <w:szCs w:val="20"/>
          <w:lang w:val="es-ES"/>
        </w:rPr>
        <w:t xml:space="preserve">&amp; </w:t>
      </w:r>
    </w:p>
    <w:p w14:paraId="46C8B9BA" w14:textId="77777777" w:rsidR="00DD0DD7" w:rsidRPr="00DD0DD7" w:rsidRDefault="00DD0DD7" w:rsidP="00DD0DD7">
      <w:pPr>
        <w:pStyle w:val="Affiliation"/>
        <w:jc w:val="left"/>
        <w:rPr>
          <w:rFonts w:cs="Arial"/>
          <w:szCs w:val="20"/>
          <w:lang w:val="es-ES"/>
        </w:rPr>
      </w:pPr>
    </w:p>
    <w:p w14:paraId="1D8A00C5" w14:textId="77777777" w:rsidR="00DD0DD7" w:rsidRPr="00DD0DD7" w:rsidRDefault="00DD0DD7" w:rsidP="00DD0DD7">
      <w:pPr>
        <w:pStyle w:val="Affiliation"/>
        <w:jc w:val="left"/>
        <w:rPr>
          <w:rFonts w:cs="Arial"/>
          <w:szCs w:val="20"/>
          <w:lang w:val="es-ES"/>
        </w:rPr>
      </w:pPr>
      <w:r w:rsidRPr="00DD0DD7">
        <w:rPr>
          <w:rFonts w:cs="Arial"/>
          <w:szCs w:val="20"/>
          <w:lang w:val="es-ES"/>
        </w:rPr>
        <w:t>Universidad del Desarrollo</w:t>
      </w:r>
    </w:p>
    <w:p w14:paraId="524C4421" w14:textId="77777777" w:rsidR="00DD0DD7" w:rsidRPr="00DD0DD7" w:rsidRDefault="00DD0DD7" w:rsidP="00DD0DD7">
      <w:pPr>
        <w:pStyle w:val="Affiliation"/>
        <w:jc w:val="left"/>
        <w:rPr>
          <w:rFonts w:cs="Arial"/>
          <w:szCs w:val="20"/>
          <w:lang w:val="es-ES"/>
        </w:rPr>
      </w:pPr>
      <w:r w:rsidRPr="00DD0DD7">
        <w:rPr>
          <w:rFonts w:cs="Arial"/>
          <w:szCs w:val="20"/>
          <w:lang w:val="es-ES"/>
        </w:rPr>
        <w:t>Santiago, Chile</w:t>
      </w:r>
    </w:p>
    <w:p w14:paraId="52DE9987" w14:textId="77777777" w:rsidR="00DD0DD7" w:rsidRPr="00DD0DD7" w:rsidRDefault="00DD0DD7" w:rsidP="00DD0DD7">
      <w:pPr>
        <w:pStyle w:val="Affiliation"/>
        <w:jc w:val="left"/>
        <w:rPr>
          <w:rFonts w:cs="Arial"/>
          <w:szCs w:val="20"/>
          <w:lang w:val="es-ES"/>
        </w:rPr>
      </w:pPr>
    </w:p>
    <w:p w14:paraId="40B4AD54" w14:textId="77777777" w:rsidR="00DD0DD7" w:rsidRPr="00DD0DD7" w:rsidRDefault="00DD0DD7" w:rsidP="00DD0DD7">
      <w:pPr>
        <w:pStyle w:val="Affiliation"/>
        <w:jc w:val="left"/>
        <w:rPr>
          <w:rFonts w:cs="Arial"/>
          <w:szCs w:val="20"/>
          <w:lang w:val="es-ES"/>
        </w:rPr>
      </w:pPr>
    </w:p>
    <w:p w14:paraId="6E6A4ED2" w14:textId="77777777" w:rsidR="00DD0DD7" w:rsidRPr="00DD0DD7" w:rsidRDefault="00DD0DD7" w:rsidP="00DD0DD7">
      <w:pPr>
        <w:pStyle w:val="Affiliation"/>
        <w:jc w:val="left"/>
        <w:rPr>
          <w:rFonts w:cs="Arial"/>
          <w:b/>
          <w:szCs w:val="20"/>
          <w:lang w:val="es-ES"/>
        </w:rPr>
      </w:pPr>
      <w:r w:rsidRPr="00DD0DD7">
        <w:rPr>
          <w:rFonts w:cs="Arial"/>
          <w:b/>
          <w:szCs w:val="20"/>
          <w:lang w:val="es-ES"/>
        </w:rPr>
        <w:t>Jonathan Kimmitt</w:t>
      </w:r>
    </w:p>
    <w:p w14:paraId="7F5ED049" w14:textId="77777777" w:rsidR="00DD0DD7" w:rsidRDefault="00DD0DD7" w:rsidP="00DD0DD7">
      <w:pPr>
        <w:pStyle w:val="Affiliation"/>
        <w:jc w:val="left"/>
        <w:rPr>
          <w:rFonts w:cs="Arial"/>
          <w:szCs w:val="20"/>
        </w:rPr>
      </w:pPr>
      <w:r>
        <w:rPr>
          <w:rFonts w:cs="Arial"/>
          <w:szCs w:val="20"/>
        </w:rPr>
        <w:t>Lecturer in Entrepreneurship</w:t>
      </w:r>
    </w:p>
    <w:p w14:paraId="7369866A" w14:textId="77777777" w:rsidR="00DD0DD7" w:rsidRDefault="00DD0DD7" w:rsidP="00DD0DD7">
      <w:pPr>
        <w:pStyle w:val="Affiliation"/>
        <w:jc w:val="left"/>
        <w:rPr>
          <w:rFonts w:cs="Arial"/>
          <w:szCs w:val="20"/>
        </w:rPr>
      </w:pPr>
      <w:r>
        <w:rPr>
          <w:rFonts w:cs="Arial"/>
          <w:szCs w:val="20"/>
        </w:rPr>
        <w:t>Newcastle University, Business School</w:t>
      </w:r>
    </w:p>
    <w:p w14:paraId="32568120" w14:textId="77777777" w:rsidR="00DD0DD7" w:rsidRDefault="00DD0DD7" w:rsidP="00DD0DD7">
      <w:pPr>
        <w:pStyle w:val="Affiliation"/>
        <w:jc w:val="left"/>
        <w:rPr>
          <w:rFonts w:cs="Arial"/>
          <w:szCs w:val="20"/>
        </w:rPr>
      </w:pPr>
      <w:r>
        <w:rPr>
          <w:rFonts w:cs="Arial"/>
          <w:szCs w:val="20"/>
        </w:rPr>
        <w:t xml:space="preserve">Newcastle, </w:t>
      </w:r>
      <w:r>
        <w:t>United Kingdom</w:t>
      </w:r>
    </w:p>
    <w:p w14:paraId="3BA482C4" w14:textId="77777777" w:rsidR="00DD0DD7" w:rsidRDefault="00DD0DD7" w:rsidP="00DD0DD7">
      <w:pPr>
        <w:pStyle w:val="Affiliation"/>
        <w:jc w:val="left"/>
        <w:rPr>
          <w:rFonts w:cs="Arial"/>
          <w:szCs w:val="20"/>
        </w:rPr>
      </w:pPr>
      <w:r w:rsidRPr="00641516">
        <w:t>e-mail:</w:t>
      </w:r>
      <w:r>
        <w:t xml:space="preserve"> </w:t>
      </w:r>
      <w:r w:rsidRPr="006B54B9">
        <w:t>jonathan.kimmitt@newcastle.ac.uk</w:t>
      </w:r>
    </w:p>
    <w:p w14:paraId="31396063" w14:textId="77777777" w:rsidR="00DD0DD7" w:rsidRDefault="00DD0DD7" w:rsidP="00DD0DD7">
      <w:pPr>
        <w:pStyle w:val="MAINBODY"/>
        <w:spacing w:after="0" w:line="240" w:lineRule="auto"/>
        <w:ind w:firstLine="0"/>
        <w:jc w:val="center"/>
        <w:rPr>
          <w:rFonts w:cs="Times New Roman"/>
          <w:bCs/>
        </w:rPr>
      </w:pPr>
    </w:p>
    <w:p w14:paraId="01337EE0" w14:textId="77777777" w:rsidR="00DD0DD7" w:rsidRDefault="00DD0DD7" w:rsidP="00DD0DD7">
      <w:pPr>
        <w:pStyle w:val="Affiliation"/>
        <w:jc w:val="left"/>
        <w:rPr>
          <w:rFonts w:cs="Arial"/>
          <w:szCs w:val="20"/>
        </w:rPr>
      </w:pPr>
    </w:p>
    <w:p w14:paraId="2F9700BD" w14:textId="77777777" w:rsidR="00DD0DD7" w:rsidRDefault="00DD0DD7" w:rsidP="00DD0DD7">
      <w:pPr>
        <w:pStyle w:val="Affiliation"/>
        <w:rPr>
          <w:rFonts w:cs="Arial"/>
          <w:szCs w:val="20"/>
        </w:rPr>
      </w:pPr>
    </w:p>
    <w:p w14:paraId="4F041054" w14:textId="77777777" w:rsidR="00DD0DD7" w:rsidRDefault="00DD0DD7" w:rsidP="00DD0DD7">
      <w:pPr>
        <w:pStyle w:val="Affiliation"/>
        <w:rPr>
          <w:rFonts w:cs="Arial"/>
          <w:szCs w:val="20"/>
        </w:rPr>
      </w:pPr>
    </w:p>
    <w:p w14:paraId="69F3384C" w14:textId="77777777" w:rsidR="00DD0DD7" w:rsidRPr="00744C1F" w:rsidRDefault="00DD0DD7" w:rsidP="00DD0DD7">
      <w:pPr>
        <w:pStyle w:val="Affiliation"/>
        <w:jc w:val="left"/>
        <w:rPr>
          <w:rFonts w:cs="Arial"/>
          <w:i/>
          <w:szCs w:val="20"/>
        </w:rPr>
      </w:pPr>
      <w:r w:rsidRPr="00744C1F">
        <w:rPr>
          <w:rFonts w:cs="Arial"/>
          <w:i/>
          <w:szCs w:val="20"/>
        </w:rPr>
        <w:t>*Corresponding author</w:t>
      </w:r>
    </w:p>
    <w:p w14:paraId="32C3B299" w14:textId="77777777" w:rsidR="00DD0DD7" w:rsidRPr="00641516" w:rsidRDefault="00DD0DD7" w:rsidP="00DD0DD7">
      <w:pPr>
        <w:pStyle w:val="Affiliation"/>
        <w:rPr>
          <w:rFonts w:cs="Arial"/>
          <w:szCs w:val="20"/>
        </w:rPr>
      </w:pPr>
    </w:p>
    <w:p w14:paraId="18A75C25" w14:textId="77777777" w:rsidR="00DD0DD7" w:rsidRDefault="00DD0DD7" w:rsidP="00DD0DD7">
      <w:pPr>
        <w:pStyle w:val="MAINBODY"/>
        <w:ind w:firstLine="0"/>
        <w:rPr>
          <w:i/>
        </w:rPr>
      </w:pPr>
    </w:p>
    <w:p w14:paraId="6786B2A2" w14:textId="77777777" w:rsidR="00DD0DD7" w:rsidRDefault="00DD0DD7" w:rsidP="00DD0DD7">
      <w:pPr>
        <w:pStyle w:val="MAINBODY"/>
        <w:ind w:firstLine="0"/>
        <w:rPr>
          <w:lang w:val="en-GB"/>
        </w:rPr>
      </w:pPr>
    </w:p>
    <w:p w14:paraId="357FDDB9" w14:textId="77777777" w:rsidR="00DD0DD7" w:rsidRDefault="00DD0DD7" w:rsidP="00DD0DD7">
      <w:pPr>
        <w:pStyle w:val="MAINBODY"/>
        <w:spacing w:line="240" w:lineRule="auto"/>
        <w:ind w:firstLine="0"/>
        <w:rPr>
          <w:lang w:val="en-GB"/>
        </w:rPr>
      </w:pPr>
    </w:p>
    <w:p w14:paraId="0569D921" w14:textId="77777777" w:rsidR="00DD0DD7" w:rsidRDefault="00DD0DD7" w:rsidP="00DD0DD7">
      <w:pPr>
        <w:pStyle w:val="MAINBODY"/>
        <w:spacing w:line="240" w:lineRule="auto"/>
        <w:ind w:firstLine="0"/>
        <w:rPr>
          <w:lang w:val="en-GB"/>
        </w:rPr>
      </w:pPr>
    </w:p>
    <w:p w14:paraId="48BB6F13" w14:textId="77777777" w:rsidR="00DD0DD7" w:rsidRDefault="00DD0DD7" w:rsidP="00DD0DD7">
      <w:pPr>
        <w:pStyle w:val="MAINBODY"/>
        <w:spacing w:line="240" w:lineRule="auto"/>
        <w:ind w:firstLine="0"/>
        <w:rPr>
          <w:lang w:val="en-GB"/>
        </w:rPr>
      </w:pPr>
    </w:p>
    <w:p w14:paraId="59A10C8F" w14:textId="77777777" w:rsidR="00DD0DD7" w:rsidRDefault="00DD0DD7" w:rsidP="00DD0DD7">
      <w:pPr>
        <w:pStyle w:val="MAINBODY"/>
        <w:spacing w:line="240" w:lineRule="auto"/>
        <w:ind w:firstLine="0"/>
        <w:rPr>
          <w:lang w:val="en-GB"/>
        </w:rPr>
      </w:pPr>
    </w:p>
    <w:p w14:paraId="126BAFEE" w14:textId="77777777" w:rsidR="00DD0DD7" w:rsidRDefault="00DD0DD7" w:rsidP="00DD0DD7">
      <w:pPr>
        <w:pStyle w:val="MAINBODY"/>
        <w:spacing w:line="240" w:lineRule="auto"/>
        <w:ind w:firstLine="0"/>
        <w:rPr>
          <w:lang w:val="en-GB"/>
        </w:rPr>
      </w:pPr>
    </w:p>
    <w:p w14:paraId="4848F91B" w14:textId="77777777" w:rsidR="00DD0DD7" w:rsidRDefault="00DD0DD7" w:rsidP="00DD0DD7">
      <w:pPr>
        <w:pStyle w:val="Heading1"/>
        <w:spacing w:line="240" w:lineRule="auto"/>
        <w:rPr>
          <w:b w:val="0"/>
        </w:rPr>
      </w:pPr>
      <w:r>
        <w:rPr>
          <w:i/>
        </w:rPr>
        <w:t>Funding</w:t>
      </w:r>
      <w:r>
        <w:t xml:space="preserve">: </w:t>
      </w:r>
      <w:r>
        <w:rPr>
          <w:b w:val="0"/>
        </w:rPr>
        <w:t>This study was funded by Production Development Corporation (CORFO - Chile). Grant number (15PES-44401).</w:t>
      </w:r>
    </w:p>
    <w:p w14:paraId="32894AC4" w14:textId="77777777" w:rsidR="00DD0DD7" w:rsidRDefault="00DD0DD7" w:rsidP="00DD0DD7">
      <w:pPr>
        <w:pStyle w:val="MAINBODY"/>
        <w:ind w:firstLine="0"/>
        <w:rPr>
          <w:lang w:val="en-GB"/>
        </w:rPr>
      </w:pPr>
    </w:p>
    <w:p w14:paraId="781019DE" w14:textId="6D919B4F" w:rsidR="000F7487" w:rsidRPr="006A1130" w:rsidRDefault="00DD0DD7" w:rsidP="005F337C">
      <w:pPr>
        <w:widowControl w:val="0"/>
        <w:autoSpaceDE w:val="0"/>
        <w:autoSpaceDN w:val="0"/>
        <w:adjustRightInd w:val="0"/>
        <w:spacing w:line="240" w:lineRule="auto"/>
        <w:ind w:firstLine="0"/>
        <w:jc w:val="center"/>
        <w:rPr>
          <w:b/>
          <w:bCs/>
          <w:sz w:val="28"/>
          <w:szCs w:val="28"/>
        </w:rPr>
      </w:pPr>
      <w:bookmarkStart w:id="0" w:name="_GoBack"/>
      <w:bookmarkEnd w:id="0"/>
      <w:r>
        <w:rPr>
          <w:b/>
          <w:bCs/>
          <w:sz w:val="28"/>
          <w:szCs w:val="28"/>
        </w:rPr>
        <w:br w:type="column"/>
      </w:r>
      <w:r w:rsidR="008568C0" w:rsidRPr="006A1130">
        <w:rPr>
          <w:b/>
          <w:bCs/>
          <w:sz w:val="28"/>
          <w:szCs w:val="28"/>
        </w:rPr>
        <w:lastRenderedPageBreak/>
        <w:t xml:space="preserve">Rural Entrepreneurship </w:t>
      </w:r>
      <w:r w:rsidR="000F7487" w:rsidRPr="006A1130">
        <w:rPr>
          <w:b/>
          <w:bCs/>
          <w:sz w:val="28"/>
          <w:szCs w:val="28"/>
        </w:rPr>
        <w:t xml:space="preserve">in </w:t>
      </w:r>
      <w:r w:rsidR="008568C0" w:rsidRPr="006A1130">
        <w:rPr>
          <w:b/>
          <w:bCs/>
          <w:sz w:val="28"/>
          <w:szCs w:val="28"/>
        </w:rPr>
        <w:t>Place</w:t>
      </w:r>
      <w:r w:rsidR="000F7487" w:rsidRPr="006A1130">
        <w:rPr>
          <w:b/>
          <w:bCs/>
          <w:sz w:val="28"/>
          <w:szCs w:val="28"/>
        </w:rPr>
        <w:t xml:space="preserve">: </w:t>
      </w:r>
      <w:r w:rsidR="00BD7A20" w:rsidRPr="006A1130">
        <w:rPr>
          <w:b/>
          <w:bCs/>
          <w:sz w:val="28"/>
          <w:szCs w:val="28"/>
        </w:rPr>
        <w:t>A</w:t>
      </w:r>
      <w:r w:rsidR="0026733E" w:rsidRPr="006A1130">
        <w:rPr>
          <w:b/>
          <w:bCs/>
          <w:sz w:val="28"/>
          <w:szCs w:val="28"/>
        </w:rPr>
        <w:t>n Integrated</w:t>
      </w:r>
      <w:r w:rsidR="000F7487" w:rsidRPr="006A1130">
        <w:rPr>
          <w:b/>
          <w:bCs/>
          <w:sz w:val="28"/>
          <w:szCs w:val="28"/>
        </w:rPr>
        <w:t xml:space="preserve"> Framework </w:t>
      </w:r>
      <w:r w:rsidR="0019420E" w:rsidRPr="006A1130">
        <w:rPr>
          <w:b/>
          <w:bCs/>
          <w:sz w:val="28"/>
          <w:szCs w:val="28"/>
        </w:rPr>
        <w:t xml:space="preserve"> </w:t>
      </w:r>
    </w:p>
    <w:p w14:paraId="1F6DA161" w14:textId="77777777" w:rsidR="00A856C6" w:rsidRPr="006A1130" w:rsidRDefault="00A856C6" w:rsidP="00A856C6">
      <w:pPr>
        <w:widowControl w:val="0"/>
        <w:autoSpaceDE w:val="0"/>
        <w:autoSpaceDN w:val="0"/>
        <w:adjustRightInd w:val="0"/>
        <w:spacing w:line="240" w:lineRule="auto"/>
        <w:ind w:firstLine="431"/>
        <w:jc w:val="center"/>
      </w:pPr>
    </w:p>
    <w:p w14:paraId="50DF0B43" w14:textId="77777777" w:rsidR="005A4D00" w:rsidRPr="006A1130" w:rsidRDefault="005A4D00" w:rsidP="005F337C">
      <w:pPr>
        <w:widowControl w:val="0"/>
        <w:autoSpaceDE w:val="0"/>
        <w:autoSpaceDN w:val="0"/>
        <w:adjustRightInd w:val="0"/>
        <w:spacing w:line="240" w:lineRule="auto"/>
        <w:ind w:left="720" w:firstLine="0"/>
        <w:rPr>
          <w:b/>
        </w:rPr>
      </w:pPr>
    </w:p>
    <w:p w14:paraId="79C1DB82" w14:textId="075B4710" w:rsidR="004F0CCD" w:rsidRPr="006A1130" w:rsidRDefault="004677E3" w:rsidP="005F337C">
      <w:pPr>
        <w:widowControl w:val="0"/>
        <w:autoSpaceDE w:val="0"/>
        <w:autoSpaceDN w:val="0"/>
        <w:adjustRightInd w:val="0"/>
        <w:spacing w:line="240" w:lineRule="auto"/>
        <w:ind w:left="720" w:firstLine="0"/>
      </w:pPr>
      <w:r w:rsidRPr="006A1130">
        <w:rPr>
          <w:b/>
        </w:rPr>
        <w:t>Abstract</w:t>
      </w:r>
      <w:r w:rsidR="005F337C" w:rsidRPr="006A1130">
        <w:rPr>
          <w:b/>
        </w:rPr>
        <w:t>:</w:t>
      </w:r>
      <w:r w:rsidR="005F337C" w:rsidRPr="006A1130">
        <w:t xml:space="preserve"> </w:t>
      </w:r>
      <w:r w:rsidR="006A0F71" w:rsidRPr="006A1130">
        <w:t>A</w:t>
      </w:r>
      <w:r w:rsidR="00173189" w:rsidRPr="006A1130">
        <w:t>gglomeration-oriented theories</w:t>
      </w:r>
      <w:r w:rsidR="005F337C" w:rsidRPr="006A1130">
        <w:t xml:space="preserve"> </w:t>
      </w:r>
      <w:r w:rsidR="00173189" w:rsidRPr="006A1130">
        <w:t xml:space="preserve">have </w:t>
      </w:r>
      <w:r w:rsidR="005F337C" w:rsidRPr="006A1130">
        <w:t>grown significantly in the past decade</w:t>
      </w:r>
      <w:r w:rsidR="000C0CF2" w:rsidRPr="006A1130">
        <w:t xml:space="preserve"> in the explanation and promotion of entrepreneurship</w:t>
      </w:r>
      <w:r w:rsidR="006A0F71" w:rsidRPr="006A1130">
        <w:t>.</w:t>
      </w:r>
      <w:r w:rsidR="005F337C" w:rsidRPr="006A1130">
        <w:t xml:space="preserve"> </w:t>
      </w:r>
      <w:r w:rsidR="006A0F71" w:rsidRPr="006A1130">
        <w:t>T</w:t>
      </w:r>
      <w:r w:rsidR="004F0CCD" w:rsidRPr="006A1130">
        <w:rPr>
          <w:color w:val="1A1A1A"/>
        </w:rPr>
        <w:t>heoretical frameworks and normative models</w:t>
      </w:r>
      <w:r w:rsidR="00173189" w:rsidRPr="006A1130">
        <w:rPr>
          <w:color w:val="1A1A1A"/>
        </w:rPr>
        <w:t xml:space="preserve"> such as entrepreneurial ecosystems</w:t>
      </w:r>
      <w:r w:rsidR="004F0CCD" w:rsidRPr="006A1130">
        <w:rPr>
          <w:color w:val="1A1A1A"/>
        </w:rPr>
        <w:t xml:space="preserve"> are insufficient to observe, explain, and inform policies </w:t>
      </w:r>
      <w:r w:rsidR="009C1360" w:rsidRPr="006A1130">
        <w:rPr>
          <w:color w:val="1A1A1A"/>
        </w:rPr>
        <w:t xml:space="preserve">at the communal level in rural </w:t>
      </w:r>
      <w:r w:rsidR="00BD7A20" w:rsidRPr="006A1130">
        <w:rPr>
          <w:color w:val="1A1A1A"/>
        </w:rPr>
        <w:t>contexts</w:t>
      </w:r>
      <w:r w:rsidR="004F0CCD" w:rsidRPr="006A1130">
        <w:rPr>
          <w:color w:val="1A1A1A"/>
        </w:rPr>
        <w:t xml:space="preserve">. </w:t>
      </w:r>
      <w:r w:rsidR="005F337C" w:rsidRPr="006A1130">
        <w:rPr>
          <w:color w:val="1A1A1A"/>
        </w:rPr>
        <w:t xml:space="preserve">In this paper, we propose a </w:t>
      </w:r>
      <w:r w:rsidR="00BD7A20" w:rsidRPr="006A1130">
        <w:rPr>
          <w:color w:val="1A1A1A"/>
        </w:rPr>
        <w:t>socio-</w:t>
      </w:r>
      <w:r w:rsidR="005F337C" w:rsidRPr="006A1130">
        <w:rPr>
          <w:color w:val="1A1A1A"/>
        </w:rPr>
        <w:t xml:space="preserve">spatial lens as a more fruitful way of understanding the holistic picture of rural entrepreneurship. </w:t>
      </w:r>
      <w:r w:rsidR="004F0CCD" w:rsidRPr="006A1130">
        <w:t xml:space="preserve">By means of abductive research, we explore the distinct elements of </w:t>
      </w:r>
      <w:r w:rsidR="00A1204B" w:rsidRPr="006A1130">
        <w:t xml:space="preserve">entrepreneurial </w:t>
      </w:r>
      <w:r w:rsidR="009F4DD0" w:rsidRPr="006A1130">
        <w:t xml:space="preserve">places </w:t>
      </w:r>
      <w:r w:rsidR="00A1204B" w:rsidRPr="006A1130">
        <w:t xml:space="preserve">in rural contexts </w:t>
      </w:r>
      <w:r w:rsidR="004F0CCD" w:rsidRPr="006A1130">
        <w:t>and derive a</w:t>
      </w:r>
      <w:r w:rsidR="00E97DF0" w:rsidRPr="006A1130">
        <w:t>n</w:t>
      </w:r>
      <w:r w:rsidR="004F0CCD" w:rsidRPr="006A1130">
        <w:t xml:space="preserve"> </w:t>
      </w:r>
      <w:r w:rsidR="00D16FB5" w:rsidRPr="006A1130">
        <w:t xml:space="preserve">integrated </w:t>
      </w:r>
      <w:r w:rsidR="00E97DF0" w:rsidRPr="006A1130">
        <w:t xml:space="preserve">meso-level </w:t>
      </w:r>
      <w:r w:rsidR="004F0CCD" w:rsidRPr="006A1130">
        <w:t xml:space="preserve">framework, comprising </w:t>
      </w:r>
      <w:r w:rsidR="00577D85" w:rsidRPr="006A1130">
        <w:t xml:space="preserve">place-sensitive </w:t>
      </w:r>
      <w:r w:rsidR="00564A19" w:rsidRPr="006A1130">
        <w:t>determinations</w:t>
      </w:r>
      <w:r w:rsidR="004F0CCD" w:rsidRPr="006A1130">
        <w:t xml:space="preserve"> and </w:t>
      </w:r>
      <w:r w:rsidR="00564A19" w:rsidRPr="006A1130">
        <w:t>dimensions</w:t>
      </w:r>
      <w:r w:rsidR="004F0CCD" w:rsidRPr="006A1130">
        <w:t xml:space="preserve">, to observe and further analyse the </w:t>
      </w:r>
      <w:r w:rsidR="00092839" w:rsidRPr="006A1130">
        <w:t>enabling</w:t>
      </w:r>
      <w:r w:rsidR="004F0CCD" w:rsidRPr="006A1130">
        <w:t xml:space="preserve"> conditions of </w:t>
      </w:r>
      <w:r w:rsidR="007A5431" w:rsidRPr="006A1130">
        <w:t>such</w:t>
      </w:r>
      <w:r w:rsidR="004F0CCD" w:rsidRPr="006A1130">
        <w:t xml:space="preserve"> </w:t>
      </w:r>
      <w:r w:rsidR="00BD7A20" w:rsidRPr="006A1130">
        <w:t>places</w:t>
      </w:r>
      <w:r w:rsidR="004F0CCD" w:rsidRPr="006A1130">
        <w:t>.</w:t>
      </w:r>
      <w:r w:rsidR="000B09D3" w:rsidRPr="006A1130">
        <w:t xml:space="preserve"> The findings obtained and the framework developed will be of great use for the evaluation and decision making, regarding entrepreneurship in rural communities</w:t>
      </w:r>
      <w:r w:rsidR="00A7706A" w:rsidRPr="006A1130">
        <w:t>.</w:t>
      </w:r>
    </w:p>
    <w:p w14:paraId="31844E63" w14:textId="77777777" w:rsidR="00A856C6" w:rsidRPr="006A1130" w:rsidRDefault="00A856C6" w:rsidP="004F0CCD">
      <w:pPr>
        <w:pStyle w:val="Abstract"/>
      </w:pPr>
    </w:p>
    <w:p w14:paraId="3BC00308" w14:textId="25FD9221" w:rsidR="00A856C6" w:rsidRPr="006A1130" w:rsidRDefault="00A856C6" w:rsidP="005F337C">
      <w:pPr>
        <w:pStyle w:val="Abstract"/>
        <w:rPr>
          <w:color w:val="1A1A1A"/>
        </w:rPr>
      </w:pPr>
      <w:r w:rsidRPr="006A1130">
        <w:rPr>
          <w:b/>
        </w:rPr>
        <w:t>Keywords:</w:t>
      </w:r>
      <w:r w:rsidRPr="006A1130">
        <w:t xml:space="preserve"> </w:t>
      </w:r>
      <w:r w:rsidR="005C195F" w:rsidRPr="006A1130">
        <w:t xml:space="preserve">rural entrepreneurship; </w:t>
      </w:r>
      <w:r w:rsidRPr="006A1130">
        <w:t xml:space="preserve">entrepreneurial </w:t>
      </w:r>
      <w:r w:rsidR="005C195F" w:rsidRPr="006A1130">
        <w:t>context</w:t>
      </w:r>
      <w:r w:rsidRPr="006A1130">
        <w:t>;</w:t>
      </w:r>
      <w:r w:rsidR="00173189" w:rsidRPr="006A1130">
        <w:t xml:space="preserve"> entrepreneurial ecosystems</w:t>
      </w:r>
      <w:r w:rsidR="009D6D75" w:rsidRPr="006A1130">
        <w:t>;</w:t>
      </w:r>
      <w:r w:rsidR="005C195F" w:rsidRPr="006A1130">
        <w:t xml:space="preserve"> place;</w:t>
      </w:r>
      <w:r w:rsidRPr="006A1130">
        <w:t xml:space="preserve"> </w:t>
      </w:r>
      <w:r w:rsidR="004C778B" w:rsidRPr="006A1130">
        <w:t>social geography</w:t>
      </w:r>
      <w:r w:rsidRPr="006A1130">
        <w:t xml:space="preserve">; </w:t>
      </w:r>
      <w:r w:rsidR="004C778B" w:rsidRPr="006A1130">
        <w:t xml:space="preserve">local development; </w:t>
      </w:r>
      <w:r w:rsidR="005A039E" w:rsidRPr="006A1130">
        <w:t>Chile</w:t>
      </w:r>
      <w:r w:rsidRPr="006A1130">
        <w:t>.</w:t>
      </w:r>
    </w:p>
    <w:p w14:paraId="329578A0" w14:textId="77777777" w:rsidR="00F624EC" w:rsidRPr="006A1130" w:rsidRDefault="00F624EC" w:rsidP="004677E3">
      <w:pPr>
        <w:widowControl w:val="0"/>
        <w:autoSpaceDE w:val="0"/>
        <w:autoSpaceDN w:val="0"/>
        <w:adjustRightInd w:val="0"/>
      </w:pPr>
    </w:p>
    <w:p w14:paraId="2B41734F" w14:textId="77777777" w:rsidR="00F624EC" w:rsidRPr="006A1130" w:rsidRDefault="00F624EC" w:rsidP="004677E3">
      <w:pPr>
        <w:widowControl w:val="0"/>
        <w:autoSpaceDE w:val="0"/>
        <w:autoSpaceDN w:val="0"/>
        <w:adjustRightInd w:val="0"/>
      </w:pPr>
    </w:p>
    <w:p w14:paraId="08F167BB" w14:textId="77777777" w:rsidR="00F624EC" w:rsidRPr="006A1130" w:rsidRDefault="00F624EC" w:rsidP="004677E3">
      <w:pPr>
        <w:widowControl w:val="0"/>
        <w:autoSpaceDE w:val="0"/>
        <w:autoSpaceDN w:val="0"/>
        <w:adjustRightInd w:val="0"/>
      </w:pPr>
    </w:p>
    <w:p w14:paraId="30253618" w14:textId="77777777" w:rsidR="00F624EC" w:rsidRPr="006A1130" w:rsidRDefault="00F624EC" w:rsidP="004677E3">
      <w:pPr>
        <w:widowControl w:val="0"/>
        <w:autoSpaceDE w:val="0"/>
        <w:autoSpaceDN w:val="0"/>
        <w:adjustRightInd w:val="0"/>
      </w:pPr>
    </w:p>
    <w:p w14:paraId="1E99034C" w14:textId="77777777" w:rsidR="00F624EC" w:rsidRPr="006A1130" w:rsidRDefault="00F624EC" w:rsidP="004677E3">
      <w:pPr>
        <w:widowControl w:val="0"/>
        <w:autoSpaceDE w:val="0"/>
        <w:autoSpaceDN w:val="0"/>
        <w:adjustRightInd w:val="0"/>
      </w:pPr>
    </w:p>
    <w:p w14:paraId="6F204682" w14:textId="77777777" w:rsidR="00F624EC" w:rsidRPr="006A1130" w:rsidRDefault="00F624EC" w:rsidP="004677E3">
      <w:pPr>
        <w:widowControl w:val="0"/>
        <w:autoSpaceDE w:val="0"/>
        <w:autoSpaceDN w:val="0"/>
        <w:adjustRightInd w:val="0"/>
      </w:pPr>
    </w:p>
    <w:p w14:paraId="443DE981" w14:textId="77777777" w:rsidR="00F624EC" w:rsidRPr="006A1130" w:rsidRDefault="00F624EC" w:rsidP="004677E3">
      <w:pPr>
        <w:widowControl w:val="0"/>
        <w:autoSpaceDE w:val="0"/>
        <w:autoSpaceDN w:val="0"/>
        <w:adjustRightInd w:val="0"/>
      </w:pPr>
    </w:p>
    <w:p w14:paraId="5B52769A" w14:textId="77777777" w:rsidR="00F624EC" w:rsidRPr="006A1130" w:rsidRDefault="00F624EC" w:rsidP="004677E3">
      <w:pPr>
        <w:widowControl w:val="0"/>
        <w:autoSpaceDE w:val="0"/>
        <w:autoSpaceDN w:val="0"/>
        <w:adjustRightInd w:val="0"/>
      </w:pPr>
    </w:p>
    <w:p w14:paraId="059CD2C2" w14:textId="77777777" w:rsidR="00F624EC" w:rsidRPr="006A1130" w:rsidRDefault="00F624EC" w:rsidP="004677E3">
      <w:pPr>
        <w:widowControl w:val="0"/>
        <w:autoSpaceDE w:val="0"/>
        <w:autoSpaceDN w:val="0"/>
        <w:adjustRightInd w:val="0"/>
      </w:pPr>
    </w:p>
    <w:p w14:paraId="14AE6139" w14:textId="77777777" w:rsidR="004677E3" w:rsidRPr="006A1130" w:rsidRDefault="004677E3" w:rsidP="00C4471D">
      <w:pPr>
        <w:widowControl w:val="0"/>
        <w:tabs>
          <w:tab w:val="left" w:pos="220"/>
          <w:tab w:val="left" w:pos="720"/>
        </w:tabs>
        <w:autoSpaceDE w:val="0"/>
        <w:autoSpaceDN w:val="0"/>
        <w:adjustRightInd w:val="0"/>
        <w:ind w:firstLine="0"/>
        <w:rPr>
          <w:b/>
          <w:bCs/>
        </w:rPr>
      </w:pPr>
    </w:p>
    <w:p w14:paraId="6F23ECB3" w14:textId="5E4AF1F6" w:rsidR="00D22145" w:rsidRPr="006A1130" w:rsidRDefault="0040157B" w:rsidP="00F03C2C">
      <w:pPr>
        <w:pStyle w:val="Heading1"/>
        <w:ind w:left="432" w:hanging="432"/>
        <w:rPr>
          <w:rFonts w:cs="Times New Roman"/>
          <w:bCs/>
        </w:rPr>
      </w:pPr>
      <w:r w:rsidRPr="006A1130">
        <w:rPr>
          <w:rFonts w:cs="Times New Roman"/>
          <w:bCs/>
        </w:rPr>
        <w:lastRenderedPageBreak/>
        <w:t>I</w:t>
      </w:r>
      <w:r w:rsidR="00D22145" w:rsidRPr="006A1130">
        <w:rPr>
          <w:rFonts w:cs="Times New Roman"/>
        </w:rPr>
        <w:t>ntroduction</w:t>
      </w:r>
      <w:r w:rsidR="00D22145" w:rsidRPr="006A1130">
        <w:rPr>
          <w:rFonts w:cs="Times New Roman"/>
          <w:bCs/>
        </w:rPr>
        <w:t xml:space="preserve"> </w:t>
      </w:r>
    </w:p>
    <w:p w14:paraId="3B32D8F7" w14:textId="4C4AAE5C" w:rsidR="005B06B5" w:rsidRPr="006A1130" w:rsidRDefault="00577D85" w:rsidP="00E27F48">
      <w:pPr>
        <w:ind w:firstLine="0"/>
      </w:pPr>
      <w:r w:rsidRPr="006A1130">
        <w:t>T</w:t>
      </w:r>
      <w:r w:rsidR="00A8489B" w:rsidRPr="006A1130">
        <w:t xml:space="preserve">he relationship between entrepreneurship and context has gained significant </w:t>
      </w:r>
      <w:r w:rsidR="00380403" w:rsidRPr="006A1130">
        <w:t>attention</w:t>
      </w:r>
      <w:r w:rsidR="00A8489B" w:rsidRPr="006A1130">
        <w:t xml:space="preserve"> in recent years (</w:t>
      </w:r>
      <w:r w:rsidR="00380403" w:rsidRPr="006A1130">
        <w:t>Zahra et al. 2014; Welter</w:t>
      </w:r>
      <w:r w:rsidR="00105A4A" w:rsidRPr="006A1130">
        <w:t xml:space="preserve"> 2011</w:t>
      </w:r>
      <w:r w:rsidR="00A8489B" w:rsidRPr="006A1130">
        <w:t xml:space="preserve">). </w:t>
      </w:r>
      <w:r w:rsidR="00C72C6E" w:rsidRPr="006A1130">
        <w:t>R</w:t>
      </w:r>
      <w:r w:rsidR="00A8489B" w:rsidRPr="006A1130">
        <w:t xml:space="preserve">esearch </w:t>
      </w:r>
      <w:r w:rsidR="006E2B47" w:rsidRPr="006A1130">
        <w:t>analysing</w:t>
      </w:r>
      <w:r w:rsidR="00A8489B" w:rsidRPr="006A1130">
        <w:t xml:space="preserve"> th</w:t>
      </w:r>
      <w:r w:rsidR="008A6C9D" w:rsidRPr="006A1130">
        <w:t>is relationship</w:t>
      </w:r>
      <w:r w:rsidR="00A8489B" w:rsidRPr="006A1130">
        <w:t xml:space="preserve"> </w:t>
      </w:r>
      <w:r w:rsidR="008A6C9D" w:rsidRPr="006A1130">
        <w:t>has been</w:t>
      </w:r>
      <w:r w:rsidR="00A8489B" w:rsidRPr="006A1130">
        <w:t xml:space="preserve"> dominated by </w:t>
      </w:r>
      <w:r w:rsidR="005B06B5" w:rsidRPr="006A1130">
        <w:t xml:space="preserve">theoretical </w:t>
      </w:r>
      <w:r w:rsidR="00152B55" w:rsidRPr="006A1130">
        <w:t>approaches</w:t>
      </w:r>
      <w:r w:rsidR="005B06B5" w:rsidRPr="006A1130">
        <w:t xml:space="preserve"> such as agglomeration theory </w:t>
      </w:r>
      <w:r w:rsidR="005B06B5" w:rsidRPr="006A1130">
        <w:fldChar w:fldCharType="begin"/>
      </w:r>
      <w:r w:rsidR="00F26C9E" w:rsidRPr="006A1130">
        <w:instrText xml:space="preserve"> ADDIN PAPERS2_CITATIONS &lt;citation&gt;&lt;priority&gt;0&lt;/priority&gt;&lt;uuid&gt;850964D6-7A74-46D6-9F60-087C2844F4B9&lt;/uuid&gt;&lt;publications&gt;&lt;publication&gt;&lt;subtype&gt;400&lt;/subtype&gt;&lt;title&gt;Cities, Skills and Regional Change&lt;/title&gt;&lt;url&gt;http://www.tandfonline.com/doi/abs/10.1080/00343404.2012.674637&lt;/url&gt;&lt;volume&gt;48&lt;/volume&gt;&lt;publication_date&gt;99201401241200000000222000&lt;/publication_date&gt;&lt;uuid&gt;FC669724-857C-46E7-BCAB-FA3EE3F24BF5&lt;/uuid&gt;&lt;type&gt;400&lt;/type&gt;&lt;number&gt;1&lt;/number&gt;&lt;doi&gt;10.1080/00343404.2012.674637&lt;/doi&gt;&lt;startpage&gt;7&lt;/startpage&gt;&lt;endpage&gt;43&lt;/endpage&gt;&lt;bundle&gt;&lt;publication&gt;&lt;title&gt;Regional Studies&lt;/title&gt;&lt;uuid&gt;85E6BF9D-82B8-40DE-8477-E5B1EB5B031B&lt;/uuid&gt;&lt;subtype&gt;-100&lt;/subtype&gt;&lt;publisher&gt;Routledge&lt;/publisher&gt;&lt;type&gt;-100&lt;/type&gt;&lt;/publication&gt;&lt;/bundle&gt;&lt;authors&gt;&lt;author&gt;&lt;lastName&gt;Glaeser&lt;/lastName&gt;&lt;firstName&gt;Edward&lt;/firstName&gt;&lt;middleNames&gt;L&lt;/middleNames&gt;&lt;/author&gt;&lt;author&gt;&lt;lastName&gt;Ponzetto&lt;/lastName&gt;&lt;firstName&gt;Giacomo&lt;/firstName&gt;&lt;middleNames&gt;A M&lt;/middleNames&gt;&lt;/author&gt;&lt;author&gt;&lt;lastName&gt;Tobio&lt;/lastName&gt;&lt;firstName&gt;Kristina&lt;/firstName&gt;&lt;/author&gt;&lt;/authors&gt;&lt;/publication&gt;&lt;/publications&gt;&lt;cites&gt;&lt;/cites&gt;&lt;/citation&gt;</w:instrText>
      </w:r>
      <w:r w:rsidR="005B06B5" w:rsidRPr="006A1130">
        <w:fldChar w:fldCharType="separate"/>
      </w:r>
      <w:r w:rsidR="005B06B5" w:rsidRPr="006A1130">
        <w:rPr>
          <w:lang w:eastAsia="en-US"/>
        </w:rPr>
        <w:t>(Glaeser et al. 2014)</w:t>
      </w:r>
      <w:r w:rsidR="005B06B5" w:rsidRPr="006A1130">
        <w:fldChar w:fldCharType="end"/>
      </w:r>
      <w:r w:rsidR="005B06B5" w:rsidRPr="006A1130">
        <w:t xml:space="preserve">, innovation systems </w:t>
      </w:r>
      <w:r w:rsidR="005B06B5" w:rsidRPr="006A1130">
        <w:fldChar w:fldCharType="begin"/>
      </w:r>
      <w:r w:rsidR="00F26C9E" w:rsidRPr="006A1130">
        <w:instrText xml:space="preserve"> ADDIN PAPERS2_CITATIONS &lt;citation&gt;&lt;priority&gt;0&lt;/priority&gt;&lt;uuid&gt;3F2E84E2-5B88-4420-95AE-61AF84770914&lt;/uuid&gt;&lt;publications&gt;&lt;publication&gt;&lt;subtype&gt;400&lt;/subtype&gt;&lt;title&gt;National innovation systems - Analytical concept and development tool&lt;/title&gt;&lt;url&gt;http://www.tandfonline.com/doi/abs/10.1080/13662710601130863&lt;/url&gt;&lt;volume&gt;14&lt;/volume&gt;&lt;publication_date&gt;99200704011200000000222000&lt;/publication_date&gt;&lt;uuid&gt;A3D1FA6D-0AFD-486D-AE30-14E62D4E07F8&lt;/uuid&gt;&lt;type&gt;400&lt;/type&gt;&lt;number&gt;1&lt;/number&gt;&lt;doi&gt;10.1080/13662710601130863&lt;/doi&gt;&lt;institution&gt;Aalborg Universitet, Aalborg, Denmark&lt;/institution&gt;&lt;startpage&gt;95&lt;/startpage&gt;&lt;endpage&gt;119&lt;/endpage&gt;&lt;bundle&gt;&lt;publication&gt;&lt;title&gt;Industry &amp;amp; Innovation&lt;/title&gt;&lt;uuid&gt;DF12DC1F-5637-482E-82B9-C1FF3757DB58&lt;/uuid&gt;&lt;subtype&gt;-100&lt;/subtype&gt;&lt;publisher&gt;Taylor and Francis Journals&lt;/publisher&gt;&lt;type&gt;-100&lt;/type&gt;&lt;/publication&gt;&lt;/bundle&gt;&lt;authors&gt;&lt;author&gt;&lt;lastName&gt;Lundvall&lt;/lastName&gt;&lt;firstName&gt;Bengt&lt;/firstName&gt;&lt;middleNames&gt;Åke&lt;/middleNames&gt;&lt;/author&gt;&lt;/authors&gt;&lt;/publication&gt;&lt;/publications&gt;&lt;cites&gt;&lt;/cites&gt;&lt;/citation&gt;</w:instrText>
      </w:r>
      <w:r w:rsidR="005B06B5" w:rsidRPr="006A1130">
        <w:fldChar w:fldCharType="separate"/>
      </w:r>
      <w:r w:rsidR="005B06B5" w:rsidRPr="006A1130">
        <w:rPr>
          <w:lang w:eastAsia="en-US"/>
        </w:rPr>
        <w:t>(Lundvall 2007)</w:t>
      </w:r>
      <w:r w:rsidR="005B06B5" w:rsidRPr="006A1130">
        <w:fldChar w:fldCharType="end"/>
      </w:r>
      <w:r w:rsidR="005B06B5" w:rsidRPr="006A1130">
        <w:t xml:space="preserve">, economic geography </w:t>
      </w:r>
      <w:r w:rsidR="005B06B5" w:rsidRPr="006A1130">
        <w:fldChar w:fldCharType="begin"/>
      </w:r>
      <w:r w:rsidR="00F26C9E" w:rsidRPr="006A1130">
        <w:instrText xml:space="preserve"> ADDIN PAPERS2_CITATIONS &lt;citation&gt;&lt;priority&gt;0&lt;/priority&gt;&lt;uuid&gt;C029116A-D219-426E-B907-33F4AC199617&lt;/uuid&gt;&lt;publications&gt;&lt;publication&gt;&lt;subtype&gt;400&lt;/subtype&gt;&lt;title&gt;Proximity and innovation: a critical assessment&lt;/title&gt;&lt;volume&gt;39&lt;/volume&gt;&lt;publication_date&gt;99200500001200000000200000&lt;/publication_date&gt;&lt;uuid&gt;2CE6D1D1-A7ED-420B-BEAA-43350A9DE2EF&lt;/uuid&gt;&lt;type&gt;400&lt;/type&gt;&lt;number&gt;1&lt;/number&gt;&lt;citekey&gt;Boschma:2005p5977&lt;/citekey&gt;&lt;startpage&gt;61&lt;/startpage&gt;&lt;endpage&gt;74&lt;/endpage&gt;&lt;bundle&gt;&lt;publication&gt;&lt;title&gt;Regional Studies&lt;/title&gt;&lt;uuid&gt;85E6BF9D-82B8-40DE-8477-E5B1EB5B031B&lt;/uuid&gt;&lt;subtype&gt;-100&lt;/subtype&gt;&lt;publisher&gt;Routledge&lt;/publisher&gt;&lt;type&gt;-100&lt;/type&gt;&lt;/publication&gt;&lt;/bundle&gt;&lt;authors&gt;&lt;author&gt;&lt;lastName&gt;Boschma&lt;/lastName&gt;&lt;firstName&gt;R&lt;/firstName&gt;&lt;/author&gt;&lt;/authors&gt;&lt;/publication&gt;&lt;/publications&gt;&lt;cites&gt;&lt;/cites&gt;&lt;/citation&gt;</w:instrText>
      </w:r>
      <w:r w:rsidR="005B06B5" w:rsidRPr="006A1130">
        <w:fldChar w:fldCharType="separate"/>
      </w:r>
      <w:r w:rsidR="005B06B5" w:rsidRPr="006A1130">
        <w:rPr>
          <w:lang w:eastAsia="en-US"/>
        </w:rPr>
        <w:t>(Boschma 2005)</w:t>
      </w:r>
      <w:r w:rsidR="005B06B5" w:rsidRPr="006A1130">
        <w:fldChar w:fldCharType="end"/>
      </w:r>
      <w:r w:rsidR="005B06B5" w:rsidRPr="006A1130">
        <w:t>, and</w:t>
      </w:r>
      <w:r w:rsidR="00380403" w:rsidRPr="006A1130">
        <w:t>/or</w:t>
      </w:r>
      <w:r w:rsidR="005B06B5" w:rsidRPr="006A1130">
        <w:t xml:space="preserve"> innovation networks </w:t>
      </w:r>
      <w:r w:rsidR="005B06B5" w:rsidRPr="006A1130">
        <w:fldChar w:fldCharType="begin"/>
      </w:r>
      <w:r w:rsidR="00F26C9E" w:rsidRPr="006A1130">
        <w:instrText xml:space="preserve"> ADDIN PAPERS2_CITATIONS &lt;citation&gt;&lt;priority&gt;0&lt;/priority&gt;&lt;uuid&gt;09F4DD11-7A5A-4D7C-AFA0-C3A7F3FF0E57&lt;/uuid&gt;&lt;publications&gt;&lt;publication&gt;&lt;subtype&gt;400&lt;/subtype&gt;&lt;title&gt;Spatial and Social Networks in Organizational Innovation&lt;/title&gt;&lt;volume&gt;41&lt;/volume&gt;&lt;publication_date&gt;99200900001200000000200000&lt;/publication_date&gt;&lt;uuid&gt;8AA91178-BFF2-41E7-A2EE-44755282593E&lt;/uuid&gt;&lt;type&gt;400&lt;/type&gt;&lt;number&gt;3&lt;/number&gt;&lt;citekey&gt;Wineman:2009p1814&lt;/citekey&gt;&lt;startpage&gt;427&lt;/startpage&gt;&lt;bundle&gt;&lt;publication&gt;&lt;title&gt;Environment and Behavior&lt;/title&gt;&lt;uuid&gt;472FAA19-91A5-45BE-A59D-231541453EF2&lt;/uuid&gt;&lt;subtype&gt;-100&lt;/subtype&gt;&lt;type&gt;-100&lt;/type&gt;&lt;/publication&gt;&lt;/bundle&gt;&lt;authors&gt;&lt;author&gt;&lt;lastName&gt;Wineman&lt;/lastName&gt;&lt;firstName&gt;JD&lt;/firstName&gt;&lt;/author&gt;&lt;author&gt;&lt;lastName&gt;Kabo&lt;/lastName&gt;&lt;firstName&gt;FW&lt;/firstName&gt;&lt;/author&gt;&lt;author&gt;&lt;lastName&gt;Davis&lt;/lastName&gt;&lt;firstName&gt;GF&lt;/firstName&gt;&lt;/author&gt;&lt;/authors&gt;&lt;/publication&gt;&lt;/publications&gt;&lt;cites&gt;&lt;/cites&gt;&lt;/citation&gt;</w:instrText>
      </w:r>
      <w:r w:rsidR="005B06B5" w:rsidRPr="006A1130">
        <w:fldChar w:fldCharType="separate"/>
      </w:r>
      <w:r w:rsidR="005B06B5" w:rsidRPr="006A1130">
        <w:rPr>
          <w:lang w:eastAsia="en-US"/>
        </w:rPr>
        <w:t>(Wineman et al. 2009)</w:t>
      </w:r>
      <w:r w:rsidR="005B06B5" w:rsidRPr="006A1130">
        <w:fldChar w:fldCharType="end"/>
      </w:r>
      <w:r w:rsidR="006E2B47" w:rsidRPr="006A1130">
        <w:t xml:space="preserve"> among</w:t>
      </w:r>
      <w:r w:rsidR="00380403" w:rsidRPr="006A1130">
        <w:t xml:space="preserve"> others</w:t>
      </w:r>
      <w:r w:rsidR="005B06B5" w:rsidRPr="006A1130">
        <w:t>.</w:t>
      </w:r>
      <w:r w:rsidR="00A17C6F" w:rsidRPr="006A1130">
        <w:t xml:space="preserve"> </w:t>
      </w:r>
      <w:r w:rsidR="005B06B5" w:rsidRPr="006A1130">
        <w:t xml:space="preserve">Based on this richness and conceptual diversity, researchers have </w:t>
      </w:r>
      <w:r w:rsidR="00152B55" w:rsidRPr="006A1130">
        <w:t>sought to develop</w:t>
      </w:r>
      <w:r w:rsidR="005B06B5" w:rsidRPr="006A1130">
        <w:t xml:space="preserve"> relevant knowledge about critical factors and </w:t>
      </w:r>
      <w:r w:rsidRPr="006A1130">
        <w:t xml:space="preserve">enabling </w:t>
      </w:r>
      <w:r w:rsidR="005B06B5" w:rsidRPr="006A1130">
        <w:t xml:space="preserve">processes, as well as normative models that have informed relevant policies aimed at promoting entrepreneurship at national and regional levels </w:t>
      </w:r>
      <w:r w:rsidR="005B06B5" w:rsidRPr="006A1130">
        <w:fldChar w:fldCharType="begin"/>
      </w:r>
      <w:r w:rsidR="00F26C9E" w:rsidRPr="006A1130">
        <w:instrText xml:space="preserve"> ADDIN PAPERS2_CITATIONS &lt;citation&gt;&lt;priority&gt;0&lt;/priority&gt;&lt;uuid&gt;390F6C9C-5B15-4674-B26C-742C3BC70FB3&lt;/uuid&gt;&lt;publications&gt;&lt;publication&gt;&lt;subtype&gt;400&lt;/subtype&gt;&lt;publisher&gt;Elsevier B.V.&lt;/publisher&gt;&lt;title&gt;National Systems of Entrepreneurship: Measurement issues and policy implications&lt;/title&gt;&lt;url&gt;http://dx.doi.org/10.1016/j.respol.2013.08.016&lt;/url&gt;&lt;volume&gt;43&lt;/volume&gt;&lt;publication_date&gt;99201404011200000000222000&lt;/publication_date&gt;&lt;uuid&gt;97B55075-CF11-43F9-B747-34ADD4306BF2&lt;/uuid&gt;&lt;type&gt;400&lt;/type&gt;&lt;number&gt;3&lt;/number&gt;&lt;citekey&gt;Acs:2014gc&lt;/citekey&gt;&lt;doi&gt;10.1016/j.respol.2013.08.016&lt;/doi&gt;&lt;startpage&gt;476&lt;/startpage&gt;&lt;endpage&gt;494&lt;/endpage&gt;&lt;bundle&gt;&lt;publication&gt;&lt;title&gt;Research Policy&lt;/title&gt;&lt;uuid&gt;D6F37388-5C8B-4C58-B01A-D06EEB089E83&lt;/uuid&gt;&lt;subtype&gt;-100&lt;/subtype&gt;&lt;publisher&gt;Elsevier B.V.&lt;/publisher&gt;&lt;type&gt;-100&lt;/type&gt;&lt;/publication&gt;&lt;/bundle&gt;&lt;authors&gt;&lt;author&gt;&lt;lastName&gt;Acs&lt;/lastName&gt;&lt;firstName&gt;Zoltan&lt;/firstName&gt;&lt;middleNames&gt;J&lt;/middleNames&gt;&lt;/author&gt;&lt;author&gt;&lt;lastName&gt;Autio&lt;/lastName&gt;&lt;firstName&gt;Erkko&lt;/firstName&gt;&lt;/author&gt;&lt;author&gt;&lt;lastName&gt;Szerb&lt;/lastName&gt;&lt;firstName&gt;László&lt;/firstName&gt;&lt;/author&gt;&lt;/authors&gt;&lt;/publication&gt;&lt;/publications&gt;&lt;cites&gt;&lt;/cites&gt;&lt;/citation&gt;</w:instrText>
      </w:r>
      <w:r w:rsidR="005B06B5" w:rsidRPr="006A1130">
        <w:fldChar w:fldCharType="separate"/>
      </w:r>
      <w:r w:rsidR="005B06B5" w:rsidRPr="006A1130">
        <w:rPr>
          <w:lang w:eastAsia="en-US"/>
        </w:rPr>
        <w:t>(Acs et al. 2014)</w:t>
      </w:r>
      <w:r w:rsidR="005B06B5" w:rsidRPr="006A1130">
        <w:fldChar w:fldCharType="end"/>
      </w:r>
      <w:r w:rsidR="005B06B5" w:rsidRPr="006A1130">
        <w:t xml:space="preserve">. </w:t>
      </w:r>
      <w:r w:rsidR="00E0575A" w:rsidRPr="006A1130">
        <w:t xml:space="preserve">These macro-level frameworks have been predominant in the discussion of entrepreneurial ecosystems, providing a conceptual basis for understanding the social, political, economic, and cultural elements of </w:t>
      </w:r>
      <w:r w:rsidR="00284EAB" w:rsidRPr="006A1130">
        <w:t xml:space="preserve">an entrepreneurial </w:t>
      </w:r>
      <w:r w:rsidR="00E0575A" w:rsidRPr="006A1130">
        <w:t>co</w:t>
      </w:r>
      <w:r w:rsidR="004B1519" w:rsidRPr="006A1130">
        <w:t xml:space="preserve">ntext </w:t>
      </w:r>
      <w:r w:rsidR="00F26C9E" w:rsidRPr="006A1130">
        <w:rPr>
          <w:lang w:val="en-US" w:eastAsia="en-US"/>
        </w:rPr>
        <w:fldChar w:fldCharType="begin"/>
      </w:r>
      <w:r w:rsidR="00F26C9E" w:rsidRPr="006A1130">
        <w:rPr>
          <w:lang w:val="en-US" w:eastAsia="en-US"/>
        </w:rPr>
        <w:instrText xml:space="preserve"> ADDIN PAPERS2_CITATIONS &lt;citation&gt;&lt;priority&gt;5&lt;/priority&gt;&lt;uuid&gt;8D5FDEF9-07DC-41E2-AA10-8E8F1BD29204&lt;/uuid&gt;&lt;publications&gt;&lt;publication&gt;&lt;subtype&gt;400&lt;/subtype&gt;&lt;title&gt;The Relational Organization of Entrepreneurial Ecosystems&lt;/title&gt;&lt;url&gt;http://doi.wiley.com/10.1111/etap.12167&lt;/url&gt;&lt;volume&gt;41&lt;/volume&gt;&lt;publication_date&gt;99201700001200000000200000&lt;/publication_date&gt;&lt;uuid&gt;3FE338CB-3EAB-4833-B66C-007574BE79E6&lt;/uuid&gt;&lt;type&gt;400&lt;/type&gt;&lt;number&gt;1&lt;/number&gt;&lt;citekey&gt;Spigel:2015ga&lt;/citekey&gt;&lt;doi&gt;10.1111/etap.12167&lt;/doi&gt;&lt;startpage&gt;49&lt;/startpage&gt;&lt;endpage&gt;72&lt;/endpage&gt;&lt;bundle&gt;&lt;publication&gt;&lt;title&gt;Entrepreneurship: Theory and Practice&lt;/title&gt;&lt;uuid&gt;5099F76E-0C0D-4E7E-BCDC-4AA5BE0A3C62&lt;/uuid&gt;&lt;subtype&gt;-100&lt;/subtype&gt;&lt;livfeID&gt;21644&lt;/livfeID&gt;&lt;type&gt;-100&lt;/type&gt;&lt;publisher&gt;Blackwell Publishing&lt;/publisher&gt;&lt;/publication&gt;&lt;/bundle&gt;&lt;authors&gt;&lt;author&gt;&lt;lastName&gt;Spigel&lt;/lastName&gt;&lt;firstName&gt;Ben&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(Spigel 2017)</w:t>
      </w:r>
      <w:r w:rsidR="00F26C9E" w:rsidRPr="006A1130">
        <w:rPr>
          <w:lang w:val="en-US" w:eastAsia="en-US"/>
        </w:rPr>
        <w:fldChar w:fldCharType="end"/>
      </w:r>
      <w:r w:rsidR="006A0F71" w:rsidRPr="006A1130">
        <w:t>.</w:t>
      </w:r>
      <w:r w:rsidR="00284EAB" w:rsidRPr="006A1130">
        <w:t xml:space="preserve"> </w:t>
      </w:r>
      <w:bookmarkStart w:id="1" w:name="_Hlk5099069"/>
      <w:r w:rsidR="006A0F71" w:rsidRPr="006A1130">
        <w:t>I</w:t>
      </w:r>
      <w:r w:rsidR="00284EAB" w:rsidRPr="006A1130">
        <w:t xml:space="preserve">n other words, </w:t>
      </w:r>
      <w:r w:rsidR="00F411B6">
        <w:t xml:space="preserve">these frameworks have sought to understand </w:t>
      </w:r>
      <w:r w:rsidR="00E0575A" w:rsidRPr="006A1130">
        <w:t xml:space="preserve">the </w:t>
      </w:r>
      <w:r w:rsidR="00F411B6">
        <w:t xml:space="preserve">relationship between entrepreneurs and their systemic context. </w:t>
      </w:r>
      <w:bookmarkEnd w:id="1"/>
    </w:p>
    <w:p w14:paraId="247CA10F" w14:textId="68677B94" w:rsidR="00C72C6E" w:rsidRPr="006A1130" w:rsidRDefault="00D8293E" w:rsidP="00E27F48">
      <w:r w:rsidRPr="006A1130">
        <w:t xml:space="preserve">However, </w:t>
      </w:r>
      <w:r w:rsidR="00A8489B" w:rsidRPr="006A1130">
        <w:t>this stream of literature</w:t>
      </w:r>
      <w:r w:rsidRPr="006A1130">
        <w:t xml:space="preserve"> is fundamentally problematic in how it can be applied to entrepreneurship in rural areas.</w:t>
      </w:r>
      <w:r w:rsidR="00E9503F" w:rsidRPr="006A1130">
        <w:t xml:space="preserve"> The </w:t>
      </w:r>
      <w:r w:rsidR="002979DB" w:rsidRPr="006A1130">
        <w:t xml:space="preserve">emphasis on </w:t>
      </w:r>
      <w:r w:rsidR="00E9503F" w:rsidRPr="006A1130">
        <w:t>high growth, high tech, and innovati</w:t>
      </w:r>
      <w:r w:rsidR="002979DB" w:rsidRPr="006A1130">
        <w:t>ve entrepreneurship</w:t>
      </w:r>
      <w:r w:rsidR="00E9503F" w:rsidRPr="006A1130">
        <w:t xml:space="preserve"> </w:t>
      </w:r>
      <w:r w:rsidR="002979DB" w:rsidRPr="006A1130">
        <w:t>that dominate current approaches</w:t>
      </w:r>
      <w:r w:rsidR="003F54FA" w:rsidRPr="006A1130">
        <w:t xml:space="preserve"> (e.g. </w:t>
      </w:r>
      <w:r w:rsidR="00F26C9E" w:rsidRPr="006A1130">
        <w:rPr>
          <w:lang w:val="en-US" w:eastAsia="en-US"/>
        </w:rPr>
        <w:fldChar w:fldCharType="begin"/>
      </w:r>
      <w:r w:rsidR="00F26C9E" w:rsidRPr="006A1130">
        <w:rPr>
          <w:lang w:val="en-US" w:eastAsia="en-US"/>
        </w:rPr>
        <w:instrText xml:space="preserve"> ADDIN PAPERS2_CITATIONS &lt;citation&gt;&lt;priority&gt;6&lt;/priority&gt;&lt;uuid&gt;36A2C8A6-7792-4977-B54E-88BF65B5A498&lt;/uuid&gt;&lt;publications&gt;&lt;publication&gt;&lt;subtype&gt;400&lt;/subtype&gt;&lt;publisher&gt;Elsevier B.V.&lt;/publisher&gt;&lt;title&gt;Entrepreneurial innovation: The importance of context&lt;/title&gt;&lt;url&gt;http://dx.doi.org/10.1016/j.respol.2014.01.015&lt;/url&gt;&lt;volume&gt;43&lt;/volume&gt;&lt;publication_date&gt;99201409011200000000222000&lt;/publication_date&gt;&lt;uuid&gt;2B4B6FA6-27E5-4C22-B924-6BED7935CC41&lt;/uuid&gt;&lt;type&gt;400&lt;/type&gt;&lt;number&gt;7&lt;/number&gt;&lt;doi&gt;10.1016/j.respol.2014.01.015&lt;/doi&gt;&lt;startpage&gt;1097&lt;/startpage&gt;&lt;endpage&gt;1108&lt;/endpage&gt;&lt;bundle&gt;&lt;publication&gt;&lt;title&gt;Research Policy&lt;/title&gt;&lt;uuid&gt;D6F37388-5C8B-4C58-B01A-D06EEB089E83&lt;/uuid&gt;&lt;subtype&gt;-100&lt;/subtype&gt;&lt;publisher&gt;Elsevier B.V.&lt;/publisher&gt;&lt;type&gt;-100&lt;/type&gt;&lt;/publication&gt;&lt;/bundle&gt;&lt;authors&gt;&lt;author&gt;&lt;lastName&gt;Autio&lt;/lastName&gt;&lt;firstName&gt;Erkko&lt;/firstName&gt;&lt;/author&gt;&lt;author&gt;&lt;lastName&gt;Kenney&lt;/lastName&gt;&lt;firstName&gt;Martin&lt;/firstName&gt;&lt;/author&gt;&lt;author&gt;&lt;lastName&gt;Mustar&lt;/lastName&gt;&lt;firstName&gt;Philippe&lt;/firstName&gt;&lt;/author&gt;&lt;author&gt;&lt;lastName&gt;Siegel&lt;/lastName&gt;&lt;firstName&gt;Don&lt;/firstName&gt;&lt;/author&gt;&lt;author&gt;&lt;lastName&gt;Wright&lt;/lastName&gt;&lt;firstName&gt;Mike&lt;/firstName&gt;&lt;/author&gt;&lt;/authors&gt;&lt;/publication&gt;&lt;publication&gt;&lt;subtype&gt;400&lt;/subtype&gt;&lt;publisher&gt;Springer US&lt;/publisher&gt;&lt;title&gt;National systems of entrepreneurship&lt;/title&gt;&lt;url&gt;"http://dx.doi.org/10.1007/s11187-016-9705-1&lt;/url&gt;&lt;volume&gt;46&lt;/volume&gt;&lt;publication_date&gt;99201602161200000000222000&lt;/publication_date&gt;&lt;uuid&gt;725298BD-1612-4BDF-898B-1B76CF30F72E&lt;/uuid&gt;&lt;type&gt;400&lt;/type&gt;&lt;number&gt;4&lt;/number&gt;&lt;citekey&gt;Acs:2016fz&lt;/citekey&gt;&lt;doi&gt;10.1007/s11187-016-9705-1&lt;/doi&gt;&lt;startpage&gt;527&lt;/startpage&gt;&lt;endpage&gt;535&lt;/endpage&gt;&lt;bundle&gt;&lt;publication&gt;&lt;title&gt;Small Business Economics&lt;/title&gt;&lt;uuid&gt;8EC8F623-EB4B-4E91-8B5B-D7AA93C0DB79&lt;/uuid&gt;&lt;subtype&gt;-100&lt;/subtype&gt;&lt;publisher&gt;Springer&lt;/publisher&gt;&lt;type&gt;-100&lt;/type&gt;&lt;/publication&gt;&lt;/bundle&gt;&lt;authors&gt;&lt;author&gt;&lt;lastName&gt;Acs&lt;/lastName&gt;&lt;firstName&gt;Zoltan&lt;/firstName&gt;&lt;middleNames&gt;J&lt;/middleNames&gt;&lt;/author&gt;&lt;author&gt;&lt;lastName&gt;Audretsch&lt;/lastName&gt;&lt;firstName&gt;David&lt;/firstName&gt;&lt;middleNames&gt;B&lt;/middleNames&gt;&lt;/author&gt;&lt;author&gt;&lt;lastName&gt;Lehmann&lt;/lastName&gt;&lt;firstName&gt;Erik&lt;/firstName&gt;&lt;middleNames&gt;E&lt;/middleNames&gt;&lt;/author&gt;&lt;author&gt;&lt;lastName&gt;Licht&lt;/lastName&gt;&lt;firstName&gt;Georg&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Autio et al. 2014; Acs et al. 2016)</w:t>
      </w:r>
      <w:r w:rsidR="00F26C9E" w:rsidRPr="006A1130">
        <w:rPr>
          <w:lang w:val="en-US" w:eastAsia="en-US"/>
        </w:rPr>
        <w:fldChar w:fldCharType="end"/>
      </w:r>
      <w:r w:rsidR="002979DB" w:rsidRPr="006A1130">
        <w:t xml:space="preserve">, under the assumption that these outcomes equal productive entrepreneurial activity, </w:t>
      </w:r>
      <w:r w:rsidR="00E0575A" w:rsidRPr="006A1130">
        <w:t xml:space="preserve">seem to </w:t>
      </w:r>
      <w:r w:rsidR="00E9503F" w:rsidRPr="006A1130">
        <w:t>impl</w:t>
      </w:r>
      <w:r w:rsidR="00E0575A" w:rsidRPr="006A1130">
        <w:t>y</w:t>
      </w:r>
      <w:r w:rsidR="00E9503F" w:rsidRPr="006A1130">
        <w:t xml:space="preserve"> that the absence of supporting features for this kind of entrepreneurship leads to unproductive entrepreneurship or renders business in rural contexts as lacking in resource, networks or expertise.</w:t>
      </w:r>
      <w:r w:rsidR="007F610F" w:rsidRPr="006A1130">
        <w:t xml:space="preserve"> </w:t>
      </w:r>
      <w:r w:rsidR="001F6662" w:rsidRPr="006A1130">
        <w:t xml:space="preserve">In this sense, the idea of an ecosystem, where many factors interact in a complex manner to effect entrepreneurial outcomes </w:t>
      </w:r>
      <w:r w:rsidR="00F26C9E" w:rsidRPr="006A1130">
        <w:rPr>
          <w:lang w:val="en-US" w:eastAsia="en-US"/>
        </w:rPr>
        <w:fldChar w:fldCharType="begin"/>
      </w:r>
      <w:r w:rsidR="00F26C9E" w:rsidRPr="006A1130">
        <w:rPr>
          <w:lang w:val="en-US" w:eastAsia="en-US"/>
        </w:rPr>
        <w:instrText xml:space="preserve"> ADDIN PAPERS2_CITATIONS &lt;citation&gt;&lt;priority&gt;7&lt;/priority&gt;&lt;uuid&gt;BA15022C-0D33-49DD-902D-F70B94D09568&lt;/uuid&gt;&lt;publications&gt;&lt;publication&gt;&lt;subtype&gt;400&lt;/subtype&gt;&lt;title&gt;Entrepreneurial Ecosystems and Regional Policy: A Sympathetic Critique&lt;/title&gt;&lt;url&gt;http://www.tandfonline.com/doi/full/10.1080/09654313.2015.1061484&lt;/url&gt;&lt;volume&gt;23&lt;/volume&gt;&lt;publication_date&gt;99201504181200000000222000&lt;/publication_date&gt;&lt;uuid&gt;163FB451-12D0-4397-93ED-70128B391BEA&lt;/uuid&gt;&lt;type&gt;400&lt;/type&gt;&lt;number&gt;9&lt;/number&gt;&lt;citekey&gt;Stam:2015bu&lt;/citekey&gt;&lt;doi&gt;10.1080/09654313.2015.1061484&lt;/doi&gt;&lt;startpage&gt;1759&lt;/startpage&gt;&lt;endpage&gt;1769&lt;/endpage&gt;&lt;bundle&gt;&lt;publication&gt;&lt;title&gt;European Planning Studies&lt;/title&gt;&lt;uuid&gt;FDBA0251-51EC-4048-9E1A-1A1022AA8C44&lt;/uuid&gt;&lt;subtype&gt;-100&lt;/subtype&gt;&lt;publisher&gt;Routledge&lt;/publisher&gt;&lt;type&gt;-100&lt;/type&gt;&lt;/publication&gt;&lt;/bundle&gt;&lt;authors&gt;&lt;author&gt;&lt;lastName&gt;Stam&lt;/lastName&gt;&lt;firstName&gt;Erik&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(Stam 2015)</w:t>
      </w:r>
      <w:r w:rsidR="00F26C9E" w:rsidRPr="006A1130">
        <w:rPr>
          <w:lang w:val="en-US" w:eastAsia="en-US"/>
        </w:rPr>
        <w:fldChar w:fldCharType="end"/>
      </w:r>
      <w:r w:rsidR="003F54FA" w:rsidRPr="006A1130">
        <w:rPr>
          <w:lang w:val="en-US" w:eastAsia="en-US"/>
        </w:rPr>
        <w:t>,</w:t>
      </w:r>
      <w:r w:rsidR="001F6662" w:rsidRPr="006A1130">
        <w:t xml:space="preserve"> seems to principally be a descriptive category for understanding what rural contexts </w:t>
      </w:r>
      <w:r w:rsidR="001F6662" w:rsidRPr="006A1130">
        <w:rPr>
          <w:i/>
        </w:rPr>
        <w:t>are not.</w:t>
      </w:r>
      <w:r w:rsidR="001F6662" w:rsidRPr="006A1130">
        <w:t xml:space="preserve"> </w:t>
      </w:r>
      <w:r w:rsidR="002979DB" w:rsidRPr="006A1130">
        <w:t xml:space="preserve">Yet, rural areas have distinct qualities </w:t>
      </w:r>
      <w:r w:rsidR="002979DB" w:rsidRPr="006A1130">
        <w:lastRenderedPageBreak/>
        <w:t xml:space="preserve">that assist entrepreneurs </w:t>
      </w:r>
      <w:r w:rsidR="002979DB" w:rsidRPr="006A1130">
        <w:fldChar w:fldCharType="begin"/>
      </w:r>
      <w:r w:rsidR="00F26C9E" w:rsidRPr="006A1130">
        <w:instrText xml:space="preserve"> ADDIN PAPERS2_CITATIONS &lt;citation&gt;&lt;priority&gt;0&lt;/priority&gt;&lt;uuid&gt;CDABAE6A-8DC5-4875-8E45-05C1BCC2585D&lt;/uuid&gt;&lt;publications&gt;&lt;publication&gt;&lt;subtype&gt;400&lt;/subtype&gt;&lt;title&gt;Re-conceptualising rural resources as countryside capital: The case of rural tourism&lt;/title&gt;&lt;url&gt;http://linkinghub.elsevier.com/retrieve/pii/S0743016705000665&lt;/url&gt;&lt;volume&gt;22&lt;/volume&gt;&lt;publication_date&gt;99200601001200000000220000&lt;/publication_date&gt;&lt;uuid&gt;15292050-3D17-4A94-ADC0-28DDEA4D6E94&lt;/uuid&gt;&lt;type&gt;400&lt;/type&gt;&lt;number&gt;1&lt;/number&gt;&lt;citekey&gt;Garrod:2006kj&lt;/citekey&gt;&lt;doi&gt;10.1016/j.jrurstud.2005.08.001&lt;/doi&gt;&lt;startpage&gt;117&lt;/startpage&gt;&lt;endpage&gt;128&lt;/endpage&gt;&lt;bundle&gt;&lt;publication&gt;&lt;title&gt;Journal of Rural Studies&lt;/title&gt;&lt;uuid&gt;531DBC20-410E-4A0F-AC31-9D006A9928EC&lt;/uuid&gt;&lt;subtype&gt;-100&lt;/subtype&gt;&lt;publisher&gt;Elsevier&lt;/publisher&gt;&lt;type&gt;-100&lt;/type&gt;&lt;/publication&gt;&lt;/bundle&gt;&lt;authors&gt;&lt;author&gt;&lt;lastName&gt;Garrod&lt;/lastName&gt;&lt;firstName&gt;Brian&lt;/firstName&gt;&lt;/author&gt;&lt;author&gt;&lt;lastName&gt;Wornell&lt;/lastName&gt;&lt;firstName&gt;Roz&lt;/firstName&gt;&lt;/author&gt;&lt;author&gt;&lt;lastName&gt;Youell&lt;/lastName&gt;&lt;firstName&gt;Ray&lt;/firstName&gt;&lt;/author&gt;&lt;/authors&gt;&lt;/publication&gt;&lt;publication&gt;&lt;subtype&gt;400&lt;/subtype&gt;&lt;title&gt;Business Networks and Economic Development in Rural Communities in the United States&lt;/title&gt;&lt;url&gt;http://doi.wiley.com/10.1111/j.1540-6520.2009.00307.x&lt;/url&gt;&lt;volume&gt;34&lt;/volume&gt;&lt;publication_date&gt;99201001001200000000220000&lt;/publication_date&gt;&lt;uuid&gt;8256B64F-8139-437D-B9F0-994141EE362B&lt;/uuid&gt;&lt;type&gt;400&lt;/type&gt;&lt;number&gt;1&lt;/number&gt;&lt;citekey&gt;Ring:2010it&lt;/citekey&gt;&lt;doi&gt;10.1111/j.1540-6520.2009.00307.x&lt;/doi&gt;&lt;startpage&gt;171&lt;/startpage&gt;&lt;endpage&gt;195&lt;/endpage&gt;&lt;bundle&gt;&lt;publication&gt;&lt;title&gt;Entrepreneurship: Theory and Practice&lt;/title&gt;&lt;uuid&gt;5099F76E-0C0D-4E7E-BCDC-4AA5BE0A3C62&lt;/uuid&gt;&lt;subtype&gt;-100&lt;/subtype&gt;&lt;livfeID&gt;21644&lt;/livfeID&gt;&lt;type&gt;-100&lt;/type&gt;&lt;publisher&gt;Blackwell Publishing&lt;/publisher&gt;&lt;/publication&gt;&lt;/bundle&gt;&lt;authors&gt;&lt;author&gt;&lt;lastName&gt;Ring&lt;/lastName&gt;&lt;firstName&gt;J&lt;/firstName&gt;&lt;middleNames&gt;Kirk&lt;/middleNames&gt;&lt;/author&gt;&lt;author&gt;&lt;lastName&gt;Peredo&lt;/lastName&gt;&lt;firstName&gt;Ana&lt;/firstName&gt;&lt;middleNames&gt;Maria&lt;/middleNames&gt;&lt;/author&gt;&lt;author&gt;&lt;lastName&gt;Chrisman&lt;/lastName&gt;&lt;firstName&gt;James&lt;/firstName&gt;&lt;middleNames&gt;J&lt;/middleNames&gt;&lt;/author&gt;&lt;/authors&gt;&lt;/publication&gt;&lt;/publications&gt;&lt;cites&gt;&lt;/cites&gt;&lt;/citation&gt;</w:instrText>
      </w:r>
      <w:r w:rsidR="002979DB" w:rsidRPr="006A1130">
        <w:fldChar w:fldCharType="separate"/>
      </w:r>
      <w:r w:rsidR="002979DB" w:rsidRPr="006A1130">
        <w:rPr>
          <w:lang w:eastAsia="en-US"/>
        </w:rPr>
        <w:t>(Garrod et al. 2006; Ring et al. 2010)</w:t>
      </w:r>
      <w:r w:rsidR="002979DB" w:rsidRPr="006A1130">
        <w:fldChar w:fldCharType="end"/>
      </w:r>
      <w:r w:rsidR="002979DB" w:rsidRPr="006A1130">
        <w:t xml:space="preserve"> and</w:t>
      </w:r>
      <w:r w:rsidR="007F610F" w:rsidRPr="006A1130">
        <w:t xml:space="preserve"> </w:t>
      </w:r>
      <w:r w:rsidR="00C36794" w:rsidRPr="006A1130">
        <w:t xml:space="preserve">it has been argued that these </w:t>
      </w:r>
      <w:r w:rsidR="009F4DD0" w:rsidRPr="006A1130">
        <w:t xml:space="preserve">places </w:t>
      </w:r>
      <w:r w:rsidR="00C36794" w:rsidRPr="006A1130">
        <w:t xml:space="preserve">are </w:t>
      </w:r>
      <w:r w:rsidR="002979DB" w:rsidRPr="006A1130">
        <w:t>indeed</w:t>
      </w:r>
      <w:r w:rsidR="007F610F" w:rsidRPr="006A1130">
        <w:t xml:space="preserve"> “similarly strong in entrepreneurial capital”</w:t>
      </w:r>
      <w:r w:rsidR="00F26C9E" w:rsidRPr="006A1130">
        <w:rPr>
          <w:lang w:val="en-US" w:eastAsia="en-US"/>
        </w:rPr>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&lt;citation&gt;&lt;priority&gt;9&lt;/priority&gt;&lt;uuid&gt;B6160E52-7601-4CB6-92EA-FE572EDE45D1&lt;/uuid&gt;&lt;publications&gt;&lt;publication&gt;&lt;subtype&gt;400&lt;/subtype&gt;&lt;publisher&gt;Taylor &amp;amp; Francis&lt;/publisher&gt;&lt;title&gt;A progress review of entrepreneurship and regional development: What are the remaining gaps?&lt;/title&gt;&lt;url&gt;https://www.tandfonline.com/doi/full/10.1080/09654313.2016.1154506&lt;/url&gt;&lt;volume&gt;24&lt;/volume&gt;&lt;publication_date&gt;99201603161200000000222000&lt;/publication_date&gt;&lt;uuid&gt;BD627851-A7C0-4671-B323-43A38C0CB8B4&lt;/uuid&gt;&lt;type&gt;400&lt;/type&gt;&lt;number&gt;6&lt;/number&gt;&lt;doi&gt;10.1080/09654313.2016.1154506&lt;/doi&gt;&lt;startpage&gt;1133&lt;/startpage&gt;&lt;endpage&gt;1158&lt;/endpage&gt;&lt;bundle&gt;&lt;publication&gt;&lt;title&gt;European Planning Studies&lt;/title&gt;&lt;uuid&gt;FDBA0251-51EC-4048-9E1A-1A1022AA8C44&lt;/uuid&gt;&lt;subtype&gt;-100&lt;/subtype&gt;&lt;publisher&gt;Routledge&lt;/publisher&gt;&lt;type&gt;-100&lt;/type&gt;&lt;/publication&gt;&lt;/bundle&gt;&lt;authors&gt;&lt;author&gt;&lt;lastName&gt;Müller&lt;/lastName&gt;&lt;firstName&gt;Sabine&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(Müller 2016</w:t>
      </w:r>
      <w:r w:rsidR="00F26C9E" w:rsidRPr="006A1130">
        <w:rPr>
          <w:lang w:val="en-US" w:eastAsia="en-US"/>
        </w:rPr>
        <w:fldChar w:fldCharType="end"/>
      </w:r>
      <w:r w:rsidR="002979DB" w:rsidRPr="006A1130">
        <w:t>:1148)</w:t>
      </w:r>
      <w:r w:rsidR="004B1519" w:rsidRPr="006A1130">
        <w:t>.</w:t>
      </w:r>
      <w:r w:rsidR="002979DB" w:rsidRPr="006A1130">
        <w:t xml:space="preserve"> </w:t>
      </w:r>
    </w:p>
    <w:p w14:paraId="4F6A018D" w14:textId="49C5E127" w:rsidR="001F6662" w:rsidRPr="006A1130" w:rsidRDefault="007826FA" w:rsidP="00E27F48">
      <w:r w:rsidRPr="006A1130">
        <w:rPr>
          <w:color w:val="1A1A1A"/>
        </w:rPr>
        <w:t>Therefore, d</w:t>
      </w:r>
      <w:r w:rsidR="00695E7C" w:rsidRPr="006A1130">
        <w:rPr>
          <w:color w:val="1A1A1A"/>
        </w:rPr>
        <w:t xml:space="preserve">espite the relevance of this knowledge and current </w:t>
      </w:r>
      <w:r w:rsidR="001F6662" w:rsidRPr="006A1130">
        <w:t>macro-level frameworks</w:t>
      </w:r>
      <w:r w:rsidR="003F54FA" w:rsidRPr="006A1130">
        <w:t xml:space="preserve">, </w:t>
      </w:r>
      <w:r w:rsidR="001F6662" w:rsidRPr="006A1130">
        <w:t>such as ecosystems</w:t>
      </w:r>
      <w:r w:rsidR="00695E7C" w:rsidRPr="006A1130">
        <w:rPr>
          <w:color w:val="1A1A1A"/>
        </w:rPr>
        <w:t xml:space="preserve">, </w:t>
      </w:r>
      <w:r w:rsidR="00F24EBB" w:rsidRPr="006A1130">
        <w:rPr>
          <w:color w:val="1A1A1A"/>
        </w:rPr>
        <w:t xml:space="preserve">the </w:t>
      </w:r>
      <w:r w:rsidR="00695E7C" w:rsidRPr="006A1130">
        <w:rPr>
          <w:color w:val="1A1A1A"/>
        </w:rPr>
        <w:t>emphasis on macro institutional and infrastructure</w:t>
      </w:r>
      <w:r w:rsidR="003F54FA" w:rsidRPr="006A1130">
        <w:rPr>
          <w:color w:val="1A1A1A"/>
        </w:rPr>
        <w:t xml:space="preserve"> factors </w:t>
      </w:r>
      <w:r w:rsidR="00F26C9E" w:rsidRPr="006A1130">
        <w:rPr>
          <w:lang w:val="en-US" w:eastAsia="en-US"/>
        </w:rPr>
        <w:fldChar w:fldCharType="begin"/>
      </w:r>
      <w:r w:rsidR="00F26C9E" w:rsidRPr="006A1130">
        <w:rPr>
          <w:lang w:val="en-US" w:eastAsia="en-US"/>
        </w:rPr>
        <w:instrText xml:space="preserve"> ADDIN PAPERS2_CITATIONS &lt;citation&gt;&lt;priority&gt;10&lt;/priority&gt;&lt;uuid&gt;DB4FBDD3-ADC4-4794-9303-CA70784A8F1D&lt;/uuid&gt;&lt;publications&gt;&lt;publication&gt;&lt;subtype&gt;400&lt;/subtype&gt;&lt;publisher&gt;Springer US&lt;/publisher&gt;&lt;title&gt;National systems of entrepreneurship&lt;/title&gt;&lt;url&gt;"http://dx.doi.org/10.1007/s11187-016-9705-1&lt;/url&gt;&lt;volume&gt;46&lt;/volume&gt;&lt;publication_date&gt;99201602161200000000222000&lt;/publication_date&gt;&lt;uuid&gt;725298BD-1612-4BDF-898B-1B76CF30F72E&lt;/uuid&gt;&lt;type&gt;400&lt;/type&gt;&lt;number&gt;4&lt;/number&gt;&lt;citekey&gt;Acs:2016fz&lt;/citekey&gt;&lt;doi&gt;10.1007/s11187-016-9705-1&lt;/doi&gt;&lt;startpage&gt;527&lt;/startpage&gt;&lt;endpage&gt;535&lt;/endpage&gt;&lt;bundle&gt;&lt;publication&gt;&lt;title&gt;Small Business Economics&lt;/title&gt;&lt;uuid&gt;8EC8F623-EB4B-4E91-8B5B-D7AA93C0DB79&lt;/uuid&gt;&lt;subtype&gt;-100&lt;/subtype&gt;&lt;publisher&gt;Springer&lt;/publisher&gt;&lt;type&gt;-100&lt;/type&gt;&lt;/publication&gt;&lt;/bundle&gt;&lt;authors&gt;&lt;author&gt;&lt;lastName&gt;Acs&lt;/lastName&gt;&lt;firstName&gt;Zoltan&lt;/firstName&gt;&lt;middleNames&gt;J&lt;/middleNames&gt;&lt;/author&gt;&lt;author&gt;&lt;lastName&gt;Audretsch&lt;/lastName&gt;&lt;firstName&gt;David&lt;/firstName&gt;&lt;middleNames&gt;B&lt;/middleNames&gt;&lt;/author&gt;&lt;author&gt;&lt;lastName&gt;Lehmann&lt;/lastName&gt;&lt;firstName&gt;Erik&lt;/firstName&gt;&lt;middleNames&gt;E&lt;/middleNames&gt;&lt;/author&gt;&lt;author&gt;&lt;lastName&gt;Licht&lt;/lastName&gt;&lt;firstName&gt;Georg&lt;/firstName&gt;&lt;/author&gt;&lt;/authors&gt;&lt;/publication&gt;&lt;publication&gt;&lt;subtype&gt;400&lt;/subtype&gt;&lt;publisher&gt;Elsevier B.V.&lt;/publisher&gt;&lt;title&gt;National Systems of Entrepreneurship: Measurement issues and policy implications&lt;/title&gt;&lt;url&gt;http://dx.doi.org/10.1016/j.respol.2013.08.016&lt;/url&gt;&lt;volume&gt;43&lt;/volume&gt;&lt;publication_date&gt;99201404011200000000222000&lt;/publication_date&gt;&lt;uuid&gt;97B55075-CF11-43F9-B747-34ADD4306BF2&lt;/uuid&gt;&lt;type&gt;400&lt;/type&gt;&lt;number&gt;3&lt;/number&gt;&lt;citekey&gt;Acs:2014gc&lt;/citekey&gt;&lt;doi&gt;10.1016/j.respol.2013.08.016&lt;/doi&gt;&lt;startpage&gt;476&lt;/startpage&gt;&lt;endpage&gt;494&lt;/endpage&gt;&lt;bundle&gt;&lt;publication&gt;&lt;title&gt;Research Policy&lt;/title&gt;&lt;uuid&gt;D6F37388-5C8B-4C58-B01A-D06EEB089E83&lt;/uuid&gt;&lt;subtype&gt;-100&lt;/subtype&gt;&lt;publisher&gt;Elsevier B.V.&lt;/publisher&gt;&lt;type&gt;-100&lt;/type&gt;&lt;/publication&gt;&lt;/bundle&gt;&lt;authors&gt;&lt;author&gt;&lt;lastName&gt;Acs&lt;/lastName&gt;&lt;firstName&gt;Zoltan&lt;/firstName&gt;&lt;middleNames&gt;J&lt;/middleNames&gt;&lt;/author&gt;&lt;author&gt;&lt;lastName&gt;Autio&lt;/lastName&gt;&lt;firstName&gt;Erkko&lt;/firstName&gt;&lt;/author&gt;&lt;author&gt;&lt;lastName&gt;Szerb&lt;/lastName&gt;&lt;firstName&gt;László&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(Acs et al. 2016; Acs et al. 2014)</w:t>
      </w:r>
      <w:r w:rsidR="00F26C9E" w:rsidRPr="006A1130">
        <w:rPr>
          <w:lang w:val="en-US" w:eastAsia="en-US"/>
        </w:rPr>
        <w:fldChar w:fldCharType="end"/>
      </w:r>
      <w:r w:rsidR="003F54FA" w:rsidRPr="006A1130">
        <w:rPr>
          <w:lang w:val="en-US" w:eastAsia="en-US"/>
        </w:rPr>
        <w:t xml:space="preserve"> </w:t>
      </w:r>
      <w:r w:rsidR="00695E7C" w:rsidRPr="006A1130">
        <w:rPr>
          <w:color w:val="1A1A1A"/>
        </w:rPr>
        <w:t xml:space="preserve">does not allow for explaining </w:t>
      </w:r>
      <w:r w:rsidR="001F6662" w:rsidRPr="006A1130">
        <w:t>factors affecting rural enterprising</w:t>
      </w:r>
      <w:r w:rsidR="001F6662" w:rsidRPr="006A1130">
        <w:rPr>
          <w:color w:val="1A1A1A"/>
        </w:rPr>
        <w:t xml:space="preserve"> </w:t>
      </w:r>
      <w:r w:rsidR="00695E7C" w:rsidRPr="006A1130">
        <w:rPr>
          <w:color w:val="1A1A1A"/>
        </w:rPr>
        <w:t xml:space="preserve">and </w:t>
      </w:r>
      <w:r w:rsidRPr="006A1130">
        <w:rPr>
          <w:color w:val="1A1A1A"/>
        </w:rPr>
        <w:t xml:space="preserve">thus </w:t>
      </w:r>
      <w:r w:rsidR="00695E7C" w:rsidRPr="006A1130">
        <w:rPr>
          <w:color w:val="1A1A1A"/>
        </w:rPr>
        <w:t>informing policies at the communal level in rural</w:t>
      </w:r>
      <w:r w:rsidR="00A645BF" w:rsidRPr="006A1130">
        <w:rPr>
          <w:color w:val="1A1A1A"/>
        </w:rPr>
        <w:t xml:space="preserve"> areas</w:t>
      </w:r>
      <w:r w:rsidR="00695E7C" w:rsidRPr="006A1130">
        <w:rPr>
          <w:color w:val="1A1A1A"/>
        </w:rPr>
        <w:t>.</w:t>
      </w:r>
      <w:r w:rsidR="00695E7C" w:rsidRPr="006A1130">
        <w:t xml:space="preserve"> </w:t>
      </w:r>
      <w:r w:rsidR="000D0167" w:rsidRPr="006A1130">
        <w:t xml:space="preserve"> </w:t>
      </w:r>
      <w:r w:rsidR="001F6662" w:rsidRPr="006A1130">
        <w:t xml:space="preserve">This represents a serious shortcoming, constraining our understanding of entrepreneurial </w:t>
      </w:r>
      <w:r w:rsidRPr="006A1130">
        <w:t xml:space="preserve">enablers and </w:t>
      </w:r>
      <w:r w:rsidR="003F54FA" w:rsidRPr="006A1130">
        <w:t xml:space="preserve">dynamics in rural </w:t>
      </w:r>
      <w:r w:rsidR="001F6662" w:rsidRPr="006A1130">
        <w:t xml:space="preserve">contexts. </w:t>
      </w:r>
      <w:r w:rsidRPr="006A1130">
        <w:t>While</w:t>
      </w:r>
      <w:r w:rsidR="003F54FA" w:rsidRPr="006A1130">
        <w:t xml:space="preserve"> m</w:t>
      </w:r>
      <w:r w:rsidR="001F6662" w:rsidRPr="006A1130">
        <w:t>acro-level representations provide insufficient explanations of the mechanisms that affect rural entrepreneurship</w:t>
      </w:r>
      <w:r w:rsidR="00F561EE" w:rsidRPr="006A1130">
        <w:t xml:space="preserve">, </w:t>
      </w:r>
      <w:r w:rsidR="006815EE" w:rsidRPr="006A1130">
        <w:t xml:space="preserve">micro-level accounts of rural entrepreneurship are </w:t>
      </w:r>
      <w:r w:rsidRPr="006A1130">
        <w:t xml:space="preserve">deemed </w:t>
      </w:r>
      <w:r w:rsidR="006815EE" w:rsidRPr="006A1130">
        <w:t xml:space="preserve">too granular for understanding the holistic picture of rural enterprising. </w:t>
      </w:r>
    </w:p>
    <w:p w14:paraId="701E0B96" w14:textId="08D78A42" w:rsidR="00034539" w:rsidRPr="006A1130" w:rsidRDefault="00447B9C" w:rsidP="00E27F48">
      <w:r w:rsidRPr="006A1130">
        <w:t>Building on our critique</w:t>
      </w:r>
      <w:r w:rsidR="00D25F63" w:rsidRPr="006A1130">
        <w:t>,</w:t>
      </w:r>
      <w:r w:rsidRPr="006A1130">
        <w:t xml:space="preserve"> in this paper</w:t>
      </w:r>
      <w:r w:rsidR="00D25F63" w:rsidRPr="006A1130">
        <w:t xml:space="preserve"> we </w:t>
      </w:r>
      <w:r w:rsidR="00557B1F" w:rsidRPr="006A1130">
        <w:t xml:space="preserve">adopt a </w:t>
      </w:r>
      <w:r w:rsidR="00C36794" w:rsidRPr="006A1130">
        <w:t>place</w:t>
      </w:r>
      <w:r w:rsidR="006A0F71" w:rsidRPr="006A1130">
        <w:t>-based</w:t>
      </w:r>
      <w:r w:rsidR="00C36794" w:rsidRPr="006A1130">
        <w:t xml:space="preserve"> </w:t>
      </w:r>
      <w:r w:rsidR="00557B1F" w:rsidRPr="006A1130">
        <w:t xml:space="preserve">lens </w:t>
      </w:r>
      <w:r w:rsidR="00F26C9E" w:rsidRPr="006A1130">
        <w:rPr>
          <w:lang w:val="en-US" w:eastAsia="en-US"/>
        </w:rPr>
        <w:fldChar w:fldCharType="begin"/>
      </w:r>
      <w:r w:rsidR="00F26C9E" w:rsidRPr="006A1130">
        <w:rPr>
          <w:lang w:val="en-US" w:eastAsia="en-US"/>
        </w:rPr>
        <w:instrText xml:space="preserve"> ADDIN PAPERS2_CITATIONS &lt;citation&gt;&lt;priority&gt;11&lt;/priority&gt;&lt;uuid&gt;94F20109-464F-4C05-B62B-FD800715EEB0&lt;/uuid&gt;&lt;publications&gt;&lt;publication&gt;&lt;subtype&gt;0&lt;/subtype&gt;&lt;place&gt;Malden&lt;/place&gt;&lt;publisher&gt;Blackwell&lt;/publisher&gt;&lt;title&gt;Place: A Short Introduction&lt;/title&gt;&lt;url&gt;http://books.google.co.uk/books?id=So2db9PwKBYC&amp;amp;printsec=frontcover&amp;amp;dq=inauthor:Cresswell+intitle:place&amp;amp;hl=&amp;amp;cd=1&amp;amp;source=gbs_api&lt;/url&gt;&lt;publication_date&gt;99201306051200000000222000&lt;/publication_date&gt;&lt;uuid&gt;2113F4B5-550C-41C3-9103-03FB867EB50D&lt;/uuid&gt;&lt;type&gt;0&lt;/type&gt;&lt;startpage&gt;168&lt;/startpage&gt;&lt;authors&gt;&lt;author&gt;&lt;lastName&gt;Cresswell&lt;/lastName&gt;&lt;firstName&gt;Tim&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(Cresswell 2013)</w:t>
      </w:r>
      <w:r w:rsidR="00F26C9E" w:rsidRPr="006A1130">
        <w:rPr>
          <w:lang w:val="en-US" w:eastAsia="en-US"/>
        </w:rPr>
        <w:fldChar w:fldCharType="end"/>
      </w:r>
      <w:r w:rsidR="003F54FA" w:rsidRPr="006A1130">
        <w:rPr>
          <w:lang w:val="en-US" w:eastAsia="en-US"/>
        </w:rPr>
        <w:t xml:space="preserve"> </w:t>
      </w:r>
      <w:r w:rsidR="00557B1F" w:rsidRPr="006A1130">
        <w:t>to understand the</w:t>
      </w:r>
      <w:r w:rsidR="006815EE" w:rsidRPr="006A1130">
        <w:t xml:space="preserve"> meso-level</w:t>
      </w:r>
      <w:r w:rsidR="00557B1F" w:rsidRPr="006A1130">
        <w:t xml:space="preserve"> holistic context for rural entrepreneurship. </w:t>
      </w:r>
      <w:r w:rsidR="00034539" w:rsidRPr="006A1130">
        <w:t xml:space="preserve">A </w:t>
      </w:r>
      <w:r w:rsidR="003F54FA" w:rsidRPr="006A1130">
        <w:t>place</w:t>
      </w:r>
      <w:r w:rsidR="00034539" w:rsidRPr="006A1130">
        <w:t xml:space="preserve"> lens assists in explaining issues of location and proximity (Boschma 2005) but also, and particularly, the soci</w:t>
      </w:r>
      <w:r w:rsidR="003F54FA" w:rsidRPr="006A1130">
        <w:t xml:space="preserve">al, </w:t>
      </w:r>
      <w:r w:rsidR="00034539" w:rsidRPr="006A1130">
        <w:t>material</w:t>
      </w:r>
      <w:r w:rsidR="003F54FA" w:rsidRPr="006A1130">
        <w:t xml:space="preserve"> and symbolic</w:t>
      </w:r>
      <w:r w:rsidR="00034539" w:rsidRPr="006A1130">
        <w:t xml:space="preserve"> dynamics of entrepreneurship in particular places (Müller and Korsgaard 2018). Thus, such a contextualised approach lends itself to understanding the unique</w:t>
      </w:r>
      <w:r w:rsidR="006815EE" w:rsidRPr="006A1130">
        <w:t xml:space="preserve"> meso-level</w:t>
      </w:r>
      <w:r w:rsidR="00034539" w:rsidRPr="006A1130">
        <w:t xml:space="preserve"> features and supporting mechanisms of ‘smaller’ (Müller 2016) or ‘thinner’ (Gaddefors and Anderson 2018) rural entities currently missing from the literature, bridging the theoretical t</w:t>
      </w:r>
      <w:r w:rsidR="006815EE" w:rsidRPr="006A1130">
        <w:t xml:space="preserve">ension highlighted previously. </w:t>
      </w:r>
      <w:r w:rsidR="00034539" w:rsidRPr="006A1130">
        <w:t>We argue that a</w:t>
      </w:r>
      <w:r w:rsidR="00C36794" w:rsidRPr="006A1130">
        <w:t xml:space="preserve"> </w:t>
      </w:r>
      <w:r w:rsidR="003F54FA" w:rsidRPr="006A1130">
        <w:t>place</w:t>
      </w:r>
      <w:r w:rsidR="00034539" w:rsidRPr="006A1130">
        <w:t xml:space="preserve"> lens offers a more appropriate method for understanding the holistic picture in which rural entrepreneurs operate. As such, </w:t>
      </w:r>
      <w:r w:rsidR="007826FA" w:rsidRPr="006A1130">
        <w:t xml:space="preserve">in this study </w:t>
      </w:r>
      <w:r w:rsidR="00034539" w:rsidRPr="006A1130">
        <w:t xml:space="preserve">we ask: under what distinct conditions does entrepreneurship flourish in rural </w:t>
      </w:r>
      <w:r w:rsidR="00037FC3" w:rsidRPr="006A1130">
        <w:t>contexts</w:t>
      </w:r>
      <w:r w:rsidR="00034539" w:rsidRPr="006A1130">
        <w:t xml:space="preserve">? </w:t>
      </w:r>
    </w:p>
    <w:p w14:paraId="0BC02647" w14:textId="6B358859" w:rsidR="0040157B" w:rsidRPr="006A1130" w:rsidRDefault="00034539" w:rsidP="00E27F48">
      <w:r w:rsidRPr="006A1130">
        <w:t>In order to answer this question, w</w:t>
      </w:r>
      <w:r w:rsidR="00455A12" w:rsidRPr="006A1130">
        <w:rPr>
          <w:color w:val="1A1A1A"/>
        </w:rPr>
        <w:t xml:space="preserve">e conducted </w:t>
      </w:r>
      <w:r w:rsidR="00F624EC" w:rsidRPr="006A1130">
        <w:t>ex</w:t>
      </w:r>
      <w:r w:rsidR="00455A12" w:rsidRPr="006A1130">
        <w:t xml:space="preserve">ploratory qualitative research in </w:t>
      </w:r>
      <w:r w:rsidR="006A0F71" w:rsidRPr="006A1130">
        <w:t>17 entrepreneurial rural places</w:t>
      </w:r>
      <w:r w:rsidR="003F54FA" w:rsidRPr="006A1130">
        <w:t xml:space="preserve"> </w:t>
      </w:r>
      <w:r w:rsidR="00F624EC" w:rsidRPr="006A1130">
        <w:t xml:space="preserve">throughout </w:t>
      </w:r>
      <w:r w:rsidR="00455A12" w:rsidRPr="006A1130">
        <w:t xml:space="preserve">the emerging market </w:t>
      </w:r>
      <w:r w:rsidR="00E53D0A" w:rsidRPr="006A1130">
        <w:t xml:space="preserve">context </w:t>
      </w:r>
      <w:r w:rsidR="00455A12" w:rsidRPr="006A1130">
        <w:t xml:space="preserve">of Chile. </w:t>
      </w:r>
      <w:r w:rsidR="00F624EC" w:rsidRPr="006A1130">
        <w:t>Through interviews with 117 entrepreneurs, public actors and civil society</w:t>
      </w:r>
      <w:r w:rsidR="00E53D0A" w:rsidRPr="006A1130">
        <w:t xml:space="preserve"> members</w:t>
      </w:r>
      <w:r w:rsidR="00F624EC" w:rsidRPr="006A1130">
        <w:t xml:space="preserve">, </w:t>
      </w:r>
      <w:r w:rsidR="00070E70" w:rsidRPr="006A1130">
        <w:t xml:space="preserve">we identified </w:t>
      </w:r>
      <w:r w:rsidR="00F624EC" w:rsidRPr="006A1130">
        <w:t xml:space="preserve">critical </w:t>
      </w:r>
      <w:r w:rsidR="00F624EC" w:rsidRPr="006A1130">
        <w:lastRenderedPageBreak/>
        <w:t xml:space="preserve">variables that affect the development of </w:t>
      </w:r>
      <w:r w:rsidR="003D59BC" w:rsidRPr="006A1130">
        <w:t>an</w:t>
      </w:r>
      <w:r w:rsidR="00F624EC" w:rsidRPr="006A1130">
        <w:t xml:space="preserve"> </w:t>
      </w:r>
      <w:r w:rsidR="003D59BC" w:rsidRPr="006A1130">
        <w:t xml:space="preserve">adequate </w:t>
      </w:r>
      <w:r w:rsidR="006815EE" w:rsidRPr="006A1130">
        <w:t xml:space="preserve">place </w:t>
      </w:r>
      <w:r w:rsidR="003D59BC" w:rsidRPr="006A1130">
        <w:t xml:space="preserve">for </w:t>
      </w:r>
      <w:r w:rsidR="00F624EC" w:rsidRPr="006A1130">
        <w:t xml:space="preserve">entrepreneurship with </w:t>
      </w:r>
      <w:r w:rsidR="00A0675C" w:rsidRPr="006A1130">
        <w:t xml:space="preserve">a </w:t>
      </w:r>
      <w:r w:rsidR="00F624EC" w:rsidRPr="006A1130">
        <w:t>broad focus on processes</w:t>
      </w:r>
      <w:r w:rsidR="00EC2BD1" w:rsidRPr="006A1130">
        <w:t>,</w:t>
      </w:r>
      <w:r w:rsidR="00F624EC" w:rsidRPr="006A1130">
        <w:t xml:space="preserve"> business training, institutional support</w:t>
      </w:r>
      <w:r w:rsidR="00455A12" w:rsidRPr="006A1130">
        <w:t xml:space="preserve">, </w:t>
      </w:r>
      <w:r w:rsidR="00070E70" w:rsidRPr="006A1130">
        <w:t xml:space="preserve">and </w:t>
      </w:r>
      <w:r w:rsidR="00455A12" w:rsidRPr="006A1130">
        <w:t>social dynamics</w:t>
      </w:r>
      <w:r w:rsidR="00F624EC" w:rsidRPr="006A1130">
        <w:t xml:space="preserve">. </w:t>
      </w:r>
      <w:r w:rsidR="00FD473E" w:rsidRPr="006A1130">
        <w:t>We analysed</w:t>
      </w:r>
      <w:r w:rsidR="00194896" w:rsidRPr="006A1130">
        <w:t xml:space="preserve"> this data </w:t>
      </w:r>
      <w:r w:rsidR="00FD473E" w:rsidRPr="006A1130">
        <w:t>through</w:t>
      </w:r>
      <w:r w:rsidR="00092839" w:rsidRPr="006A1130">
        <w:t xml:space="preserve"> a </w:t>
      </w:r>
      <w:r w:rsidR="00EC2BD1" w:rsidRPr="006A1130">
        <w:t>place</w:t>
      </w:r>
      <w:r w:rsidR="007826FA" w:rsidRPr="006A1130">
        <w:t xml:space="preserve"> (socio-spatial</w:t>
      </w:r>
      <w:r w:rsidR="00EC2BD1" w:rsidRPr="006A1130">
        <w:t>)</w:t>
      </w:r>
      <w:r w:rsidR="00FD473E" w:rsidRPr="006A1130">
        <w:t xml:space="preserve"> lens (Cresswell 2013), and subsequently used</w:t>
      </w:r>
      <w:r w:rsidR="00194896" w:rsidRPr="006A1130">
        <w:t xml:space="preserve"> abductive</w:t>
      </w:r>
      <w:r w:rsidR="00E53D0A" w:rsidRPr="006A1130">
        <w:t xml:space="preserve"> </w:t>
      </w:r>
      <w:r w:rsidR="00194896" w:rsidRPr="006A1130">
        <w:t>theorising</w:t>
      </w:r>
      <w:r w:rsidR="00FD473E" w:rsidRPr="006A1130">
        <w:t xml:space="preserve"> to </w:t>
      </w:r>
      <w:r w:rsidR="00194896" w:rsidRPr="006A1130">
        <w:t>propose a</w:t>
      </w:r>
      <w:r w:rsidR="00EC2BD1" w:rsidRPr="006A1130">
        <w:t xml:space="preserve">n integrated, place-sensitive </w:t>
      </w:r>
      <w:r w:rsidR="00194896" w:rsidRPr="006A1130">
        <w:t>framework</w:t>
      </w:r>
      <w:r w:rsidR="00E53D0A" w:rsidRPr="006A1130">
        <w:t xml:space="preserve"> </w:t>
      </w:r>
      <w:r w:rsidR="00FD473E" w:rsidRPr="006A1130">
        <w:t>to</w:t>
      </w:r>
      <w:r w:rsidR="00F624EC" w:rsidRPr="006A1130">
        <w:t xml:space="preserve"> </w:t>
      </w:r>
      <w:r w:rsidR="00194896" w:rsidRPr="006A1130">
        <w:t xml:space="preserve">observe and further analyse </w:t>
      </w:r>
      <w:r w:rsidR="00F624EC" w:rsidRPr="006A1130">
        <w:t xml:space="preserve">the </w:t>
      </w:r>
      <w:r w:rsidR="00FD473E" w:rsidRPr="006A1130">
        <w:t>enabling</w:t>
      </w:r>
      <w:r w:rsidR="00F624EC" w:rsidRPr="006A1130">
        <w:t xml:space="preserve"> conditions of entrepreneurial </w:t>
      </w:r>
      <w:r w:rsidR="009F4DD0" w:rsidRPr="006A1130">
        <w:t xml:space="preserve">contexts </w:t>
      </w:r>
      <w:r w:rsidR="003D59BC" w:rsidRPr="006A1130">
        <w:t xml:space="preserve">in rural </w:t>
      </w:r>
      <w:r w:rsidR="00EC2BD1" w:rsidRPr="006A1130">
        <w:t>areas</w:t>
      </w:r>
      <w:r w:rsidR="00FC6682" w:rsidRPr="006A1130">
        <w:t xml:space="preserve">. </w:t>
      </w:r>
      <w:r w:rsidR="00C26176" w:rsidRPr="006A1130">
        <w:t xml:space="preserve">Drawing from multiple </w:t>
      </w:r>
      <w:r w:rsidR="00BD309C" w:rsidRPr="006A1130">
        <w:t>determinations</w:t>
      </w:r>
      <w:r w:rsidR="00C26176" w:rsidRPr="006A1130">
        <w:t xml:space="preserve"> of place (Cresswell 2013), i</w:t>
      </w:r>
      <w:r w:rsidR="00E53D0A" w:rsidRPr="006A1130">
        <w:t xml:space="preserve">t identifies the </w:t>
      </w:r>
      <w:r w:rsidR="00F44BC3" w:rsidRPr="006A1130">
        <w:t xml:space="preserve">key </w:t>
      </w:r>
      <w:r w:rsidR="006A0F71" w:rsidRPr="006A1130">
        <w:t>determinants</w:t>
      </w:r>
      <w:r w:rsidR="00F44BC3" w:rsidRPr="006A1130">
        <w:t xml:space="preserve"> and </w:t>
      </w:r>
      <w:r w:rsidR="00FD473E" w:rsidRPr="006A1130">
        <w:t>dimensions</w:t>
      </w:r>
      <w:r w:rsidR="00F44BC3" w:rsidRPr="006A1130">
        <w:t>, laying the ground for the future development</w:t>
      </w:r>
      <w:r w:rsidR="00E53D0A" w:rsidRPr="006A1130">
        <w:t xml:space="preserve"> </w:t>
      </w:r>
      <w:r w:rsidR="00F44BC3" w:rsidRPr="006A1130">
        <w:t>of</w:t>
      </w:r>
      <w:r w:rsidR="00E53D0A" w:rsidRPr="006A1130">
        <w:t xml:space="preserve"> instrument</w:t>
      </w:r>
      <w:r w:rsidR="00F44BC3" w:rsidRPr="006A1130">
        <w:t>s</w:t>
      </w:r>
      <w:r w:rsidR="00E53D0A" w:rsidRPr="006A1130">
        <w:t xml:space="preserve"> that </w:t>
      </w:r>
      <w:r w:rsidR="00F44BC3" w:rsidRPr="006A1130">
        <w:t>are</w:t>
      </w:r>
      <w:r w:rsidR="00E53D0A" w:rsidRPr="006A1130">
        <w:t xml:space="preserve"> sensitive to the reality of these communities – an area where the current high impact, high growth oriented conceptualisa</w:t>
      </w:r>
      <w:r w:rsidR="00ED532C" w:rsidRPr="006A1130">
        <w:t xml:space="preserve">tion of </w:t>
      </w:r>
      <w:r w:rsidR="006E2B47" w:rsidRPr="006A1130">
        <w:t xml:space="preserve">the current literature </w:t>
      </w:r>
      <w:r w:rsidR="00ED532C" w:rsidRPr="006A1130">
        <w:t xml:space="preserve">falls short. </w:t>
      </w:r>
    </w:p>
    <w:p w14:paraId="5069F6EE" w14:textId="41491982" w:rsidR="009836E6" w:rsidRPr="006A1130" w:rsidRDefault="006E2B47" w:rsidP="00E27F48">
      <w:r w:rsidRPr="006A1130">
        <w:t>The paper offers three key contributions concerning the</w:t>
      </w:r>
      <w:r w:rsidR="00152B55" w:rsidRPr="006A1130">
        <w:t xml:space="preserve"> growing discussion</w:t>
      </w:r>
      <w:r w:rsidR="00901E6F" w:rsidRPr="006A1130">
        <w:t xml:space="preserve"> and</w:t>
      </w:r>
      <w:r w:rsidR="00152B55" w:rsidRPr="006A1130">
        <w:t xml:space="preserve"> relationship between entrepreneurship</w:t>
      </w:r>
      <w:r w:rsidR="00070E70" w:rsidRPr="006A1130">
        <w:t xml:space="preserve">, rurality </w:t>
      </w:r>
      <w:r w:rsidR="00152B55" w:rsidRPr="006A1130">
        <w:t xml:space="preserve">and </w:t>
      </w:r>
      <w:r w:rsidR="00EC2BD1" w:rsidRPr="006A1130">
        <w:t xml:space="preserve">place </w:t>
      </w:r>
      <w:r w:rsidR="00070E70" w:rsidRPr="006A1130">
        <w:t>more broadly</w:t>
      </w:r>
      <w:r w:rsidR="00152B55" w:rsidRPr="006A1130">
        <w:t xml:space="preserve">. </w:t>
      </w:r>
      <w:r w:rsidRPr="006A1130">
        <w:t>Firstly</w:t>
      </w:r>
      <w:r w:rsidR="00070E70" w:rsidRPr="006A1130">
        <w:t>, drawing on our results, we propose a</w:t>
      </w:r>
      <w:r w:rsidR="00851C7B" w:rsidRPr="006A1130">
        <w:t>n integrated</w:t>
      </w:r>
      <w:r w:rsidR="00070E70" w:rsidRPr="006A1130">
        <w:t xml:space="preserve"> </w:t>
      </w:r>
      <w:r w:rsidR="00851C7B" w:rsidRPr="006A1130">
        <w:t xml:space="preserve">framework for </w:t>
      </w:r>
      <w:r w:rsidR="00070E70" w:rsidRPr="006A1130">
        <w:t xml:space="preserve">rural entrepreneurship that identifies and organizes four distinct elements of a rural entrepreneurship </w:t>
      </w:r>
      <w:r w:rsidR="009F4DD0" w:rsidRPr="006A1130">
        <w:t>place</w:t>
      </w:r>
      <w:r w:rsidR="00070E70" w:rsidRPr="006A1130">
        <w:t xml:space="preserve">, namely: material location, </w:t>
      </w:r>
      <w:r w:rsidR="00EC2BD1" w:rsidRPr="006A1130">
        <w:t xml:space="preserve">rural </w:t>
      </w:r>
      <w:r w:rsidR="00FA5CEE" w:rsidRPr="006A1130">
        <w:t>locale</w:t>
      </w:r>
      <w:r w:rsidR="00070E70" w:rsidRPr="006A1130">
        <w:t xml:space="preserve">, rooted enablers and collaborative </w:t>
      </w:r>
      <w:r w:rsidR="009F4DD0" w:rsidRPr="006A1130">
        <w:t>places</w:t>
      </w:r>
      <w:r w:rsidR="00070E70" w:rsidRPr="006A1130">
        <w:t xml:space="preserve">. </w:t>
      </w:r>
      <w:r w:rsidR="00FA5CEE" w:rsidRPr="006A1130">
        <w:rPr>
          <w:color w:val="000000" w:themeColor="text1"/>
        </w:rPr>
        <w:t xml:space="preserve">We label this integrated framework REFLECT: </w:t>
      </w:r>
      <w:r w:rsidR="00FA5CEE" w:rsidRPr="006A1130">
        <w:rPr>
          <w:i/>
          <w:color w:val="000000" w:themeColor="text1"/>
        </w:rPr>
        <w:t>Rural Entrepreneurship Framework for Loca</w:t>
      </w:r>
      <w:r w:rsidR="00E4766C" w:rsidRPr="006A1130">
        <w:rPr>
          <w:i/>
          <w:color w:val="000000" w:themeColor="text1"/>
        </w:rPr>
        <w:t xml:space="preserve">l </w:t>
      </w:r>
      <w:r w:rsidR="00FA5CEE" w:rsidRPr="006A1130">
        <w:rPr>
          <w:i/>
          <w:color w:val="000000" w:themeColor="text1"/>
        </w:rPr>
        <w:t xml:space="preserve">Economic and Communal </w:t>
      </w:r>
      <w:r w:rsidR="00EC2BD1" w:rsidRPr="006A1130">
        <w:rPr>
          <w:i/>
          <w:color w:val="000000" w:themeColor="text1"/>
        </w:rPr>
        <w:t>Thriving</w:t>
      </w:r>
      <w:r w:rsidR="00AE1BB3" w:rsidRPr="006A1130">
        <w:rPr>
          <w:i/>
          <w:color w:val="000000" w:themeColor="text1"/>
        </w:rPr>
        <w:t>.</w:t>
      </w:r>
      <w:r w:rsidR="00FA5CEE" w:rsidRPr="006A1130">
        <w:t xml:space="preserve"> </w:t>
      </w:r>
      <w:r w:rsidR="00FA5CEE" w:rsidRPr="006A1130">
        <w:rPr>
          <w:i/>
        </w:rPr>
        <w:t>REFLECT</w:t>
      </w:r>
      <w:r w:rsidR="00070E70" w:rsidRPr="006A1130">
        <w:t xml:space="preserve"> echoes the work of </w:t>
      </w:r>
      <w:r w:rsidR="005240F8" w:rsidRPr="006A1130">
        <w:t>Welter (2011</w:t>
      </w:r>
      <w:r w:rsidR="00DD5587" w:rsidRPr="006A1130">
        <w:t>)</w:t>
      </w:r>
      <w:r w:rsidR="00A4225B" w:rsidRPr="006A1130">
        <w:t xml:space="preserve">, </w:t>
      </w:r>
      <w:r w:rsidR="005240F8" w:rsidRPr="006A1130">
        <w:t>Anderson (2000)</w:t>
      </w:r>
      <w:r w:rsidR="00561AC8" w:rsidRPr="006A1130">
        <w:t xml:space="preserve">, </w:t>
      </w:r>
      <w:r w:rsidR="00A4225B" w:rsidRPr="006A1130">
        <w:t>Zahra et al. (2014)</w:t>
      </w:r>
      <w:r w:rsidR="00561AC8" w:rsidRPr="006A1130">
        <w:t xml:space="preserve"> and Gaddefors and Anderson (2018)</w:t>
      </w:r>
      <w:r w:rsidR="00DD5587" w:rsidRPr="006A1130">
        <w:t xml:space="preserve">, </w:t>
      </w:r>
      <w:r w:rsidR="00070E70" w:rsidRPr="006A1130">
        <w:t xml:space="preserve">and expands it further by delineating and operationalizing the ways in which </w:t>
      </w:r>
      <w:r w:rsidR="00561AC8" w:rsidRPr="006A1130">
        <w:t xml:space="preserve">rural </w:t>
      </w:r>
      <w:r w:rsidR="00070E70" w:rsidRPr="006A1130">
        <w:t>entrepreneurs</w:t>
      </w:r>
      <w:r w:rsidR="00561AC8" w:rsidRPr="006A1130">
        <w:t xml:space="preserve"> </w:t>
      </w:r>
      <w:r w:rsidR="00070E70" w:rsidRPr="006A1130">
        <w:t xml:space="preserve">interact </w:t>
      </w:r>
      <w:r w:rsidR="00561AC8" w:rsidRPr="006A1130">
        <w:t xml:space="preserve">with </w:t>
      </w:r>
      <w:r w:rsidR="00070E70" w:rsidRPr="006A1130">
        <w:t xml:space="preserve">and use </w:t>
      </w:r>
      <w:r w:rsidR="00561AC8" w:rsidRPr="006A1130">
        <w:t xml:space="preserve">their </w:t>
      </w:r>
      <w:r w:rsidR="00EC2BD1" w:rsidRPr="006A1130">
        <w:t xml:space="preserve">socio-spatial </w:t>
      </w:r>
      <w:r w:rsidR="00DD5587" w:rsidRPr="006A1130">
        <w:t xml:space="preserve">contexts </w:t>
      </w:r>
      <w:r w:rsidR="00070E70" w:rsidRPr="006A1130">
        <w:t>at different levels</w:t>
      </w:r>
      <w:r w:rsidR="00561AC8" w:rsidRPr="006A1130">
        <w:t>.</w:t>
      </w:r>
      <w:r w:rsidR="000031C7" w:rsidRPr="006A1130">
        <w:t xml:space="preserve"> </w:t>
      </w:r>
      <w:r w:rsidR="00070E70" w:rsidRPr="006A1130">
        <w:t>Our</w:t>
      </w:r>
      <w:r w:rsidR="00AE1BB3" w:rsidRPr="006A1130">
        <w:t xml:space="preserve"> </w:t>
      </w:r>
      <w:r w:rsidR="00543C52" w:rsidRPr="006A1130">
        <w:t>integrated</w:t>
      </w:r>
      <w:r w:rsidR="00070E70" w:rsidRPr="006A1130">
        <w:t xml:space="preserve"> framework</w:t>
      </w:r>
      <w:r w:rsidR="003C1973" w:rsidRPr="006A1130">
        <w:t>,</w:t>
      </w:r>
      <w:r w:rsidR="00AE1BB3" w:rsidRPr="006A1130">
        <w:t xml:space="preserve"> </w:t>
      </w:r>
      <w:r w:rsidR="00AE1BB3" w:rsidRPr="006A1130">
        <w:rPr>
          <w:i/>
        </w:rPr>
        <w:t>REFLECT</w:t>
      </w:r>
      <w:r w:rsidR="003C1973" w:rsidRPr="006A1130">
        <w:rPr>
          <w:i/>
        </w:rPr>
        <w:t>,</w:t>
      </w:r>
      <w:r w:rsidR="00DD5587" w:rsidRPr="006A1130">
        <w:t xml:space="preserve"> shift</w:t>
      </w:r>
      <w:r w:rsidR="00055BA1" w:rsidRPr="006A1130">
        <w:t>s</w:t>
      </w:r>
      <w:r w:rsidR="00DD5587" w:rsidRPr="006A1130">
        <w:t xml:space="preserve"> the focus of analysis from </w:t>
      </w:r>
      <w:r w:rsidR="00EC2BD1" w:rsidRPr="006A1130">
        <w:t>macro institutions</w:t>
      </w:r>
      <w:r w:rsidR="00DD5587" w:rsidRPr="006A1130">
        <w:t xml:space="preserve"> to identify </w:t>
      </w:r>
      <w:r w:rsidR="00055BA1" w:rsidRPr="006A1130">
        <w:t xml:space="preserve">a </w:t>
      </w:r>
      <w:r w:rsidR="00DD5587" w:rsidRPr="006A1130">
        <w:t xml:space="preserve">more </w:t>
      </w:r>
      <w:r w:rsidR="00EC2BD1" w:rsidRPr="006A1130">
        <w:t xml:space="preserve">place-sensitive </w:t>
      </w:r>
      <w:r w:rsidR="003C1973" w:rsidRPr="006A1130">
        <w:t xml:space="preserve">meso-level </w:t>
      </w:r>
      <w:r w:rsidR="00DD5587" w:rsidRPr="006A1130">
        <w:t xml:space="preserve">holistic picture of </w:t>
      </w:r>
      <w:r w:rsidR="0095169C" w:rsidRPr="006A1130">
        <w:t xml:space="preserve">the </w:t>
      </w:r>
      <w:r w:rsidR="00EC2BD1" w:rsidRPr="006A1130">
        <w:t xml:space="preserve">rural </w:t>
      </w:r>
      <w:r w:rsidR="00DD5587" w:rsidRPr="006A1130">
        <w:t xml:space="preserve">entrepreneurial </w:t>
      </w:r>
      <w:r w:rsidR="00EC2BD1" w:rsidRPr="006A1130">
        <w:t>socio-spatial</w:t>
      </w:r>
      <w:r w:rsidR="00DD5587" w:rsidRPr="006A1130">
        <w:t xml:space="preserve"> context</w:t>
      </w:r>
      <w:r w:rsidR="005240F8" w:rsidRPr="006A1130">
        <w:t>. Thus, by departing from</w:t>
      </w:r>
      <w:r w:rsidR="006A0F71" w:rsidRPr="006A1130">
        <w:t xml:space="preserve"> the</w:t>
      </w:r>
      <w:r w:rsidR="005240F8" w:rsidRPr="006A1130">
        <w:t xml:space="preserve"> </w:t>
      </w:r>
      <w:r w:rsidRPr="006A1130">
        <w:t>current agglomeration foci</w:t>
      </w:r>
      <w:r w:rsidR="005240F8" w:rsidRPr="006A1130">
        <w:t>, we provide an account of the moulding forc</w:t>
      </w:r>
      <w:r w:rsidR="00AE681E" w:rsidRPr="006A1130">
        <w:t xml:space="preserve">e of </w:t>
      </w:r>
      <w:r w:rsidRPr="006A1130">
        <w:t xml:space="preserve">a rural </w:t>
      </w:r>
      <w:r w:rsidR="00AE681E" w:rsidRPr="006A1130">
        <w:t>entrepreneur’s milieu</w:t>
      </w:r>
      <w:r w:rsidRPr="006A1130">
        <w:t xml:space="preserve"> </w:t>
      </w:r>
      <w:r w:rsidR="009836E6" w:rsidRPr="006A1130">
        <w:t xml:space="preserve">in a </w:t>
      </w:r>
      <w:r w:rsidR="00EC2BD1" w:rsidRPr="006A1130">
        <w:t xml:space="preserve">localised </w:t>
      </w:r>
      <w:r w:rsidR="009836E6" w:rsidRPr="006A1130">
        <w:t>and contextualised manner (Müller 2016)</w:t>
      </w:r>
      <w:r w:rsidR="00AE681E" w:rsidRPr="006A1130">
        <w:t>.</w:t>
      </w:r>
      <w:r w:rsidR="00DD5587" w:rsidRPr="006A1130">
        <w:t xml:space="preserve"> </w:t>
      </w:r>
    </w:p>
    <w:p w14:paraId="7C81A2E8" w14:textId="7237CDD8" w:rsidR="004C3496" w:rsidRPr="006A1130" w:rsidRDefault="00FC4115" w:rsidP="00E27F48">
      <w:r w:rsidRPr="006A1130">
        <w:lastRenderedPageBreak/>
        <w:t>Secondly, t</w:t>
      </w:r>
      <w:r w:rsidR="000961A7" w:rsidRPr="006A1130">
        <w:t xml:space="preserve">his </w:t>
      </w:r>
      <w:r w:rsidR="00663DBC" w:rsidRPr="006A1130">
        <w:t xml:space="preserve">allows us to make </w:t>
      </w:r>
      <w:r w:rsidR="000961A7" w:rsidRPr="006A1130">
        <w:t xml:space="preserve">an important contribution to </w:t>
      </w:r>
      <w:r w:rsidR="00EC2BD1" w:rsidRPr="006A1130">
        <w:t>research and policy</w:t>
      </w:r>
      <w:r w:rsidR="000961A7" w:rsidRPr="006A1130">
        <w:t xml:space="preserve"> in</w:t>
      </w:r>
      <w:r w:rsidR="00EC2BD1" w:rsidRPr="006A1130">
        <w:t xml:space="preserve">terested in </w:t>
      </w:r>
      <w:r w:rsidR="000961A7" w:rsidRPr="006A1130">
        <w:t xml:space="preserve">how value can be created through entrepreneurship in rural contexts (Bosworth 2012; </w:t>
      </w:r>
      <w:r w:rsidR="005D4F79" w:rsidRPr="006A1130">
        <w:t>Moyes</w:t>
      </w:r>
      <w:r w:rsidR="000961A7" w:rsidRPr="006A1130">
        <w:t xml:space="preserve"> </w:t>
      </w:r>
      <w:r w:rsidR="00C26176" w:rsidRPr="006A1130">
        <w:t>et al.</w:t>
      </w:r>
      <w:r w:rsidR="000961A7" w:rsidRPr="006A1130">
        <w:t xml:space="preserve"> 2015). </w:t>
      </w:r>
      <w:r w:rsidRPr="006A1130">
        <w:t>Given the limitations of</w:t>
      </w:r>
      <w:r w:rsidR="0095169C" w:rsidRPr="006A1130">
        <w:t xml:space="preserve"> the</w:t>
      </w:r>
      <w:r w:rsidRPr="006A1130">
        <w:t xml:space="preserve"> </w:t>
      </w:r>
      <w:r w:rsidR="006A0F71" w:rsidRPr="006A1130">
        <w:t>ecosystems approach</w:t>
      </w:r>
      <w:r w:rsidRPr="006A1130">
        <w:t xml:space="preserve"> </w:t>
      </w:r>
      <w:r w:rsidR="006A0F71" w:rsidRPr="006A1130">
        <w:t>in</w:t>
      </w:r>
      <w:r w:rsidRPr="006A1130">
        <w:t xml:space="preserve"> explaining </w:t>
      </w:r>
      <w:r w:rsidR="00EC2BD1" w:rsidRPr="006A1130">
        <w:t>entrepreneurial dynamics</w:t>
      </w:r>
      <w:r w:rsidRPr="006A1130">
        <w:t xml:space="preserve"> in rural contexts, our </w:t>
      </w:r>
      <w:r w:rsidR="00EC2BD1" w:rsidRPr="006A1130">
        <w:t>place</w:t>
      </w:r>
      <w:r w:rsidR="003C1973" w:rsidRPr="006A1130">
        <w:t>-based</w:t>
      </w:r>
      <w:r w:rsidRPr="006A1130">
        <w:t xml:space="preserve"> lens is able to identify the core</w:t>
      </w:r>
      <w:r w:rsidR="00AE681E" w:rsidRPr="006A1130">
        <w:t xml:space="preserve"> enabling</w:t>
      </w:r>
      <w:r w:rsidRPr="006A1130">
        <w:t xml:space="preserve"> features of the rur</w:t>
      </w:r>
      <w:r w:rsidR="00E2495C" w:rsidRPr="006A1130">
        <w:t>al milieu</w:t>
      </w:r>
      <w:r w:rsidR="00AE681E" w:rsidRPr="006A1130">
        <w:t xml:space="preserve"> for entrepreneurs</w:t>
      </w:r>
      <w:r w:rsidR="00E2495C" w:rsidRPr="006A1130">
        <w:t>.</w:t>
      </w:r>
      <w:r w:rsidR="00284EAB" w:rsidRPr="006A1130">
        <w:t xml:space="preserve"> In doing so, we reconcile previous efforts across different literature streams aimed at assembling the contextual attributes forming a rural entrepreneurial </w:t>
      </w:r>
      <w:r w:rsidR="00EC2BD1" w:rsidRPr="006A1130">
        <w:t>context</w:t>
      </w:r>
      <w:r w:rsidR="00284EAB" w:rsidRPr="006A1130">
        <w:t>.</w:t>
      </w:r>
      <w:r w:rsidR="00E2495C" w:rsidRPr="006A1130">
        <w:t xml:space="preserve"> </w:t>
      </w:r>
      <w:r w:rsidR="006E2B47" w:rsidRPr="006A1130">
        <w:t>Thirdly, and a</w:t>
      </w:r>
      <w:r w:rsidR="000961A7" w:rsidRPr="006A1130">
        <w:t>t the same time, t</w:t>
      </w:r>
      <w:r w:rsidR="00F624EC" w:rsidRPr="006A1130">
        <w:t xml:space="preserve">he findings obtained and the </w:t>
      </w:r>
      <w:r w:rsidR="004467B0" w:rsidRPr="006A1130">
        <w:t>framework</w:t>
      </w:r>
      <w:r w:rsidR="00F624EC" w:rsidRPr="006A1130">
        <w:t xml:space="preserve"> developed will be of great use for the evaluation and </w:t>
      </w:r>
      <w:r w:rsidR="00BD7A20" w:rsidRPr="006A1130">
        <w:t>decision-</w:t>
      </w:r>
      <w:r w:rsidR="00F624EC" w:rsidRPr="006A1130">
        <w:t>making</w:t>
      </w:r>
      <w:r w:rsidR="00C26176" w:rsidRPr="006A1130">
        <w:t xml:space="preserve"> from a policy perspective. </w:t>
      </w:r>
      <w:r w:rsidR="00DB656B" w:rsidRPr="006A1130">
        <w:t>It enables a more fine-grained</w:t>
      </w:r>
      <w:r w:rsidR="00F624EC" w:rsidRPr="006A1130">
        <w:t xml:space="preserve"> </w:t>
      </w:r>
      <w:r w:rsidR="00DB656B" w:rsidRPr="006A1130">
        <w:t>understanding</w:t>
      </w:r>
      <w:r w:rsidR="00F624EC" w:rsidRPr="006A1130">
        <w:t xml:space="preserve"> </w:t>
      </w:r>
      <w:r w:rsidR="00DB656B" w:rsidRPr="006A1130">
        <w:t>of</w:t>
      </w:r>
      <w:r w:rsidR="00F624EC" w:rsidRPr="006A1130">
        <w:t xml:space="preserve"> </w:t>
      </w:r>
      <w:r w:rsidR="00C26176" w:rsidRPr="006A1130">
        <w:t xml:space="preserve">the functioning of a contextualised entrepreneurial </w:t>
      </w:r>
      <w:r w:rsidR="00BD7A20" w:rsidRPr="006A1130">
        <w:t xml:space="preserve">place </w:t>
      </w:r>
      <w:r w:rsidR="00DB656B" w:rsidRPr="006A1130">
        <w:t xml:space="preserve">that is </w:t>
      </w:r>
      <w:r w:rsidR="00C26176" w:rsidRPr="006A1130">
        <w:t>sensitive</w:t>
      </w:r>
      <w:r w:rsidR="00DB656B" w:rsidRPr="006A1130">
        <w:t xml:space="preserve"> to the dynamics of rural areas; setting the basis for the</w:t>
      </w:r>
      <w:r w:rsidR="00C26176" w:rsidRPr="006A1130">
        <w:t xml:space="preserve"> development of support mechanisms and </w:t>
      </w:r>
      <w:r w:rsidR="00DB656B" w:rsidRPr="006A1130">
        <w:t xml:space="preserve">localised programmes that </w:t>
      </w:r>
      <w:r w:rsidR="00C26176" w:rsidRPr="006A1130">
        <w:t>would reflect this contextualisation</w:t>
      </w:r>
      <w:r w:rsidR="00DB656B" w:rsidRPr="006A1130">
        <w:t>.</w:t>
      </w:r>
    </w:p>
    <w:p w14:paraId="2B5CB921" w14:textId="77777777" w:rsidR="0070531F" w:rsidRPr="006A1130" w:rsidRDefault="0070531F" w:rsidP="00410050">
      <w:pPr>
        <w:ind w:firstLine="0"/>
      </w:pPr>
    </w:p>
    <w:p w14:paraId="0DA850F7" w14:textId="1DEEE319" w:rsidR="008A0658" w:rsidRPr="006A1130" w:rsidRDefault="008A0658" w:rsidP="00D53F5C">
      <w:pPr>
        <w:ind w:firstLine="0"/>
        <w:rPr>
          <w:b/>
        </w:rPr>
      </w:pPr>
      <w:r w:rsidRPr="006A1130">
        <w:rPr>
          <w:b/>
        </w:rPr>
        <w:t xml:space="preserve">Background </w:t>
      </w:r>
      <w:r w:rsidR="000B50E7" w:rsidRPr="006A1130">
        <w:rPr>
          <w:b/>
        </w:rPr>
        <w:t>L</w:t>
      </w:r>
      <w:r w:rsidRPr="006A1130">
        <w:rPr>
          <w:b/>
        </w:rPr>
        <w:t>iterature</w:t>
      </w:r>
    </w:p>
    <w:p w14:paraId="556BE15E" w14:textId="523DB70F" w:rsidR="000B50E7" w:rsidRPr="006A1130" w:rsidRDefault="000B50E7" w:rsidP="00D40914">
      <w:pPr>
        <w:ind w:firstLine="0"/>
        <w:rPr>
          <w:rFonts w:eastAsiaTheme="majorEastAsia"/>
          <w:b/>
          <w:i/>
          <w:color w:val="000000" w:themeColor="text1"/>
          <w:szCs w:val="26"/>
        </w:rPr>
      </w:pPr>
      <w:r w:rsidRPr="006A1130">
        <w:rPr>
          <w:rFonts w:eastAsiaTheme="majorEastAsia"/>
          <w:b/>
          <w:i/>
          <w:color w:val="000000" w:themeColor="text1"/>
          <w:szCs w:val="26"/>
        </w:rPr>
        <w:t>Entrepreneurial Context at the Macro-Level</w:t>
      </w:r>
    </w:p>
    <w:p w14:paraId="2E8EF7F7" w14:textId="6425FC8C" w:rsidR="008F5D05" w:rsidRPr="006A1130" w:rsidRDefault="0049352E" w:rsidP="00A56BCD">
      <w:pPr>
        <w:ind w:firstLine="0"/>
      </w:pPr>
      <w:r w:rsidRPr="006A1130">
        <w:t xml:space="preserve">Entrepreneurship research has taken a contextual turn in recent years </w:t>
      </w:r>
      <w:r w:rsidR="000B50E7" w:rsidRPr="006A1130">
        <w:t>by recognising and helping to</w:t>
      </w:r>
      <w:r w:rsidR="008A0658" w:rsidRPr="006A1130">
        <w:t xml:space="preserve"> explain how </w:t>
      </w:r>
      <w:r w:rsidR="006A0F71" w:rsidRPr="006A1130">
        <w:t>entrepreneurs</w:t>
      </w:r>
      <w:r w:rsidR="008A0658" w:rsidRPr="006A1130">
        <w:t xml:space="preserve"> </w:t>
      </w:r>
      <w:r w:rsidR="006A0F71" w:rsidRPr="006A1130">
        <w:t>are</w:t>
      </w:r>
      <w:r w:rsidR="008A0658" w:rsidRPr="006A1130">
        <w:t xml:space="preserve"> moulded by </w:t>
      </w:r>
      <w:r w:rsidR="006A0F71" w:rsidRPr="006A1130">
        <w:t>their</w:t>
      </w:r>
      <w:r w:rsidR="008A0658" w:rsidRPr="006A1130">
        <w:t xml:space="preserve"> milieu (Anderson 2000) and that </w:t>
      </w:r>
      <w:r w:rsidR="006A0F71" w:rsidRPr="006A1130">
        <w:t>their</w:t>
      </w:r>
      <w:r w:rsidR="008A0658" w:rsidRPr="006A1130">
        <w:t xml:space="preserve"> actions may also shape features of </w:t>
      </w:r>
      <w:r w:rsidR="006A0F71" w:rsidRPr="006A1130">
        <w:t>their</w:t>
      </w:r>
      <w:r w:rsidR="008A0658" w:rsidRPr="006A1130">
        <w:t xml:space="preserve"> environment (Mair and Marti 2009). </w:t>
      </w:r>
      <w:r w:rsidR="008F5D05" w:rsidRPr="006A1130">
        <w:rPr>
          <w:rFonts w:eastAsia="Times New Roman"/>
          <w:color w:val="000000"/>
        </w:rPr>
        <w:t>Müller</w:t>
      </w:r>
      <w:r w:rsidR="008F5D05" w:rsidRPr="006A1130">
        <w:t xml:space="preserve"> (2016) identifies</w:t>
      </w:r>
      <w:r w:rsidRPr="006A1130">
        <w:t xml:space="preserve"> that</w:t>
      </w:r>
      <w:r w:rsidR="008F5D05" w:rsidRPr="006A1130">
        <w:t xml:space="preserve"> this literature has focused on either understanding (1) how particular structural conditions of a context produce entrepreneurship</w:t>
      </w:r>
      <w:r w:rsidR="008D0794" w:rsidRPr="006A1130">
        <w:t xml:space="preserve"> (</w:t>
      </w:r>
      <w:r w:rsidR="008E0D6C" w:rsidRPr="006A1130">
        <w:t xml:space="preserve">e.g. </w:t>
      </w:r>
      <w:r w:rsidR="008D0794" w:rsidRPr="006A1130">
        <w:t>Kibler 2013)</w:t>
      </w:r>
      <w:r w:rsidR="008F5D05" w:rsidRPr="006A1130">
        <w:t xml:space="preserve"> or (2) how entrepreneurship produces particular structural conditions of a context</w:t>
      </w:r>
      <w:r w:rsidR="008D0794" w:rsidRPr="006A1130">
        <w:t xml:space="preserve"> (</w:t>
      </w:r>
      <w:r w:rsidR="008E0D6C" w:rsidRPr="006A1130">
        <w:t xml:space="preserve">e.g. </w:t>
      </w:r>
      <w:r w:rsidR="008D0794" w:rsidRPr="006A1130">
        <w:t>Shane 2009)</w:t>
      </w:r>
      <w:r w:rsidR="008F5D05" w:rsidRPr="006A1130">
        <w:t xml:space="preserve">. </w:t>
      </w:r>
      <w:r w:rsidR="000A74FF" w:rsidRPr="006A1130">
        <w:t xml:space="preserve">In the former, </w:t>
      </w:r>
      <w:r w:rsidR="008D0794" w:rsidRPr="006A1130">
        <w:t xml:space="preserve">literature </w:t>
      </w:r>
      <w:r w:rsidR="008F5D05" w:rsidRPr="006A1130">
        <w:t>has</w:t>
      </w:r>
      <w:r w:rsidR="007E24C7" w:rsidRPr="006A1130">
        <w:t xml:space="preserve"> typically</w:t>
      </w:r>
      <w:r w:rsidR="008F5D05" w:rsidRPr="006A1130">
        <w:t xml:space="preserve"> highlighted</w:t>
      </w:r>
      <w:r w:rsidR="00296EAA" w:rsidRPr="006A1130">
        <w:t xml:space="preserve"> the</w:t>
      </w:r>
      <w:r w:rsidR="008F5D05" w:rsidRPr="006A1130">
        <w:t xml:space="preserve"> presence of </w:t>
      </w:r>
      <w:r w:rsidR="008F5D05" w:rsidRPr="006A1130">
        <w:rPr>
          <w:lang w:eastAsia="en-US"/>
        </w:rPr>
        <w:t xml:space="preserve">human capital, financing, innovative firms, mentorship and support systems, </w:t>
      </w:r>
      <w:r w:rsidR="008F5D05" w:rsidRPr="006A1130">
        <w:t>knowledge spill over capacity, robust regulatory</w:t>
      </w:r>
      <w:r w:rsidR="008F5D05" w:rsidRPr="006A1130">
        <w:rPr>
          <w:lang w:eastAsia="en-US"/>
        </w:rPr>
        <w:t xml:space="preserve"> frameworks, and major </w:t>
      </w:r>
      <w:r w:rsidR="008F5D05" w:rsidRPr="006A1130">
        <w:rPr>
          <w:lang w:eastAsia="en-US"/>
        </w:rPr>
        <w:lastRenderedPageBreak/>
        <w:t xml:space="preserve">universities (among others) as enabling pillars of entrepreneurial </w:t>
      </w:r>
      <w:r w:rsidR="008D0794" w:rsidRPr="006A1130">
        <w:rPr>
          <w:lang w:eastAsia="en-US"/>
        </w:rPr>
        <w:t xml:space="preserve">contexts </w:t>
      </w:r>
      <w:r w:rsidR="008F5D05" w:rsidRPr="006A1130">
        <w:rPr>
          <w:lang w:eastAsia="en-US"/>
        </w:rPr>
        <w:fldChar w:fldCharType="begin"/>
      </w:r>
      <w:r w:rsidR="00F26C9E" w:rsidRPr="006A1130">
        <w:rPr>
          <w:lang w:eastAsia="en-US"/>
        </w:rPr>
        <w:instrText xml:space="preserve"> ADDIN PAPERS2_CITATIONS &lt;citation&gt;&lt;priority&gt;12&lt;/priority&gt;&lt;uuid&gt;4E88E67F-CF42-458D-9A55-DEED90B37082&lt;/uuid&gt;&lt;publications&gt;&lt;publication&gt;&lt;subtype&gt;400&lt;/subtype&gt;&lt;publisher&gt;Springer US&lt;/publisher&gt;&lt;title&gt;National systems of entrepreneurship&lt;/title&gt;&lt;url&gt;"http://dx.doi.org/10.1007/s11187-016-9705-1&lt;/url&gt;&lt;volume&gt;46&lt;/volume&gt;&lt;publication_date&gt;99201602161200000000222000&lt;/publication_date&gt;&lt;uuid&gt;725298BD-1612-4BDF-898B-1B76CF30F72E&lt;/uuid&gt;&lt;type&gt;400&lt;/type&gt;&lt;number&gt;4&lt;/number&gt;&lt;citekey&gt;Acs:2016fz&lt;/citekey&gt;&lt;doi&gt;10.1007/s11187-016-9705-1&lt;/doi&gt;&lt;startpage&gt;527&lt;/startpage&gt;&lt;endpage&gt;535&lt;/endpage&gt;&lt;bundle&gt;&lt;publication&gt;&lt;title&gt;Small Business Economics&lt;/title&gt;&lt;uuid&gt;8EC8F623-EB4B-4E91-8B5B-D7AA93C0DB79&lt;/uuid&gt;&lt;subtype&gt;-100&lt;/subtype&gt;&lt;publisher&gt;Springer&lt;/publisher&gt;&lt;type&gt;-100&lt;/type&gt;&lt;/publication&gt;&lt;/bundle&gt;&lt;authors&gt;&lt;author&gt;&lt;lastName&gt;Acs&lt;/lastName&gt;&lt;firstName&gt;Zoltan&lt;/firstName&gt;&lt;middleNames&gt;J&lt;/middleNames&gt;&lt;/author&gt;&lt;author&gt;&lt;lastName&gt;Audretsch&lt;/lastName&gt;&lt;firstName&gt;David&lt;/firstName&gt;&lt;middleNames&gt;B&lt;/middleNames&gt;&lt;/author&gt;&lt;author&gt;&lt;lastName&gt;Lehmann&lt;/lastName&gt;&lt;firstName&gt;Erik&lt;/firstName&gt;&lt;middleNames&gt;E&lt;/middleNames&gt;&lt;/author&gt;&lt;author&gt;&lt;lastName&gt;Licht&lt;/lastName&gt;&lt;firstName&gt;Georg&lt;/firstName&gt;&lt;/author&gt;&lt;/authors&gt;&lt;/publication&gt;&lt;publication&gt;&lt;subtype&gt;400&lt;/subtype&gt;&lt;title&gt;Does the knowledge spillover theory of entrepreneurship hold for regions?&lt;/title&gt;&lt;volume&gt;34&lt;/volume&gt;&lt;publication_date&gt;99200500001200000000200000&lt;/publication_date&gt;&lt;uuid&gt;F119EE6E-90F6-49D5-842F-F9578E241205&lt;/uuid&gt;&lt;type&gt;400&lt;/type&gt;&lt;number&gt;8&lt;/number&gt;&lt;citekey&gt;Audretsch:2005p850&lt;/citekey&gt;&lt;startpage&gt;1191&lt;/startpage&gt;&lt;endpage&gt;1202&lt;/endpage&gt;&lt;bundle&gt;&lt;publication&gt;&lt;title&gt;Research Policy&lt;/title&gt;&lt;uuid&gt;D6F37388-5C8B-4C58-B01A-D06EEB089E83&lt;/uuid&gt;&lt;subtype&gt;-100&lt;/subtype&gt;&lt;publisher&gt;Elsevier B.V.&lt;/publisher&gt;&lt;type&gt;-100&lt;/type&gt;&lt;/publication&gt;&lt;/bundle&gt;&lt;authors&gt;&lt;author&gt;&lt;lastName&gt;Audretsch&lt;/lastName&gt;&lt;firstName&gt;David&lt;/firstName&gt;&lt;middleNames&gt;B&lt;/middleNames&gt;&lt;/author&gt;&lt;author&gt;&lt;lastName&gt;Lehmann&lt;/lastName&gt;&lt;firstName&gt;EE&lt;/firstName&gt;&lt;/author&gt;&lt;/authors&gt;&lt;/publication&gt;&lt;publication&gt;&lt;subtype&gt;400&lt;/subtype&gt;&lt;publisher&gt;Springer US&lt;/publisher&gt;&lt;title&gt;A new perspective on entrepreneurial regions: linking cultural identity with latent and manifest entrepreneurship&lt;/title&gt;&lt;url&gt;"http://dx.doi.org/10.1007/s11187-016-9787-9&lt;/url&gt;&lt;volume&gt;48&lt;/volume&gt;&lt;publication_date&gt;99201607221200000000222000&lt;/publication_date&gt;&lt;uuid&gt;483A01C9-8DF7-4546-ABAD-E3654DE2B55A&lt;/uuid&gt;&lt;version&gt;3&lt;/version&gt;&lt;type&gt;400&lt;/type&gt;&lt;number&gt;3&lt;/number&gt;&lt;doi&gt;10.1007/s11187-016-9787-9&lt;/doi&gt;&lt;startpage&gt;1&lt;/startpage&gt;&lt;endpage&gt;17&lt;/endpage&gt;&lt;bundle&gt;&lt;publication&gt;&lt;title&gt;Small Business Economics&lt;/title&gt;&lt;uuid&gt;8EC8F623-EB4B-4E91-8B5B-D7AA93C0DB79&lt;/uuid&gt;&lt;subtype&gt;-100&lt;/subtype&gt;&lt;publisher&gt;Springer&lt;/publisher&gt;&lt;type&gt;-100&lt;/type&gt;&lt;/publication&gt;&lt;/bundle&gt;&lt;authors&gt;&lt;author&gt;&lt;lastName&gt;Audretsch&lt;/lastName&gt;&lt;firstName&gt;David&lt;/firstName&gt;&lt;middleNames&gt;B&lt;/middleNames&gt;&lt;/author&gt;&lt;author&gt;&lt;lastName&gt;Obschonka&lt;/lastName&gt;&lt;firstName&gt;Martin&lt;/firstName&gt;&lt;/author&gt;&lt;author&gt;&lt;lastName&gt;Gosling&lt;/lastName&gt;&lt;firstName&gt;Samuel&lt;/firstName&gt;&lt;middleNames&gt;D&lt;/middleNames&gt;&lt;/author&gt;&lt;author&gt;&lt;lastName&gt;Potter&lt;/lastName&gt;&lt;firstName&gt;Jeff&lt;/firstName&gt;&lt;/author&gt;&lt;/authors&gt;&lt;/publication&gt;&lt;publication&gt;&lt;subtype&gt;400&lt;/subtype&gt;&lt;title&gt;The character of innovative places: entrepreneurial strategy, economic development, and prosperity&lt;/title&gt;&lt;url&gt;http://link.springer.com/10.1007/s11187-014-9574-4&lt;/url&gt;&lt;volume&gt;43&lt;/volume&gt;&lt;publication_date&gt;99201403201200000000222000&lt;/publication_date&gt;&lt;uuid&gt;D0B1785B-BE2C-4B0D-9F27-38EF400499CD&lt;/uuid&gt;&lt;type&gt;400&lt;/type&gt;&lt;number&gt;1&lt;/number&gt;&lt;doi&gt;10.1007/s11187-014-9574-4&lt;/doi&gt;&lt;startpage&gt;9&lt;/startpage&gt;&lt;endpage&gt;20&lt;/endpage&gt;&lt;bundle&gt;&lt;publication&gt;&lt;title&gt;Small Business Economics&lt;/title&gt;&lt;uuid&gt;8EC8F623-EB4B-4E91-8B5B-D7AA93C0DB79&lt;/uuid&gt;&lt;subtype&gt;-100&lt;/subtype&gt;&lt;publisher&gt;Springer&lt;/publisher&gt;&lt;type&gt;-100&lt;/type&gt;&lt;/publication&gt;&lt;/bundle&gt;&lt;authors&gt;&lt;author&gt;&lt;lastName&gt;Feldman&lt;/lastName&gt;&lt;firstName&gt;Maryann&lt;/firstName&gt;&lt;middleNames&gt;P&lt;/middleNames&gt;&lt;/author&gt;&lt;/authors&gt;&lt;/publication&gt;&lt;publication&gt;&lt;subtype&gt;400&lt;/subtype&gt;&lt;title&gt;How to start an entrepreneurial revolution&lt;/title&gt;&lt;url&gt;http://utrechtce.nl/wp-content/uploads/2015/08/Entrepreneurial-Revolution-Isenberg-2010.pdf&lt;/url&gt;&lt;publication_date&gt;99201000001200000000200000&lt;/publication_date&gt;&lt;uuid&gt;4E19986E-418B-43B0-8F74-C83ED63E485E&lt;/uuid&gt;&lt;type&gt;400&lt;/type&gt;&lt;bundle&gt;&lt;publication&gt;&lt;title&gt;Harvard Business Review&lt;/title&gt;&lt;uuid&gt;FAF90236-A72A-4FD4-BCFB-A94EAD128F75&lt;/uuid&gt;&lt;subtype&gt;-100&lt;/subtype&gt;&lt;publisher&gt;Harvard Business School Press&lt;/publisher&gt;&lt;type&gt;-100&lt;/type&gt;&lt;/publication&gt;&lt;/bundle&gt;&lt;authors&gt;&lt;author&gt;&lt;lastName&gt;Isenberg&lt;/lastName&gt;&lt;firstName&gt;D&lt;/firstName&gt;&lt;middleNames&gt;J&lt;/middleNames&gt;&lt;/author&gt;&lt;/authors&gt;&lt;/publication&gt;&lt;publication&gt;&lt;subtype&gt;400&lt;/subtype&gt;&lt;title&gt;Entrepreneurial Ecosystems and Regional Policy: A Sympathetic Critique&lt;/title&gt;&lt;url&gt;http://www.tandfonline.com/doi/full/10.1080/09654313.2015.1061484&lt;/url&gt;&lt;volume&gt;23&lt;/volume&gt;&lt;publication_date&gt;99201504181200000000222000&lt;/publication_date&gt;&lt;uuid&gt;163FB451-12D0-4397-93ED-70128B391BEA&lt;/uuid&gt;&lt;type&gt;400&lt;/type&gt;&lt;number&gt;9&lt;/number&gt;&lt;citekey&gt;Stam:2015bu&lt;/citekey&gt;&lt;doi&gt;10.1080/09654313.2015.1061484&lt;/doi&gt;&lt;startpage&gt;1759&lt;/startpage&gt;&lt;endpage&gt;1769&lt;/endpage&gt;&lt;bundle&gt;&lt;publication&gt;&lt;title&gt;European Planning Studies&lt;/title&gt;&lt;uuid&gt;FDBA0251-51EC-4048-9E1A-1A1022AA8C44&lt;/uuid&gt;&lt;subtype&gt;-100&lt;/subtype&gt;&lt;publisher&gt;Routledge&lt;/publisher&gt;&lt;type&gt;-100&lt;/type&gt;&lt;/publication&gt;&lt;/bundle&gt;&lt;authors&gt;&lt;author&gt;&lt;lastName&gt;Stam&lt;/lastName&gt;&lt;firstName&gt;Erik&lt;/firstName&gt;&lt;/author&gt;&lt;/authors&gt;&lt;/publication&gt;&lt;/publications&gt;&lt;cites&gt;&lt;/cites&gt;&lt;/citation&gt;</w:instrText>
      </w:r>
      <w:r w:rsidR="008F5D05" w:rsidRPr="006A1130">
        <w:rPr>
          <w:lang w:eastAsia="en-US"/>
        </w:rPr>
        <w:fldChar w:fldCharType="separate"/>
      </w:r>
      <w:r w:rsidR="00F26C9E" w:rsidRPr="006A1130">
        <w:rPr>
          <w:lang w:val="en-US" w:eastAsia="en-US"/>
        </w:rPr>
        <w:t>(Acs et al. 2016; Audretsch &amp; Lehmann 2005; Audretsch et al. 2016; Feldman 2014; Isenberg 2010; Stam 2015)</w:t>
      </w:r>
      <w:r w:rsidR="008F5D05" w:rsidRPr="006A1130">
        <w:rPr>
          <w:lang w:eastAsia="en-US"/>
        </w:rPr>
        <w:fldChar w:fldCharType="end"/>
      </w:r>
      <w:r w:rsidR="008F5D05" w:rsidRPr="006A1130">
        <w:rPr>
          <w:lang w:eastAsia="en-US"/>
        </w:rPr>
        <w:t xml:space="preserve">. </w:t>
      </w:r>
      <w:r w:rsidR="008F5D05" w:rsidRPr="006A1130">
        <w:t xml:space="preserve">Other contributors have highlighted the importance of boundary spanning activities through strategic thinking that links entrepreneurs across different contexts </w:t>
      </w:r>
      <w:r w:rsidR="008F5D05" w:rsidRPr="006A1130">
        <w:fldChar w:fldCharType="begin"/>
      </w:r>
      <w:r w:rsidR="00F26C9E" w:rsidRPr="006A1130">
        <w:instrText xml:space="preserve"> ADDIN PAPERS2_CITATIONS &lt;citation&gt;&lt;priority&gt;0&lt;/priority&gt;&lt;uuid&gt;5BC1002B-F786-4D4E-ADCE-EE2341A4A9B0&lt;/uuid&gt;&lt;publications&gt;&lt;publication&gt;&lt;subtype&gt;400&lt;/subtype&gt;&lt;publisher&gt;"Kelley School of Business, Indiana University"&lt;/publisher&gt;&lt;title&gt;Entrepreneurship and strategic thinking in business ecosystems&lt;/title&gt;&lt;url&gt;http://dx.doi.org/10.1016/j.bushor.2011.12.004&lt;/url&gt;&lt;volume&gt;55&lt;/volume&gt;&lt;publication_date&gt;99201203231200000000222000&lt;/publication_date&gt;&lt;uuid&gt;EDD9C2F7-B871-4E0E-B2AD-85A89EDD4AB4&lt;/uuid&gt;&lt;type&gt;400&lt;/type&gt;&lt;number&gt;3&lt;/number&gt;&lt;doi&gt;10.1016/j.bushor.2011.12.004&lt;/doi&gt;&lt;startpage&gt;219&lt;/startpage&gt;&lt;endpage&gt;229&lt;/endpage&gt;&lt;bundle&gt;&lt;publication&gt;&lt;title&gt;Business Horizons&lt;/title&gt;&lt;uuid&gt;6EF76994-B117-4E15-9685-E4F49BA72E86&lt;/uuid&gt;&lt;subtype&gt;-100&lt;/subtype&gt;&lt;publisher&gt;"Kelley School of Business, Indiana University"&lt;/publisher&gt;&lt;type&gt;-100&lt;/type&gt;&lt;/publication&gt;&lt;/bundle&gt;&lt;authors&gt;&lt;author&gt;&lt;lastName&gt;Zahra&lt;/lastName&gt;&lt;firstName&gt;Shaker&lt;/firstName&gt;&lt;middleNames&gt;A&lt;/middleNames&gt;&lt;/author&gt;&lt;author&gt;&lt;lastName&gt;Nambisan&lt;/lastName&gt;&lt;firstName&gt;Satish&lt;/firstName&gt;&lt;/author&gt;&lt;/authors&gt;&lt;/publication&gt;&lt;/publications&gt;&lt;cites&gt;&lt;/cites&gt;&lt;/citation&gt;</w:instrText>
      </w:r>
      <w:r w:rsidR="008F5D05" w:rsidRPr="006A1130">
        <w:fldChar w:fldCharType="separate"/>
      </w:r>
      <w:r w:rsidR="00F26C9E" w:rsidRPr="006A1130">
        <w:rPr>
          <w:lang w:val="en-US" w:eastAsia="en-US"/>
        </w:rPr>
        <w:t>(Zahra &amp; Nambisan 2012)</w:t>
      </w:r>
      <w:r w:rsidR="008F5D05" w:rsidRPr="006A1130">
        <w:fldChar w:fldCharType="end"/>
      </w:r>
      <w:r w:rsidR="008F5D05" w:rsidRPr="006A1130">
        <w:t xml:space="preserve">, mostly within socio-economic urban areas </w:t>
      </w:r>
      <w:r w:rsidR="008F5D05" w:rsidRPr="006A1130">
        <w:fldChar w:fldCharType="begin"/>
      </w:r>
      <w:r w:rsidR="00F26C9E" w:rsidRPr="006A1130">
        <w:instrText xml:space="preserve"> ADDIN PAPERS2_CITATIONS &lt;citation&gt;&lt;priority&gt;0&lt;/priority&gt;&lt;uuid&gt;5AEBF2AF-30B7-470D-B433-88F00CA1D54A&lt;/uuid&gt;&lt;publications&gt;&lt;publication&gt;&lt;subtype&gt;400&lt;/subtype&gt;&lt;publisher&gt;Springer US&lt;/publisher&gt;&lt;title&gt;Entrepreneurial ecosystems in cities: establishing the framework conditions&lt;/title&gt;&lt;url&gt;"http://dx.doi.org/10.1007/s10961-016-9473-8&lt;/url&gt;&lt;publication_date&gt;99201604071200000000222000&lt;/publication_date&gt;&lt;uuid&gt;7DBE5124-955C-4A2C-A8F8-D12DA3855A2D&lt;/uuid&gt;&lt;type&gt;400&lt;/type&gt;&lt;doi&gt;10.1007/s10961-016-9473-8&lt;/doi&gt;&lt;startpage&gt;1&lt;/startpage&gt;&lt;endpage&gt;22&lt;/endpage&gt;&lt;bundle&gt;&lt;publication&gt;&lt;title&gt;The Journal of Technology Transfer&lt;/title&gt;&lt;uuid&gt;13380A45-D890-4D27-B383-05DCF68FDB75&lt;/uuid&gt;&lt;subtype&gt;-100&lt;/subtype&gt;&lt;publisher&gt;Springer&lt;/publisher&gt;&lt;type&gt;-100&lt;/type&gt;&lt;/publication&gt;&lt;/bundle&gt;&lt;authors&gt;&lt;author&gt;&lt;lastName&gt;Audretsch&lt;/lastName&gt;&lt;firstName&gt;David&lt;/firstName&gt;&lt;middleNames&gt;B&lt;/middleNames&gt;&lt;/author&gt;&lt;author&gt;&lt;lastName&gt;Belitski&lt;/lastName&gt;&lt;firstName&gt;Maksim&lt;/firstName&gt;&lt;/author&gt;&lt;/authors&gt;&lt;/publication&gt;&lt;/publications&gt;&lt;cites&gt;&lt;/cites&gt;&lt;/citation&gt;</w:instrText>
      </w:r>
      <w:r w:rsidR="008F5D05" w:rsidRPr="006A1130">
        <w:fldChar w:fldCharType="separate"/>
      </w:r>
      <w:r w:rsidR="00F26C9E" w:rsidRPr="006A1130">
        <w:rPr>
          <w:lang w:val="en-US" w:eastAsia="en-US"/>
        </w:rPr>
        <w:t>(Audretsch &amp; Belitski 2016)</w:t>
      </w:r>
      <w:r w:rsidR="008F5D05" w:rsidRPr="006A1130">
        <w:fldChar w:fldCharType="end"/>
      </w:r>
      <w:r w:rsidR="008F5D05" w:rsidRPr="006A1130">
        <w:t xml:space="preserve">. </w:t>
      </w:r>
      <w:r w:rsidR="000A74FF" w:rsidRPr="006A1130">
        <w:t xml:space="preserve">Recent work from </w:t>
      </w:r>
      <w:r w:rsidR="000A74FF" w:rsidRPr="006A1130">
        <w:fldChar w:fldCharType="begin"/>
      </w:r>
      <w:r w:rsidR="00F26C9E" w:rsidRPr="006A1130">
        <w:instrText xml:space="preserve"> ADDIN PAPERS2_CITATIONS &lt;citation&gt;&lt;priority&gt;0&lt;/priority&gt;&lt;uuid&gt;7F1BC0FE-DE85-44EF-A6C5-27451C93C1D8&lt;/uuid&gt;&lt;publications&gt;&lt;publication&gt;&lt;subtype&gt;400&lt;/subtype&gt;&lt;publisher&gt;Elsevier B.V.&lt;/publisher&gt;&lt;title&gt;National Systems of Entrepreneurship: Measurement issues and policy implications&lt;/title&gt;&lt;url&gt;http://dx.doi.org/10.1016/j.respol.2013.08.016&lt;/url&gt;&lt;volume&gt;43&lt;/volume&gt;&lt;publication_date&gt;99201404011200000000222000&lt;/publication_date&gt;&lt;uuid&gt;97B55075-CF11-43F9-B747-34ADD4306BF2&lt;/uuid&gt;&lt;type&gt;400&lt;/type&gt;&lt;number&gt;3&lt;/number&gt;&lt;citekey&gt;Acs:2014gc&lt;/citekey&gt;&lt;doi&gt;10.1016/j.respol.2013.08.016&lt;/doi&gt;&lt;startpage&gt;476&lt;/startpage&gt;&lt;endpage&gt;494&lt;/endpage&gt;&lt;bundle&gt;&lt;publication&gt;&lt;title&gt;Research Policy&lt;/title&gt;&lt;uuid&gt;D6F37388-5C8B-4C58-B01A-D06EEB089E83&lt;/uuid&gt;&lt;subtype&gt;-100&lt;/subtype&gt;&lt;publisher&gt;Elsevier B.V.&lt;/publisher&gt;&lt;type&gt;-100&lt;/type&gt;&lt;/publication&gt;&lt;/bundle&gt;&lt;authors&gt;&lt;author&gt;&lt;lastName&gt;Acs&lt;/lastName&gt;&lt;firstName&gt;Zoltan&lt;/firstName&gt;&lt;middleNames&gt;J&lt;/middleNames&gt;&lt;/author&gt;&lt;author&gt;&lt;lastName&gt;Autio&lt;/lastName&gt;&lt;firstName&gt;Erkko&lt;/firstName&gt;&lt;/author&gt;&lt;author&gt;&lt;lastName&gt;Szerb&lt;/lastName&gt;&lt;firstName&gt;László&lt;/firstName&gt;&lt;/author&gt;&lt;/authors&gt;&lt;/publication&gt;&lt;/publications&gt;&lt;cites&gt;&lt;/cites&gt;&lt;/citation&gt;</w:instrText>
      </w:r>
      <w:r w:rsidR="000A74FF" w:rsidRPr="006A1130">
        <w:fldChar w:fldCharType="separate"/>
      </w:r>
      <w:r w:rsidR="00F26C9E" w:rsidRPr="006A1130">
        <w:rPr>
          <w:lang w:val="en-US" w:eastAsia="en-US"/>
        </w:rPr>
        <w:t xml:space="preserve">Acs et al. </w:t>
      </w:r>
      <w:r w:rsidR="00D11765" w:rsidRPr="006A1130">
        <w:rPr>
          <w:lang w:val="en-US" w:eastAsia="en-US"/>
        </w:rPr>
        <w:t>(</w:t>
      </w:r>
      <w:r w:rsidR="00F26C9E" w:rsidRPr="006A1130">
        <w:rPr>
          <w:lang w:val="en-US" w:eastAsia="en-US"/>
        </w:rPr>
        <w:t>2014)</w:t>
      </w:r>
      <w:r w:rsidR="000A74FF" w:rsidRPr="006A1130">
        <w:fldChar w:fldCharType="end"/>
      </w:r>
      <w:r w:rsidR="000A74FF" w:rsidRPr="006A1130">
        <w:t xml:space="preserve"> brings together classic literature on innovation systems with macro-examinations of entrepreneurial behaviour across various institutional contexts </w:t>
      </w:r>
      <w:r w:rsidR="000A74FF" w:rsidRPr="006A1130">
        <w:fldChar w:fldCharType="begin"/>
      </w:r>
      <w:r w:rsidR="00F26C9E" w:rsidRPr="006A1130">
        <w:instrText xml:space="preserve"> ADDIN PAPERS2_CITATIONS &lt;citation&gt;&lt;priority&gt;0&lt;/priority&gt;&lt;uuid&gt;4108788E-7210-48E5-A4EC-92ED4C5D4E71&lt;/uuid&gt;&lt;publications&gt;&lt;publication&gt;&lt;subtype&gt;400&lt;/subtype&gt;&lt;title&gt;National innovation systems - Analytical concept and development tool&lt;/title&gt;&lt;url&gt;http://www.tandfonline.com/doi/abs/10.1080/13662710601130863&lt;/url&gt;&lt;volume&gt;14&lt;/volume&gt;&lt;publication_date&gt;99200704011200000000222000&lt;/publication_date&gt;&lt;uuid&gt;A3D1FA6D-0AFD-486D-AE30-14E62D4E07F8&lt;/uuid&gt;&lt;type&gt;400&lt;/type&gt;&lt;number&gt;1&lt;/number&gt;&lt;doi&gt;10.1080/13662710601130863&lt;/doi&gt;&lt;institution&gt;Aalborg Universitet, Aalborg, Denmark&lt;/institution&gt;&lt;startpage&gt;95&lt;/startpage&gt;&lt;endpage&gt;119&lt;/endpage&gt;&lt;bundle&gt;&lt;publication&gt;&lt;title&gt;Industry &amp;amp; Innovation&lt;/title&gt;&lt;uuid&gt;DF12DC1F-5637-482E-82B9-C1FF3757DB58&lt;/uuid&gt;&lt;subtype&gt;-100&lt;/subtype&gt;&lt;publisher&gt;Taylor and Francis Journals&lt;/publisher&gt;&lt;type&gt;-100&lt;/type&gt;&lt;/publication&gt;&lt;/bundle&gt;&lt;authors&gt;&lt;author&gt;&lt;lastName&gt;Lundvall&lt;/lastName&gt;&lt;firstName&gt;Bengt&lt;/firstName&gt;&lt;middleNames&gt;Åke&lt;/middleNames&gt;&lt;/author&gt;&lt;/authors&gt;&lt;/publication&gt;&lt;/publications&gt;&lt;cites&gt;&lt;/cites&gt;&lt;/citation&gt;</w:instrText>
      </w:r>
      <w:r w:rsidR="000A74FF" w:rsidRPr="006A1130">
        <w:fldChar w:fldCharType="separate"/>
      </w:r>
      <w:r w:rsidR="000A74FF" w:rsidRPr="006A1130">
        <w:rPr>
          <w:lang w:eastAsia="en-US"/>
        </w:rPr>
        <w:t>(Lundvall 2007)</w:t>
      </w:r>
      <w:r w:rsidR="000A74FF" w:rsidRPr="006A1130">
        <w:fldChar w:fldCharType="end"/>
      </w:r>
      <w:r w:rsidR="000A74FF" w:rsidRPr="006A1130">
        <w:t>.</w:t>
      </w:r>
    </w:p>
    <w:p w14:paraId="55DC730A" w14:textId="542FD18A" w:rsidR="007C069F" w:rsidRPr="006A1130" w:rsidRDefault="000A74FF" w:rsidP="00E27F48">
      <w:r w:rsidRPr="006A1130">
        <w:t xml:space="preserve">In the latter, there is a consistent thread across this literature concerning the focus on high impact start-ups with an emphasis on job creation and new market creation </w:t>
      </w:r>
      <w:r w:rsidRPr="006A1130">
        <w:fldChar w:fldCharType="begin"/>
      </w:r>
      <w:r w:rsidR="00F26C9E" w:rsidRPr="006A1130">
        <w:instrText xml:space="preserve"> ADDIN PAPERS2_CITATIONS &lt;citation&gt;&lt;priority&gt;0&lt;/priority&gt;&lt;uuid&gt;6D46E5F7-0314-4F2A-AE32-F5D3569893A2&lt;/uuid&gt;&lt;publications&gt;&lt;publication&gt;&lt;subtype&gt;400&lt;/subtype&gt;&lt;title&gt;Why encouraging more people to become entrepreneurs is bad public policy&lt;/title&gt;&lt;url&gt;http://link.springer.com/10.1007/s11187-009-9215-5&lt;/url&gt;&lt;volume&gt;33&lt;/volume&gt;&lt;publication_date&gt;99200906091200000000222000&lt;/publication_date&gt;&lt;uuid&gt;FBC53A62-B911-41C8-A46D-A77D5E08727A&lt;/uuid&gt;&lt;type&gt;400&lt;/type&gt;&lt;number&gt;2&lt;/number&gt;&lt;doi&gt;10.1007/s11187-009-9215-5&lt;/doi&gt;&lt;startpage&gt;141&lt;/startpage&gt;&lt;endpage&gt;149&lt;/endpage&gt;&lt;bundle&gt;&lt;publication&gt;&lt;title&gt;Small Business Economics&lt;/title&gt;&lt;uuid&gt;8EC8F623-EB4B-4E91-8B5B-D7AA93C0DB79&lt;/uuid&gt;&lt;subtype&gt;-100&lt;/subtype&gt;&lt;publisher&gt;Springer&lt;/publisher&gt;&lt;type&gt;-100&lt;/type&gt;&lt;/publication&gt;&lt;/bundle&gt;&lt;authors&gt;&lt;author&gt;&lt;lastName&gt;Shane&lt;/lastName&gt;&lt;firstName&gt;Scott&lt;/firstName&gt;&lt;middleNames&gt;A&lt;/middleNames&gt;&lt;/author&gt;&lt;/authors&gt;&lt;/publication&gt;&lt;/publications&gt;&lt;cites&gt;&lt;/cites&gt;&lt;/citation&gt;</w:instrText>
      </w:r>
      <w:r w:rsidRPr="006A1130">
        <w:fldChar w:fldCharType="separate"/>
      </w:r>
      <w:r w:rsidRPr="006A1130">
        <w:t>(Shane 2009)</w:t>
      </w:r>
      <w:r w:rsidRPr="006A1130">
        <w:fldChar w:fldCharType="end"/>
      </w:r>
      <w:r w:rsidRPr="006A1130">
        <w:t xml:space="preserve">. </w:t>
      </w:r>
      <w:r w:rsidR="00DA6FD3" w:rsidRPr="006A1130">
        <w:t xml:space="preserve">This stems from </w:t>
      </w:r>
      <w:r w:rsidR="00D01DB8" w:rsidRPr="006A1130">
        <w:t>the need for</w:t>
      </w:r>
      <w:r w:rsidR="00DA6FD3" w:rsidRPr="006A1130">
        <w:t xml:space="preserve"> normative models capable of delivering country-level outcomes </w:t>
      </w:r>
      <w:r w:rsidR="006A0F71" w:rsidRPr="006A1130">
        <w:t>that promote</w:t>
      </w:r>
      <w:r w:rsidR="00DA6FD3" w:rsidRPr="006A1130">
        <w:t xml:space="preserve"> innovation, competitiveness, growth, which are understood as the main drivers of economic performance</w:t>
      </w:r>
      <w:r w:rsidR="00D01DB8"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&lt;citation&gt;&lt;priority&gt;18&lt;/priority&gt;&lt;uuid&gt;D7FEE1FC-1EEA-40F5-9FDC-5F168C679430&lt;/uuid&gt;&lt;publications&gt;&lt;publication&gt;&lt;subtype&gt;400&lt;/subtype&gt;&lt;publisher&gt;Springer US&lt;/publisher&gt;&lt;title&gt;National systems of entrepreneurship&lt;/title&gt;&lt;url&gt;"http://dx.doi.org/10.1007/s11187-016-9705-1&lt;/url&gt;&lt;volume&gt;46&lt;/volume&gt;&lt;publication_date&gt;99201602161200000000222000&lt;/publication_date&gt;&lt;uuid&gt;725298BD-1612-4BDF-898B-1B76CF30F72E&lt;/uuid&gt;&lt;type&gt;400&lt;/type&gt;&lt;number&gt;4&lt;/number&gt;&lt;citekey&gt;Acs:2016fz&lt;/citekey&gt;&lt;doi&gt;10.1007/s11187-016-9705-1&lt;/doi&gt;&lt;startpage&gt;527&lt;/startpage&gt;&lt;endpage&gt;535&lt;/endpage&gt;&lt;bundle&gt;&lt;publication&gt;&lt;title&gt;Small Business Economics&lt;/title&gt;&lt;uuid&gt;8EC8F623-EB4B-4E91-8B5B-D7AA93C0DB79&lt;/uuid&gt;&lt;subtype&gt;-100&lt;/subtype&gt;&lt;publisher&gt;Springer&lt;/publisher&gt;&lt;type&gt;-100&lt;/type&gt;&lt;/publication&gt;&lt;/bundle&gt;&lt;authors&gt;&lt;author&gt;&lt;lastName&gt;Acs&lt;/lastName&gt;&lt;firstName&gt;Zoltan&lt;/firstName&gt;&lt;middleNames&gt;J&lt;/middleNames&gt;&lt;/author&gt;&lt;author&gt;&lt;lastName&gt;Audretsch&lt;/lastName&gt;&lt;firstName&gt;David&lt;/firstName&gt;&lt;middleNames&gt;B&lt;/middleNames&gt;&lt;/author&gt;&lt;author&gt;&lt;lastName&gt;Lehmann&lt;/lastName&gt;&lt;firstName&gt;Erik&lt;/firstName&gt;&lt;middleNames&gt;E&lt;/middleNames&gt;&lt;/author&gt;&lt;author&gt;&lt;lastName&gt;Licht&lt;/lastName&gt;&lt;firstName&gt;Georg&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(Acs et al. 2016)</w:t>
      </w:r>
      <w:r w:rsidR="00F26C9E" w:rsidRPr="006A1130">
        <w:rPr>
          <w:lang w:val="en-US" w:eastAsia="en-US"/>
        </w:rPr>
        <w:fldChar w:fldCharType="end"/>
      </w:r>
      <w:r w:rsidR="00DA6FD3" w:rsidRPr="006A1130">
        <w:t xml:space="preserve">. </w:t>
      </w:r>
      <w:r w:rsidR="007C069F" w:rsidRPr="006A1130">
        <w:t>As the World Economic Forum (2013</w:t>
      </w:r>
      <w:r w:rsidR="001762E3" w:rsidRPr="006A1130">
        <w:t xml:space="preserve">: </w:t>
      </w:r>
      <w:r w:rsidR="007C069F" w:rsidRPr="006A1130">
        <w:t xml:space="preserve">p.5) points out: “Rapidly growing entrepreneurial enterprises are often viewed as important sources of innovation, productivity growth and employment…..Many governments are therefore trying to actively promote entrepreneurship through various forms of support.” </w:t>
      </w:r>
      <w:r w:rsidR="00D01DB8" w:rsidRPr="006A1130">
        <w:t>The inevitable result of this idea is an overemphasis on a type of entrepreneurship that can presumably deliver such outcomes, leading consequently to the articulation of policies, resource distribution mechanisms, and market incentives specially designed to promote</w:t>
      </w:r>
      <w:r w:rsidR="00D01DB8" w:rsidRPr="006A1130">
        <w:rPr>
          <w:rFonts w:eastAsia="Times New Roman"/>
          <w:sz w:val="20"/>
          <w:szCs w:val="20"/>
          <w:lang w:eastAsia="en-US"/>
        </w:rPr>
        <w:t xml:space="preserve"> </w:t>
      </w:r>
      <w:r w:rsidR="00D01DB8" w:rsidRPr="006A1130">
        <w:t>a narrow set of commercial activities</w:t>
      </w:r>
      <w:r w:rsidR="00EC2882" w:rsidRPr="006A1130">
        <w:t xml:space="preserve"> (Liguori et al. 2018)</w:t>
      </w:r>
      <w:r w:rsidR="00D11765" w:rsidRPr="006A1130">
        <w:t>.</w:t>
      </w:r>
      <w:r w:rsidR="00D01DB8" w:rsidRPr="006A1130">
        <w:rPr>
          <w:rFonts w:eastAsia="Times New Roman"/>
          <w:sz w:val="20"/>
          <w:szCs w:val="20"/>
          <w:lang w:eastAsia="en-US"/>
        </w:rPr>
        <w:t xml:space="preserve"> </w:t>
      </w:r>
    </w:p>
    <w:p w14:paraId="503A0E6F" w14:textId="43629368" w:rsidR="000A74FF" w:rsidRPr="006A1130" w:rsidRDefault="00F26C9E" w:rsidP="00E27F48">
      <w:r w:rsidRPr="006A1130">
        <w:rPr>
          <w:lang w:val="en-US" w:eastAsia="en-US"/>
        </w:rPr>
        <w:fldChar w:fldCharType="begin"/>
      </w:r>
      <w:r w:rsidRPr="006A1130">
        <w:rPr>
          <w:lang w:val="en-US" w:eastAsia="en-US"/>
        </w:rPr>
        <w:instrText xml:space="preserve"> ADDIN PAPERS2_CITATIONS &lt;citation&gt;&lt;priority&gt;19&lt;/priority&gt;&lt;uuid&gt;54AAF2D3-95D6-4F76-BEFC-4868BDEC7BC3&lt;/uuid&gt;&lt;publications&gt;&lt;publication&gt;&lt;subtype&gt;400&lt;/subtype&gt;&lt;title&gt;Employment Growth and Entrepreneurial Activity in Cities&lt;/title&gt;&lt;url&gt;http://www.tandfonline.com/doi/abs/10.1080/0034340042000280938&lt;/url&gt;&lt;volume&gt;38&lt;/volume&gt;&lt;publication_date&gt;99200411001200000000220000&lt;/publication_date&gt;&lt;uuid&gt;4D96FC5B-B774-441F-9B66-90290045966F&lt;/uuid&gt;&lt;type&gt;400&lt;/type&gt;&lt;number&gt;8&lt;/number&gt;&lt;doi&gt;10.1080/0034340042000280938&lt;/doi&gt;&lt;startpage&gt;911&lt;/startpage&gt;&lt;endpage&gt;927&lt;/endpage&gt;&lt;bundle&gt;&lt;publication&gt;&lt;title&gt;Regional Studies&lt;/title&gt;&lt;uuid&gt;85E6BF9D-82B8-40DE-8477-E5B1EB5B031B&lt;/uuid&gt;&lt;subtype&gt;-100&lt;/subtype&gt;&lt;publisher&gt;Routledge&lt;/publisher&gt;&lt;type&gt;-100&lt;/type&gt;&lt;/publication&gt;&lt;/bundle&gt;&lt;authors&gt;&lt;author&gt;&lt;lastName&gt;Acs&lt;/lastName&gt;&lt;firstName&gt;Zoltán&lt;/firstName&gt;&lt;/author&gt;&lt;author&gt;&lt;lastName&gt;Armington&lt;/lastName&gt;&lt;firstName&gt;Catherine&lt;/firstName&gt;&lt;/author&gt;&lt;/authors&gt;&lt;/publication&gt;&lt;/publications&gt;&lt;cites&gt;&lt;/cites&gt;&lt;/citation&gt;</w:instrText>
      </w:r>
      <w:r w:rsidRPr="006A1130">
        <w:rPr>
          <w:lang w:val="en-US" w:eastAsia="en-US"/>
        </w:rPr>
        <w:fldChar w:fldCharType="separate"/>
      </w:r>
      <w:r w:rsidRPr="006A1130">
        <w:rPr>
          <w:lang w:val="en-US" w:eastAsia="en-US"/>
        </w:rPr>
        <w:t xml:space="preserve">Acs </w:t>
      </w:r>
      <w:r w:rsidR="00356A9F" w:rsidRPr="006A1130">
        <w:rPr>
          <w:lang w:val="en-US" w:eastAsia="en-US"/>
        </w:rPr>
        <w:t xml:space="preserve">and </w:t>
      </w:r>
      <w:r w:rsidRPr="006A1130">
        <w:rPr>
          <w:lang w:val="en-US" w:eastAsia="en-US"/>
        </w:rPr>
        <w:t xml:space="preserve">Armington </w:t>
      </w:r>
      <w:r w:rsidR="00356A9F" w:rsidRPr="006A1130">
        <w:rPr>
          <w:lang w:val="en-US" w:eastAsia="en-US"/>
        </w:rPr>
        <w:t>(</w:t>
      </w:r>
      <w:r w:rsidRPr="006A1130">
        <w:rPr>
          <w:lang w:val="en-US" w:eastAsia="en-US"/>
        </w:rPr>
        <w:t>2004)</w:t>
      </w:r>
      <w:r w:rsidRPr="006A1130">
        <w:rPr>
          <w:lang w:val="en-US" w:eastAsia="en-US"/>
        </w:rPr>
        <w:fldChar w:fldCharType="end"/>
      </w:r>
      <w:r w:rsidR="00047798" w:rsidRPr="006A1130">
        <w:rPr>
          <w:lang w:val="en-US" w:eastAsia="en-US"/>
        </w:rPr>
        <w:t xml:space="preserve"> </w:t>
      </w:r>
      <w:r w:rsidR="000A74FF" w:rsidRPr="006A1130">
        <w:t xml:space="preserve">discuss the relationship between growth, proximity and human capital in urban contexts; </w:t>
      </w:r>
      <w:r w:rsidR="00375731" w:rsidRPr="006A1130">
        <w:t xml:space="preserve">Mueller et al. (2008) highlight the link between high start-up rates and employment growth across contexts with higher rates of entrepreneurship (and vice versa); </w:t>
      </w:r>
      <w:r w:rsidRPr="006A1130">
        <w:rPr>
          <w:lang w:val="en-US" w:eastAsia="en-US"/>
        </w:rPr>
        <w:fldChar w:fldCharType="begin"/>
      </w:r>
      <w:r w:rsidRPr="006A1130">
        <w:rPr>
          <w:lang w:val="en-US" w:eastAsia="en-US"/>
        </w:rPr>
        <w:instrText xml:space="preserve"> ADDIN PAPERS2_CITATIONS &lt;citation&gt;&lt;priority&gt;20&lt;/priority&gt;&lt;uuid&gt;6738A545-ED6B-4B8B-80BC-3376467E0F49&lt;/uuid&gt;&lt;publications&gt;&lt;publication&gt;&lt;subtype&gt;400&lt;/subtype&gt;&lt;title&gt;Growth Regimes over Time and Space&lt;/title&gt;&lt;url&gt;http://www.tandfonline.com/doi/abs/10.1080/00343400220121909&lt;/url&gt;&lt;volume&gt;36&lt;/volume&gt;&lt;publication_date&gt;99200204001200000000220000&lt;/publication_date&gt;&lt;uuid&gt;76466E28-551A-48EA-9AAC-4F4829BE6DC2&lt;/uuid&gt;&lt;type&gt;400&lt;/type&gt;&lt;number&gt;2&lt;/number&gt;&lt;doi&gt;10.1080/00343400220121909&lt;/doi&gt;&lt;startpage&gt;113&lt;/startpage&gt;&lt;endpage&gt;124&lt;/endpage&gt;&lt;bundle&gt;&lt;publication&gt;&lt;title&gt;Regional Studies&lt;/title&gt;&lt;uuid&gt;85E6BF9D-82B8-40DE-8477-E5B1EB5B031B&lt;/uuid&gt;&lt;subtype&gt;-100&lt;/subtype&gt;&lt;publisher&gt;Routledge&lt;/publisher&gt;&lt;type&gt;-100&lt;/type&gt;&lt;/publication&gt;&lt;/bundle&gt;&lt;authors&gt;&lt;author&gt;&lt;lastName&gt;Audretsch&lt;/lastName&gt;&lt;firstName&gt;David&lt;/firstName&gt;&lt;middleNames&gt;B&lt;/middleNames&gt;&lt;/author&gt;&lt;author&gt;&lt;lastName&gt;Fritsch&lt;/lastName&gt;&lt;firstName&gt;Michael&lt;/firstName&gt;&lt;/author&gt;&lt;/authors&gt;&lt;/publication&gt;&lt;/publications&gt;&lt;cites&gt;&lt;/cites&gt;&lt;/citation&gt;</w:instrText>
      </w:r>
      <w:r w:rsidRPr="006A1130">
        <w:rPr>
          <w:lang w:val="en-US" w:eastAsia="en-US"/>
        </w:rPr>
        <w:fldChar w:fldCharType="separate"/>
      </w:r>
      <w:r w:rsidRPr="006A1130">
        <w:rPr>
          <w:lang w:val="en-US" w:eastAsia="en-US"/>
        </w:rPr>
        <w:t xml:space="preserve">Audretsch </w:t>
      </w:r>
      <w:r w:rsidR="00356A9F" w:rsidRPr="006A1130">
        <w:rPr>
          <w:lang w:val="en-US" w:eastAsia="en-US"/>
        </w:rPr>
        <w:t xml:space="preserve">and </w:t>
      </w:r>
      <w:r w:rsidRPr="006A1130">
        <w:rPr>
          <w:lang w:val="en-US" w:eastAsia="en-US"/>
        </w:rPr>
        <w:t xml:space="preserve">Fritsch </w:t>
      </w:r>
      <w:r w:rsidR="00356A9F" w:rsidRPr="006A1130">
        <w:rPr>
          <w:lang w:val="en-US" w:eastAsia="en-US"/>
        </w:rPr>
        <w:t>(</w:t>
      </w:r>
      <w:r w:rsidRPr="006A1130">
        <w:rPr>
          <w:lang w:val="en-US" w:eastAsia="en-US"/>
        </w:rPr>
        <w:t>2002)</w:t>
      </w:r>
      <w:r w:rsidRPr="006A1130">
        <w:rPr>
          <w:lang w:val="en-US" w:eastAsia="en-US"/>
        </w:rPr>
        <w:fldChar w:fldCharType="end"/>
      </w:r>
      <w:r w:rsidR="00047798" w:rsidRPr="006A1130">
        <w:t xml:space="preserve"> </w:t>
      </w:r>
      <w:r w:rsidR="00375731" w:rsidRPr="006A1130">
        <w:t>adopt a similar view with a focus on regional growth</w:t>
      </w:r>
      <w:r w:rsidR="008E0D6C" w:rsidRPr="006A1130">
        <w:t>,</w:t>
      </w:r>
      <w:r w:rsidR="00375731" w:rsidRPr="006A1130">
        <w:t xml:space="preserve"> </w:t>
      </w:r>
      <w:r w:rsidR="00375731" w:rsidRPr="006A1130">
        <w:lastRenderedPageBreak/>
        <w:t xml:space="preserve">entrepreneurs and incumbent firms. </w:t>
      </w:r>
      <w:r w:rsidR="009F2E68" w:rsidRPr="006A1130">
        <w:t xml:space="preserve">What draws this body of work together is a consistent understanding of the interdependence between entrepreneurship and </w:t>
      </w:r>
      <w:r w:rsidR="008E0D6C" w:rsidRPr="006A1130">
        <w:t>notions of context</w:t>
      </w:r>
      <w:r w:rsidR="009F2E68" w:rsidRPr="006A1130">
        <w:t xml:space="preserve"> such as cluster formation </w:t>
      </w:r>
      <w:r w:rsidRPr="006A1130">
        <w:rPr>
          <w:lang w:val="en-US" w:eastAsia="en-US"/>
        </w:rPr>
        <w:fldChar w:fldCharType="begin"/>
      </w:r>
      <w:r w:rsidRPr="006A1130">
        <w:rPr>
          <w:lang w:val="en-US" w:eastAsia="en-US"/>
        </w:rPr>
        <w:instrText xml:space="preserve"> ADDIN PAPERS2_CITATIONS &lt;citation&gt;&lt;priority&gt;21&lt;/priority&gt;&lt;uuid&gt;2EFCB88C-EBC5-4490-8908-65A6414A87E0&lt;/uuid&gt;&lt;publications&gt;&lt;publication&gt;&lt;subtype&gt;400&lt;/subtype&gt;&lt;title&gt;Challenges for spatially oriented entrepreneurship research&lt;/title&gt;&lt;url&gt;https://www.tandfonline.com/doi/full/10.1080/08985621003792988&lt;/url&gt;&lt;volume&gt;23&lt;/volume&gt;&lt;publication_date&gt;99201104111200000000222000&lt;/publication_date&gt;&lt;uuid&gt;61DCE4C7-309E-4215-99EC-722F7880F998&lt;/uuid&gt;&lt;type&gt;400&lt;/type&gt;&lt;number&gt;7-8&lt;/number&gt;&lt;doi&gt;10.1080/08985621003792988&lt;/doi&gt;&lt;startpage&gt;575&lt;/startpage&gt;&lt;endpage&gt;602&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Trettin&lt;/lastName&gt;&lt;firstName&gt;Lutz&lt;/firstName&gt;&lt;/author&gt;&lt;author&gt;&lt;lastName&gt;Welter&lt;/lastName&gt;&lt;firstName&gt;Friederike&lt;/firstName&gt;&lt;/author&gt;&lt;/authors&gt;&lt;/publication&gt;&lt;/publications&gt;&lt;cites&gt;&lt;/cites&gt;&lt;/citation&gt;</w:instrText>
      </w:r>
      <w:r w:rsidRPr="006A1130">
        <w:rPr>
          <w:lang w:val="en-US" w:eastAsia="en-US"/>
        </w:rPr>
        <w:fldChar w:fldCharType="separate"/>
      </w:r>
      <w:r w:rsidRPr="006A1130">
        <w:rPr>
          <w:lang w:val="en-US" w:eastAsia="en-US"/>
        </w:rPr>
        <w:t>(Trettin &amp; Welter 2011)</w:t>
      </w:r>
      <w:r w:rsidRPr="006A1130">
        <w:rPr>
          <w:lang w:val="en-US" w:eastAsia="en-US"/>
        </w:rPr>
        <w:fldChar w:fldCharType="end"/>
      </w:r>
      <w:r w:rsidR="008E0D6C" w:rsidRPr="006A1130">
        <w:t>,</w:t>
      </w:r>
      <w:r w:rsidR="009F2E68" w:rsidRPr="006A1130">
        <w:t xml:space="preserve"> and </w:t>
      </w:r>
      <w:r w:rsidR="000A74FF" w:rsidRPr="006A1130">
        <w:t xml:space="preserve">the underlying focus on systems and innovation understood as high impact, high growth new ventures </w:t>
      </w:r>
      <w:r w:rsidR="000A74FF" w:rsidRPr="006A1130">
        <w:fldChar w:fldCharType="begin"/>
      </w:r>
      <w:r w:rsidRPr="006A1130">
        <w:instrText xml:space="preserve"> ADDIN PAPERS2_CITATIONS &lt;citation&gt;&lt;priority&gt;0&lt;/priority&gt;&lt;uuid&gt;8A95D99C-C4CE-41E3-9CC3-A49EC4FB3967&lt;/uuid&gt;&lt;publications&gt;&lt;publication&gt;&lt;subtype&gt;400&lt;/subtype&gt;&lt;publisher&gt;Elsevier B.V.&lt;/publisher&gt;&lt;title&gt;National Systems of Entrepreneurship: Measurement issues and policy implications&lt;/title&gt;&lt;url&gt;http://dx.doi.org/10.1016/j.respol.2013.08.016&lt;/url&gt;&lt;volume&gt;43&lt;/volume&gt;&lt;publication_date&gt;99201404011200000000222000&lt;/publication_date&gt;&lt;uuid&gt;97B55075-CF11-43F9-B747-34ADD4306BF2&lt;/uuid&gt;&lt;type&gt;400&lt;/type&gt;&lt;number&gt;3&lt;/number&gt;&lt;citekey&gt;Acs:2014gc&lt;/citekey&gt;&lt;doi&gt;10.1016/j.respol.2013.08.016&lt;/doi&gt;&lt;startpage&gt;476&lt;/startpage&gt;&lt;endpage&gt;494&lt;/endpage&gt;&lt;bundle&gt;&lt;publication&gt;&lt;title&gt;Research Policy&lt;/title&gt;&lt;uuid&gt;D6F37388-5C8B-4C58-B01A-D06EEB089E83&lt;/uuid&gt;&lt;subtype&gt;-100&lt;/subtype&gt;&lt;publisher&gt;Elsevier B.V.&lt;/publisher&gt;&lt;type&gt;-100&lt;/type&gt;&lt;/publication&gt;&lt;/bundle&gt;&lt;authors&gt;&lt;author&gt;&lt;lastName&gt;Acs&lt;/lastName&gt;&lt;firstName&gt;Zoltan&lt;/firstName&gt;&lt;middleNames&gt;J&lt;/middleNames&gt;&lt;/author&gt;&lt;author&gt;&lt;lastName&gt;Autio&lt;/lastName&gt;&lt;firstName&gt;Erkko&lt;/firstName&gt;&lt;/author&gt;&lt;author&gt;&lt;lastName&gt;Szerb&lt;/lastName&gt;&lt;firstName&gt;László&lt;/firstName&gt;&lt;/author&gt;&lt;/authors&gt;&lt;/publication&gt;&lt;/publications&gt;&lt;cites&gt;&lt;/cites&gt;&lt;/citation&gt;</w:instrText>
      </w:r>
      <w:r w:rsidR="000A74FF" w:rsidRPr="006A1130">
        <w:fldChar w:fldCharType="separate"/>
      </w:r>
      <w:r w:rsidR="000A74FF" w:rsidRPr="006A1130">
        <w:rPr>
          <w:lang w:eastAsia="en-US"/>
        </w:rPr>
        <w:t>(Acs et al. 2014)</w:t>
      </w:r>
      <w:r w:rsidR="000A74FF" w:rsidRPr="006A1130">
        <w:fldChar w:fldCharType="end"/>
      </w:r>
      <w:r w:rsidR="000A74FF" w:rsidRPr="006A1130">
        <w:t>.</w:t>
      </w:r>
    </w:p>
    <w:p w14:paraId="65F9D9DC" w14:textId="37BDE65B" w:rsidR="00964EE3" w:rsidRPr="006A1130" w:rsidRDefault="008F5D05" w:rsidP="00E27F48">
      <w:r w:rsidRPr="006A1130">
        <w:t xml:space="preserve">One particularly notable example in this stream of literature is the </w:t>
      </w:r>
      <w:r w:rsidR="00375731" w:rsidRPr="006A1130">
        <w:t xml:space="preserve">emerging </w:t>
      </w:r>
      <w:r w:rsidRPr="006A1130">
        <w:t>entrepreneurial eco</w:t>
      </w:r>
      <w:r w:rsidR="00375731" w:rsidRPr="006A1130">
        <w:t>system</w:t>
      </w:r>
      <w:r w:rsidR="002C2D8A" w:rsidRPr="006A1130">
        <w:t>s</w:t>
      </w:r>
      <w:r w:rsidR="00375731" w:rsidRPr="006A1130">
        <w:t xml:space="preserve"> perspective</w:t>
      </w:r>
      <w:r w:rsidR="00047798"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&lt;citation&gt;&lt;priority&gt;23&lt;/priority&gt;&lt;uuid&gt;C0A44B1D-D101-4A0E-9DBC-5934329B7112&lt;/uuid&gt;&lt;publications&gt;&lt;publication&gt;&lt;subtype&gt;400&lt;/subtype&gt;&lt;title&gt;Entrepreneurial Ecosystems and Regional Policy: A Sympathetic Critique&lt;/title&gt;&lt;url&gt;http://www.tandfonline.com/doi/full/10.1080/09654313.2015.1061484&lt;/url&gt;&lt;volume&gt;23&lt;/volume&gt;&lt;publication_date&gt;99201504181200000000222000&lt;/publication_date&gt;&lt;uuid&gt;163FB451-12D0-4397-93ED-70128B391BEA&lt;/uuid&gt;&lt;type&gt;400&lt;/type&gt;&lt;number&gt;9&lt;/number&gt;&lt;citekey&gt;Stam:2015bu&lt;/citekey&gt;&lt;doi&gt;10.1080/09654313.2015.1061484&lt;/doi&gt;&lt;startpage&gt;1759&lt;/startpage&gt;&lt;endpage&gt;1769&lt;/endpage&gt;&lt;bundle&gt;&lt;publication&gt;&lt;title&gt;European Planning Studies&lt;/title&gt;&lt;uuid&gt;FDBA0251-51EC-4048-9E1A-1A1022AA8C44&lt;/uuid&gt;&lt;subtype&gt;-100&lt;/subtype&gt;&lt;publisher&gt;Routledge&lt;/publisher&gt;&lt;type&gt;-100&lt;/type&gt;&lt;/publication&gt;&lt;/bundle&gt;&lt;authors&gt;&lt;author&gt;&lt;lastName&gt;Stam&lt;/lastName&gt;&lt;firstName&gt;Erik&lt;/firstName&gt;&lt;/author&gt;&lt;/authors&gt;&lt;/publication&gt;&lt;publication&gt;&lt;subtype&gt;400&lt;/subtype&gt;&lt;publisher&gt;Small Business Economics&lt;/publisher&gt;&lt;title&gt;The lineages of the entrepreneurial ecosystem approach&lt;/title&gt;&lt;publication_date&gt;99201705091200000000222000&lt;/publication_date&gt;&lt;uuid&gt;BCD976F2-4D75-43E8-926C-FCC6BB6BE6DD&lt;/uuid&gt;&lt;type&gt;400&lt;/type&gt;&lt;doi&gt;10.1007/s11187-017-9864-8&lt;/doi&gt;&lt;startpage&gt;1&lt;/startpage&gt;&lt;endpage&gt;10&lt;/endpage&gt;&lt;authors&gt;&lt;author&gt;&lt;lastName&gt;Acs&lt;/lastName&gt;&lt;firstName&gt;Zoltan&lt;/firstName&gt;&lt;middleNames&gt;J&lt;/middleNames&gt;&lt;/author&gt;&lt;author&gt;&lt;lastName&gt;Stam&lt;/lastName&gt;&lt;firstName&gt;Erik&lt;/firstName&gt;&lt;/author&gt;&lt;author&gt;&lt;lastName&gt;Audretsch&lt;/lastName&gt;&lt;firstName&gt;David&lt;/firstName&gt;&lt;middleNames&gt;B&lt;/middleNames&gt;&lt;/author&gt;&lt;author&gt;&lt;lastName&gt;O’Connor&lt;/lastName&gt;&lt;firstName&gt;Allan&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(Stam 2015; Acs et al. 2017)</w:t>
      </w:r>
      <w:r w:rsidR="00F26C9E" w:rsidRPr="006A1130">
        <w:rPr>
          <w:lang w:val="en-US" w:eastAsia="en-US"/>
        </w:rPr>
        <w:fldChar w:fldCharType="end"/>
      </w:r>
      <w:r w:rsidR="00410050" w:rsidRPr="006A1130">
        <w:rPr>
          <w:lang w:eastAsia="en-US"/>
        </w:rPr>
        <w:t>.</w:t>
      </w:r>
      <w:r w:rsidRPr="006A1130">
        <w:t xml:space="preserve"> </w:t>
      </w:r>
      <w:r w:rsidR="00AD1181" w:rsidRPr="006A1130">
        <w:t xml:space="preserve">Given </w:t>
      </w:r>
      <w:r w:rsidR="00375731" w:rsidRPr="006A1130">
        <w:t>its</w:t>
      </w:r>
      <w:r w:rsidRPr="006A1130">
        <w:t xml:space="preserve"> recent emergence</w:t>
      </w:r>
      <w:r w:rsidR="00AD1181" w:rsidRPr="006A1130">
        <w:t xml:space="preserve">, a widely accepted definition is yet to be established. </w:t>
      </w:r>
      <w:r w:rsidR="00C548F8" w:rsidRPr="006A1130">
        <w:t xml:space="preserve">However, </w:t>
      </w:r>
      <w:r w:rsidR="00F26C9E" w:rsidRPr="006A1130">
        <w:rPr>
          <w:lang w:val="en-US" w:eastAsia="en-US"/>
        </w:rPr>
        <w:fldChar w:fldCharType="begin"/>
      </w:r>
      <w:r w:rsidR="00F26C9E" w:rsidRPr="006A1130">
        <w:rPr>
          <w:lang w:val="en-US" w:eastAsia="en-US"/>
        </w:rPr>
        <w:instrText xml:space="preserve"> ADDIN PAPERS2_CITATIONS &lt;citation&gt;&lt;priority&gt;24&lt;/priority&gt;&lt;uuid&gt;4990C3B9-2CA7-4AA4-927A-9D6C603CCCAE&lt;/uuid&gt;&lt;publications&gt;&lt;publication&gt;&lt;subtype&gt;400&lt;/subtype&gt;&lt;title&gt;The Relational Organization of Entrepreneurial Ecosystems&lt;/title&gt;&lt;url&gt;http://doi.wiley.com/10.1111/etap.12167&lt;/url&gt;&lt;volume&gt;41&lt;/volume&gt;&lt;publication_date&gt;99201700001200000000200000&lt;/publication_date&gt;&lt;uuid&gt;3FE338CB-3EAB-4833-B66C-007574BE79E6&lt;/uuid&gt;&lt;type&gt;400&lt;/type&gt;&lt;number&gt;1&lt;/number&gt;&lt;citekey&gt;Spigel:2015ga&lt;/citekey&gt;&lt;doi&gt;10.1111/etap.12167&lt;/doi&gt;&lt;startpage&gt;49&lt;/startpage&gt;&lt;endpage&gt;72&lt;/endpage&gt;&lt;bundle&gt;&lt;publication&gt;&lt;title&gt;Entrepreneurship: Theory and Practice&lt;/title&gt;&lt;uuid&gt;5099F76E-0C0D-4E7E-BCDC-4AA5BE0A3C62&lt;/uuid&gt;&lt;subtype&gt;-100&lt;/subtype&gt;&lt;livfeID&gt;21644&lt;/livfeID&gt;&lt;type&gt;-100&lt;/type&gt;&lt;publisher&gt;Blackwell Publishing&lt;/publisher&gt;&lt;/publication&gt;&lt;/bundle&gt;&lt;authors&gt;&lt;author&gt;&lt;lastName&gt;Spigel&lt;/lastName&gt;&lt;firstName&gt;Ben&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 xml:space="preserve">Spigel </w:t>
      </w:r>
      <w:r w:rsidR="00356A9F" w:rsidRPr="006A1130">
        <w:rPr>
          <w:lang w:val="en-US" w:eastAsia="en-US"/>
        </w:rPr>
        <w:t>(</w:t>
      </w:r>
      <w:r w:rsidR="00F26C9E" w:rsidRPr="006A1130">
        <w:rPr>
          <w:lang w:val="en-US" w:eastAsia="en-US"/>
        </w:rPr>
        <w:t>2017)</w:t>
      </w:r>
      <w:r w:rsidR="00F26C9E" w:rsidRPr="006A1130">
        <w:rPr>
          <w:lang w:val="en-US" w:eastAsia="en-US"/>
        </w:rPr>
        <w:fldChar w:fldCharType="end"/>
      </w:r>
      <w:r w:rsidR="008908CF" w:rsidRPr="006A1130">
        <w:rPr>
          <w:lang w:val="en-US" w:eastAsia="en-US"/>
        </w:rPr>
        <w:t xml:space="preserve"> </w:t>
      </w:r>
      <w:r w:rsidR="00C548F8" w:rsidRPr="006A1130">
        <w:t xml:space="preserve">provides a relational </w:t>
      </w:r>
      <w:r w:rsidR="00945046" w:rsidRPr="006A1130">
        <w:t>definition</w:t>
      </w:r>
      <w:r w:rsidR="00C548F8" w:rsidRPr="006A1130">
        <w:t xml:space="preserve"> of ecosystems as:</w:t>
      </w:r>
      <w:r w:rsidR="00964EE3" w:rsidRPr="006A1130">
        <w:rPr>
          <w:lang w:eastAsia="en-US"/>
        </w:rPr>
        <w:t xml:space="preserve"> “combinations of social, political, economic, and cultural elements within a region that support the development and growth of innovative start-ups and encourage nascent entrepreneurs and other actors to take the risks of starting, funding, and otherwise assisti</w:t>
      </w:r>
      <w:r w:rsidR="00BD0E04" w:rsidRPr="006A1130">
        <w:rPr>
          <w:lang w:eastAsia="en-US"/>
        </w:rPr>
        <w:t xml:space="preserve">ng high-risk ventures” (p.50). </w:t>
      </w:r>
      <w:r w:rsidR="0068124C" w:rsidRPr="006A1130">
        <w:t xml:space="preserve">The ecosystem component of the definition refers to the interdependencies between actors within the system – this system can be viewed within a locale, community, cluster or regional agglomeration. It therefore involves a complex web of relationships and arrangements of which the entrepreneur is only one component. </w:t>
      </w:r>
    </w:p>
    <w:p w14:paraId="4C26971F" w14:textId="04B30C4D" w:rsidR="00D2108E" w:rsidRPr="006A1130" w:rsidRDefault="00E2495C" w:rsidP="00E27F48">
      <w:r w:rsidRPr="006A1130">
        <w:t>T</w:t>
      </w:r>
      <w:r w:rsidR="00CD1ECC" w:rsidRPr="006A1130">
        <w:t>he ecosystem approach, prominent in entrepreneurship literature, has typically focused on understanding how these broad contexts, as systems, lead to the most innovative entrepreneurial outcomes</w:t>
      </w:r>
      <w:r w:rsidR="00410050"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&lt;citation&gt;&lt;priority&gt;25&lt;/priority&gt;&lt;uuid&gt;135EA83E-EFB1-4503-9C16-068AEC7F3220&lt;/uuid&gt;&lt;publications&gt;&lt;publication&gt;&lt;subtype&gt;400&lt;/subtype&gt;&lt;title&gt;How entrepreneurial ecosystems take form: Evidence from social impact initiatives in Seattle&lt;/title&gt;&lt;url&gt;http://doi.wiley.com/10.1002/sej.1285&lt;/url&gt;&lt;volume&gt;12&lt;/volume&gt;&lt;publication_date&gt;99201801301200000000222000&lt;/publication_date&gt;&lt;uuid&gt;B9874F3E-4DD7-4B92-B5FB-9EC2745465AF&lt;/uuid&gt;&lt;type&gt;400&lt;/type&gt;&lt;number&gt;1&lt;/number&gt;&lt;citekey&gt;Thompson:2018gp&lt;/citekey&gt;&lt;doi&gt;10.1002/sej.1285&lt;/doi&gt;&lt;startpage&gt;96&lt;/startpage&gt;&lt;endpage&gt;116&lt;/endpage&gt;&lt;bundle&gt;&lt;publication&gt;&lt;title&gt;Strategic Entrepreneurship Journal&lt;/title&gt;&lt;uuid&gt;9BF14069-A068-412E-AC90-1E3B72B9CB83&lt;/uuid&gt;&lt;subtype&gt;-100&lt;/subtype&gt;&lt;type&gt;-100&lt;/type&gt;&lt;/publication&gt;&lt;/bundle&gt;&lt;authors&gt;&lt;author&gt;&lt;lastName&gt;Thompson&lt;/lastName&gt;&lt;firstName&gt;Tracy&lt;/firstName&gt;&lt;middleNames&gt;A&lt;/middleNames&gt;&lt;/author&gt;&lt;author&gt;&lt;lastName&gt;Purdy&lt;/lastName&gt;&lt;firstName&gt;Jill&lt;/firstName&gt;&lt;middleNames&gt;M&lt;/middleNames&gt;&lt;/author&gt;&lt;author&gt;&lt;lastName&gt;Ventresca&lt;/lastName&gt;&lt;firstName&gt;Marc&lt;/firstName&gt;&lt;middleNames&gt;J&lt;/middleNames&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(Thompson et al. 2018)</w:t>
      </w:r>
      <w:r w:rsidR="00F26C9E" w:rsidRPr="006A1130">
        <w:rPr>
          <w:lang w:val="en-US" w:eastAsia="en-US"/>
        </w:rPr>
        <w:fldChar w:fldCharType="end"/>
      </w:r>
      <w:r w:rsidR="00410050" w:rsidRPr="006A1130">
        <w:t xml:space="preserve">. </w:t>
      </w:r>
      <w:r w:rsidR="00825664" w:rsidRPr="006A1130">
        <w:t xml:space="preserve">As </w:t>
      </w:r>
      <w:r w:rsidR="00F26C9E" w:rsidRPr="006A1130">
        <w:rPr>
          <w:lang w:val="en-US" w:eastAsia="en-US"/>
        </w:rPr>
        <w:fldChar w:fldCharType="begin"/>
      </w:r>
      <w:r w:rsidR="00F26C9E" w:rsidRPr="006A1130">
        <w:rPr>
          <w:lang w:val="en-US" w:eastAsia="en-US"/>
        </w:rPr>
        <w:instrText xml:space="preserve"> ADDIN PAPERS2_CITATIONS &lt;citation&gt;&lt;priority&gt;26&lt;/priority&gt;&lt;uuid&gt;52AB15A3-179A-4755-AA92-F47D4B9D6AEF&lt;/uuid&gt;&lt;publications&gt;&lt;publication&gt;&lt;subtype&gt;400&lt;/subtype&gt;&lt;publisher&gt;Small Business Economics&lt;/publisher&gt;&lt;title&gt;Looking inside the spiky bits: a critical review and conceptualisation of entrepreneurial ecosystems&lt;/title&gt;&lt;publication_date&gt;99201705021200000000222000&lt;/publication_date&gt;&lt;uuid&gt;3338F2D2-C70F-4A6D-9C87-C89F4EC49736&lt;/uuid&gt;&lt;type&gt;400&lt;/type&gt;&lt;doi&gt;10.1007/s11187-017-9865-7&lt;/doi&gt;&lt;startpage&gt;1&lt;/startpage&gt;&lt;endpage&gt;20&lt;/endpage&gt;&lt;bundle&gt;&lt;publication&gt;&lt;title&gt;Small Business Economics&lt;/title&gt;&lt;uuid&gt;8EC8F623-EB4B-4E91-8B5B-D7AA93C0DB79&lt;/uuid&gt;&lt;subtype&gt;-100&lt;/subtype&gt;&lt;publisher&gt;Springer&lt;/publisher&gt;&lt;type&gt;-100&lt;/type&gt;&lt;/publication&gt;&lt;/bundle&gt;&lt;authors&gt;&lt;author&gt;&lt;lastName&gt;Brown&lt;/lastName&gt;&lt;firstName&gt;Ross&lt;/firstName&gt;&lt;/author&gt;&lt;author&gt;&lt;lastName&gt;Mason&lt;/lastName&gt;&lt;firstName&gt;Colin&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 xml:space="preserve">Brown </w:t>
      </w:r>
      <w:r w:rsidR="00356A9F" w:rsidRPr="006A1130">
        <w:rPr>
          <w:lang w:val="en-US" w:eastAsia="en-US"/>
        </w:rPr>
        <w:t xml:space="preserve">and </w:t>
      </w:r>
      <w:r w:rsidR="00F26C9E" w:rsidRPr="006A1130">
        <w:rPr>
          <w:lang w:val="en-US" w:eastAsia="en-US"/>
        </w:rPr>
        <w:t xml:space="preserve">Mason </w:t>
      </w:r>
      <w:r w:rsidR="00356A9F" w:rsidRPr="006A1130">
        <w:rPr>
          <w:lang w:val="en-US" w:eastAsia="en-US"/>
        </w:rPr>
        <w:t>(</w:t>
      </w:r>
      <w:r w:rsidR="00F26C9E" w:rsidRPr="006A1130">
        <w:rPr>
          <w:lang w:val="en-US" w:eastAsia="en-US"/>
        </w:rPr>
        <w:t>2017)</w:t>
      </w:r>
      <w:r w:rsidR="00F26C9E" w:rsidRPr="006A1130">
        <w:rPr>
          <w:lang w:val="en-US" w:eastAsia="en-US"/>
        </w:rPr>
        <w:fldChar w:fldCharType="end"/>
      </w:r>
      <w:r w:rsidR="00433893" w:rsidRPr="006A1130">
        <w:t xml:space="preserve"> </w:t>
      </w:r>
      <w:r w:rsidR="00825664" w:rsidRPr="006A1130">
        <w:t xml:space="preserve">similarly establish, ecosystems have an overwhelming focus on start-ups, </w:t>
      </w:r>
      <w:r w:rsidR="00663DBC" w:rsidRPr="006A1130">
        <w:t>technologically-</w:t>
      </w:r>
      <w:r w:rsidR="00825664" w:rsidRPr="006A1130">
        <w:t xml:space="preserve">driven firms, university </w:t>
      </w:r>
      <w:r w:rsidR="00663DBC" w:rsidRPr="006A1130">
        <w:t>spins-</w:t>
      </w:r>
      <w:r w:rsidR="00825664" w:rsidRPr="006A1130">
        <w:t xml:space="preserve">offs and innovation which assumes that all of these are components are always a central force in prosperous and dynamic economies. </w:t>
      </w:r>
      <w:r w:rsidR="002C2D8A" w:rsidRPr="006A1130">
        <w:t>Consistent with other approaches</w:t>
      </w:r>
      <w:r w:rsidR="008D0794" w:rsidRPr="006A1130">
        <w:t xml:space="preserve"> such as agglomer</w:t>
      </w:r>
      <w:r w:rsidR="002C2D8A" w:rsidRPr="006A1130">
        <w:t>ation theory, cluster formation and</w:t>
      </w:r>
      <w:r w:rsidR="008D0794" w:rsidRPr="006A1130">
        <w:t xml:space="preserve"> innovation systems, </w:t>
      </w:r>
      <w:r w:rsidR="00CD1ECC" w:rsidRPr="006A1130">
        <w:rPr>
          <w:lang w:eastAsia="en-US"/>
        </w:rPr>
        <w:t>i</w:t>
      </w:r>
      <w:r w:rsidR="00964EE3" w:rsidRPr="006A1130">
        <w:rPr>
          <w:lang w:eastAsia="en-US"/>
        </w:rPr>
        <w:t xml:space="preserve">f these are used together as a template to observe rural </w:t>
      </w:r>
      <w:r w:rsidR="00A4225B" w:rsidRPr="006A1130">
        <w:rPr>
          <w:lang w:eastAsia="en-US"/>
        </w:rPr>
        <w:t>contexts</w:t>
      </w:r>
      <w:r w:rsidR="00964EE3" w:rsidRPr="006A1130">
        <w:t xml:space="preserve">, the inevitable conclusion is that in those </w:t>
      </w:r>
      <w:r w:rsidR="009F4DD0" w:rsidRPr="006A1130">
        <w:t xml:space="preserve">contexts </w:t>
      </w:r>
      <w:r w:rsidR="00964EE3" w:rsidRPr="006A1130">
        <w:lastRenderedPageBreak/>
        <w:t>entrepreneurial activity is miniscule</w:t>
      </w:r>
      <w:r w:rsidR="00E134D6" w:rsidRPr="006A1130">
        <w:t xml:space="preserve"> and/or lacks impact</w:t>
      </w:r>
      <w:r w:rsidR="00964EE3" w:rsidRPr="006A1130">
        <w:t>.</w:t>
      </w:r>
      <w:r w:rsidR="00CD1ECC" w:rsidRPr="006A1130">
        <w:t xml:space="preserve"> </w:t>
      </w:r>
      <w:r w:rsidR="002C2D8A" w:rsidRPr="006A1130">
        <w:t>Thus, t</w:t>
      </w:r>
      <w:r w:rsidR="00CD1ECC" w:rsidRPr="006A1130">
        <w:t xml:space="preserve">he ecosystem view is </w:t>
      </w:r>
      <w:r w:rsidR="002C2D8A" w:rsidRPr="006A1130">
        <w:t xml:space="preserve">seemingly </w:t>
      </w:r>
      <w:r w:rsidR="00CD1ECC" w:rsidRPr="006A1130">
        <w:t xml:space="preserve">insufficient to understanding how a particular </w:t>
      </w:r>
      <w:r w:rsidR="00433893" w:rsidRPr="006A1130">
        <w:t>social-</w:t>
      </w:r>
      <w:r w:rsidR="009424AD" w:rsidRPr="006A1130">
        <w:t>spatial context</w:t>
      </w:r>
      <w:r w:rsidR="00CD1ECC" w:rsidRPr="006A1130">
        <w:t xml:space="preserve"> may actually support entrepreneurship outside of this “high growth” world, but where entrepreneurs may still provide the products and services to sustain and improve local livelihoods </w:t>
      </w:r>
      <w:r w:rsidR="00F26C9E" w:rsidRPr="006A1130">
        <w:rPr>
          <w:lang w:val="en-US" w:eastAsia="en-US"/>
        </w:rPr>
        <w:fldChar w:fldCharType="begin"/>
      </w:r>
      <w:r w:rsidR="00F26C9E" w:rsidRPr="006A1130">
        <w:rPr>
          <w:lang w:val="en-US" w:eastAsia="en-US"/>
        </w:rPr>
        <w:instrText xml:space="preserve"> ADDIN PAPERS2_CITATIONS &lt;citation&gt;&lt;priority&gt;27&lt;/priority&gt;&lt;uuid&gt;33DD827C-B61A-4398-8EB9-18A96565D7E8&lt;/uuid&gt;&lt;publications&gt;&lt;publication&gt;&lt;subtype&gt;400&lt;/subtype&gt;&lt;title&gt;Depleted communities and community business entrepreneurship: revaluing space through place&lt;/title&gt;&lt;url&gt;http://www.tandfonline.com/doi/abs/10.1080/0898562042000197117&lt;/url&gt;&lt;volume&gt;16&lt;/volume&gt;&lt;publication_date&gt;99200405001200000000220000&lt;/publication_date&gt;&lt;uuid&gt;EA9D0380-08BD-4440-BF19-6D8C2C4E2333&lt;/uuid&gt;&lt;type&gt;400&lt;/type&gt;&lt;number&gt;3&lt;/number&gt;&lt;doi&gt;10.1080/0898562042000197117&lt;/doi&gt;&lt;startpage&gt;217&lt;/startpage&gt;&lt;endpage&gt;233&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Johnstone&lt;/lastName&gt;&lt;firstName&gt;Harvey&lt;/firstName&gt;&lt;/author&gt;&lt;author&gt;&lt;lastName&gt;Lionais&lt;/lastName&gt;&lt;firstName&gt;Doug&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(Johnstone &amp; Lionais 2004)</w:t>
      </w:r>
      <w:r w:rsidR="00F26C9E" w:rsidRPr="006A1130">
        <w:rPr>
          <w:lang w:val="en-US" w:eastAsia="en-US"/>
        </w:rPr>
        <w:fldChar w:fldCharType="end"/>
      </w:r>
      <w:r w:rsidR="00471116" w:rsidRPr="006A1130">
        <w:t xml:space="preserve">. </w:t>
      </w:r>
      <w:r w:rsidR="00F50F16" w:rsidRPr="006A1130">
        <w:t>This</w:t>
      </w:r>
      <w:r w:rsidR="00471116" w:rsidRPr="006A1130">
        <w:t xml:space="preserve"> terminology seems inherently problematic in terms of how it informs our understanding of the entrepreneurial milieu</w:t>
      </w:r>
      <w:r w:rsidR="007E24C7" w:rsidRPr="006A1130">
        <w:t xml:space="preserve"> within rural contexts</w:t>
      </w:r>
      <w:r w:rsidR="00471116" w:rsidRPr="006A1130">
        <w:t xml:space="preserve">. </w:t>
      </w:r>
    </w:p>
    <w:p w14:paraId="410AF474" w14:textId="77777777" w:rsidR="008908CF" w:rsidRPr="006A1130" w:rsidRDefault="008908CF" w:rsidP="00D2108E"/>
    <w:p w14:paraId="6A16D385" w14:textId="0C24D8E5" w:rsidR="00204811" w:rsidRPr="006A1130" w:rsidRDefault="00204811" w:rsidP="00204811">
      <w:pPr>
        <w:pStyle w:val="Heading2"/>
        <w:rPr>
          <w:rFonts w:cs="Times New Roman"/>
        </w:rPr>
      </w:pPr>
      <w:r w:rsidRPr="006A1130">
        <w:rPr>
          <w:rFonts w:cs="Times New Roman"/>
        </w:rPr>
        <w:t>Macro-micro tensions</w:t>
      </w:r>
      <w:r w:rsidR="007327F0" w:rsidRPr="006A1130">
        <w:rPr>
          <w:rFonts w:cs="Times New Roman"/>
        </w:rPr>
        <w:t xml:space="preserve"> in understanding rural entrepreneurship </w:t>
      </w:r>
    </w:p>
    <w:p w14:paraId="0026BB25" w14:textId="0813CAF8" w:rsidR="007327F0" w:rsidRPr="006A1130" w:rsidRDefault="007327F0" w:rsidP="00E27F48">
      <w:pPr>
        <w:ind w:firstLine="0"/>
      </w:pPr>
      <w:r w:rsidRPr="006A1130">
        <w:t xml:space="preserve">Despite the emerging literature in this domain, we know very little about what an entrepreneurial place may look like in rural contexts and the main attributes supporting its emergence and development. The previously highlighted </w:t>
      </w:r>
      <w:r w:rsidR="001762E3" w:rsidRPr="006A1130">
        <w:t xml:space="preserve">macro-level </w:t>
      </w:r>
      <w:r w:rsidRPr="006A1130">
        <w:t xml:space="preserve">ecosystems approach suggests that the current understanding of entrepreneurial contexts may only be partially applicable to rural areas. The contrasting attributes of rural areas and the distinct focus of outcomes that may not be characterised as innovation in a traditional sense but non-material and aesthetic </w:t>
      </w:r>
      <w:r w:rsidRPr="006A1130">
        <w:fldChar w:fldCharType="begin"/>
      </w:r>
      <w:r w:rsidRPr="006A1130">
        <w:instrText xml:space="preserve"> ADDIN PAPERS2_CITATIONS &lt;citation&gt;&lt;priority&gt;0&lt;/priority&gt;&lt;uuid&gt;37AAC628-00A0-4467-A0CC-BC86C51B5DBD&lt;/uuid&gt;&lt;publications&gt;&lt;publication&gt;&lt;subtype&gt;400&lt;/subtype&gt;&lt;title&gt;Paradox in the periphery: An entrepreneurial reconstruction?&lt;/title&gt;&lt;url&gt;https://www.scopus.com/inward/record.uri?partnerID=HzOxMe3b&amp;amp;scp=0034073511&amp;amp;origin=inward&lt;/url&gt;&lt;volume&gt;12&lt;/volume&gt;&lt;publication_date&gt;99200004011200000000222000&lt;/publication_date&gt;&lt;uuid&gt;CD50D07C-5869-4193-8596-67EB083CA2C2&lt;/uuid&gt;&lt;type&gt;400&lt;/type&gt;&lt;number&gt;2&lt;/number&gt;&lt;doi&gt;10.2307/40962277?ref=search-gateway:e5f238c194b51f8e5823f6157cfe726d&lt;/doi&gt;&lt;institution&gt;University of Aberdeen, Aberdeen, United Kingdom&lt;/institution&gt;&lt;startpage&gt;91&lt;/startpage&gt;&lt;endpage&gt;109&lt;/endpage&gt;&lt;bundle&gt;&lt;publication&gt;&lt;title&gt;Entrepreneurship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Anderson&lt;/lastName&gt;&lt;firstName&gt;Alistair&lt;/firstName&gt;&lt;middleNames&gt;R&lt;/middleNames&gt;&lt;/author&gt;&lt;/authors&gt;&lt;/publication&gt;&lt;/publications&gt;&lt;cites&gt;&lt;/cites&gt;&lt;/citation&gt;</w:instrText>
      </w:r>
      <w:r w:rsidRPr="006A1130">
        <w:fldChar w:fldCharType="separate"/>
      </w:r>
      <w:r w:rsidRPr="006A1130">
        <w:rPr>
          <w:lang w:eastAsia="en-US"/>
        </w:rPr>
        <w:t>(Anderson 2000)</w:t>
      </w:r>
      <w:r w:rsidRPr="006A1130">
        <w:fldChar w:fldCharType="end"/>
      </w:r>
      <w:r w:rsidRPr="006A1130">
        <w:t xml:space="preserve"> or concerning community benefits </w:t>
      </w:r>
      <w:r w:rsidRPr="006A1130">
        <w:fldChar w:fldCharType="begin"/>
      </w:r>
      <w:r w:rsidRPr="006A1130">
        <w:instrText xml:space="preserve"> ADDIN PAPERS2_CITATIONS &lt;citation&gt;&lt;priority&gt;0&lt;/priority&gt;&lt;uuid&gt;6BAC8604-B173-4E2C-8735-F4A77310FF3E&lt;/uuid&gt;&lt;publications&gt;&lt;publication&gt;&lt;subtype&gt;400&lt;/subtype&gt;&lt;title&gt;Toward a theory of community-based enterprise&lt;/title&gt;&lt;url&gt;http://connection.ebscohost.com/an/20208683&lt;/url&gt;&lt;volume&gt;31&lt;/volume&gt;&lt;publication_date&gt;99200600001200000000200000&lt;/publication_date&gt;&lt;uuid&gt;0D0247EF-01C8-48AB-8818-4196AA2179CA&lt;/uuid&gt;&lt;type&gt;400&lt;/type&gt;&lt;number&gt;2&lt;/number&gt;&lt;doi&gt;10.5465/AMR.2006.20208683&lt;/doi&gt;&lt;startpage&gt;309&lt;/startpage&gt;&lt;endpage&gt;328&lt;/endpage&gt;&lt;bundle&gt;&lt;publication&gt;&lt;title&gt;Academy of Management Review&lt;/title&gt;&lt;uuid&gt;ED8F60EE-70E5-4DD8-A673-5B2BCCBF025F&lt;/uuid&gt;&lt;subtype&gt;-100&lt;/subtype&gt;&lt;livfeID&gt;39402&lt;/livfeID&gt;&lt;type&gt;-100&lt;/type&gt;&lt;publisher&gt; Academy of Management &lt;/publisher&gt;&lt;/publication&gt;&lt;/bundle&gt;&lt;authors&gt;&lt;author&gt;&lt;lastName&gt;Peredo&lt;/lastName&gt;&lt;firstName&gt;Ana&lt;/firstName&gt;&lt;middleNames&gt;Maria&lt;/middleNames&gt;&lt;/author&gt;&lt;author&gt;&lt;lastName&gt;Chrisman&lt;/lastName&gt;&lt;firstName&gt;James&lt;/firstName&gt;&lt;middleNames&gt;J&lt;/middleNames&gt;&lt;/author&gt;&lt;/authors&gt;&lt;/publication&gt;&lt;/publications&gt;&lt;cites&gt;&lt;/cites&gt;&lt;/citation&gt;</w:instrText>
      </w:r>
      <w:r w:rsidRPr="006A1130">
        <w:fldChar w:fldCharType="separate"/>
      </w:r>
      <w:r w:rsidRPr="006A1130">
        <w:rPr>
          <w:lang w:val="en-US" w:eastAsia="en-US"/>
        </w:rPr>
        <w:t>(Peredo &amp; Chrisman 2006)</w:t>
      </w:r>
      <w:r w:rsidRPr="006A1130">
        <w:fldChar w:fldCharType="end"/>
      </w:r>
      <w:r w:rsidRPr="006A1130">
        <w:t xml:space="preserve">. As such, contexts for entrepreneurship should instead be understood and shaped around in terms of their relationship to local conditions </w:t>
      </w:r>
      <w:r w:rsidRPr="006A1130">
        <w:fldChar w:fldCharType="begin"/>
      </w:r>
      <w:r w:rsidRPr="006A1130">
        <w:instrText xml:space="preserve"> ADDIN PAPERS2_CITATIONS &lt;citation&gt;&lt;priority&gt;0&lt;/priority&gt;&lt;uuid&gt;399BF5DA-B86C-435A-BAD3-BE7F21E57D70&lt;/uuid&gt;&lt;publications&gt;&lt;publication&gt;&lt;subtype&gt;400&lt;/subtype&gt;&lt;title&gt;How to start an entrepreneurial revolution&lt;/title&gt;&lt;url&gt;http://utrechtce.nl/wp-content/uploads/2015/08/Entrepreneurial-Revolution-Isenberg-2010.pdf&lt;/url&gt;&lt;publication_date&gt;99201000001200000000200000&lt;/publication_date&gt;&lt;uuid&gt;4E19986E-418B-43B0-8F74-C83ED63E485E&lt;/uuid&gt;&lt;type&gt;400&lt;/type&gt;&lt;bundle&gt;&lt;publication&gt;&lt;title&gt;Harvard Business Review&lt;/title&gt;&lt;uuid&gt;FAF90236-A72A-4FD4-BCFB-A94EAD128F75&lt;/uuid&gt;&lt;subtype&gt;-100&lt;/subtype&gt;&lt;publisher&gt;Harvard Business School Press&lt;/publisher&gt;&lt;type&gt;-100&lt;/type&gt;&lt;/publication&gt;&lt;/bundle&gt;&lt;authors&gt;&lt;author&gt;&lt;lastName&gt;Isenberg&lt;/lastName&gt;&lt;firstName&gt;D&lt;/firstName&gt;&lt;middleNames&gt;J&lt;/middleNames&gt;&lt;/author&gt;&lt;/authors&gt;&lt;/publication&gt;&lt;/publications&gt;&lt;cites&gt;&lt;/cites&gt;&lt;/citation&gt;</w:instrText>
      </w:r>
      <w:r w:rsidRPr="006A1130">
        <w:fldChar w:fldCharType="separate"/>
      </w:r>
      <w:r w:rsidRPr="006A1130">
        <w:rPr>
          <w:lang w:eastAsia="en-US"/>
        </w:rPr>
        <w:t>(Isenberg 2010)</w:t>
      </w:r>
      <w:r w:rsidRPr="006A1130">
        <w:fldChar w:fldCharType="end"/>
      </w:r>
      <w:r w:rsidRPr="006A1130">
        <w:t xml:space="preserve">. </w:t>
      </w:r>
    </w:p>
    <w:p w14:paraId="68E636FB" w14:textId="62461CE3" w:rsidR="007327F0" w:rsidRPr="006A1130" w:rsidRDefault="007327F0" w:rsidP="00E27F48">
      <w:r w:rsidRPr="006A1130">
        <w:t>The rural entrepreneurship literature provides some initial clues as to what may be a set of relevant attributes for such contexts. A large body of research has looked at the role of networks and business in rural contexts</w:t>
      </w:r>
      <w:r w:rsidR="00D33EB4" w:rsidRPr="006A1130">
        <w:t xml:space="preserve"> (e.g. Ring et al. 2010)</w:t>
      </w:r>
      <w:r w:rsidRPr="006A1130">
        <w:t xml:space="preserve">. </w:t>
      </w:r>
      <w:r w:rsidRPr="006A1130">
        <w:fldChar w:fldCharType="begin"/>
      </w:r>
      <w:r w:rsidRPr="006A1130">
        <w:instrText xml:space="preserve"> ADDIN PAPERS2_CITATIONS &lt;citation&gt;&lt;priority&gt;0&lt;/priority&gt;&lt;uuid&gt;F3C3ECE1-ABDC-4DFD-8D2B-CD15D4114FD1&lt;/uuid&gt;&lt;publications&gt;&lt;publication&gt;&lt;subtype&gt;400&lt;/subtype&gt;&lt;publisher&gt;Elsevier Ltd&lt;/publisher&gt;&lt;title&gt;The stairway to Heaven? The effective use of social capital in new venture creation for a rural business&lt;/title&gt;&lt;url&gt;http://dx.doi.org/10.1016/j.jrurstud.2015.02.004&lt;/url&gt;&lt;volume&gt;39&lt;/volume&gt;&lt;publication_date&gt;99201506011200000000222000&lt;/publication_date&gt;&lt;uuid&gt;8D95E6F7-4093-4637-A4BA-336C9AA9589A&lt;/uuid&gt;&lt;type&gt;400&lt;/type&gt;&lt;number&gt;C&lt;/number&gt;&lt;doi&gt;10.1016/j.jrurstud.2015.02.004&lt;/doi&gt;&lt;startpage&gt;11&lt;/startpage&gt;&lt;endpage&gt;21&lt;/endpage&gt;&lt;bundle&gt;&lt;publication&gt;&lt;title&gt;Journal of Rural Studies&lt;/title&gt;&lt;uuid&gt;531DBC20-410E-4A0F-AC31-9D006A9928EC&lt;/uuid&gt;&lt;subtype&gt;-100&lt;/subtype&gt;&lt;publisher&gt;Elsevier&lt;/publisher&gt;&lt;type&gt;-100&lt;/type&gt;&lt;/publication&gt;&lt;/bundle&gt;&lt;authors&gt;&lt;author&gt;&lt;lastName&gt;Moyes&lt;/lastName&gt;&lt;firstName&gt;David&lt;/firstName&gt;&lt;/author&gt;&lt;author&gt;&lt;lastName&gt;Ferri&lt;/lastName&gt;&lt;firstName&gt;Paul&lt;/firstName&gt;&lt;/author&gt;&lt;author&gt;&lt;lastName&gt;Henderson&lt;/lastName&gt;&lt;firstName&gt;Fiona&lt;/firstName&gt;&lt;/author&gt;&lt;author&gt;&lt;lastName&gt;Whittam&lt;/lastName&gt;&lt;firstName&gt;Geoffrey&lt;/firstName&gt;&lt;/author&gt;&lt;/authors&gt;&lt;/publication&gt;&lt;/publications&gt;&lt;cites&gt;&lt;/cites&gt;&lt;/citation&gt;</w:instrText>
      </w:r>
      <w:r w:rsidRPr="006A1130">
        <w:fldChar w:fldCharType="separate"/>
      </w:r>
      <w:r w:rsidRPr="006A1130">
        <w:rPr>
          <w:lang w:val="en-US" w:eastAsia="en-US"/>
        </w:rPr>
        <w:t xml:space="preserve">Moyes et al. </w:t>
      </w:r>
      <w:r w:rsidR="00356A9F" w:rsidRPr="006A1130">
        <w:rPr>
          <w:lang w:val="en-US" w:eastAsia="en-US"/>
        </w:rPr>
        <w:t>(</w:t>
      </w:r>
      <w:r w:rsidRPr="006A1130">
        <w:rPr>
          <w:lang w:val="en-US" w:eastAsia="en-US"/>
        </w:rPr>
        <w:t>2015)</w:t>
      </w:r>
      <w:r w:rsidRPr="006A1130">
        <w:fldChar w:fldCharType="end"/>
      </w:r>
      <w:r w:rsidRPr="006A1130">
        <w:t xml:space="preserve"> highlight the dynamic construction of social capital by entrepreneurs to create sustainable rural service-based businesses. Such a network approach is also closely linked to the support mechanisms provided by institutions as a type of network tie that can support business development </w:t>
      </w:r>
      <w:r w:rsidRPr="006A1130">
        <w:fldChar w:fldCharType="begin"/>
      </w:r>
      <w:r w:rsidRPr="006A1130">
        <w:instrText xml:space="preserve"> ADDIN PAPERS2_CITATIONS &lt;citation&gt;&lt;priority&gt;0&lt;/priority&gt;&lt;uuid&gt;A6919306-FE8A-4C5C-994A-61FE80F4B1D9&lt;/uuid&gt;&lt;publications&gt;&lt;publication&gt;&lt;subtype&gt;400&lt;/subtype&gt;&lt;publisher&gt;Elsevier Ltd&lt;/publisher&gt;&lt;title&gt;Innovation networks and the institutional actor-producer relationship in rural areas: The context of artisan food production&lt;/title&gt;&lt;url&gt;http://dx.doi.org/10.1016/j.jrurstud.2016.09.005&lt;/url&gt;&lt;volume&gt;48&lt;/volume&gt;&lt;publication_date&gt;99201612011200000000222000&lt;/publication_date&gt;&lt;uuid&gt;E994F9A2-18D0-486D-847A-8CF347519242&lt;/uuid&gt;&lt;type&gt;400&lt;/type&gt;&lt;number&gt;C&lt;/number&gt;&lt;doi&gt;10.1016/j.jrurstud.2016.09.005&lt;/doi&gt;&lt;startpage&gt;41&lt;/startpage&gt;&lt;endpage&gt;52&lt;/endpage&gt;&lt;bundle&gt;&lt;publication&gt;&lt;title&gt;Journal of Rural Studies&lt;/title&gt;&lt;uuid&gt;531DBC20-410E-4A0F-AC31-9D006A9928EC&lt;/uuid&gt;&lt;subtype&gt;-100&lt;/subtype&gt;&lt;publisher&gt;Elsevier&lt;/publisher&gt;&lt;type&gt;-100&lt;/type&gt;&lt;/publication&gt;&lt;/bundle&gt;&lt;authors&gt;&lt;author&gt;&lt;lastName&gt;McKitterick&lt;/lastName&gt;&lt;firstName&gt;Lynsey&lt;/firstName&gt;&lt;/author&gt;&lt;author&gt;&lt;lastName&gt;Quinn&lt;/lastName&gt;&lt;firstName&gt;Barry&lt;/firstName&gt;&lt;/author&gt;&lt;author&gt;&lt;lastName&gt;McAdam&lt;/lastName&gt;&lt;firstName&gt;Rodney&lt;/firstName&gt;&lt;/author&gt;&lt;author&gt;&lt;lastName&gt;Dunn&lt;/lastName&gt;&lt;firstName&gt;Adele&lt;/firstName&gt;&lt;/author&gt;&lt;/authors&gt;&lt;/publication&gt;&lt;/publications&gt;&lt;cites&gt;&lt;/cites&gt;&lt;/citation&gt;</w:instrText>
      </w:r>
      <w:r w:rsidRPr="006A1130">
        <w:fldChar w:fldCharType="separate"/>
      </w:r>
      <w:r w:rsidRPr="006A1130">
        <w:rPr>
          <w:lang w:eastAsia="en-US"/>
        </w:rPr>
        <w:t xml:space="preserve">(McKitterick et al. </w:t>
      </w:r>
      <w:r w:rsidRPr="006A1130">
        <w:rPr>
          <w:lang w:eastAsia="en-US"/>
        </w:rPr>
        <w:lastRenderedPageBreak/>
        <w:t>2016)</w:t>
      </w:r>
      <w:r w:rsidRPr="006A1130">
        <w:fldChar w:fldCharType="end"/>
      </w:r>
      <w:r w:rsidRPr="006A1130">
        <w:t xml:space="preserve">. As such, networks and social capital is viewed as a critical ingredient for entrepreneurs, concerning how rural contexts access services and resources </w:t>
      </w:r>
      <w:r w:rsidRPr="006A1130">
        <w:fldChar w:fldCharType="begin"/>
      </w:r>
      <w:r w:rsidRPr="006A1130">
        <w:instrText xml:space="preserve"> ADDIN PAPERS2_CITATIONS &lt;citation&gt;&lt;priority&gt;0&lt;/priority&gt;&lt;uuid&gt;8A8D0BB4-F27B-46F2-9A99-4E79620DC2AB&lt;/uuid&gt;&lt;publications&gt;&lt;publication&gt;&lt;subtype&gt;400&lt;/subtype&gt;&lt;publisher&gt;Elsevier Ltd&lt;/publisher&gt;&lt;title&gt;Social capital, local businesses, and amenities in U.S. rural prairie communities&lt;/title&gt;&lt;url&gt;http://dx.doi.org/10.1016/j.jrurstud.2013.06.004&lt;/url&gt;&lt;volume&gt;32&lt;/volume&gt;&lt;publication_date&gt;99201310011200000000222000&lt;/publication_date&gt;&lt;uuid&gt;36529624-4F35-464C-B8F8-5B9CE3E81B30&lt;/uuid&gt;&lt;type&gt;400&lt;/type&gt;&lt;number&gt;c&lt;/number&gt;&lt;doi&gt;10.1016/j.jrurstud.2013.06.004&lt;/doi&gt;&lt;startpage&gt;186&lt;/startpage&gt;&lt;endpage&gt;195&lt;/endpage&gt;&lt;bundle&gt;&lt;publication&gt;&lt;title&gt;Journal of Rural Studies&lt;/title&gt;&lt;uuid&gt;531DBC20-410E-4A0F-AC31-9D006A9928EC&lt;/uuid&gt;&lt;subtype&gt;-100&lt;/subtype&gt;&lt;publisher&gt;Elsevier&lt;/publisher&gt;&lt;type&gt;-100&lt;/type&gt;&lt;/publication&gt;&lt;/bundle&gt;&lt;authors&gt;&lt;author&gt;&lt;lastName&gt;Besser&lt;/lastName&gt;&lt;firstName&gt;Terry&lt;/firstName&gt;&lt;middleNames&gt;L&lt;/middleNames&gt;&lt;/author&gt;&lt;author&gt;&lt;lastName&gt;Miller&lt;/lastName&gt;&lt;firstName&gt;Nancy&lt;/firstName&gt;&lt;middleNames&gt;J&lt;/middleNames&gt;&lt;/author&gt;&lt;/authors&gt;&lt;/publication&gt;&lt;/publications&gt;&lt;cites&gt;&lt;/cites&gt;&lt;/citation&gt;</w:instrText>
      </w:r>
      <w:r w:rsidRPr="006A1130">
        <w:fldChar w:fldCharType="separate"/>
      </w:r>
      <w:r w:rsidRPr="006A1130">
        <w:rPr>
          <w:lang w:val="en-US" w:eastAsia="en-US"/>
        </w:rPr>
        <w:t>(Besser &amp; Miller 2013)</w:t>
      </w:r>
      <w:r w:rsidRPr="006A1130">
        <w:fldChar w:fldCharType="end"/>
      </w:r>
      <w:r w:rsidRPr="006A1130">
        <w:t>.</w:t>
      </w:r>
    </w:p>
    <w:p w14:paraId="68E4C00D" w14:textId="6A07B7E8" w:rsidR="007327F0" w:rsidRPr="006A1130" w:rsidRDefault="007327F0" w:rsidP="00E27F48">
      <w:r w:rsidRPr="006A1130">
        <w:t xml:space="preserve">Indeed, capital is a familiar term across studies looking at rural entrepreneurship, yet in a different way </w:t>
      </w:r>
      <w:r w:rsidR="006A0F71" w:rsidRPr="006A1130">
        <w:t>to</w:t>
      </w:r>
      <w:r w:rsidRPr="006A1130">
        <w:t xml:space="preserve"> traditional entrepreneurship ecosystems literature, which understands capital in terms of access to angel investors, venture capitalists or fundamental financial services. </w:t>
      </w:r>
      <w:r w:rsidRPr="006A1130">
        <w:fldChar w:fldCharType="begin"/>
      </w:r>
      <w:r w:rsidRPr="006A1130">
        <w:instrText xml:space="preserve"> ADDIN PAPERS2_CITATIONS &lt;citation&gt;&lt;priority&gt;0&lt;/priority&gt;&lt;uuid&gt;36CF4253-6051-4654-A506-7D031982EEDC&lt;/uuid&gt;&lt;publications&gt;&lt;publication&gt;&lt;subtype&gt;400&lt;/subtype&gt;&lt;title&gt;Re-conceptualising rural resources as countryside capital: The case of rural tourism&lt;/title&gt;&lt;url&gt;http://linkinghub.elsevier.com/retrieve/pii/S0743016705000665&lt;/url&gt;&lt;volume&gt;22&lt;/volume&gt;&lt;publication_date&gt;99200601001200000000220000&lt;/publication_date&gt;&lt;uuid&gt;15292050-3D17-4A94-ADC0-28DDEA4D6E94&lt;/uuid&gt;&lt;type&gt;400&lt;/type&gt;&lt;number&gt;1&lt;/number&gt;&lt;citekey&gt;Garrod:2006kj&lt;/citekey&gt;&lt;doi&gt;10.1016/j.jrurstud.2005.08.001&lt;/doi&gt;&lt;startpage&gt;117&lt;/startpage&gt;&lt;endpage&gt;128&lt;/endpage&gt;&lt;bundle&gt;&lt;publication&gt;&lt;title&gt;Journal of Rural Studies&lt;/title&gt;&lt;uuid&gt;531DBC20-410E-4A0F-AC31-9D006A9928EC&lt;/uuid&gt;&lt;subtype&gt;-100&lt;/subtype&gt;&lt;publisher&gt;Elsevier&lt;/publisher&gt;&lt;type&gt;-100&lt;/type&gt;&lt;/publication&gt;&lt;/bundle&gt;&lt;authors&gt;&lt;author&gt;&lt;lastName&gt;Garrod&lt;/lastName&gt;&lt;firstName&gt;Brian&lt;/firstName&gt;&lt;/author&gt;&lt;author&gt;&lt;lastName&gt;Wornell&lt;/lastName&gt;&lt;firstName&gt;Roz&lt;/firstName&gt;&lt;/author&gt;&lt;author&gt;&lt;lastName&gt;Youell&lt;/lastName&gt;&lt;firstName&gt;Ray&lt;/firstName&gt;&lt;/author&gt;&lt;/authors&gt;&lt;/publication&gt;&lt;/publications&gt;&lt;cites&gt;&lt;/cites&gt;&lt;/citation&gt;</w:instrText>
      </w:r>
      <w:r w:rsidRPr="006A1130">
        <w:fldChar w:fldCharType="separate"/>
      </w:r>
      <w:r w:rsidRPr="006A1130">
        <w:rPr>
          <w:lang w:val="en-US" w:eastAsia="en-US"/>
        </w:rPr>
        <w:t xml:space="preserve">Garrod et al. </w:t>
      </w:r>
      <w:r w:rsidR="00356A9F" w:rsidRPr="006A1130">
        <w:rPr>
          <w:lang w:val="en-US" w:eastAsia="en-US"/>
        </w:rPr>
        <w:t>(</w:t>
      </w:r>
      <w:r w:rsidRPr="006A1130">
        <w:rPr>
          <w:lang w:val="en-US" w:eastAsia="en-US"/>
        </w:rPr>
        <w:t>2006)</w:t>
      </w:r>
      <w:r w:rsidRPr="006A1130">
        <w:fldChar w:fldCharType="end"/>
      </w:r>
      <w:r w:rsidRPr="006A1130">
        <w:t xml:space="preserve"> discuss the relevance of “countryside capital”, indicating the inherent value of the landscape, bio-diversity and other material features that make up a rural area. Although not mutually exclusive, this suggests that the resource bundle required for emerging start-ups and provided by the context will be distinctively different from current conceptualisations of entrepreneurial ecosystems. Prior research has also indicated the importance of local leadership qualities in rural areas – simultaneously challenging but working with governments to achieve productive outcomes (Beer, 2014). Supporting our argumentation, in Table 1 we provide an overview of key literature at the intersection of rural entrepreneurship and place, comprising papers, focus, key concepts and main derived constructs. </w:t>
      </w:r>
    </w:p>
    <w:p w14:paraId="1E26CED2" w14:textId="52128DD4" w:rsidR="007327F0" w:rsidRPr="006A1130" w:rsidRDefault="007327F0" w:rsidP="00E27F48">
      <w:pPr>
        <w:ind w:firstLine="0"/>
        <w:jc w:val="center"/>
      </w:pPr>
      <w:r w:rsidRPr="006A1130">
        <w:t>---Insert Table 1 about here---</w:t>
      </w:r>
    </w:p>
    <w:p w14:paraId="3850F3BB" w14:textId="72D8A4B3" w:rsidR="007327F0" w:rsidRPr="006A1130" w:rsidRDefault="003A0F95" w:rsidP="00E27F48">
      <w:r w:rsidRPr="006A1130">
        <w:t>In examining recent developments in the field, we found ourselves trapped in between differing macro and micro</w:t>
      </w:r>
      <w:r w:rsidR="008554E0" w:rsidRPr="006A1130">
        <w:t xml:space="preserve"> </w:t>
      </w:r>
      <w:r w:rsidR="007327F0" w:rsidRPr="006A1130">
        <w:t>levels of</w:t>
      </w:r>
      <w:r w:rsidRPr="006A1130">
        <w:t xml:space="preserve"> understanding. On the one hand, agglomeration-based approaches offer </w:t>
      </w:r>
      <w:r w:rsidR="0045373F" w:rsidRPr="006A1130">
        <w:t xml:space="preserve">well-developed </w:t>
      </w:r>
      <w:r w:rsidR="003240A2" w:rsidRPr="006A1130">
        <w:t>macro-</w:t>
      </w:r>
      <w:r w:rsidR="0045373F" w:rsidRPr="006A1130">
        <w:t xml:space="preserve">level </w:t>
      </w:r>
      <w:r w:rsidR="003240A2" w:rsidRPr="006A1130">
        <w:t>frameworks</w:t>
      </w:r>
      <w:r w:rsidRPr="006A1130">
        <w:t xml:space="preserve"> emphasising a particular firm type and performance outcomes. These, while comprehensive, are deemed unsuitable since their applicability to rural areas is likely to be limited. On the other hand</w:t>
      </w:r>
      <w:r w:rsidR="00047798" w:rsidRPr="006A1130">
        <w:t>, rural</w:t>
      </w:r>
      <w:r w:rsidRPr="006A1130">
        <w:t xml:space="preserve"> entrepreneurship literature offer</w:t>
      </w:r>
      <w:r w:rsidR="00C54CC1" w:rsidRPr="006A1130">
        <w:t>s</w:t>
      </w:r>
      <w:r w:rsidRPr="006A1130">
        <w:t xml:space="preserve"> </w:t>
      </w:r>
      <w:r w:rsidR="003240A2" w:rsidRPr="006A1130">
        <w:t>a deep micro</w:t>
      </w:r>
      <w:r w:rsidR="0022171A" w:rsidRPr="006A1130">
        <w:t>-</w:t>
      </w:r>
      <w:r w:rsidR="003240A2" w:rsidRPr="006A1130">
        <w:t xml:space="preserve">understanding of </w:t>
      </w:r>
      <w:r w:rsidR="00C21023" w:rsidRPr="006A1130">
        <w:t xml:space="preserve">local </w:t>
      </w:r>
      <w:r w:rsidR="003240A2" w:rsidRPr="006A1130">
        <w:t>factors</w:t>
      </w:r>
      <w:r w:rsidR="00CE07D7" w:rsidRPr="006A1130">
        <w:t xml:space="preserve"> affecting rural </w:t>
      </w:r>
      <w:r w:rsidR="00DE13DC" w:rsidRPr="006A1130">
        <w:t>enterprising</w:t>
      </w:r>
      <w:r w:rsidRPr="006A1130">
        <w:t xml:space="preserve">, which, while relevant and provide some insight into our research question, fail to provide a holistic picture of what rural entrepreneurship </w:t>
      </w:r>
      <w:r w:rsidR="00C54CC1" w:rsidRPr="006A1130">
        <w:t xml:space="preserve">in place </w:t>
      </w:r>
      <w:r w:rsidRPr="006A1130">
        <w:t xml:space="preserve">looks like. </w:t>
      </w:r>
    </w:p>
    <w:p w14:paraId="62545C2A" w14:textId="367875D0" w:rsidR="008554E0" w:rsidRPr="006A1130" w:rsidRDefault="00DE13DC" w:rsidP="00E27F48">
      <w:r w:rsidRPr="006A1130">
        <w:lastRenderedPageBreak/>
        <w:t>This</w:t>
      </w:r>
      <w:r w:rsidR="003A0F95" w:rsidRPr="006A1130">
        <w:t xml:space="preserve"> macro-micro tension</w:t>
      </w:r>
      <w:r w:rsidRPr="006A1130">
        <w:t xml:space="preserve"> </w:t>
      </w:r>
      <w:r w:rsidR="0045373F" w:rsidRPr="006A1130">
        <w:t>represent</w:t>
      </w:r>
      <w:r w:rsidRPr="006A1130">
        <w:t>s a</w:t>
      </w:r>
      <w:r w:rsidR="0045373F" w:rsidRPr="006A1130">
        <w:t xml:space="preserve"> serious </w:t>
      </w:r>
      <w:r w:rsidRPr="006A1130">
        <w:t xml:space="preserve">theoretical </w:t>
      </w:r>
      <w:r w:rsidR="0045373F" w:rsidRPr="006A1130">
        <w:t>shortcoming</w:t>
      </w:r>
      <w:r w:rsidR="00410050" w:rsidRPr="006A1130">
        <w:t xml:space="preserve">, </w:t>
      </w:r>
      <w:r w:rsidR="0045373F" w:rsidRPr="006A1130">
        <w:t xml:space="preserve">constraining our understanding of rural entrepreneurial </w:t>
      </w:r>
      <w:r w:rsidR="009F4DD0" w:rsidRPr="006A1130">
        <w:t>places</w:t>
      </w:r>
      <w:r w:rsidR="00CE07D7" w:rsidRPr="006A1130">
        <w:t xml:space="preserve">. </w:t>
      </w:r>
      <w:r w:rsidR="00FB1570" w:rsidRPr="006A1130">
        <w:t>Yet, it represents equally a missing opportunity for novel theorising</w:t>
      </w:r>
      <w:r w:rsidR="007327F0" w:rsidRPr="006A1130">
        <w:t xml:space="preserve"> through a meso-level approach</w:t>
      </w:r>
      <w:r w:rsidR="00FB1570" w:rsidRPr="006A1130">
        <w:t xml:space="preserve">. </w:t>
      </w:r>
      <w:r w:rsidR="009E045C" w:rsidRPr="006A1130">
        <w:t>As Müller (2016) similarly emphasises: “The downside of the dominance of large-scale regional studies is that these generally conclude that rural regions are resource deprived compared to their urban counterparts…Smaller spatial entities, such as rural contexts or urban districts and enclaves, may be differently but similarly strong in entrepreneurial capital, and thus may provide unique contexts to study entrepreneurship that is localized and contextualized.” (</w:t>
      </w:r>
      <w:r w:rsidR="00410050" w:rsidRPr="006A1130">
        <w:t>p.</w:t>
      </w:r>
      <w:r w:rsidR="00D5682F" w:rsidRPr="006A1130">
        <w:t xml:space="preserve"> </w:t>
      </w:r>
      <w:r w:rsidR="009E045C" w:rsidRPr="006A1130">
        <w:t>1147-1148).</w:t>
      </w:r>
      <w:r w:rsidRPr="006A1130">
        <w:t xml:space="preserve"> </w:t>
      </w:r>
      <w:r w:rsidR="002A7EF2" w:rsidRPr="006A1130">
        <w:t xml:space="preserve">Figure 1 illustrates this </w:t>
      </w:r>
      <w:r w:rsidR="00FB1570" w:rsidRPr="006A1130">
        <w:t xml:space="preserve">macro-micro </w:t>
      </w:r>
      <w:r w:rsidR="002A7EF2" w:rsidRPr="006A1130">
        <w:t>tension</w:t>
      </w:r>
      <w:r w:rsidR="007327F0" w:rsidRPr="006A1130">
        <w:t xml:space="preserve"> and the value of a meso-level of analysis which helps to reveal connections between the macro and the micro. </w:t>
      </w:r>
      <w:r w:rsidR="002A7EF2" w:rsidRPr="006A1130">
        <w:t xml:space="preserve"> </w:t>
      </w:r>
    </w:p>
    <w:p w14:paraId="5D27DC31" w14:textId="6E05BC6C" w:rsidR="003A0F95" w:rsidRPr="006A1130" w:rsidRDefault="002A7EF2" w:rsidP="00E27F48">
      <w:pPr>
        <w:ind w:firstLine="0"/>
        <w:jc w:val="center"/>
      </w:pPr>
      <w:r w:rsidRPr="006A1130">
        <w:t>---Insert Figure 1 about here---</w:t>
      </w:r>
    </w:p>
    <w:p w14:paraId="6D1A6CFA" w14:textId="77777777" w:rsidR="0093519E" w:rsidRPr="006A1130" w:rsidRDefault="0093519E" w:rsidP="00D40914">
      <w:pPr>
        <w:ind w:firstLine="0"/>
        <w:jc w:val="center"/>
      </w:pPr>
    </w:p>
    <w:p w14:paraId="5A8B12B0" w14:textId="10EA62A9" w:rsidR="003A0F95" w:rsidRPr="006A1130" w:rsidRDefault="003A0F95" w:rsidP="00D40914">
      <w:pPr>
        <w:pStyle w:val="Heading2"/>
        <w:rPr>
          <w:rFonts w:cs="Times New Roman"/>
        </w:rPr>
      </w:pPr>
      <w:r w:rsidRPr="006A1130">
        <w:rPr>
          <w:rFonts w:cs="Times New Roman"/>
        </w:rPr>
        <w:t>Place as a gap-bridging concept</w:t>
      </w:r>
    </w:p>
    <w:p w14:paraId="71717D51" w14:textId="6ACEB989" w:rsidR="00C548F8" w:rsidRPr="006A1130" w:rsidRDefault="001762E3" w:rsidP="00E27F48">
      <w:pPr>
        <w:ind w:firstLine="0"/>
      </w:pPr>
      <w:r w:rsidRPr="006A1130">
        <w:t>As previously discussed</w:t>
      </w:r>
      <w:r w:rsidR="00C548F8" w:rsidRPr="006A1130">
        <w:t xml:space="preserve">, ‘context’ has become an important and growing explanatory lens. </w:t>
      </w:r>
      <w:r w:rsidRPr="006A1130">
        <w:t xml:space="preserve">It is considered to have numerous theoretical facets in that it invites social, political-economic, industry, family and household, and spatial explanations of entrepreneurial behaviour (Zahra et al. 2014; Welter 2011). </w:t>
      </w:r>
      <w:r w:rsidR="00C548F8" w:rsidRPr="006A1130">
        <w:t xml:space="preserve">In particular, a large body of research has looked at understanding the effect of institutions on entrepreneurial behaviours such as debt requirements </w:t>
      </w:r>
      <w:r w:rsidR="00F26C9E" w:rsidRPr="006A1130">
        <w:rPr>
          <w:lang w:val="en-US" w:eastAsia="en-US"/>
        </w:rPr>
        <w:fldChar w:fldCharType="begin"/>
      </w:r>
      <w:r w:rsidR="00F26C9E" w:rsidRPr="006A1130">
        <w:rPr>
          <w:lang w:val="en-US" w:eastAsia="en-US"/>
        </w:rPr>
        <w:instrText xml:space="preserve"> ADDIN PAPERS2_CITATIONS &lt;citation&gt;&lt;priority&gt;36&lt;/priority&gt;&lt;uuid&gt;9B02712F-358A-483D-9B89-5A72B60459F2&lt;/uuid&gt;&lt;publications&gt;&lt;publication&gt;&lt;subtype&gt;400&lt;/subtype&gt;&lt;publisher&gt;Routledge&lt;/publisher&gt;&lt;title&gt;An empirical investigation of the interplay between microcredit, institutional context, and entrepreneurial capabilities&lt;/title&gt;&lt;url&gt;http://dx.doi.org/10.1080/13691066.2016.1191127&lt;/url&gt;&lt;volume&gt;18&lt;/volume&gt;&lt;publication_date&gt;99201606101200000000222000&lt;/publication_date&gt;&lt;uuid&gt;F08A21B9-9FAC-40CF-9131-1445358D8D5C&lt;/uuid&gt;&lt;type&gt;400&lt;/type&gt;&lt;number&gt;3&lt;/number&gt;&lt;citekey&gt;Kimmitt:2016el&lt;/citekey&gt;&lt;doi&gt;10.1080/13691066.2016.1191127&lt;/doi&gt;&lt;startpage&gt;257&lt;/startpage&gt;&lt;endpage&gt;276&lt;/endpage&gt;&lt;bundle&gt;&lt;publication&gt;&lt;title&gt;Venture Capital&lt;/title&gt;&lt;uuid&gt;90E4DA54-72D5-4948-B5AC-5DCFF4D4E93F&lt;/uuid&gt;&lt;subtype&gt;-100&lt;/subtype&gt;&lt;publisher&gt;Routledge&lt;/publisher&gt;&lt;type&gt;-100&lt;/type&gt;&lt;/publication&gt;&lt;/bundle&gt;&lt;authors&gt;&lt;author&gt;&lt;lastName&gt;Kimmitt&lt;/lastName&gt;&lt;firstName&gt;Jonathan&lt;/firstName&gt;&lt;/author&gt;&lt;author&gt;&lt;lastName&gt;Scarlata&lt;/lastName&gt;&lt;firstName&gt;Mariarosa&lt;/firstName&gt;&lt;/author&gt;&lt;author&gt;&lt;lastName&gt;Dimov&lt;/lastName&gt;&lt;firstName&gt;Dimo&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(Kimmitt et al. 2016)</w:t>
      </w:r>
      <w:r w:rsidR="00F26C9E" w:rsidRPr="006A1130">
        <w:rPr>
          <w:lang w:val="en-US" w:eastAsia="en-US"/>
        </w:rPr>
        <w:fldChar w:fldCharType="end"/>
      </w:r>
      <w:r w:rsidR="00C548F8" w:rsidRPr="006A1130">
        <w:t xml:space="preserve"> or the entrepreneurial process </w:t>
      </w:r>
      <w:r w:rsidR="00F26C9E" w:rsidRPr="006A1130">
        <w:rPr>
          <w:lang w:val="en-US" w:eastAsia="en-US"/>
        </w:rPr>
        <w:fldChar w:fldCharType="begin"/>
      </w:r>
      <w:r w:rsidR="00F26C9E" w:rsidRPr="006A1130">
        <w:rPr>
          <w:lang w:val="en-US" w:eastAsia="en-US"/>
        </w:rPr>
        <w:instrText xml:space="preserve"> ADDIN PAPERS2_CITATIONS &lt;citation&gt;&lt;priority&gt;37&lt;/priority&gt;&lt;uuid&gt;89FB67D5-F00B-4C36-AFC5-9CFD893F77F9&lt;/uuid&gt;&lt;publications&gt;&lt;publication&gt;&lt;subtype&gt;400&lt;/subtype&gt;&lt;publisher&gt;Palgrave Macmillan UK&lt;/publisher&gt;&lt;title&gt;A framework for comparing entrepreneurship processes across nations&lt;/title&gt;&lt;url&gt;http://link.springer.com/10.1057/palgrave.jibs.8400153&lt;/url&gt;&lt;volume&gt;36&lt;/volume&gt;&lt;publication_date&gt;99200506021200000000222000&lt;/publication_date&gt;&lt;uuid&gt;C0F2AE72-373D-4D73-974F-80465BD32FCE&lt;/uuid&gt;&lt;type&gt;400&lt;/type&gt;&lt;number&gt;5&lt;/number&gt;&lt;doi&gt;10.1057/palgrave.jibs.8400153&lt;/doi&gt;&lt;startpage&gt;492&lt;/startpage&gt;&lt;endpage&gt;504&lt;/endpage&gt;&lt;bundle&gt;&lt;publication&gt;&lt;title&gt;Journal of International Business Studies&lt;/title&gt;&lt;uuid&gt;9D72565C-C31F-4A9E-B224-3D62CCC7FD6E&lt;/uuid&gt;&lt;subtype&gt;-100&lt;/subtype&gt;&lt;publisher&gt;Palgrave Macmillan&lt;/publisher&gt;&lt;type&gt;-100&lt;/type&gt;&lt;/publication&gt;&lt;/bundle&gt;&lt;authors&gt;&lt;author&gt;&lt;lastName&gt;Baker&lt;/lastName&gt;&lt;firstName&gt;Ted&lt;/firstName&gt;&lt;/author&gt;&lt;author&gt;&lt;lastName&gt;Gedajlovic&lt;/lastName&gt;&lt;firstName&gt;Eric&lt;/firstName&gt;&lt;/author&gt;&lt;author&gt;&lt;lastName&gt;Lubatkin&lt;/lastName&gt;&lt;firstName&gt;Michael&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(Baker et al. 2005)</w:t>
      </w:r>
      <w:r w:rsidR="00F26C9E" w:rsidRPr="006A1130">
        <w:rPr>
          <w:lang w:val="en-US" w:eastAsia="en-US"/>
        </w:rPr>
        <w:fldChar w:fldCharType="end"/>
      </w:r>
      <w:r w:rsidR="00433893" w:rsidRPr="006A1130">
        <w:t>.</w:t>
      </w:r>
      <w:r w:rsidR="00C548F8" w:rsidRPr="006A1130">
        <w:t xml:space="preserve"> The other dominant contextual lens is social context, which has been principally approached through a social network understanding of entrepreneurship</w:t>
      </w:r>
      <w:r w:rsidR="00E435DB" w:rsidRPr="006A1130">
        <w:t xml:space="preserve"> and similarly adopted in studies of rural entrepreneurship</w:t>
      </w:r>
      <w:r w:rsidR="002B4575" w:rsidRPr="006A1130">
        <w:t>, as previously emphasised</w:t>
      </w:r>
      <w:r w:rsidR="00C548F8"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&lt;citation&gt;&lt;priority&gt;38&lt;/priority&gt;&lt;uuid&gt;BF40AF03-FF1D-4B0D-B8FA-DE2862A62F9B&lt;/uuid&gt;&lt;publications&gt;&lt;publication&gt;&lt;subtype&gt;400&lt;/subtype&gt;&lt;title&gt;The effects of embeddedness on the entrepreneurial process&lt;/title&gt;&lt;url&gt;http://linkinghub.elsevier.com/retrieve/pii/S0883902601000763&lt;/url&gt;&lt;volume&gt;17&lt;/volume&gt;&lt;publication_date&gt;99200205301200000000222000&lt;/publication_date&gt;&lt;uuid&gt;D7CDF79C-CF07-469A-BD27-AAAFAFAC1A11&lt;/uuid&gt;&lt;type&gt;400&lt;/type&gt;&lt;number&gt;5&lt;/number&gt;&lt;doi&gt;10.1016/S0883-9026(01)00076-3&lt;/doi&gt;&lt;institution&gt;University of Aberdeen, Aberdeen, United Kingdom&lt;/institution&gt;&lt;startpage&gt;467&lt;/startpage&gt;&lt;endpage&gt;487&lt;/endpage&gt;&lt;bundle&gt;&lt;publication&gt;&lt;title&gt;Journal of Business Venturing&lt;/title&gt;&lt;uuid&gt;B8282EAB-979F-4AA1-A105-A8B899529E0A&lt;/uuid&gt;&lt;subtype&gt;-100&lt;/subtype&gt;&lt;publisher&gt;Elsevier&lt;/publisher&gt;&lt;type&gt;-100&lt;/type&gt;&lt;/publication&gt;&lt;/bundle&gt;&lt;authors&gt;&lt;author&gt;&lt;lastName&gt;Jack&lt;/lastName&gt;&lt;firstName&gt;Sarah&lt;/firstName&gt;&lt;middleNames&gt;L&lt;/middleNames&gt;&lt;/author&gt;&lt;author&gt;&lt;lastName&gt;Anderson&lt;/lastName&gt;&lt;firstName&gt;Alistair&lt;/firstName&gt;&lt;middleNames&gt;R&lt;/middleNames&gt;&lt;/author&gt;&lt;/authors&gt;&lt;/publication&gt;&lt;publication&gt;&lt;subtype&gt;400&lt;/subtype&gt;&lt;title&gt;An entrepreneurial network evolving: Patterns of change&lt;/title&gt;&lt;url&gt;http://isb.sagepub.com/cgi/doi/10.1177/0266242610363525&lt;/url&gt;&lt;volume&gt;28&lt;/volume&gt;&lt;publication_date&gt;99201008261200000000222000&lt;/publication_date&gt;&lt;uuid&gt;A91FB20E-7CA1-4F9F-B18C-4E66E61F3405&lt;/uuid&gt;&lt;type&gt;400&lt;/type&gt;&lt;number&gt;4&lt;/number&gt;&lt;doi&gt;10.1177/0266242610363525&lt;/doi&gt;&lt;startpage&gt;315&lt;/startpage&gt;&lt;endpage&gt;337&lt;/endpage&gt;&lt;bundle&gt;&lt;publication&gt;&lt;title&gt;International Small Business Journal&lt;/title&gt;&lt;uuid&gt;A6E5E4C0-D0F6-4D80-9853-BEA3E4FDA890&lt;/uuid&gt;&lt;subtype&gt;-100&lt;/subtype&gt;&lt;type&gt;-100&lt;/type&gt;&lt;/publication&gt;&lt;/bundle&gt;&lt;authors&gt;&lt;author&gt;&lt;lastName&gt;Jack&lt;/lastName&gt;&lt;firstName&gt;S&lt;/firstName&gt;&lt;/author&gt;&lt;author&gt;&lt;lastName&gt;Moult&lt;/lastName&gt;&lt;firstName&gt;S&lt;/firstName&gt;&lt;/author&gt;&lt;author&gt;&lt;lastName&gt;Anderson&lt;/lastName&gt;&lt;firstName&gt;Alistair&lt;/firstName&gt;&lt;middleNames&gt;R&lt;/middleNames&gt;&lt;/author&gt;&lt;author&gt;&lt;lastName&gt;Dodd&lt;/lastName&gt;&lt;firstName&gt;S&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(Jack &amp; Anderson 2002; Jack et al. 2010)</w:t>
      </w:r>
      <w:r w:rsidR="00F26C9E" w:rsidRPr="006A1130">
        <w:rPr>
          <w:lang w:val="en-US" w:eastAsia="en-US"/>
        </w:rPr>
        <w:fldChar w:fldCharType="end"/>
      </w:r>
      <w:r w:rsidR="00433893" w:rsidRPr="006A1130">
        <w:rPr>
          <w:lang w:val="en-US" w:eastAsia="en-US"/>
        </w:rPr>
        <w:t>.</w:t>
      </w:r>
      <w:r w:rsidR="00C548F8" w:rsidRPr="006A1130">
        <w:t xml:space="preserve"> </w:t>
      </w:r>
      <w:r w:rsidRPr="006A1130">
        <w:t xml:space="preserve">As a broad approach, therefore, it </w:t>
      </w:r>
      <w:r w:rsidRPr="006A1130">
        <w:lastRenderedPageBreak/>
        <w:t>stretches beyond the dominant macro-level perspective of agglomeration theory and the ecosystems view previously highlighted.</w:t>
      </w:r>
    </w:p>
    <w:p w14:paraId="7243B8A1" w14:textId="32EF2FE1" w:rsidR="00AA160C" w:rsidRPr="006A1130" w:rsidRDefault="00AA160C" w:rsidP="00E27F48">
      <w:r w:rsidRPr="006A1130">
        <w:t>Although a less dominant approach, entrepreneurship research has begun to embrace spatial context as an explanatory lens</w:t>
      </w:r>
      <w:r w:rsidR="0084349F"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&lt;citation&gt;&lt;priority&gt;39&lt;/priority&gt;&lt;uuid&gt;8BB40442-DECF-4051-A2E0-02EB938342C8&lt;/uuid&gt;&lt;publications&gt;&lt;publication&gt;&lt;subtype&gt;400&lt;/subtype&gt;&lt;title&gt;Contextualization and the advancement of entrepreneurship research&lt;/title&gt;&lt;url&gt;http://isb.sagepub.com/cgi/doi/10.1177/0266242613519807&lt;/url&gt;&lt;volume&gt;32&lt;/volume&gt;&lt;publication_date&gt;99201406241200000000222000&lt;/publication_date&gt;&lt;uuid&gt;39D2EE39-6D14-4D60-B970-C40F3A23B1DF&lt;/uuid&gt;&lt;type&gt;400&lt;/type&gt;&lt;number&gt;5&lt;/number&gt;&lt;doi&gt;10.1177/0266242613519807&lt;/doi&gt;&lt;startpage&gt;479&lt;/startpage&gt;&lt;endpage&gt;500&lt;/endpage&gt;&lt;bundle&gt;&lt;publication&gt;&lt;title&gt;International Small Business Journal&lt;/title&gt;&lt;uuid&gt;A6E5E4C0-D0F6-4D80-9853-BEA3E4FDA890&lt;/uuid&gt;&lt;subtype&gt;-100&lt;/subtype&gt;&lt;type&gt;-100&lt;/type&gt;&lt;/publication&gt;&lt;/bundle&gt;&lt;authors&gt;&lt;author&gt;&lt;lastName&gt;Zahra&lt;/lastName&gt;&lt;firstName&gt;S&lt;/firstName&gt;&lt;middleNames&gt;A&lt;/middleNames&gt;&lt;/author&gt;&lt;author&gt;&lt;lastName&gt;Wright&lt;/lastName&gt;&lt;firstName&gt;M&lt;/firstName&gt;&lt;/author&gt;&lt;author&gt;&lt;lastName&gt;Abdelgawad&lt;/lastName&gt;&lt;firstName&gt;S&lt;/firstName&gt;&lt;middleNames&gt;G&lt;/middleNames&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(Zahra et al. 2014)</w:t>
      </w:r>
      <w:r w:rsidR="00F26C9E" w:rsidRPr="006A1130">
        <w:rPr>
          <w:lang w:val="en-US" w:eastAsia="en-US"/>
        </w:rPr>
        <w:fldChar w:fldCharType="end"/>
      </w:r>
      <w:r w:rsidR="0084349F" w:rsidRPr="006A1130">
        <w:t xml:space="preserve">. </w:t>
      </w:r>
      <w:r w:rsidR="00356A9F" w:rsidRPr="006A1130">
        <w:rPr>
          <w:lang w:val="en-US" w:eastAsia="en-US"/>
        </w:rPr>
        <w:t xml:space="preserve">Kibler et al. </w:t>
      </w:r>
      <w:r w:rsidR="006A0F71" w:rsidRPr="006A1130">
        <w:rPr>
          <w:lang w:val="en-US" w:eastAsia="en-US"/>
        </w:rPr>
        <w:t>(</w:t>
      </w:r>
      <w:r w:rsidR="00356A9F" w:rsidRPr="006A1130">
        <w:rPr>
          <w:lang w:val="en-US" w:eastAsia="en-US"/>
        </w:rPr>
        <w:t>2015</w:t>
      </w:r>
      <w:r w:rsidR="006A0F71" w:rsidRPr="006A1130">
        <w:rPr>
          <w:lang w:val="en-US" w:eastAsia="en-US"/>
        </w:rPr>
        <w:t>)</w:t>
      </w:r>
      <w:r w:rsidR="003A0F95" w:rsidRPr="006A1130">
        <w:rPr>
          <w:lang w:val="en-US" w:eastAsia="en-US"/>
        </w:rPr>
        <w:t xml:space="preserve"> </w:t>
      </w:r>
      <w:r w:rsidR="009A0898" w:rsidRPr="006A1130">
        <w:t xml:space="preserve">highlight that place matters through emotional attachment to </w:t>
      </w:r>
      <w:r w:rsidR="004C771F" w:rsidRPr="006A1130">
        <w:t>the</w:t>
      </w:r>
      <w:r w:rsidR="009A0898" w:rsidRPr="006A1130">
        <w:t xml:space="preserve"> spatial context </w:t>
      </w:r>
      <w:r w:rsidR="004C771F" w:rsidRPr="006A1130">
        <w:t>of</w:t>
      </w:r>
      <w:r w:rsidR="009A0898" w:rsidRPr="006A1130">
        <w:t xml:space="preserve"> sustainable </w:t>
      </w:r>
      <w:r w:rsidR="004C771F" w:rsidRPr="006A1130">
        <w:t>ventures</w:t>
      </w:r>
      <w:r w:rsidR="009A0898"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&lt;citation&gt;&lt;priority&gt;40&lt;/priority&gt;&lt;uuid&gt;EF4F576E-9E5D-4410-A813-AD3095B32339&lt;/uuid&gt;&lt;publications&gt;&lt;publication&gt;&lt;subtype&gt;400&lt;/subtype&gt;&lt;title&gt;Understanding place-based entrepreneurship in rural Central Europe: A comparative institutional analysis&lt;/title&gt;&lt;url&gt;http://isb.sagepub.com/cgi/doi/10.1177/0266242613488614&lt;/url&gt;&lt;volume&gt;32&lt;/volume&gt;&lt;publication_date&gt;99201402201200000000222000&lt;/publication_date&gt;&lt;uuid&gt;9D6F58F6-0E87-4337-A995-CA884F4CBE78&lt;/uuid&gt;&lt;type&gt;400&lt;/type&gt;&lt;number&gt;2&lt;/number&gt;&lt;doi&gt;10.1177/0266242613488614&lt;/doi&gt;&lt;startpage&gt;204&lt;/startpage&gt;&lt;endpage&gt;227&lt;/endpage&gt;&lt;bundle&gt;&lt;publication&gt;&lt;title&gt;International Small Business Journal&lt;/title&gt;&lt;uuid&gt;A6E5E4C0-D0F6-4D80-9853-BEA3E4FDA890&lt;/uuid&gt;&lt;subtype&gt;-100&lt;/subtype&gt;&lt;type&gt;-100&lt;/type&gt;&lt;/publication&gt;&lt;/bundle&gt;&lt;authors&gt;&lt;author&gt;&lt;lastName&gt;Lang&lt;/lastName&gt;&lt;firstName&gt;R&lt;/firstName&gt;&lt;/author&gt;&lt;author&gt;&lt;lastName&gt;Fink&lt;/lastName&gt;&lt;firstName&gt;M&lt;/firstName&gt;&lt;/author&gt;&lt;author&gt;&lt;lastName&gt;Kibler&lt;/lastName&gt;&lt;firstName&gt;E&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 xml:space="preserve">Lang et al. </w:t>
      </w:r>
      <w:r w:rsidR="00356A9F" w:rsidRPr="006A1130">
        <w:rPr>
          <w:lang w:val="en-US" w:eastAsia="en-US"/>
        </w:rPr>
        <w:t>(</w:t>
      </w:r>
      <w:r w:rsidR="00F26C9E" w:rsidRPr="006A1130">
        <w:rPr>
          <w:lang w:val="en-US" w:eastAsia="en-US"/>
        </w:rPr>
        <w:t>2014)</w:t>
      </w:r>
      <w:r w:rsidR="00F26C9E" w:rsidRPr="006A1130">
        <w:rPr>
          <w:lang w:val="en-US" w:eastAsia="en-US"/>
        </w:rPr>
        <w:fldChar w:fldCharType="end"/>
      </w:r>
      <w:r w:rsidR="00FC39FF" w:rsidRPr="006A1130">
        <w:rPr>
          <w:lang w:val="en-US" w:eastAsia="en-US"/>
        </w:rPr>
        <w:t xml:space="preserve"> </w:t>
      </w:r>
      <w:r w:rsidR="009A0898" w:rsidRPr="006A1130">
        <w:t xml:space="preserve">develop a </w:t>
      </w:r>
      <w:r w:rsidR="008554E0" w:rsidRPr="006A1130">
        <w:t>place-</w:t>
      </w:r>
      <w:r w:rsidR="009A0898" w:rsidRPr="006A1130">
        <w:t>based analysis using the classic tenets of institutional theory</w:t>
      </w:r>
      <w:r w:rsidR="0084349F"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&lt;citation&gt;&lt;priority&gt;41&lt;/priority&gt;&lt;uuid&gt;34E15DEF-2FA1-46C4-847E-43891800BECF&lt;/uuid&gt;&lt;publications&gt;&lt;publication&gt;&lt;subtype&gt;400&lt;/subtype&gt;&lt;publisher&gt;Elsevier Inc.&lt;/publisher&gt;&lt;title&gt;Embedded entrepreneurship in the creative re-construction of place &lt;/title&gt;&lt;url&gt;http://dx.doi.org/10.1016/j.jbusvent.2014.07.002&lt;/url&gt;&lt;volume&gt;30&lt;/volume&gt;&lt;publication_date&gt;99201501011200000000222000&lt;/publication_date&gt;&lt;uuid&gt;DBBF606A-49CC-4479-ACCD-FECAE18FE507&lt;/uuid&gt;&lt;type&gt;400&lt;/type&gt;&lt;number&gt;1&lt;/number&gt;&lt;citekey&gt;McKeever:2015km&lt;/citekey&gt;&lt;doi&gt;10.1016/j.jbusvent.2014.07.002&lt;/doi&gt;&lt;startpage&gt;50&lt;/startpage&gt;&lt;endpage&gt;65&lt;/endpage&gt;&lt;bundle&gt;&lt;publication&gt;&lt;title&gt;Journal of Business Venturing&lt;/title&gt;&lt;uuid&gt;B8282EAB-979F-4AA1-A105-A8B899529E0A&lt;/uuid&gt;&lt;subtype&gt;-100&lt;/subtype&gt;&lt;publisher&gt;Elsevier&lt;/publisher&gt;&lt;type&gt;-100&lt;/type&gt;&lt;/publication&gt;&lt;/bundle&gt;&lt;authors&gt;&lt;author&gt;&lt;lastName&gt;McKeever&lt;/lastName&gt;&lt;firstName&gt;Edward&lt;/firstName&gt;&lt;/author&gt;&lt;author&gt;&lt;lastName&gt;Jack&lt;/lastName&gt;&lt;firstName&gt;Sarah&lt;/firstName&gt;&lt;/author&gt;&lt;author&gt;&lt;lastName&gt;Anderson&lt;/lastName&gt;&lt;firstName&gt;Alistair&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 xml:space="preserve">McKeever et al. </w:t>
      </w:r>
      <w:r w:rsidR="00356A9F" w:rsidRPr="006A1130">
        <w:rPr>
          <w:lang w:val="en-US" w:eastAsia="en-US"/>
        </w:rPr>
        <w:t>(</w:t>
      </w:r>
      <w:r w:rsidR="00F26C9E" w:rsidRPr="006A1130">
        <w:rPr>
          <w:lang w:val="en-US" w:eastAsia="en-US"/>
        </w:rPr>
        <w:t>2015)</w:t>
      </w:r>
      <w:r w:rsidR="00F26C9E" w:rsidRPr="006A1130">
        <w:rPr>
          <w:lang w:val="en-US" w:eastAsia="en-US"/>
        </w:rPr>
        <w:fldChar w:fldCharType="end"/>
      </w:r>
      <w:r w:rsidR="009A0898" w:rsidRPr="006A1130">
        <w:t xml:space="preserve"> emphasise a socio-spatial approach to how entrepreneurs look to redevelop challenging deprived places. </w:t>
      </w:r>
      <w:r w:rsidR="00F26C9E" w:rsidRPr="006A1130">
        <w:rPr>
          <w:lang w:val="en-US" w:eastAsia="en-US"/>
        </w:rPr>
        <w:fldChar w:fldCharType="begin"/>
      </w:r>
      <w:r w:rsidR="00F26C9E" w:rsidRPr="006A1130">
        <w:rPr>
          <w:lang w:val="en-US" w:eastAsia="en-US"/>
        </w:rPr>
        <w:instrText xml:space="preserve"> ADDIN PAPERS2_CITATIONS &lt;citation&gt;&lt;priority&gt;42&lt;/priority&gt;&lt;uuid&gt;8571EDFE-45C6-4886-90F3-71E7DAC3E6D9&lt;/uuid&gt;&lt;publications&gt;&lt;publication&gt;&lt;subtype&gt;400&lt;/subtype&gt;&lt;publisher&gt;Routledge&lt;/publisher&gt;&lt;title&gt;Resources and bridging: the role of spatial context in rural entrepreneurship&lt;/title&gt;&lt;url&gt;https://doi.org/10.1080/08985626.2017.1402092&lt;/url&gt;&lt;volume&gt;30&lt;/volume&gt;&lt;publication_date&gt;99201800001200000000200000&lt;/publication_date&gt;&lt;uuid&gt;7C38F8BF-258B-4F1C-B5F9-010036E4E369&lt;/uuid&gt;&lt;version&gt;3&lt;/version&gt;&lt;type&gt;400&lt;/type&gt;&lt;number&gt;1-2&lt;/number&gt;&lt;citekey&gt;Muller:2017fu&lt;/citekey&gt;&lt;doi&gt;10.1080/08985626.2017.1402092&lt;/doi&gt;&lt;startpage&gt;224&lt;/startpage&gt;&lt;endpage&gt;255&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üller&lt;/lastName&gt;&lt;firstName&gt;Sabine&lt;/firstName&gt;&lt;/author&gt;&lt;author&gt;&lt;lastName&gt;Korsgaard&lt;/lastName&gt;&lt;firstName&gt;Steffen&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 xml:space="preserve">Müller </w:t>
      </w:r>
      <w:r w:rsidR="00356A9F" w:rsidRPr="006A1130">
        <w:rPr>
          <w:lang w:val="en-US" w:eastAsia="en-US"/>
        </w:rPr>
        <w:t>and</w:t>
      </w:r>
      <w:r w:rsidR="00F26C9E" w:rsidRPr="006A1130">
        <w:rPr>
          <w:lang w:val="en-US" w:eastAsia="en-US"/>
        </w:rPr>
        <w:t xml:space="preserve"> Korsgaard </w:t>
      </w:r>
      <w:r w:rsidR="00356A9F" w:rsidRPr="006A1130">
        <w:rPr>
          <w:lang w:val="en-US" w:eastAsia="en-US"/>
        </w:rPr>
        <w:t>(</w:t>
      </w:r>
      <w:r w:rsidR="00F26C9E" w:rsidRPr="006A1130">
        <w:rPr>
          <w:lang w:val="en-US" w:eastAsia="en-US"/>
        </w:rPr>
        <w:t>2018)</w:t>
      </w:r>
      <w:r w:rsidR="00F26C9E" w:rsidRPr="006A1130">
        <w:rPr>
          <w:lang w:val="en-US" w:eastAsia="en-US"/>
        </w:rPr>
        <w:fldChar w:fldCharType="end"/>
      </w:r>
      <w:r w:rsidR="0084349F" w:rsidRPr="006A1130">
        <w:t xml:space="preserve"> </w:t>
      </w:r>
      <w:r w:rsidR="00E435DB" w:rsidRPr="006A1130">
        <w:t>argue</w:t>
      </w:r>
      <w:r w:rsidR="00F946C0" w:rsidRPr="006A1130">
        <w:t xml:space="preserve"> that place</w:t>
      </w:r>
      <w:r w:rsidR="009A0898" w:rsidRPr="006A1130">
        <w:t xml:space="preserve"> can provide a unique se</w:t>
      </w:r>
      <w:r w:rsidR="005B51DF" w:rsidRPr="006A1130">
        <w:t>t of resources for entrepreneurs but can be used strategically by those not attached to the context</w:t>
      </w:r>
      <w:r w:rsidR="008F454C" w:rsidRPr="006A1130">
        <w:t>, a</w:t>
      </w:r>
      <w:r w:rsidR="004C771F" w:rsidRPr="006A1130">
        <w:t xml:space="preserve">s </w:t>
      </w:r>
      <w:r w:rsidR="00F26C9E" w:rsidRPr="006A1130">
        <w:rPr>
          <w:lang w:val="en-US" w:eastAsia="en-US"/>
        </w:rPr>
        <w:fldChar w:fldCharType="begin"/>
      </w:r>
      <w:r w:rsidR="00F26C9E" w:rsidRPr="006A1130">
        <w:rPr>
          <w:lang w:val="en-US" w:eastAsia="en-US"/>
        </w:rPr>
        <w:instrText xml:space="preserve"> ADDIN PAPERS2_CITATIONS &lt;citation&gt;&lt;priority&gt;43&lt;/priority&gt;&lt;uuid&gt;BBA576F3-1687-4D40-8B2F-1660F6E60B48&lt;/uuid&gt;&lt;publications&gt;&lt;publication&gt;&lt;subtype&gt;400&lt;/subtype&gt;&lt;title&gt;Place attachment and social legitimacy: Revisiting the sustainable entrepreneurship journey&lt;/title&gt;&lt;url&gt;http://linkinghub.elsevier.com/retrieve/pii/S2352673415000086&lt;/url&gt;&lt;volume&gt;3&lt;/volume&gt;&lt;publication_date&gt;99201500001200000000200000&lt;/publication_date&gt;&lt;uuid&gt;46DC4F0F-247E-40CF-9AEC-A73DEA1A09B5&lt;/uuid&gt;&lt;type&gt;400&lt;/type&gt;&lt;citekey&gt;Kibler:2015fn&lt;/citekey&gt;&lt;doi&gt;10.1016/j.jbvi.2015.04.001&lt;/doi&gt;&lt;institution&gt;Aalto University, Espoo, Finland&lt;/institution&gt;&lt;startpage&gt;24&lt;/startpage&gt;&lt;endpage&gt;29&lt;/endpage&gt;&lt;bundle&gt;&lt;publication&gt;&lt;title&gt;Journal of Business Venturing Insights&lt;/title&gt;&lt;uuid&gt;089819DF-D4F9-4396-A440-6418776D9648&lt;/uuid&gt;&lt;subtype&gt;-100&lt;/subtype&gt;&lt;publisher&gt;Elsevier&lt;/publisher&gt;&lt;type&gt;-100&lt;/type&gt;&lt;/publication&gt;&lt;/bundle&gt;&lt;authors&gt;&lt;author&gt;&lt;lastName&gt;Kibler&lt;/lastName&gt;&lt;firstName&gt;E&lt;/firstName&gt;&lt;/author&gt;&lt;author&gt;&lt;lastName&gt;Fink&lt;/lastName&gt;&lt;firstName&gt;M&lt;/firstName&gt;&lt;/author&gt;&lt;author&gt;&lt;lastName&gt;Lang&lt;/lastName&gt;&lt;firstName&gt;R&lt;/firstName&gt;&lt;/author&gt;&lt;author&gt;&lt;lastName&gt;Muñoz&lt;/lastName&gt;&lt;firstName&gt;Pablo&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 xml:space="preserve">Kibler et al. </w:t>
      </w:r>
      <w:r w:rsidR="00356A9F" w:rsidRPr="006A1130">
        <w:rPr>
          <w:lang w:val="en-US" w:eastAsia="en-US"/>
        </w:rPr>
        <w:t>(</w:t>
      </w:r>
      <w:r w:rsidR="00F26C9E" w:rsidRPr="006A1130">
        <w:rPr>
          <w:lang w:val="en-US" w:eastAsia="en-US"/>
        </w:rPr>
        <w:t>2015)</w:t>
      </w:r>
      <w:r w:rsidR="00F26C9E" w:rsidRPr="006A1130">
        <w:rPr>
          <w:lang w:val="en-US" w:eastAsia="en-US"/>
        </w:rPr>
        <w:fldChar w:fldCharType="end"/>
      </w:r>
      <w:r w:rsidR="0084349F" w:rsidRPr="006A1130">
        <w:rPr>
          <w:lang w:val="en-US" w:eastAsia="en-US"/>
        </w:rPr>
        <w:t xml:space="preserve"> </w:t>
      </w:r>
      <w:r w:rsidR="004C771F" w:rsidRPr="006A1130">
        <w:t>similarly</w:t>
      </w:r>
      <w:r w:rsidR="008F454C" w:rsidRPr="006A1130">
        <w:t xml:space="preserve"> identify</w:t>
      </w:r>
      <w:r w:rsidR="005B51DF" w:rsidRPr="006A1130">
        <w:t xml:space="preserve">. Thus, </w:t>
      </w:r>
      <w:r w:rsidR="00EB1241" w:rsidRPr="006A1130">
        <w:t>place provide</w:t>
      </w:r>
      <w:r w:rsidR="00E6345A" w:rsidRPr="006A1130">
        <w:t>s</w:t>
      </w:r>
      <w:r w:rsidR="00EB1241" w:rsidRPr="006A1130">
        <w:t xml:space="preserve"> a physical cont</w:t>
      </w:r>
      <w:r w:rsidR="004C771F" w:rsidRPr="006A1130">
        <w:t xml:space="preserve">ext for entrepreneurship by recognising some of the distance barriers it can place on trading, markets </w:t>
      </w:r>
      <w:r w:rsidR="00EB1241" w:rsidRPr="006A1130">
        <w:t xml:space="preserve">and other resources but they are also meaningful, emotional and the milieu for important social interactions. </w:t>
      </w:r>
    </w:p>
    <w:p w14:paraId="386BE356" w14:textId="786CA1A1" w:rsidR="008908CF" w:rsidRPr="006A1130" w:rsidRDefault="008E0D6C" w:rsidP="00E27F48">
      <w:r w:rsidRPr="006A1130">
        <w:t>From a soci</w:t>
      </w:r>
      <w:r w:rsidR="00EE3CA5" w:rsidRPr="006A1130">
        <w:t xml:space="preserve">al geography perspective </w:t>
      </w:r>
      <w:r w:rsidR="00EE3CA5" w:rsidRPr="006A1130">
        <w:fldChar w:fldCharType="begin"/>
      </w:r>
      <w:r w:rsidR="00F26C9E" w:rsidRPr="006A1130">
        <w:instrText xml:space="preserve"> ADDIN PAPERS2_CITATIONS &lt;citation&gt;&lt;priority&gt;0&lt;/priority&gt;&lt;uuid&gt;D7F6D024-78B6-4882-83E0-7C84FB3FF5EE&lt;/uuid&gt;&lt;publications&gt;&lt;publication&gt;&lt;subtype&gt;0&lt;/subtype&gt;&lt;place&gt;Malden&lt;/place&gt;&lt;publisher&gt;Blackwell&lt;/publisher&gt;&lt;title&gt;Place: A Short Introduction&lt;/title&gt;&lt;url&gt;http://books.google.co.uk/books?id=So2db9PwKBYC&amp;amp;printsec=frontcover&amp;amp;dq=inauthor:Cresswell+intitle:place&amp;amp;hl=&amp;amp;cd=1&amp;amp;source=gbs_api&lt;/url&gt;&lt;publication_date&gt;99201306051200000000222000&lt;/publication_date&gt;&lt;uuid&gt;2113F4B5-550C-41C3-9103-03FB867EB50D&lt;/uuid&gt;&lt;type&gt;0&lt;/type&gt;&lt;startpage&gt;168&lt;/startpage&gt;&lt;authors&gt;&lt;author&gt;&lt;lastName&gt;Cresswell&lt;/lastName&gt;&lt;firstName&gt;Tim&lt;/firstName&gt;&lt;/author&gt;&lt;/authors&gt;&lt;/publication&gt;&lt;/publications&gt;&lt;cites&gt;&lt;/cites&gt;&lt;/citation&gt;</w:instrText>
      </w:r>
      <w:r w:rsidR="00EE3CA5" w:rsidRPr="006A1130">
        <w:fldChar w:fldCharType="separate"/>
      </w:r>
      <w:r w:rsidR="00EE3CA5" w:rsidRPr="006A1130">
        <w:t>(Cresswell 2013)</w:t>
      </w:r>
      <w:r w:rsidR="00EE3CA5" w:rsidRPr="006A1130">
        <w:fldChar w:fldCharType="end"/>
      </w:r>
      <w:r w:rsidRPr="006A1130">
        <w:t xml:space="preserve">, these entrepreneurial </w:t>
      </w:r>
      <w:r w:rsidR="006A0F71" w:rsidRPr="006A1130">
        <w:t>places</w:t>
      </w:r>
      <w:r w:rsidRPr="006A1130">
        <w:t xml:space="preserve"> coexist beyond the physical </w:t>
      </w:r>
      <w:r w:rsidR="00EE3CA5" w:rsidRPr="006A1130">
        <w:t>environment</w:t>
      </w:r>
      <w:r w:rsidRPr="006A1130">
        <w:t xml:space="preserve">, with social constructions elaborated from </w:t>
      </w:r>
      <w:r w:rsidR="00EE3CA5" w:rsidRPr="006A1130">
        <w:t>collective</w:t>
      </w:r>
      <w:r w:rsidRPr="006A1130">
        <w:t xml:space="preserve"> </w:t>
      </w:r>
      <w:r w:rsidR="00EE3CA5" w:rsidRPr="006A1130">
        <w:t>assets and memory, which are linked to both social</w:t>
      </w:r>
      <w:r w:rsidRPr="006A1130">
        <w:t xml:space="preserve"> </w:t>
      </w:r>
      <w:r w:rsidR="00EE3CA5" w:rsidRPr="006A1130">
        <w:t>norms</w:t>
      </w:r>
      <w:r w:rsidRPr="006A1130">
        <w:t xml:space="preserve"> and natural and built environments. </w:t>
      </w:r>
      <w:r w:rsidR="00EE3CA5" w:rsidRPr="006A1130">
        <w:t>E</w:t>
      </w:r>
      <w:r w:rsidRPr="006A1130">
        <w:t xml:space="preserve">ntrepreneurial </w:t>
      </w:r>
      <w:r w:rsidR="00EE3CA5" w:rsidRPr="006A1130">
        <w:t>spaces</w:t>
      </w:r>
      <w:r w:rsidRPr="006A1130">
        <w:t xml:space="preserve"> </w:t>
      </w:r>
      <w:r w:rsidR="00EE3CA5" w:rsidRPr="006A1130">
        <w:t>then involve</w:t>
      </w:r>
      <w:r w:rsidRPr="006A1130">
        <w:t xml:space="preserve"> geographical location, material elements</w:t>
      </w:r>
      <w:r w:rsidR="00EE3CA5" w:rsidRPr="006A1130">
        <w:t xml:space="preserve"> and the</w:t>
      </w:r>
      <w:r w:rsidRPr="006A1130">
        <w:t xml:space="preserve"> meanings and values attached to them, which transform </w:t>
      </w:r>
      <w:r w:rsidR="00EE3CA5" w:rsidRPr="006A1130">
        <w:t xml:space="preserve">“business” </w:t>
      </w:r>
      <w:r w:rsidRPr="006A1130">
        <w:t xml:space="preserve">spaces into meaningful locations </w:t>
      </w:r>
      <w:r w:rsidRPr="006A1130">
        <w:fldChar w:fldCharType="begin"/>
      </w:r>
      <w:r w:rsidR="00F26C9E" w:rsidRPr="006A1130">
        <w:instrText xml:space="preserve"> ADDIN PAPERS2_CITATIONS &lt;citation&gt;&lt;priority&gt;0&lt;/priority&gt;&lt;uuid&gt;3556A9C7-32F2-419E-BF49-F5CB85758326&lt;/uuid&gt;&lt;publications&gt;&lt;publication&gt;&lt;subtype&gt;0&lt;/subtype&gt;&lt;place&gt;Malden&lt;/place&gt;&lt;publisher&gt;Blackwell&lt;/publisher&gt;&lt;title&gt;Place: A Short Introduction&lt;/title&gt;&lt;url&gt;http://books.google.co.uk/books?id=So2db9PwKBYC&amp;amp;printsec=frontcover&amp;amp;dq=inauthor:Cresswell+intitle:place&amp;amp;hl=&amp;amp;cd=1&amp;amp;source=gbs_api&lt;/url&gt;&lt;publication_date&gt;99201306051200000000222000&lt;/publication_date&gt;&lt;uuid&gt;2113F4B5-550C-41C3-9103-03FB867EB50D&lt;/uuid&gt;&lt;type&gt;0&lt;/type&gt;&lt;startpage&gt;168&lt;/startpage&gt;&lt;authors&gt;&lt;author&gt;&lt;lastName&gt;Cresswell&lt;/lastName&gt;&lt;firstName&gt;Tim&lt;/firstName&gt;&lt;/author&gt;&lt;/authors&gt;&lt;/publication&gt;&lt;/publications&gt;&lt;cites&gt;&lt;/cites&gt;&lt;/citation&gt;</w:instrText>
      </w:r>
      <w:r w:rsidRPr="006A1130">
        <w:fldChar w:fldCharType="separate"/>
      </w:r>
      <w:r w:rsidRPr="006A1130">
        <w:t>(Cresswell 2013)</w:t>
      </w:r>
      <w:r w:rsidRPr="006A1130">
        <w:fldChar w:fldCharType="end"/>
      </w:r>
      <w:r w:rsidRPr="006A1130">
        <w:t xml:space="preserve">. </w:t>
      </w:r>
      <w:r w:rsidR="008F002F" w:rsidRPr="006A1130">
        <w:t xml:space="preserve">From this positioning, </w:t>
      </w:r>
      <w:r w:rsidR="00037FC3" w:rsidRPr="006A1130">
        <w:t xml:space="preserve">spaces become </w:t>
      </w:r>
      <w:r w:rsidR="008F002F" w:rsidRPr="006A1130">
        <w:t>p</w:t>
      </w:r>
      <w:r w:rsidRPr="006A1130">
        <w:t>laces</w:t>
      </w:r>
      <w:r w:rsidR="00037FC3" w:rsidRPr="006A1130">
        <w:t xml:space="preserve"> which</w:t>
      </w:r>
      <w:r w:rsidRPr="006A1130">
        <w:t xml:space="preserve"> </w:t>
      </w:r>
      <w:r w:rsidR="008F002F" w:rsidRPr="006A1130">
        <w:t>are seen as</w:t>
      </w:r>
      <w:r w:rsidRPr="006A1130">
        <w:t xml:space="preserve"> active ingredients in the organizational, community and entrepreneurial life</w:t>
      </w:r>
      <w:r w:rsidR="004C6ACC" w:rsidRPr="006A1130">
        <w:t xml:space="preserve"> </w:t>
      </w:r>
      <w:r w:rsidR="00C0560C" w:rsidRPr="006A1130">
        <w:fldChar w:fldCharType="begin"/>
      </w:r>
      <w:r w:rsidR="00C0560C" w:rsidRPr="006A1130">
        <w:instrText xml:space="preserve"> ADDIN PAPERS2_CITATIONS &lt;citation&gt;&lt;priority&gt;0&lt;/priority&gt;&lt;uuid&gt;52195C55-F671-4062-A6E2-AD2507C3C088&lt;/uuid&gt;&lt;publications&gt;&lt;publication&gt;&lt;subtype&gt;400&lt;/subtype&gt;&lt;title&gt;Place and Institutional Work: Creating Housing for the Hard-to-house&lt;/title&gt;&lt;url&gt;http://asq.sagepub.com/lookup/doi/10.1177/0001839215589813&lt;/url&gt;&lt;volume&gt;60&lt;/volume&gt;&lt;publication_date&gt;99201508051200000000222000&lt;/publication_date&gt;&lt;uuid&gt;3B555ABC-7AF8-472D-A227-354313687D3B&lt;/uuid&gt;&lt;type&gt;400&lt;/type&gt;&lt;number&gt;3&lt;/number&gt;&lt;citekey&gt;Lawrence:2015ci&lt;/citekey&gt;&lt;doi&gt;10.1177/0001839215589813&lt;/doi&gt;&lt;startpage&gt;371&lt;/startpage&gt;&lt;endpage&gt;410&lt;/endpage&gt;&lt;bundle&gt;&lt;publication&gt;&lt;title&gt;Administrative Science Quarterly&lt;/title&gt;&lt;uuid&gt;AE8D59FE-CA1A-4784-8DAB-AD08DF82CFDE&lt;/uuid&gt;&lt;subtype&gt;-100&lt;/subtype&gt;&lt;publisher&gt;Johnson Graduate School of Management, Cornell University&lt;/publisher&gt;&lt;type&gt;-100&lt;/type&gt;&lt;/publication&gt;&lt;/bundle&gt;&lt;authors&gt;&lt;author&gt;&lt;lastName&gt;Lawrence&lt;/lastName&gt;&lt;firstName&gt;T.B.&lt;/firstName&gt;&lt;/author&gt;&lt;author&gt;&lt;lastName&gt;Dover&lt;/lastName&gt;&lt;firstName&gt;G&lt;/firstName&gt;&lt;/author&gt;&lt;/authors&gt;&lt;/publication&gt;&lt;/publications&gt;&lt;cites&gt;&lt;/cites&gt;&lt;/citation&gt;</w:instrText>
      </w:r>
      <w:r w:rsidR="00C0560C" w:rsidRPr="006A1130">
        <w:fldChar w:fldCharType="separate"/>
      </w:r>
      <w:r w:rsidR="00C0560C" w:rsidRPr="006A1130">
        <w:rPr>
          <w:lang w:val="en-US" w:eastAsia="en-US"/>
        </w:rPr>
        <w:t>(Lawrence &amp; Dover 2015)</w:t>
      </w:r>
      <w:r w:rsidR="00C0560C" w:rsidRPr="006A1130">
        <w:fldChar w:fldCharType="end"/>
      </w:r>
      <w:r w:rsidR="00C0560C" w:rsidRPr="006A1130">
        <w:t xml:space="preserve">. They shape </w:t>
      </w:r>
      <w:r w:rsidR="008F002F" w:rsidRPr="006A1130">
        <w:t xml:space="preserve">institutions and turn </w:t>
      </w:r>
      <w:r w:rsidRPr="006A1130">
        <w:t xml:space="preserve">enduring elements </w:t>
      </w:r>
      <w:r w:rsidR="008F002F" w:rsidRPr="006A1130">
        <w:t>of</w:t>
      </w:r>
      <w:r w:rsidRPr="006A1130">
        <w:t xml:space="preserve"> </w:t>
      </w:r>
      <w:r w:rsidR="008F002F" w:rsidRPr="006A1130">
        <w:t xml:space="preserve">the </w:t>
      </w:r>
      <w:r w:rsidRPr="006A1130">
        <w:t xml:space="preserve">social life </w:t>
      </w:r>
      <w:r w:rsidR="008F002F" w:rsidRPr="006A1130">
        <w:t>into</w:t>
      </w:r>
      <w:r w:rsidRPr="006A1130">
        <w:t xml:space="preserve"> focal points, </w:t>
      </w:r>
      <w:r w:rsidR="008F002F" w:rsidRPr="006A1130">
        <w:t>which end up having</w:t>
      </w:r>
      <w:r w:rsidRPr="006A1130">
        <w:t xml:space="preserve"> ‘profound effects on the thoughts, feelings and behaviour of individual and collective actors’ </w:t>
      </w:r>
      <w:r w:rsidRPr="006A1130">
        <w:fldChar w:fldCharType="begin"/>
      </w:r>
      <w:r w:rsidR="00F26C9E" w:rsidRPr="006A1130">
        <w:instrText xml:space="preserve"> ADDIN PAPERS2_CITATIONS &lt;citation&gt;&lt;priority&gt;0&lt;/priority&gt;&lt;uuid&gt;6AA65A46-AE16-443C-AA75-372E62EEC74F&lt;/uuid&gt;&lt;publications&gt;&lt;publication&gt;&lt;subtype&gt;-1000&lt;/subtype&gt;&lt;place&gt;London&lt;/place&gt;&lt;publisher&gt;SAGE Publications Ltd&lt;/publisher&gt;&lt;title&gt;Institutions and Institutional Work&lt;/title&gt;&lt;url&gt;http://sk.sagepub.com/reference/hdbk_orgstudies2ed/n7.xml&lt;/url&gt;&lt;publication_date&gt;99200611111200000000222000&lt;/publication_date&gt;&lt;uuid&gt;CEDB32CE-FA6E-41B9-B511-87430E814AE3&lt;/uuid&gt;&lt;type&gt;-1000&lt;/type&gt;&lt;number&gt;7&lt;/number&gt;&lt;citekey&gt;Lawrence:2006cj&lt;/citekey&gt;&lt;doi&gt;10.4135/9781848608030.n7&lt;/doi&gt;&lt;startpage&gt;215&lt;/startpage&gt;&lt;endpage&gt;254&lt;/endpage&gt;&lt;bundle&gt;&lt;publication&gt;&lt;subtype&gt;0&lt;/subtype&gt;&lt;place&gt;1 Oliver's Yard,? 55 City Road,? London? ? EC1Y 1SP? United Kingdom?&lt;/place&gt;&lt;publisher&gt;SAGE&lt;/publisher&gt;&lt;title&gt;The SAGE Handbook of Organization Studies&lt;/title&gt;&lt;url&gt;http://www.worldcat.org/title/sage-handbook-of-organization-studies/oclc/990659177&lt;/url&gt;&lt;uuid&gt;CE315998-7336-44D8-94B6-E4015A9B91A0&lt;/uuid&gt;&lt;type&gt;0&lt;/type&gt;&lt;/publication&gt;&lt;/bundle&gt;&lt;authors&gt;&lt;author&gt;&lt;lastName&gt;Lawrence&lt;/lastName&gt;&lt;firstName&gt;Thomas&lt;/firstName&gt;&lt;middleNames&gt;B&lt;/middleNames&gt;&lt;/author&gt;&lt;author&gt;&lt;lastName&gt;Suddaby&lt;/lastName&gt;&lt;firstName&gt;R&lt;/firstName&gt;&lt;/author&gt;&lt;/authors&gt;&lt;/publication&gt;&lt;/publications&gt;&lt;cites&gt;&lt;/cites&gt;&lt;/citation&gt;</w:instrText>
      </w:r>
      <w:r w:rsidRPr="006A1130">
        <w:fldChar w:fldCharType="separate"/>
      </w:r>
      <w:r w:rsidR="00F26C9E" w:rsidRPr="006A1130">
        <w:rPr>
          <w:lang w:val="en-US" w:eastAsia="en-US"/>
        </w:rPr>
        <w:t>(Lawrence &amp; Suddaby 2006</w:t>
      </w:r>
      <w:r w:rsidRPr="006A1130">
        <w:fldChar w:fldCharType="end"/>
      </w:r>
      <w:r w:rsidR="00356A9F" w:rsidRPr="006A1130">
        <w:t xml:space="preserve"> p.</w:t>
      </w:r>
      <w:r w:rsidRPr="006A1130">
        <w:t xml:space="preserve">216). </w:t>
      </w:r>
      <w:r w:rsidR="00731310">
        <w:t>In this paper, w</w:t>
      </w:r>
      <w:r w:rsidR="00731310" w:rsidRPr="006A1130">
        <w:t xml:space="preserve">e argue that </w:t>
      </w:r>
      <w:r w:rsidR="00731310">
        <w:t xml:space="preserve">such </w:t>
      </w:r>
      <w:r w:rsidR="00731310" w:rsidRPr="006A1130">
        <w:t>a socio-spatial lens</w:t>
      </w:r>
      <w:r w:rsidR="00731310">
        <w:t xml:space="preserve">, </w:t>
      </w:r>
      <w:r w:rsidR="00731310">
        <w:lastRenderedPageBreak/>
        <w:t>from a social geography perspective</w:t>
      </w:r>
      <w:r w:rsidR="00731310" w:rsidRPr="006A1130">
        <w:t xml:space="preserve"> with a focus on place</w:t>
      </w:r>
      <w:r w:rsidR="00731310">
        <w:t>,</w:t>
      </w:r>
      <w:r w:rsidR="00731310" w:rsidRPr="006A1130">
        <w:t xml:space="preserve"> is a more fruitful conceptual apparatus than ecosystems as it can better facilitate an understanding of the milieu for entrepreneurship in rural areas.</w:t>
      </w:r>
    </w:p>
    <w:p w14:paraId="42D5B002" w14:textId="561B16CE" w:rsidR="008908CF" w:rsidRPr="006A1130" w:rsidRDefault="004C6ACC" w:rsidP="00731310">
      <w:r w:rsidRPr="006A1130">
        <w:t xml:space="preserve">In summary, </w:t>
      </w:r>
      <w:r w:rsidR="00F411B6">
        <w:t xml:space="preserve">our theoretical review </w:t>
      </w:r>
      <w:r w:rsidR="00586FF5">
        <w:t xml:space="preserve">highlights an important tension at the intersection of macro-level frameworks for understanding entrepreneurship and context, and micro-level understandings of rural entrepreneurship. Despite the </w:t>
      </w:r>
      <w:r w:rsidR="00731310">
        <w:t xml:space="preserve">value of these perspectives they appear incomplete when considering this tension: </w:t>
      </w:r>
      <w:r w:rsidR="00731310" w:rsidRPr="006A1130">
        <w:t xml:space="preserve">we know </w:t>
      </w:r>
      <w:r w:rsidR="00731310">
        <w:t>surprising</w:t>
      </w:r>
      <w:r w:rsidR="00A91D90">
        <w:t>ly</w:t>
      </w:r>
      <w:r w:rsidR="00731310" w:rsidRPr="006A1130">
        <w:t xml:space="preserve"> little about what an entrepreneurial place may look like in rural contexts and the main attributes supporting its emergence</w:t>
      </w:r>
      <w:r w:rsidR="00731310">
        <w:t xml:space="preserve">. </w:t>
      </w:r>
      <w:r w:rsidR="00586FF5" w:rsidRPr="006A1130">
        <w:t>This understanding of the milieu, we propose, helps to bridge the macro-micro tension previously highlighted, bringing in a meso-level explanation of rural entrepreneurship places that connects the macro and the micro.</w:t>
      </w:r>
      <w:r w:rsidR="00731310">
        <w:t xml:space="preserve"> As such, </w:t>
      </w:r>
      <w:r w:rsidRPr="006A1130">
        <w:t xml:space="preserve">we ask: </w:t>
      </w:r>
      <w:r w:rsidRPr="006A1130">
        <w:rPr>
          <w:i/>
        </w:rPr>
        <w:t>under what distinct conditions does entrepreneurship flourish in rural contexts</w:t>
      </w:r>
      <w:r w:rsidRPr="006A1130">
        <w:t xml:space="preserve">? </w:t>
      </w:r>
    </w:p>
    <w:p w14:paraId="171AD34C" w14:textId="77777777" w:rsidR="00B829CE" w:rsidRPr="006A1130" w:rsidRDefault="00B829CE" w:rsidP="00D40914">
      <w:pPr>
        <w:pStyle w:val="Newparagraph"/>
        <w:rPr>
          <w:lang w:val="en-GB"/>
        </w:rPr>
      </w:pPr>
    </w:p>
    <w:p w14:paraId="21059FAC" w14:textId="676008C5" w:rsidR="00F624EC" w:rsidRPr="006A1130" w:rsidRDefault="003E7C24" w:rsidP="0040157B">
      <w:pPr>
        <w:pStyle w:val="Heading1"/>
        <w:rPr>
          <w:rFonts w:cs="Times New Roman"/>
        </w:rPr>
      </w:pPr>
      <w:r w:rsidRPr="006A1130">
        <w:rPr>
          <w:rFonts w:cs="Times New Roman"/>
        </w:rPr>
        <w:t>Research methods</w:t>
      </w:r>
      <w:r w:rsidR="00F624EC" w:rsidRPr="006A1130">
        <w:rPr>
          <w:rFonts w:cs="Times New Roman"/>
        </w:rPr>
        <w:t xml:space="preserve"> </w:t>
      </w:r>
    </w:p>
    <w:p w14:paraId="78E1BF11" w14:textId="0637D858" w:rsidR="00DD5959" w:rsidRPr="006A1130" w:rsidRDefault="00695DE1" w:rsidP="00A268FF">
      <w:pPr>
        <w:ind w:firstLine="0"/>
        <w:rPr>
          <w:lang w:eastAsia="en-US"/>
        </w:rPr>
      </w:pPr>
      <w:r w:rsidRPr="006A1130">
        <w:rPr>
          <w:lang w:eastAsia="en-US"/>
        </w:rPr>
        <w:t xml:space="preserve">Our research question demands the elaboration of a comprehensive view of </w:t>
      </w:r>
      <w:r w:rsidR="00F82C1F" w:rsidRPr="006A1130">
        <w:rPr>
          <w:lang w:eastAsia="en-US"/>
        </w:rPr>
        <w:t>entrepreneur</w:t>
      </w:r>
      <w:r w:rsidR="00037FC3" w:rsidRPr="006A1130">
        <w:rPr>
          <w:lang w:eastAsia="en-US"/>
        </w:rPr>
        <w:t>ship</w:t>
      </w:r>
      <w:r w:rsidR="00F82C1F" w:rsidRPr="006A1130">
        <w:rPr>
          <w:lang w:eastAsia="en-US"/>
        </w:rPr>
        <w:t xml:space="preserve"> in </w:t>
      </w:r>
      <w:r w:rsidRPr="006A1130">
        <w:rPr>
          <w:lang w:eastAsia="en-US"/>
        </w:rPr>
        <w:t>rural</w:t>
      </w:r>
      <w:r w:rsidR="00F82C1F" w:rsidRPr="006A1130">
        <w:rPr>
          <w:lang w:eastAsia="en-US"/>
        </w:rPr>
        <w:t xml:space="preserve"> contexts</w:t>
      </w:r>
      <w:r w:rsidRPr="006A1130">
        <w:rPr>
          <w:lang w:eastAsia="en-US"/>
        </w:rPr>
        <w:t>. Given the limited diversity of observable cases</w:t>
      </w:r>
      <w:r w:rsidR="00B40706" w:rsidRPr="006A1130">
        <w:rPr>
          <w:lang w:eastAsia="en-US"/>
        </w:rPr>
        <w:t xml:space="preserve"> and with the aim of developing a more generalizable framework</w:t>
      </w:r>
      <w:r w:rsidRPr="006A1130">
        <w:rPr>
          <w:lang w:eastAsia="en-US"/>
        </w:rPr>
        <w:t xml:space="preserve">, our research </w:t>
      </w:r>
      <w:r w:rsidR="00F03ECF" w:rsidRPr="006A1130">
        <w:rPr>
          <w:lang w:eastAsia="en-US"/>
        </w:rPr>
        <w:t xml:space="preserve">and </w:t>
      </w:r>
      <w:r w:rsidR="0045373F" w:rsidRPr="006A1130">
        <w:rPr>
          <w:lang w:eastAsia="en-US"/>
        </w:rPr>
        <w:t xml:space="preserve">conceptual development </w:t>
      </w:r>
      <w:r w:rsidR="00F03ECF" w:rsidRPr="006A1130">
        <w:rPr>
          <w:lang w:eastAsia="en-US"/>
        </w:rPr>
        <w:t>draw</w:t>
      </w:r>
      <w:r w:rsidR="006A0F71" w:rsidRPr="006A1130">
        <w:rPr>
          <w:lang w:eastAsia="en-US"/>
        </w:rPr>
        <w:t>s</w:t>
      </w:r>
      <w:r w:rsidRPr="006A1130">
        <w:rPr>
          <w:lang w:eastAsia="en-US"/>
        </w:rPr>
        <w:t xml:space="preserve"> on abductive </w:t>
      </w:r>
      <w:r w:rsidR="0045373F" w:rsidRPr="006A1130">
        <w:rPr>
          <w:lang w:eastAsia="en-US"/>
        </w:rPr>
        <w:t>theori</w:t>
      </w:r>
      <w:r w:rsidR="005D3296" w:rsidRPr="006A1130">
        <w:rPr>
          <w:lang w:eastAsia="en-US"/>
        </w:rPr>
        <w:t>s</w:t>
      </w:r>
      <w:r w:rsidR="0045373F" w:rsidRPr="006A1130">
        <w:rPr>
          <w:lang w:eastAsia="en-US"/>
        </w:rPr>
        <w:t>ing</w:t>
      </w:r>
      <w:r w:rsidRPr="006A1130">
        <w:rPr>
          <w:lang w:eastAsia="en-US"/>
        </w:rPr>
        <w:t xml:space="preserve">. Combining inductive and deductive </w:t>
      </w:r>
      <w:r w:rsidR="005D3296" w:rsidRPr="006A1130">
        <w:rPr>
          <w:lang w:eastAsia="en-US"/>
        </w:rPr>
        <w:t xml:space="preserve">forms of </w:t>
      </w:r>
      <w:r w:rsidRPr="006A1130">
        <w:rPr>
          <w:lang w:eastAsia="en-US"/>
        </w:rPr>
        <w:t xml:space="preserve">theorising, abduction is the most conjectural of the three logics (i.e. induction, deduction and abduction) because it seeks a situational fit between observed facts and rules </w:t>
      </w:r>
      <w:r w:rsidRPr="006A1130">
        <w:rPr>
          <w:lang w:eastAsia="en-US"/>
        </w:rPr>
        <w:fldChar w:fldCharType="begin"/>
      </w:r>
      <w:r w:rsidR="00F26C9E" w:rsidRPr="006A1130">
        <w:rPr>
          <w:lang w:eastAsia="en-US"/>
        </w:rPr>
        <w:instrText xml:space="preserve"> ADDIN PAPERS2_CITATIONS &lt;citation&gt;&lt;priority&gt;0&lt;/priority&gt;&lt;uuid&gt;A02200F0-12B8-4B99-88D5-3739B119FCA0&lt;/uuid&gt;&lt;publications&gt;&lt;publication&gt;&lt;subtype&gt;400&lt;/subtype&gt;&lt;title&gt;Theory construction in qualitative research: From grounded theory to abductive analysis&lt;/title&gt;&lt;url&gt;http://journals.sagepub.com/doi/10.1177/0735275112457914&lt;/url&gt;&lt;volume&gt;30&lt;/volume&gt;&lt;publication_date&gt;99201200001200000000200000&lt;/publication_date&gt;&lt;uuid&gt;7324C4B9-F2DC-4A15-B8D2-45F9E83A9668&lt;/uuid&gt;&lt;version&gt;2&lt;/version&gt;&lt;type&gt;400&lt;/type&gt;&lt;number&gt;3&lt;/number&gt;&lt;subtitle&gt;From Grounded Theory to Abductive Analysis&lt;/subtitle&gt;&lt;doi&gt;10.1177/0735275112457914&lt;/doi&gt;&lt;startpage&gt;167&lt;/startpage&gt;&lt;endpage&gt;186&lt;/endpage&gt;&lt;bundle&gt;&lt;publication&gt;&lt;title&gt;Sociological Theory&lt;/title&gt;&lt;uuid&gt;B753F03C-38BA-4D97-806E-4B25687E7BE8&lt;/uuid&gt;&lt;subtype&gt;-100&lt;/subtype&gt;&lt;type&gt;-100&lt;/type&gt;&lt;/publication&gt;&lt;/bundle&gt;&lt;authors&gt;&lt;author&gt;&lt;lastName&gt;Timmermans&lt;/lastName&gt;&lt;firstName&gt;S&lt;/firstName&gt;&lt;/author&gt;&lt;author&gt;&lt;lastName&gt;Tavory&lt;/lastName&gt;&lt;firstName&gt;I&lt;/firstName&gt;&lt;/author&gt;&lt;/authors&gt;&lt;/publication&gt;&lt;/publications&gt;&lt;cites&gt;&lt;/cites&gt;&lt;/citation&gt;</w:instrText>
      </w:r>
      <w:r w:rsidRPr="006A1130">
        <w:rPr>
          <w:lang w:eastAsia="en-US"/>
        </w:rPr>
        <w:fldChar w:fldCharType="separate"/>
      </w:r>
      <w:r w:rsidR="00F26C9E" w:rsidRPr="006A1130">
        <w:rPr>
          <w:lang w:val="en-US" w:eastAsia="en-US"/>
        </w:rPr>
        <w:t>(Timmermans &amp; Tavory 2012)</w:t>
      </w:r>
      <w:r w:rsidRPr="006A1130">
        <w:rPr>
          <w:lang w:eastAsia="en-US"/>
        </w:rPr>
        <w:fldChar w:fldCharType="end"/>
      </w:r>
      <w:r w:rsidRPr="006A1130">
        <w:rPr>
          <w:lang w:eastAsia="en-US"/>
        </w:rPr>
        <w:t>.</w:t>
      </w:r>
      <w:r w:rsidR="006A0F71" w:rsidRPr="006A1130">
        <w:rPr>
          <w:lang w:eastAsia="en-US"/>
        </w:rPr>
        <w:t xml:space="preserve"> Thus,</w:t>
      </w:r>
      <w:r w:rsidRPr="006A1130">
        <w:rPr>
          <w:lang w:eastAsia="en-US"/>
        </w:rPr>
        <w:t xml:space="preserve"> </w:t>
      </w:r>
      <w:r w:rsidR="00DD5959" w:rsidRPr="006A1130">
        <w:rPr>
          <w:lang w:eastAsia="en-US"/>
        </w:rPr>
        <w:t>“Abduction is the form of reasoning through which we perceive the phenomenon as</w:t>
      </w:r>
      <w:r w:rsidR="00DD5959" w:rsidRPr="006A1130">
        <w:t xml:space="preserve"> related to other observations either in the sense that there is a cause and effect hidden from view, in the sense that the phenomenon is seen as similar to other phenomena already experienced and </w:t>
      </w:r>
      <w:r w:rsidR="00DD5959" w:rsidRPr="006A1130">
        <w:lastRenderedPageBreak/>
        <w:t xml:space="preserve">explained in other situations, or in the sense of creating new general descriptions.” </w:t>
      </w:r>
      <w:r w:rsidR="00DD5959" w:rsidRPr="006A1130">
        <w:fldChar w:fldCharType="begin"/>
      </w:r>
      <w:r w:rsidR="00F26C9E" w:rsidRPr="006A1130">
        <w:instrText xml:space="preserve"> ADDIN PAPERS2_CITATIONS &lt;citation&gt;&lt;priority&gt;0&lt;/priority&gt;&lt;uuid&gt;CFC2BDE2-4F6A-4EF3-8DF8-3BA977C4AC10&lt;/uuid&gt;&lt;publications&gt;&lt;publication&gt;&lt;subtype&gt;400&lt;/subtype&gt;&lt;title&gt;Theory construction in qualitative research: From grounded theory to abductive analysis&lt;/title&gt;&lt;url&gt;http://journals.sagepub.com/doi/10.1177/0735275112457914&lt;/url&gt;&lt;volume&gt;30&lt;/volume&gt;&lt;publication_date&gt;99201200001200000000200000&lt;/publication_date&gt;&lt;uuid&gt;7324C4B9-F2DC-4A15-B8D2-45F9E83A9668&lt;/uuid&gt;&lt;version&gt;2&lt;/version&gt;&lt;type&gt;400&lt;/type&gt;&lt;number&gt;3&lt;/number&gt;&lt;subtitle&gt;From Grounded Theory to Abductive Analysis&lt;/subtitle&gt;&lt;doi&gt;10.1177/0735275112457914&lt;/doi&gt;&lt;startpage&gt;167&lt;/startpage&gt;&lt;endpage&gt;186&lt;/endpage&gt;&lt;bundle&gt;&lt;publication&gt;&lt;title&gt;Sociological Theory&lt;/title&gt;&lt;uuid&gt;B753F03C-38BA-4D97-806E-4B25687E7BE8&lt;/uuid&gt;&lt;subtype&gt;-100&lt;/subtype&gt;&lt;type&gt;-100&lt;/type&gt;&lt;/publication&gt;&lt;/bundle&gt;&lt;authors&gt;&lt;author&gt;&lt;lastName&gt;Timmermans&lt;/lastName&gt;&lt;firstName&gt;S&lt;/firstName&gt;&lt;/author&gt;&lt;author&gt;&lt;lastName&gt;Tavory&lt;/lastName&gt;&lt;firstName&gt;I&lt;/firstName&gt;&lt;/author&gt;&lt;/authors&gt;&lt;/publication&gt;&lt;/publications&gt;&lt;cites&gt;&lt;/cites&gt;&lt;/citation&gt;</w:instrText>
      </w:r>
      <w:r w:rsidR="00DD5959" w:rsidRPr="006A1130">
        <w:fldChar w:fldCharType="separate"/>
      </w:r>
      <w:r w:rsidR="00F26C9E" w:rsidRPr="006A1130">
        <w:rPr>
          <w:lang w:val="en-US" w:eastAsia="en-US"/>
        </w:rPr>
        <w:t>(Timmermans &amp; Tavory 2012</w:t>
      </w:r>
      <w:r w:rsidR="00DD5959" w:rsidRPr="006A1130">
        <w:fldChar w:fldCharType="end"/>
      </w:r>
      <w:r w:rsidR="00C0560C" w:rsidRPr="006A1130">
        <w:t>:</w:t>
      </w:r>
      <w:r w:rsidR="00DD5959" w:rsidRPr="006A1130">
        <w:t xml:space="preserve">171). </w:t>
      </w:r>
    </w:p>
    <w:p w14:paraId="70AC566E" w14:textId="1D596FCE" w:rsidR="00D712CB" w:rsidRPr="006A1130" w:rsidRDefault="00DD5959" w:rsidP="00A268FF">
      <w:r w:rsidRPr="006A1130">
        <w:t>The first and most extensive part of our research is inductive, since the</w:t>
      </w:r>
      <w:r w:rsidR="003050C2" w:rsidRPr="006A1130">
        <w:t xml:space="preserve"> identified gap and derived questions call for a deep examination of socially-constructed </w:t>
      </w:r>
      <w:r w:rsidR="009F4DD0" w:rsidRPr="006A1130">
        <w:t>places</w:t>
      </w:r>
      <w:r w:rsidR="003050C2" w:rsidRPr="006A1130">
        <w:t xml:space="preserve">, so far hidden.  </w:t>
      </w:r>
      <w:r w:rsidR="00934A56" w:rsidRPr="006A1130">
        <w:t>As such</w:t>
      </w:r>
      <w:r w:rsidR="00F13559" w:rsidRPr="006A1130">
        <w:t>,</w:t>
      </w:r>
      <w:r w:rsidR="00934A56" w:rsidRPr="006A1130">
        <w:t xml:space="preserve"> we need a methodological approach and techniques for data collection and analysis that allow us to capture historical events and the social, human and situational dimensions of the phenomenon of interest, as it occurs. </w:t>
      </w:r>
      <w:r w:rsidR="00E160D0" w:rsidRPr="006A1130">
        <w:t>An exploratory q</w:t>
      </w:r>
      <w:r w:rsidR="00F624EC" w:rsidRPr="006A1130">
        <w:t xml:space="preserve">ualitative </w:t>
      </w:r>
      <w:r w:rsidR="00E160D0" w:rsidRPr="006A1130">
        <w:t xml:space="preserve">design </w:t>
      </w:r>
      <w:r w:rsidR="00B83AF0" w:rsidRPr="006A1130">
        <w:t>was</w:t>
      </w:r>
      <w:r w:rsidR="00E160D0" w:rsidRPr="006A1130">
        <w:t xml:space="preserve"> then the natural </w:t>
      </w:r>
      <w:r w:rsidR="007642AF" w:rsidRPr="006A1130">
        <w:t xml:space="preserve">methodological approach to guide our study </w:t>
      </w:r>
      <w:r w:rsidR="00DB5C13" w:rsidRPr="006A1130">
        <w:t>-</w:t>
      </w:r>
      <w:r w:rsidR="00513534" w:rsidRPr="006A1130">
        <w:t xml:space="preserve"> </w:t>
      </w:r>
      <w:r w:rsidR="007642AF" w:rsidRPr="006A1130">
        <w:t xml:space="preserve">including sample selection, data collection </w:t>
      </w:r>
      <w:r w:rsidR="00DB5C13" w:rsidRPr="006A1130">
        <w:t>and analysis</w:t>
      </w:r>
      <w:r w:rsidR="00513534" w:rsidRPr="006A1130">
        <w:t xml:space="preserve"> </w:t>
      </w:r>
      <w:r w:rsidR="00DB5C13" w:rsidRPr="006A1130">
        <w:t>-</w:t>
      </w:r>
      <w:r w:rsidR="007642AF" w:rsidRPr="006A1130">
        <w:t xml:space="preserve"> as it would facilitate a complete description of representative cases and the detection of patterns. </w:t>
      </w:r>
      <w:r w:rsidR="00D712CB" w:rsidRPr="006A1130">
        <w:t xml:space="preserve">The second part of the analysis, deductive, draws on the systematic </w:t>
      </w:r>
      <w:r w:rsidR="006A0F71" w:rsidRPr="006A1130">
        <w:t>comparison</w:t>
      </w:r>
      <w:r w:rsidR="00D712CB" w:rsidRPr="006A1130">
        <w:t xml:space="preserve"> of inductive insights with previous evidence </w:t>
      </w:r>
      <w:r w:rsidR="00F01D1A" w:rsidRPr="006A1130">
        <w:t>with the aims of</w:t>
      </w:r>
      <w:r w:rsidR="00D712CB" w:rsidRPr="006A1130">
        <w:t xml:space="preserve"> complement</w:t>
      </w:r>
      <w:r w:rsidR="00F01D1A" w:rsidRPr="006A1130">
        <w:t>ing</w:t>
      </w:r>
      <w:r w:rsidR="00D712CB" w:rsidRPr="006A1130">
        <w:t xml:space="preserve"> the</w:t>
      </w:r>
      <w:r w:rsidR="00F01D1A" w:rsidRPr="006A1130">
        <w:t xml:space="preserve"> findings and subsequently providing</w:t>
      </w:r>
      <w:r w:rsidR="00D712CB" w:rsidRPr="006A1130">
        <w:t xml:space="preserve"> the expected comprehensive view</w:t>
      </w:r>
      <w:r w:rsidR="00F01D1A" w:rsidRPr="006A1130">
        <w:t xml:space="preserve"> of the phenomenon</w:t>
      </w:r>
      <w:r w:rsidR="00D712CB" w:rsidRPr="006A1130">
        <w:t xml:space="preserve">. </w:t>
      </w:r>
    </w:p>
    <w:p w14:paraId="0963C3B8" w14:textId="77777777" w:rsidR="005A4D00" w:rsidRPr="006A1130" w:rsidRDefault="005A4D00" w:rsidP="00B30856">
      <w:pPr>
        <w:ind w:firstLine="0"/>
      </w:pPr>
    </w:p>
    <w:p w14:paraId="618F2EE9" w14:textId="05ECC577" w:rsidR="00F624EC" w:rsidRPr="006A1130" w:rsidRDefault="006E0F66" w:rsidP="0040157B">
      <w:pPr>
        <w:pStyle w:val="Heading2"/>
        <w:rPr>
          <w:rFonts w:cs="Times New Roman"/>
        </w:rPr>
      </w:pPr>
      <w:r w:rsidRPr="006A1130">
        <w:rPr>
          <w:rFonts w:cs="Times New Roman"/>
        </w:rPr>
        <w:t>Research setting, s</w:t>
      </w:r>
      <w:r w:rsidR="00D52F0B" w:rsidRPr="006A1130">
        <w:rPr>
          <w:rFonts w:cs="Times New Roman"/>
        </w:rPr>
        <w:t>ampling strategy</w:t>
      </w:r>
      <w:r w:rsidR="00F624EC" w:rsidRPr="006A1130">
        <w:rPr>
          <w:rFonts w:cs="Times New Roman"/>
        </w:rPr>
        <w:t xml:space="preserve"> and </w:t>
      </w:r>
      <w:r w:rsidR="00D32DEB" w:rsidRPr="006A1130">
        <w:rPr>
          <w:rFonts w:cs="Times New Roman"/>
        </w:rPr>
        <w:t>data collection</w:t>
      </w:r>
      <w:r w:rsidR="00F624EC" w:rsidRPr="006A1130">
        <w:rPr>
          <w:rFonts w:cs="Times New Roman"/>
        </w:rPr>
        <w:t xml:space="preserve"> </w:t>
      </w:r>
    </w:p>
    <w:p w14:paraId="34D2DA20" w14:textId="28B9244A" w:rsidR="00F624EC" w:rsidRPr="006A1130" w:rsidRDefault="00F624EC" w:rsidP="00A268FF">
      <w:pPr>
        <w:ind w:firstLine="0"/>
      </w:pPr>
      <w:r w:rsidRPr="006A1130">
        <w:t xml:space="preserve">In </w:t>
      </w:r>
      <w:r w:rsidR="009F7B29" w:rsidRPr="006A1130">
        <w:t xml:space="preserve">inductive </w:t>
      </w:r>
      <w:r w:rsidRPr="006A1130">
        <w:t xml:space="preserve">comparative studies, case selection is based on </w:t>
      </w:r>
      <w:r w:rsidR="00D700A4" w:rsidRPr="006A1130">
        <w:t>purposive</w:t>
      </w:r>
      <w:r w:rsidRPr="006A1130">
        <w:t xml:space="preserve"> sampling techniques. </w:t>
      </w:r>
      <w:r w:rsidR="00D700A4" w:rsidRPr="006A1130">
        <w:t>It entails the explicit use of</w:t>
      </w:r>
      <w:r w:rsidRPr="006A1130">
        <w:t xml:space="preserve"> conceptual criteria</w:t>
      </w:r>
      <w:r w:rsidR="00D700A4" w:rsidRPr="006A1130">
        <w:t xml:space="preserve"> to define an area of homogeneity where cases </w:t>
      </w:r>
      <w:r w:rsidR="00E25951" w:rsidRPr="006A1130">
        <w:t>become</w:t>
      </w:r>
      <w:r w:rsidR="00D700A4" w:rsidRPr="006A1130">
        <w:t xml:space="preserve"> comparable </w:t>
      </w:r>
      <w:r w:rsidR="00AF6425" w:rsidRPr="006A1130">
        <w:fldChar w:fldCharType="begin"/>
      </w:r>
      <w:r w:rsidR="00F26C9E" w:rsidRPr="006A1130">
        <w:instrText xml:space="preserve"> ADDIN PAPERS2_CITATIONS &lt;citation&gt;&lt;priority&gt;0&lt;/priority&gt;&lt;uuid&gt;F30EDACD-B534-49DC-9238-C7D60B51408C&lt;/uuid&gt;&lt;publications&gt;&lt;publication&gt;&lt;subtype&gt;0&lt;/subtype&gt;&lt;publisher&gt;SAGE&lt;/publisher&gt;&lt;title&gt;Configurational Comparative Methods&lt;/title&gt;&lt;url&gt;http://books.google.co.uk/books?id=sAcIYzgO3nkC&amp;amp;printsec=frontcover&amp;amp;dq=ragin+comparative&amp;amp;hl=&amp;amp;cd=2&amp;amp;source=gbs_api&lt;/url&gt;&lt;publication_date&gt;99200900001200000000200000&lt;/publication_date&gt;&lt;uuid&gt;F44A3ACB-1760-4A64-B772-13A00C4C12F1&lt;/uuid&gt;&lt;type&gt;0&lt;/type&gt;&lt;subtitle&gt;Qualitative Comparative Analysis (QCA) and Related Techniques&lt;/subtitle&gt;&lt;startpage&gt;209&lt;/startpage&gt;&lt;authors&gt;&lt;author&gt;&lt;lastName&gt;Rihoux&lt;/lastName&gt;&lt;firstName&gt;Benoit&lt;/firstName&gt;&lt;/author&gt;&lt;author&gt;&lt;lastName&gt;Ragin&lt;/lastName&gt;&lt;firstName&gt;Charles&lt;/firstName&gt;&lt;middleNames&gt;C&lt;/middleNames&gt;&lt;/author&gt;&lt;/authors&gt;&lt;/publication&gt;&lt;/publications&gt;&lt;cites&gt;&lt;/cites&gt;&lt;/citation&gt;</w:instrText>
      </w:r>
      <w:r w:rsidR="00AF6425" w:rsidRPr="006A1130">
        <w:fldChar w:fldCharType="separate"/>
      </w:r>
      <w:r w:rsidR="00F26C9E" w:rsidRPr="006A1130">
        <w:rPr>
          <w:lang w:val="en-US" w:eastAsia="en-US"/>
        </w:rPr>
        <w:t>(Rihoux &amp; Ragin 2009)</w:t>
      </w:r>
      <w:r w:rsidR="00AF6425" w:rsidRPr="006A1130">
        <w:fldChar w:fldCharType="end"/>
      </w:r>
      <w:r w:rsidRPr="006A1130">
        <w:t xml:space="preserve">. </w:t>
      </w:r>
      <w:r w:rsidR="00D700A4" w:rsidRPr="006A1130">
        <w:t>In selecting cases within that area of homogeneity, we also need</w:t>
      </w:r>
      <w:r w:rsidR="009F7B29" w:rsidRPr="006A1130">
        <w:t>ed</w:t>
      </w:r>
      <w:r w:rsidR="00D700A4" w:rsidRPr="006A1130">
        <w:t xml:space="preserve"> a great diversity of cases to be able to discover </w:t>
      </w:r>
      <w:r w:rsidR="009F7B29" w:rsidRPr="006A1130">
        <w:t>the</w:t>
      </w:r>
      <w:r w:rsidR="00D700A4" w:rsidRPr="006A1130">
        <w:t xml:space="preserve"> broad spectrum of factors underlying the functioning and critical variables of </w:t>
      </w:r>
      <w:r w:rsidR="009F4DD0" w:rsidRPr="006A1130">
        <w:t xml:space="preserve">places </w:t>
      </w:r>
      <w:r w:rsidR="00D700A4" w:rsidRPr="006A1130">
        <w:t xml:space="preserve">already sharing similar characteristics. </w:t>
      </w:r>
    </w:p>
    <w:p w14:paraId="3AAE0B97" w14:textId="457A0ED2" w:rsidR="00993F04" w:rsidRPr="006A1130" w:rsidRDefault="00934B54" w:rsidP="00A268FF">
      <w:r w:rsidRPr="006A1130">
        <w:t xml:space="preserve">The study was conducted in Chile. </w:t>
      </w:r>
      <w:r w:rsidR="00993F04" w:rsidRPr="006A1130">
        <w:t>The country has been recognised as one</w:t>
      </w:r>
      <w:r w:rsidR="00513534" w:rsidRPr="006A1130">
        <w:t xml:space="preserve"> of the</w:t>
      </w:r>
      <w:r w:rsidR="00993F04" w:rsidRPr="006A1130">
        <w:t xml:space="preserve"> best start-up hubs in the world</w:t>
      </w:r>
      <w:r w:rsidR="00AF6E32" w:rsidRPr="006A1130">
        <w:t xml:space="preserve"> </w:t>
      </w:r>
      <w:r w:rsidR="00993F04" w:rsidRPr="006A1130">
        <w:t>(Lar</w:t>
      </w:r>
      <w:r w:rsidR="006845CE" w:rsidRPr="006A1130">
        <w:t>s</w:t>
      </w:r>
      <w:r w:rsidR="00993F04" w:rsidRPr="006A1130">
        <w:t xml:space="preserve">son, 2016), which </w:t>
      </w:r>
      <w:r w:rsidR="00E25951" w:rsidRPr="006A1130">
        <w:t>presumes</w:t>
      </w:r>
      <w:r w:rsidR="00993F04" w:rsidRPr="006A1130">
        <w:t xml:space="preserve"> a lively and supportive culture of entrepreneurship</w:t>
      </w:r>
      <w:r w:rsidR="00E25951" w:rsidRPr="006A1130">
        <w:t xml:space="preserve"> with opportunities for all</w:t>
      </w:r>
      <w:r w:rsidR="00993F04" w:rsidRPr="006A1130">
        <w:t xml:space="preserve">, however, it is </w:t>
      </w:r>
      <w:r w:rsidR="003E32BE" w:rsidRPr="006A1130">
        <w:t>highly</w:t>
      </w:r>
      <w:r w:rsidR="00993F04" w:rsidRPr="006A1130">
        <w:t xml:space="preserve"> </w:t>
      </w:r>
      <w:r w:rsidR="003E32BE" w:rsidRPr="006A1130">
        <w:t xml:space="preserve">unequal (Gini 0.465) and </w:t>
      </w:r>
      <w:r w:rsidR="00E25951" w:rsidRPr="006A1130">
        <w:lastRenderedPageBreak/>
        <w:t>diverse</w:t>
      </w:r>
      <w:r w:rsidR="00295D07" w:rsidRPr="006A1130">
        <w:t xml:space="preserve"> (</w:t>
      </w:r>
      <w:r w:rsidR="00993F04" w:rsidRPr="006A1130">
        <w:t>socially, economically and geographically</w:t>
      </w:r>
      <w:r w:rsidR="00295D07" w:rsidRPr="006A1130">
        <w:t>)</w:t>
      </w:r>
      <w:r w:rsidR="003E32BE" w:rsidRPr="006A1130">
        <w:t xml:space="preserve">. </w:t>
      </w:r>
      <w:r w:rsidR="00E4291D" w:rsidRPr="006A1130">
        <w:t>From n</w:t>
      </w:r>
      <w:r w:rsidR="00E25951" w:rsidRPr="006A1130">
        <w:t xml:space="preserve">orth to </w:t>
      </w:r>
      <w:r w:rsidR="00E4291D" w:rsidRPr="006A1130">
        <w:t>s</w:t>
      </w:r>
      <w:r w:rsidR="00E25951" w:rsidRPr="006A1130">
        <w:t xml:space="preserve">outh, the country is divided into </w:t>
      </w:r>
      <w:r w:rsidR="007E6813" w:rsidRPr="006A1130">
        <w:t xml:space="preserve">16 </w:t>
      </w:r>
      <w:r w:rsidR="00E25951" w:rsidRPr="006A1130">
        <w:t xml:space="preserve">regions, with distinct anatomical features. The </w:t>
      </w:r>
      <w:r w:rsidR="00295D07" w:rsidRPr="006A1130">
        <w:t>Antofagasta</w:t>
      </w:r>
      <w:r w:rsidR="00E25951" w:rsidRPr="006A1130">
        <w:t xml:space="preserve"> region in the north hosts the driest desert and also one of the largest copper reserves</w:t>
      </w:r>
      <w:r w:rsidR="00295D07" w:rsidRPr="006A1130">
        <w:t xml:space="preserve"> in the world</w:t>
      </w:r>
      <w:r w:rsidR="00E25951" w:rsidRPr="006A1130">
        <w:t xml:space="preserve">. </w:t>
      </w:r>
      <w:r w:rsidR="00295D07" w:rsidRPr="006A1130">
        <w:t xml:space="preserve">Not surprisingly, it exhibits the lowest income poverty (5.4%) but the highest levels </w:t>
      </w:r>
      <w:r w:rsidR="009F7B29" w:rsidRPr="006A1130">
        <w:t xml:space="preserve">of poverty </w:t>
      </w:r>
      <w:r w:rsidR="00295D07" w:rsidRPr="006A1130">
        <w:t xml:space="preserve">(17.2%) when housing, health, education, social security and social cohesion are factored in. </w:t>
      </w:r>
      <w:r w:rsidR="00E25951" w:rsidRPr="006A1130">
        <w:t>The Ays</w:t>
      </w:r>
      <w:r w:rsidR="00F07F8E" w:rsidRPr="006A1130">
        <w:t>é</w:t>
      </w:r>
      <w:r w:rsidR="00513534" w:rsidRPr="006A1130">
        <w:t>n region, at</w:t>
      </w:r>
      <w:r w:rsidR="00E25951" w:rsidRPr="006A1130">
        <w:t xml:space="preserve"> the other end, was awarded the World's Leading Adventure Tourism Destination in 2016</w:t>
      </w:r>
      <w:r w:rsidR="00F03C2C" w:rsidRPr="006A1130">
        <w:rPr>
          <w:rStyle w:val="EndnoteReference"/>
          <w:rFonts w:eastAsia="Times New Roman"/>
          <w:b/>
          <w:bCs/>
          <w:color w:val="000000"/>
        </w:rPr>
        <w:endnoteReference w:id="1"/>
      </w:r>
      <w:r w:rsidR="00F03C2C" w:rsidRPr="006A1130">
        <w:t>,</w:t>
      </w:r>
      <w:r w:rsidR="00E25951" w:rsidRPr="006A1130">
        <w:t xml:space="preserve"> yet </w:t>
      </w:r>
      <w:r w:rsidR="006326D0" w:rsidRPr="006A1130">
        <w:t>it presents one of the highest levels of multi-dimensional poverty (1</w:t>
      </w:r>
      <w:r w:rsidR="000F07B2" w:rsidRPr="006A1130">
        <w:t>6</w:t>
      </w:r>
      <w:r w:rsidR="006326D0" w:rsidRPr="006A1130">
        <w:t>.</w:t>
      </w:r>
      <w:r w:rsidR="000F07B2" w:rsidRPr="006A1130">
        <w:t>9</w:t>
      </w:r>
      <w:r w:rsidR="006326D0" w:rsidRPr="006A1130">
        <w:t>%)</w:t>
      </w:r>
      <w:r w:rsidR="000F07B2" w:rsidRPr="006A1130">
        <w:t xml:space="preserve"> and the lowest income poverty (6,5)</w:t>
      </w:r>
      <w:r w:rsidR="0078397D" w:rsidRPr="006A1130">
        <w:t xml:space="preserve">; both </w:t>
      </w:r>
      <w:r w:rsidR="00C10066" w:rsidRPr="006A1130">
        <w:t xml:space="preserve">co-existing </w:t>
      </w:r>
      <w:r w:rsidR="006326D0" w:rsidRPr="006A1130">
        <w:t xml:space="preserve">under the </w:t>
      </w:r>
      <w:r w:rsidR="00FC07F2" w:rsidRPr="006A1130">
        <w:t>lowest</w:t>
      </w:r>
      <w:r w:rsidR="006326D0" w:rsidRPr="006A1130">
        <w:t xml:space="preserve"> unemployment rate (only 2.5%) in the country. </w:t>
      </w:r>
      <w:r w:rsidR="000F07B2" w:rsidRPr="006A1130">
        <w:t xml:space="preserve">Yet, </w:t>
      </w:r>
      <w:r w:rsidR="008671A3" w:rsidRPr="006A1130">
        <w:t>Chile</w:t>
      </w:r>
      <w:r w:rsidR="000F07B2" w:rsidRPr="006A1130">
        <w:t xml:space="preserve"> as a whole has grown </w:t>
      </w:r>
      <w:r w:rsidR="008671A3" w:rsidRPr="006A1130">
        <w:t>over the past three</w:t>
      </w:r>
      <w:r w:rsidR="000F07B2" w:rsidRPr="006A1130">
        <w:t xml:space="preserve"> decades as one the most politically stable and prosperous countries in the region. </w:t>
      </w:r>
      <w:r w:rsidR="007E6813" w:rsidRPr="006A1130">
        <w:t xml:space="preserve">Interestingly, </w:t>
      </w:r>
      <w:r w:rsidR="003E32BE" w:rsidRPr="006A1130">
        <w:t>35% of the population</w:t>
      </w:r>
      <w:r w:rsidR="007E6813" w:rsidRPr="006A1130">
        <w:t xml:space="preserve"> still</w:t>
      </w:r>
      <w:r w:rsidR="003E32BE" w:rsidRPr="006A1130">
        <w:t xml:space="preserve"> live in rural</w:t>
      </w:r>
      <w:r w:rsidR="000370C3" w:rsidRPr="006A1130">
        <w:t xml:space="preserve"> </w:t>
      </w:r>
      <w:r w:rsidR="003E32BE" w:rsidRPr="006A1130">
        <w:t>areas (Berdegué et al. 2014) of t</w:t>
      </w:r>
      <w:r w:rsidR="00A33888" w:rsidRPr="006A1130">
        <w:t xml:space="preserve">his paradoxical </w:t>
      </w:r>
      <w:r w:rsidR="003E32BE" w:rsidRPr="006A1130">
        <w:t xml:space="preserve">context. </w:t>
      </w:r>
    </w:p>
    <w:p w14:paraId="16484933" w14:textId="62484EEC" w:rsidR="00083B79" w:rsidRPr="006A1130" w:rsidRDefault="007842F7" w:rsidP="00A268FF">
      <w:r w:rsidRPr="006A1130">
        <w:t xml:space="preserve">The unit of analysis chosen for the study is the </w:t>
      </w:r>
      <w:r w:rsidR="0037788A" w:rsidRPr="006A1130">
        <w:t>commune</w:t>
      </w:r>
      <w:r w:rsidRPr="006A1130">
        <w:t>, as it constitutes the smallest political</w:t>
      </w:r>
      <w:r w:rsidR="00E4291D" w:rsidRPr="006A1130">
        <w:t xml:space="preserve"> and administrative government</w:t>
      </w:r>
      <w:r w:rsidRPr="006A1130">
        <w:t xml:space="preserve"> entity with clear social and geographical boundaries. </w:t>
      </w:r>
      <w:r w:rsidR="0037788A" w:rsidRPr="006A1130">
        <w:t>The administrative organisation governing communes is called</w:t>
      </w:r>
      <w:r w:rsidR="006A0F71" w:rsidRPr="006A1130">
        <w:t xml:space="preserve"> a</w:t>
      </w:r>
      <w:r w:rsidR="0037788A" w:rsidRPr="006A1130">
        <w:t xml:space="preserve"> </w:t>
      </w:r>
      <w:r w:rsidR="006A0F71" w:rsidRPr="006A1130">
        <w:t>m</w:t>
      </w:r>
      <w:r w:rsidR="0037788A" w:rsidRPr="006A1130">
        <w:t xml:space="preserve">unicipality. </w:t>
      </w:r>
      <w:r w:rsidR="003D25FB" w:rsidRPr="006A1130">
        <w:t xml:space="preserve">A focus on communes </w:t>
      </w:r>
      <w:r w:rsidRPr="006A1130">
        <w:t xml:space="preserve">allows us to capture the </w:t>
      </w:r>
      <w:r w:rsidR="001D3504" w:rsidRPr="006A1130">
        <w:rPr>
          <w:lang w:eastAsia="en-US"/>
        </w:rPr>
        <w:t xml:space="preserve">social, political, economic, and cultural elements underpinning entrepreneurial activities in the given </w:t>
      </w:r>
      <w:r w:rsidR="003D25FB" w:rsidRPr="006A1130">
        <w:rPr>
          <w:lang w:eastAsia="en-US"/>
        </w:rPr>
        <w:t>place</w:t>
      </w:r>
      <w:r w:rsidR="001D3504" w:rsidRPr="006A1130">
        <w:rPr>
          <w:lang w:eastAsia="en-US"/>
        </w:rPr>
        <w:t xml:space="preserve">. </w:t>
      </w:r>
      <w:r w:rsidR="001D3504" w:rsidRPr="006A1130">
        <w:t xml:space="preserve">Our aim was to identify </w:t>
      </w:r>
      <w:r w:rsidR="00083B79" w:rsidRPr="006A1130">
        <w:t xml:space="preserve">rural </w:t>
      </w:r>
      <w:r w:rsidR="001D3504" w:rsidRPr="006A1130">
        <w:t xml:space="preserve">municipalities with active entrepreneurial </w:t>
      </w:r>
      <w:r w:rsidR="00083B79" w:rsidRPr="006A1130">
        <w:t>communities</w:t>
      </w:r>
      <w:r w:rsidR="001D3504" w:rsidRPr="006A1130">
        <w:t>.</w:t>
      </w:r>
    </w:p>
    <w:p w14:paraId="01D75FB5" w14:textId="507F16E2" w:rsidR="00EB277C" w:rsidRPr="006A1130" w:rsidRDefault="00083B79" w:rsidP="00A268FF">
      <w:r w:rsidRPr="006A1130">
        <w:t xml:space="preserve">Our delineation of rurality is aligned with the notion accrued from the Planning Office ODEPA for the National </w:t>
      </w:r>
      <w:r w:rsidR="00984BC5" w:rsidRPr="006A1130">
        <w:t>Policy</w:t>
      </w:r>
      <w:r w:rsidRPr="006A1130">
        <w:t xml:space="preserve"> for Rural Development</w:t>
      </w:r>
      <w:r w:rsidRPr="006A1130">
        <w:rPr>
          <w:rStyle w:val="EndnoteReference"/>
        </w:rPr>
        <w:endnoteReference w:id="2"/>
      </w:r>
      <w:r w:rsidRPr="006A1130">
        <w:t xml:space="preserve">, which defines a "rural territory" as those </w:t>
      </w:r>
      <w:r w:rsidR="00BE3505" w:rsidRPr="006A1130">
        <w:t xml:space="preserve">(censual districts) </w:t>
      </w:r>
      <w:r w:rsidRPr="006A1130">
        <w:t xml:space="preserve">enabled by the dynamic interrelation between people, economic activities and natural resources, mainly characterized by a low population density (&lt;150 hab./km2), with a maximum population of 50,000 inhabitants and whose basic unit of organization and reference is the commune. When applied to </w:t>
      </w:r>
      <w:r w:rsidR="00BE3505" w:rsidRPr="006A1130">
        <w:t xml:space="preserve">the smallest </w:t>
      </w:r>
      <w:r w:rsidRPr="006A1130">
        <w:t xml:space="preserve">level of aggregation, </w:t>
      </w:r>
      <w:r w:rsidRPr="006A1130">
        <w:lastRenderedPageBreak/>
        <w:t xml:space="preserve">i.e. censual district, this definition creates three types of communes: mostly rural, mostly urban and mixed. Since mixed communes can contain up to 49% of its population living in </w:t>
      </w:r>
      <w:r w:rsidR="008212C9" w:rsidRPr="006A1130">
        <w:t>places</w:t>
      </w:r>
      <w:r w:rsidRPr="006A1130">
        <w:t xml:space="preserve"> with a population density of &lt;150 hab./km2, we considered both mostly rural and mixed communes and </w:t>
      </w:r>
      <w:r w:rsidR="00984BC5" w:rsidRPr="006A1130">
        <w:t>constructed</w:t>
      </w:r>
      <w:r w:rsidRPr="006A1130">
        <w:t xml:space="preserve"> the </w:t>
      </w:r>
      <w:r w:rsidR="00984BC5" w:rsidRPr="006A1130">
        <w:t xml:space="preserve">sample of </w:t>
      </w:r>
      <w:r w:rsidRPr="006A1130">
        <w:t xml:space="preserve">communes based on descriptive differences. </w:t>
      </w:r>
      <w:r w:rsidR="008F6DDE" w:rsidRPr="006A1130">
        <w:t>Indeed, the 35% estimated by Berdegué et al. (2014) is line with the aforementioned two-group delineation.</w:t>
      </w:r>
      <w:r w:rsidR="00EB277C" w:rsidRPr="006A1130">
        <w:t xml:space="preserve"> Our research echoes a shift of emphasis from what it used to be exclusively defined as related to agriculture and under-development, to embrace the idea that rural is “a space of opportunities that can contain small </w:t>
      </w:r>
      <w:r w:rsidR="005150C9" w:rsidRPr="006A1130">
        <w:t>cities</w:t>
      </w:r>
      <w:r w:rsidR="00EB277C" w:rsidRPr="006A1130">
        <w:t xml:space="preserve"> sparse</w:t>
      </w:r>
      <w:r w:rsidR="005150C9" w:rsidRPr="006A1130">
        <w:t xml:space="preserve">ly </w:t>
      </w:r>
      <w:r w:rsidR="00EB277C" w:rsidRPr="006A1130">
        <w:t>located in</w:t>
      </w:r>
      <w:r w:rsidR="00C4608D" w:rsidRPr="006A1130">
        <w:t xml:space="preserve"> the</w:t>
      </w:r>
      <w:r w:rsidR="00EB277C" w:rsidRPr="006A1130">
        <w:t xml:space="preserve"> natural environment, with </w:t>
      </w:r>
      <w:r w:rsidR="005150C9" w:rsidRPr="006A1130">
        <w:t>strong interactions with t</w:t>
      </w:r>
      <w:r w:rsidR="00EB277C" w:rsidRPr="006A1130">
        <w:t xml:space="preserve">he urban world and multiple possibilities of economic activity associated with its </w:t>
      </w:r>
      <w:r w:rsidR="005150C9" w:rsidRPr="006A1130">
        <w:t xml:space="preserve">local </w:t>
      </w:r>
      <w:r w:rsidR="00EB277C" w:rsidRPr="006A1130">
        <w:t>assets.</w:t>
      </w:r>
      <w:r w:rsidR="00B86D6A" w:rsidRPr="006A1130">
        <w:t>” (ODEPA, 2018)</w:t>
      </w:r>
    </w:p>
    <w:p w14:paraId="38854990" w14:textId="47B49449" w:rsidR="000016F1" w:rsidRPr="006A1130" w:rsidRDefault="001D3504" w:rsidP="00A268FF">
      <w:r w:rsidRPr="006A1130">
        <w:t xml:space="preserve"> </w:t>
      </w:r>
      <w:r w:rsidR="00F624EC" w:rsidRPr="006A1130">
        <w:t xml:space="preserve">Based on </w:t>
      </w:r>
      <w:r w:rsidR="00131D96" w:rsidRPr="006A1130">
        <w:t>the two key</w:t>
      </w:r>
      <w:r w:rsidR="00F624EC" w:rsidRPr="006A1130">
        <w:t xml:space="preserve"> criteria of homogeneity and maximum heterogeneity, </w:t>
      </w:r>
      <w:r w:rsidR="00D700A4" w:rsidRPr="006A1130">
        <w:t xml:space="preserve">we </w:t>
      </w:r>
      <w:r w:rsidR="00131D96" w:rsidRPr="006A1130">
        <w:t xml:space="preserve">used public records, experts’ views, and previous case studies to identify and construct a </w:t>
      </w:r>
      <w:r w:rsidR="00D700A4" w:rsidRPr="006A1130">
        <w:t>sample of</w:t>
      </w:r>
      <w:r w:rsidR="00F624EC" w:rsidRPr="006A1130">
        <w:t xml:space="preserve"> 60 </w:t>
      </w:r>
      <w:r w:rsidR="00131D96" w:rsidRPr="006A1130">
        <w:t>municipalities for initial analysis. Our selection was guided by foc</w:t>
      </w:r>
      <w:r w:rsidR="00044BC6" w:rsidRPr="006A1130">
        <w:t xml:space="preserve">using on </w:t>
      </w:r>
      <w:r w:rsidR="000016F1" w:rsidRPr="006A1130">
        <w:t>rural</w:t>
      </w:r>
      <w:r w:rsidR="00131D96" w:rsidRPr="006A1130">
        <w:t xml:space="preserve"> </w:t>
      </w:r>
      <w:r w:rsidR="008212C9" w:rsidRPr="006A1130">
        <w:t>communes</w:t>
      </w:r>
      <w:r w:rsidR="00C4608D" w:rsidRPr="006A1130">
        <w:t xml:space="preserve"> which</w:t>
      </w:r>
      <w:r w:rsidR="008212C9" w:rsidRPr="006A1130">
        <w:t xml:space="preserve"> </w:t>
      </w:r>
      <w:r w:rsidR="00131D96" w:rsidRPr="006A1130">
        <w:t xml:space="preserve">have </w:t>
      </w:r>
      <w:r w:rsidR="008671A3" w:rsidRPr="006A1130">
        <w:t>developed or hosted</w:t>
      </w:r>
      <w:r w:rsidR="00131D96" w:rsidRPr="006A1130">
        <w:t xml:space="preserve"> entrepreneurshi</w:t>
      </w:r>
      <w:r w:rsidR="00447BA5" w:rsidRPr="006A1130">
        <w:t>p program</w:t>
      </w:r>
      <w:r w:rsidR="008A0F6A" w:rsidRPr="006A1130">
        <w:t>me</w:t>
      </w:r>
      <w:r w:rsidR="00447BA5" w:rsidRPr="006A1130">
        <w:t>s (</w:t>
      </w:r>
      <w:r w:rsidR="00131D96" w:rsidRPr="006A1130">
        <w:t xml:space="preserve">alone or in collaboration with other </w:t>
      </w:r>
      <w:r w:rsidR="00EC3AD5" w:rsidRPr="006A1130">
        <w:t>entities</w:t>
      </w:r>
      <w:r w:rsidR="00447BA5" w:rsidRPr="006A1130">
        <w:t>)</w:t>
      </w:r>
      <w:r w:rsidR="007D4932" w:rsidRPr="006A1130">
        <w:t xml:space="preserve"> and </w:t>
      </w:r>
      <w:r w:rsidR="00044BC6" w:rsidRPr="006A1130">
        <w:t>there is</w:t>
      </w:r>
      <w:r w:rsidR="007D4932" w:rsidRPr="006A1130">
        <w:t xml:space="preserve"> a critical mass of at least 200 active </w:t>
      </w:r>
      <w:r w:rsidR="008A0F6A" w:rsidRPr="006A1130">
        <w:t xml:space="preserve">rural </w:t>
      </w:r>
      <w:r w:rsidR="007D4932" w:rsidRPr="006A1130">
        <w:t>entrepreneurs</w:t>
      </w:r>
      <w:r w:rsidR="00131D96" w:rsidRPr="006A1130">
        <w:t xml:space="preserve">. </w:t>
      </w:r>
      <w:r w:rsidR="000016F1" w:rsidRPr="006A1130">
        <w:t xml:space="preserve">While this may present risks of endogeneity, the purposive nature of our sampling strategy required us to focus on those communes with a certain level of entrepreneurial activity.  </w:t>
      </w:r>
    </w:p>
    <w:p w14:paraId="4D120720" w14:textId="2184F9EA" w:rsidR="00726D88" w:rsidRPr="006A1130" w:rsidRDefault="00BF6393" w:rsidP="00A268FF">
      <w:r w:rsidRPr="006A1130">
        <w:t xml:space="preserve">For each municipality, we created case files comprising 11 dimensions, among others: socio-demographics (region and local levels), details of the entrepreneurship program, support institutions and partnerships and role of civil society. After careful examination of the secondary data collected for the 60 municipalities, we selected 17 for primary data collection and in-depth analysis. Case selection was based on a combination of </w:t>
      </w:r>
      <w:r w:rsidR="00D63D9E" w:rsidRPr="006A1130">
        <w:t xml:space="preserve">observable activity amongst the entrepreneurial population, which normally involves the presence of </w:t>
      </w:r>
      <w:r w:rsidR="00726D88" w:rsidRPr="006A1130">
        <w:t xml:space="preserve">a diverse pool of </w:t>
      </w:r>
      <w:r w:rsidR="00D63D9E" w:rsidRPr="006A1130">
        <w:t xml:space="preserve">100 to 150 </w:t>
      </w:r>
      <w:r w:rsidR="00D63D9E" w:rsidRPr="006A1130">
        <w:lastRenderedPageBreak/>
        <w:t>entrepreneurs</w:t>
      </w:r>
      <w:r w:rsidRPr="006A1130">
        <w:t xml:space="preserve">, availability </w:t>
      </w:r>
      <w:r w:rsidR="00C4608D" w:rsidRPr="006A1130">
        <w:t xml:space="preserve">of key informants, </w:t>
      </w:r>
      <w:r w:rsidRPr="006A1130">
        <w:t xml:space="preserve">data and representativeness. </w:t>
      </w:r>
      <w:r w:rsidR="00726D88" w:rsidRPr="006A1130">
        <w:t xml:space="preserve">It is worth noting that exhibiting such concentration of incipient entrepreneurial activity in a rural area </w:t>
      </w:r>
      <w:r w:rsidR="00D63D9E" w:rsidRPr="006A1130">
        <w:t xml:space="preserve">does not </w:t>
      </w:r>
      <w:r w:rsidR="00726D88" w:rsidRPr="006A1130">
        <w:t>represent an</w:t>
      </w:r>
      <w:r w:rsidR="00D63D9E" w:rsidRPr="006A1130">
        <w:t xml:space="preserve"> agglomeration of economy activity</w:t>
      </w:r>
      <w:r w:rsidR="00726D88" w:rsidRPr="006A1130">
        <w:t>, as the latter necessarily involves homogeneous economic activities, specialized industrial clustering, economies of scale and cost-based network effects in or close to highly populated areas (Porter, 1998)</w:t>
      </w:r>
      <w:r w:rsidR="00D63D9E" w:rsidRPr="006A1130">
        <w:t>.</w:t>
      </w:r>
      <w:r w:rsidR="007518BE" w:rsidRPr="006A1130">
        <w:t xml:space="preserve"> </w:t>
      </w:r>
    </w:p>
    <w:p w14:paraId="58C01829" w14:textId="2345638E" w:rsidR="00BF6393" w:rsidRPr="006A1130" w:rsidRDefault="006657C7" w:rsidP="00A268FF">
      <w:r w:rsidRPr="006A1130">
        <w:t>The selection procedure and number</w:t>
      </w:r>
      <w:r w:rsidR="001C4DAC" w:rsidRPr="006A1130">
        <w:t xml:space="preserve"> of cases</w:t>
      </w:r>
      <w:r w:rsidRPr="006A1130">
        <w:t xml:space="preserve"> </w:t>
      </w:r>
      <w:r w:rsidR="00726D88" w:rsidRPr="006A1130">
        <w:t xml:space="preserve">(i.e. municipalities) </w:t>
      </w:r>
      <w:r w:rsidR="00F624EC" w:rsidRPr="006A1130">
        <w:t xml:space="preserve">is in line with current research practice, which defines a sample size of between 10 and 20 cases for comparative case </w:t>
      </w:r>
      <w:r w:rsidRPr="006A1130">
        <w:t xml:space="preserve">in-depth </w:t>
      </w:r>
      <w:r w:rsidR="00E4291D" w:rsidRPr="006A1130">
        <w:t>analysis</w:t>
      </w:r>
      <w:r w:rsidR="00A50382" w:rsidRPr="006A1130">
        <w:t xml:space="preserve"> </w:t>
      </w:r>
      <w:r w:rsidR="00A50382" w:rsidRPr="006A1130">
        <w:fldChar w:fldCharType="begin"/>
      </w:r>
      <w:r w:rsidR="00F26C9E" w:rsidRPr="006A1130">
        <w:instrText xml:space="preserve"> ADDIN PAPERS2_CITATIONS &lt;citation&gt;&lt;priority&gt;0&lt;/priority&gt;&lt;uuid&gt;7A19664C-F24B-41EC-B71A-9C382FD299D9&lt;/uuid&gt;&lt;publications&gt;&lt;publication&gt;&lt;subtype&gt;0&lt;/subtype&gt;&lt;publisher&gt;MIT Press&lt;/publisher&gt;&lt;title&gt;Case Studies and Theory Development in the Social Sciences&lt;/title&gt;&lt;url&gt;http://books.google.com/books?hl=en&amp;amp;lr=&amp;amp;id=JEGzE6ExN-gC&amp;amp;oi=fnd&amp;amp;pg=PR9&amp;amp;dq=case+studies+and+theory+development&amp;amp;ots=HL5m3ap6Yx&amp;amp;sig=IC0d5ZThfAqDHbQXbFYAaddB9kI&lt;/url&gt;&lt;publication_date&gt;99200500001200000000200000&lt;/publication_date&gt;&lt;uuid&gt;DAFC938C-AC6F-4A90-86FE-804B355B5DF5&lt;/uuid&gt;&lt;type&gt;0&lt;/type&gt;&lt;startpage&gt;331&lt;/startpage&gt;&lt;authors&gt;&lt;author&gt;&lt;lastName&gt;George&lt;/lastName&gt;&lt;firstName&gt;Alexander&lt;/firstName&gt;&lt;middleNames&gt;L&lt;/middleNames&gt;&lt;/author&gt;&lt;author&gt;&lt;lastName&gt;Bennett&lt;/lastName&gt;&lt;firstName&gt;Andrew&lt;/firstName&gt;&lt;/author&gt;&lt;/authors&gt;&lt;/publication&gt;&lt;/publications&gt;&lt;cites&gt;&lt;/cites&gt;&lt;/citation&gt;</w:instrText>
      </w:r>
      <w:r w:rsidR="00A50382" w:rsidRPr="006A1130">
        <w:fldChar w:fldCharType="separate"/>
      </w:r>
      <w:r w:rsidR="00F26C9E" w:rsidRPr="006A1130">
        <w:rPr>
          <w:lang w:val="en-US" w:eastAsia="en-US"/>
        </w:rPr>
        <w:t>(George &amp; Bennett 2005)</w:t>
      </w:r>
      <w:r w:rsidR="00A50382" w:rsidRPr="006A1130">
        <w:fldChar w:fldCharType="end"/>
      </w:r>
      <w:r w:rsidR="00E4291D" w:rsidRPr="006A1130">
        <w:t xml:space="preserve">. </w:t>
      </w:r>
      <w:r w:rsidR="00D32DEB" w:rsidRPr="006A1130">
        <w:t>Across all</w:t>
      </w:r>
      <w:r w:rsidRPr="006A1130">
        <w:t xml:space="preserve"> 17</w:t>
      </w:r>
      <w:r w:rsidR="00F624EC" w:rsidRPr="006A1130">
        <w:t xml:space="preserve"> municipalities </w:t>
      </w:r>
      <w:r w:rsidRPr="006A1130">
        <w:t>we</w:t>
      </w:r>
      <w:r w:rsidR="00F624EC" w:rsidRPr="006A1130">
        <w:t xml:space="preserve"> </w:t>
      </w:r>
      <w:r w:rsidR="00D32DEB" w:rsidRPr="006A1130">
        <w:t>selected a total of 117 participants, including</w:t>
      </w:r>
      <w:r w:rsidR="00F624EC" w:rsidRPr="006A1130">
        <w:t xml:space="preserve"> </w:t>
      </w:r>
      <w:r w:rsidR="00D32DEB" w:rsidRPr="006A1130">
        <w:t xml:space="preserve">local </w:t>
      </w:r>
      <w:r w:rsidR="00F624EC" w:rsidRPr="006A1130">
        <w:t xml:space="preserve">entrepreneurs, </w:t>
      </w:r>
      <w:r w:rsidRPr="006A1130">
        <w:t xml:space="preserve">members of the </w:t>
      </w:r>
      <w:r w:rsidR="00F624EC" w:rsidRPr="006A1130">
        <w:t xml:space="preserve">civil society and </w:t>
      </w:r>
      <w:r w:rsidRPr="006A1130">
        <w:t>representa</w:t>
      </w:r>
      <w:r w:rsidR="00D32DEB" w:rsidRPr="006A1130">
        <w:t>tives from the municipal councils</w:t>
      </w:r>
      <w:r w:rsidR="000777A3" w:rsidRPr="006A1130">
        <w:t>, who have been</w:t>
      </w:r>
      <w:r w:rsidRPr="006A1130">
        <w:t xml:space="preserve"> </w:t>
      </w:r>
      <w:r w:rsidR="00D32DEB" w:rsidRPr="006A1130">
        <w:t xml:space="preserve">involved in </w:t>
      </w:r>
      <w:r w:rsidR="00A9170F" w:rsidRPr="006A1130">
        <w:t>entrepreneurial</w:t>
      </w:r>
      <w:r w:rsidR="00F624EC" w:rsidRPr="006A1130">
        <w:t xml:space="preserve"> or productive </w:t>
      </w:r>
      <w:r w:rsidR="00D32DEB" w:rsidRPr="006A1130">
        <w:t xml:space="preserve">local </w:t>
      </w:r>
      <w:r w:rsidR="00F624EC" w:rsidRPr="006A1130">
        <w:t xml:space="preserve">development. Table </w:t>
      </w:r>
      <w:r w:rsidR="006F20B8" w:rsidRPr="006A1130">
        <w:t xml:space="preserve">2 </w:t>
      </w:r>
      <w:r w:rsidR="00F624EC" w:rsidRPr="006A1130">
        <w:t>shows</w:t>
      </w:r>
      <w:r w:rsidR="002166BC" w:rsidRPr="006A1130">
        <w:t xml:space="preserve"> </w:t>
      </w:r>
      <w:r w:rsidR="00F624EC" w:rsidRPr="006A1130">
        <w:t xml:space="preserve">the </w:t>
      </w:r>
      <w:r w:rsidR="001005BF" w:rsidRPr="006A1130">
        <w:t>final sample of municipalities, location, support programme and key informants</w:t>
      </w:r>
      <w:r w:rsidR="002166BC" w:rsidRPr="006A1130">
        <w:t>, along the geo-political map of Chile.</w:t>
      </w:r>
    </w:p>
    <w:p w14:paraId="6A26DBC6" w14:textId="6BD1AD39" w:rsidR="00F73F8A" w:rsidRPr="006A1130" w:rsidRDefault="007575CC" w:rsidP="007575CC">
      <w:pPr>
        <w:ind w:firstLine="0"/>
        <w:jc w:val="center"/>
      </w:pPr>
      <w:r w:rsidRPr="006A1130">
        <w:t xml:space="preserve">---Insert Table </w:t>
      </w:r>
      <w:r w:rsidR="006F20B8" w:rsidRPr="006A1130">
        <w:t xml:space="preserve">2 </w:t>
      </w:r>
      <w:r w:rsidRPr="006A1130">
        <w:t>about here---</w:t>
      </w:r>
    </w:p>
    <w:p w14:paraId="1F36EC60" w14:textId="47A729E1" w:rsidR="0070531F" w:rsidRPr="006A1130" w:rsidRDefault="00D32DEB" w:rsidP="00A268FF">
      <w:r w:rsidRPr="006A1130">
        <w:t xml:space="preserve">The main technique for data collection was semi-structured interviews. These were </w:t>
      </w:r>
      <w:r w:rsidR="00176DB1" w:rsidRPr="006A1130">
        <w:t>framed</w:t>
      </w:r>
      <w:r w:rsidRPr="006A1130">
        <w:t xml:space="preserve"> as guided in-depth conversations with </w:t>
      </w:r>
      <w:r w:rsidR="00176DB1" w:rsidRPr="006A1130">
        <w:t>the participants</w:t>
      </w:r>
      <w:r w:rsidRPr="006A1130">
        <w:t xml:space="preserve">. Each interview was conducted </w:t>
      </w:r>
      <w:r w:rsidR="0054457E" w:rsidRPr="006A1130">
        <w:t>based on</w:t>
      </w:r>
      <w:r w:rsidRPr="006A1130">
        <w:t xml:space="preserve"> pre-defined thematic areas, however, flexibility was maintained in order to obtain new data on </w:t>
      </w:r>
      <w:r w:rsidR="0054457E" w:rsidRPr="006A1130">
        <w:t>certain</w:t>
      </w:r>
      <w:r w:rsidRPr="006A1130">
        <w:t xml:space="preserve"> </w:t>
      </w:r>
      <w:r w:rsidR="0054457E" w:rsidRPr="006A1130">
        <w:t>areas which may have not been previously</w:t>
      </w:r>
      <w:r w:rsidRPr="006A1130">
        <w:t xml:space="preserve"> </w:t>
      </w:r>
      <w:r w:rsidR="0054457E" w:rsidRPr="006A1130">
        <w:t>considered</w:t>
      </w:r>
      <w:r w:rsidRPr="006A1130">
        <w:t xml:space="preserve">. Each </w:t>
      </w:r>
      <w:r w:rsidR="0054457E" w:rsidRPr="006A1130">
        <w:t>participant</w:t>
      </w:r>
      <w:r w:rsidRPr="006A1130">
        <w:t xml:space="preserve"> was </w:t>
      </w:r>
      <w:r w:rsidR="0054457E" w:rsidRPr="006A1130">
        <w:t>asked</w:t>
      </w:r>
      <w:r w:rsidRPr="006A1130">
        <w:t xml:space="preserve"> about their organization</w:t>
      </w:r>
      <w:r w:rsidR="0054457E" w:rsidRPr="006A1130">
        <w:t>s</w:t>
      </w:r>
      <w:r w:rsidRPr="006A1130">
        <w:t xml:space="preserve"> or </w:t>
      </w:r>
      <w:r w:rsidR="0054457E" w:rsidRPr="006A1130">
        <w:t>enterprise</w:t>
      </w:r>
      <w:r w:rsidRPr="006A1130">
        <w:t>, development processes, as well as about their relationship</w:t>
      </w:r>
      <w:r w:rsidR="0054457E" w:rsidRPr="006A1130">
        <w:t>s</w:t>
      </w:r>
      <w:r w:rsidRPr="006A1130">
        <w:t xml:space="preserve"> with the other actors of the </w:t>
      </w:r>
      <w:r w:rsidR="009F4DD0" w:rsidRPr="006A1130">
        <w:t>place</w:t>
      </w:r>
      <w:r w:rsidRPr="006A1130">
        <w:t>.</w:t>
      </w:r>
      <w:r w:rsidR="0054457E" w:rsidRPr="006A1130">
        <w:t xml:space="preserve"> Interview guides </w:t>
      </w:r>
      <w:r w:rsidR="00596885" w:rsidRPr="006A1130">
        <w:t>in Spanish are available from the authors upon request</w:t>
      </w:r>
      <w:r w:rsidR="0054457E" w:rsidRPr="006A1130">
        <w:t xml:space="preserve">. </w:t>
      </w:r>
      <w:r w:rsidRPr="006A1130">
        <w:t xml:space="preserve">Interviews lasted between 45-60 minutes and were recorded and transcribed in Spanish. Translation into English for analysis was done by one of the authors of this study, who is a native Spanish speaker. While a two-way professional translation is recommended for some qualitative studies, we discarded this option in light of the risk of losing </w:t>
      </w:r>
      <w:r w:rsidRPr="006A1130">
        <w:lastRenderedPageBreak/>
        <w:t xml:space="preserve">the richness of context-specific accounts and social and cultural aspects, which were deemed central to our examination of rural </w:t>
      </w:r>
      <w:r w:rsidR="009F4DD0" w:rsidRPr="006A1130">
        <w:t>places</w:t>
      </w:r>
      <w:r w:rsidRPr="006A1130">
        <w:t>.</w:t>
      </w:r>
      <w:r w:rsidR="00D921EA" w:rsidRPr="006A1130">
        <w:t xml:space="preserve"> </w:t>
      </w:r>
      <w:r w:rsidR="0054457E" w:rsidRPr="006A1130">
        <w:t>Interview</w:t>
      </w:r>
      <w:r w:rsidR="00F624EC" w:rsidRPr="006A1130">
        <w:t xml:space="preserve"> data </w:t>
      </w:r>
      <w:r w:rsidR="00E4291D" w:rsidRPr="006A1130">
        <w:t>were</w:t>
      </w:r>
      <w:r w:rsidR="00F624EC" w:rsidRPr="006A1130">
        <w:t xml:space="preserve"> complemented </w:t>
      </w:r>
      <w:r w:rsidR="00DE48DC" w:rsidRPr="006A1130">
        <w:t xml:space="preserve">and contrasted </w:t>
      </w:r>
      <w:r w:rsidR="00F624EC" w:rsidRPr="006A1130">
        <w:t xml:space="preserve">with </w:t>
      </w:r>
      <w:r w:rsidR="00DE48DC" w:rsidRPr="006A1130">
        <w:t xml:space="preserve">secondary </w:t>
      </w:r>
      <w:r w:rsidR="008C121D" w:rsidRPr="006A1130">
        <w:t xml:space="preserve">data, including the </w:t>
      </w:r>
      <w:r w:rsidR="00F624EC" w:rsidRPr="006A1130">
        <w:t xml:space="preserve">case files and other secondary </w:t>
      </w:r>
      <w:r w:rsidR="008C121D" w:rsidRPr="006A1130">
        <w:t>data (among others support programmes, case reports, impact reports, national statistics)</w:t>
      </w:r>
      <w:r w:rsidR="00F624EC" w:rsidRPr="006A1130">
        <w:t xml:space="preserve">, collected </w:t>
      </w:r>
      <w:r w:rsidR="008C121D" w:rsidRPr="006A1130">
        <w:t>during</w:t>
      </w:r>
      <w:r w:rsidR="00F624EC" w:rsidRPr="006A1130">
        <w:t xml:space="preserve"> the </w:t>
      </w:r>
      <w:r w:rsidR="00D921EA" w:rsidRPr="006A1130">
        <w:t>process</w:t>
      </w:r>
      <w:r w:rsidR="007D7619" w:rsidRPr="006A1130">
        <w:t xml:space="preserve"> of refining our sample for primary data collection</w:t>
      </w:r>
      <w:r w:rsidR="00D921EA" w:rsidRPr="006A1130">
        <w:t>.</w:t>
      </w:r>
    </w:p>
    <w:p w14:paraId="3E476CD9" w14:textId="51F39327" w:rsidR="00F63D2B" w:rsidRPr="006A1130" w:rsidRDefault="00595FDF" w:rsidP="00F63D2B">
      <w:pPr>
        <w:pStyle w:val="Heading1"/>
        <w:rPr>
          <w:rFonts w:cs="Times New Roman"/>
        </w:rPr>
      </w:pPr>
      <w:r w:rsidRPr="006A1130">
        <w:rPr>
          <w:rFonts w:cs="Times New Roman"/>
        </w:rPr>
        <w:t>Abductive d</w:t>
      </w:r>
      <w:r w:rsidR="00D32DEB" w:rsidRPr="006A1130">
        <w:rPr>
          <w:rFonts w:cs="Times New Roman"/>
        </w:rPr>
        <w:t xml:space="preserve">ata analysis </w:t>
      </w:r>
    </w:p>
    <w:p w14:paraId="4A89C90D" w14:textId="2D14B21C" w:rsidR="00923D4C" w:rsidRPr="006A1130" w:rsidRDefault="008C121D" w:rsidP="00A268FF">
      <w:pPr>
        <w:ind w:firstLine="0"/>
      </w:pPr>
      <w:r w:rsidRPr="006A1130">
        <w:t xml:space="preserve">Our </w:t>
      </w:r>
      <w:r w:rsidR="00595FDF" w:rsidRPr="006A1130">
        <w:t xml:space="preserve">abductive data analysis is divided into two parts: with inductive and deductive contributions. In our first </w:t>
      </w:r>
      <w:r w:rsidR="00E0256C" w:rsidRPr="006A1130">
        <w:t xml:space="preserve">inductive </w:t>
      </w:r>
      <w:r w:rsidRPr="006A1130">
        <w:t>data analysis</w:t>
      </w:r>
      <w:r w:rsidR="00CF7897" w:rsidRPr="006A1130">
        <w:t xml:space="preserve">, we conducted within-case </w:t>
      </w:r>
      <w:r w:rsidRPr="006A1130">
        <w:t>analysis</w:t>
      </w:r>
      <w:r w:rsidR="00D53F5C" w:rsidRPr="006A1130">
        <w:t xml:space="preserve"> </w:t>
      </w:r>
      <w:r w:rsidR="00D53F5C" w:rsidRPr="006A1130">
        <w:fldChar w:fldCharType="begin"/>
      </w:r>
      <w:r w:rsidR="00F26C9E" w:rsidRPr="006A1130">
        <w:instrText xml:space="preserve"> ADDIN PAPERS2_CITATIONS &lt;citation&gt;&lt;priority&gt;0&lt;/priority&gt;&lt;uuid&gt;AD2EA1AC-6B69-4FD4-9487-C24D5F89F93F&lt;/uuid&gt;&lt;publications&gt;&lt;publication&gt;&lt;subtype&gt;400&lt;/subtype&gt;&lt;title&gt;Building theories from case study research&lt;/title&gt;&lt;volume&gt;14&lt;/volume&gt;&lt;publication_date&gt;99198900001200000000200000&lt;/publication_date&gt;&lt;uuid&gt;76AAF9C7-50E2-4706-8850-73F6A80E5660&lt;/uuid&gt;&lt;type&gt;400&lt;/type&gt;&lt;number&gt;4&lt;/number&gt;&lt;citekey&gt;Eisenhardt:1989p6884&lt;/citekey&gt;&lt;startpage&gt;532&lt;/startpage&gt;&lt;endpage&gt;550&lt;/endpage&gt;&lt;bundle&gt;&lt;publication&gt;&lt;title&gt;Academy of Management Review&lt;/title&gt;&lt;uuid&gt;ED8F60EE-70E5-4DD8-A673-5B2BCCBF025F&lt;/uuid&gt;&lt;subtype&gt;-100&lt;/subtype&gt;&lt;livfeID&gt;39402&lt;/livfeID&gt;&lt;type&gt;-100&lt;/type&gt;&lt;publisher&gt; Academy of Management &lt;/publisher&gt;&lt;/publication&gt;&lt;/bundle&gt;&lt;authors&gt;&lt;author&gt;&lt;lastName&gt;Eisenhardt&lt;/lastName&gt;&lt;firstName&gt;KM&lt;/firstName&gt;&lt;/author&gt;&lt;/authors&gt;&lt;/publication&gt;&lt;/publications&gt;&lt;cites&gt;&lt;/cites&gt;&lt;/citation&gt;</w:instrText>
      </w:r>
      <w:r w:rsidR="00D53F5C" w:rsidRPr="006A1130">
        <w:fldChar w:fldCharType="separate"/>
      </w:r>
      <w:r w:rsidR="00043291" w:rsidRPr="006A1130">
        <w:rPr>
          <w:lang w:eastAsia="en-US"/>
        </w:rPr>
        <w:t>(Eisenhardt 1989)</w:t>
      </w:r>
      <w:r w:rsidR="00D53F5C" w:rsidRPr="006A1130">
        <w:fldChar w:fldCharType="end"/>
      </w:r>
      <w:r w:rsidR="00CA06F3" w:rsidRPr="006A1130">
        <w:t>. This involves an in-depth examination of each of the cases</w:t>
      </w:r>
      <w:r w:rsidR="00C36C72" w:rsidRPr="006A1130">
        <w:t xml:space="preserve"> (</w:t>
      </w:r>
      <w:r w:rsidR="008A0F6A" w:rsidRPr="006A1130">
        <w:t>communes</w:t>
      </w:r>
      <w:r w:rsidR="00C36C72" w:rsidRPr="006A1130">
        <w:t>)</w:t>
      </w:r>
      <w:r w:rsidR="00CA06F3" w:rsidRPr="006A1130">
        <w:t>, where</w:t>
      </w:r>
      <w:r w:rsidRPr="006A1130">
        <w:t xml:space="preserve"> unique insights are drawn from</w:t>
      </w:r>
      <w:r w:rsidR="00CA06F3" w:rsidRPr="006A1130">
        <w:t xml:space="preserve"> detailed</w:t>
      </w:r>
      <w:r w:rsidRPr="006A1130">
        <w:t xml:space="preserve"> </w:t>
      </w:r>
      <w:r w:rsidR="00CA06F3" w:rsidRPr="006A1130">
        <w:t xml:space="preserve">case-level narratives (part of the case files) comprising both </w:t>
      </w:r>
      <w:r w:rsidR="00CC692F" w:rsidRPr="006A1130">
        <w:t>interview and secondary data</w:t>
      </w:r>
      <w:r w:rsidR="00CA06F3" w:rsidRPr="006A1130">
        <w:t xml:space="preserve">. It allows for gaining familiarity with each of the cases and identifying early patterns for each of the </w:t>
      </w:r>
      <w:r w:rsidR="00C36C72" w:rsidRPr="006A1130">
        <w:t>contexts</w:t>
      </w:r>
      <w:r w:rsidR="00CA06F3" w:rsidRPr="006A1130">
        <w:t xml:space="preserve">, before embarking on the systematic examination of generalized patterns across cases </w:t>
      </w:r>
      <w:r w:rsidR="00CA06F3" w:rsidRPr="006A1130">
        <w:fldChar w:fldCharType="begin"/>
      </w:r>
      <w:r w:rsidR="00F26C9E" w:rsidRPr="006A1130">
        <w:instrText xml:space="preserve"> ADDIN PAPERS2_CITATIONS &lt;citation&gt;&lt;priority&gt;0&lt;/priority&gt;&lt;uuid&gt;B7CD86B2-46EB-45F7-81FB-569A8085E1F9&lt;/uuid&gt;&lt;publications&gt;&lt;publication&gt;&lt;subtype&gt;400&lt;/subtype&gt;&lt;title&gt;Building theories from case study research&lt;/title&gt;&lt;volume&gt;14&lt;/volume&gt;&lt;publication_date&gt;99198900001200000000200000&lt;/publication_date&gt;&lt;uuid&gt;76AAF9C7-50E2-4706-8850-73F6A80E5660&lt;/uuid&gt;&lt;type&gt;400&lt;/type&gt;&lt;number&gt;4&lt;/number&gt;&lt;citekey&gt;Eisenhardt:1989p6884&lt;/citekey&gt;&lt;startpage&gt;532&lt;/startpage&gt;&lt;endpage&gt;550&lt;/endpage&gt;&lt;bundle&gt;&lt;publication&gt;&lt;title&gt;Academy of Management Review&lt;/title&gt;&lt;uuid&gt;ED8F60EE-70E5-4DD8-A673-5B2BCCBF025F&lt;/uuid&gt;&lt;subtype&gt;-100&lt;/subtype&gt;&lt;livfeID&gt;39402&lt;/livfeID&gt;&lt;type&gt;-100&lt;/type&gt;&lt;publisher&gt; Academy of Management &lt;/publisher&gt;&lt;/publication&gt;&lt;/bundle&gt;&lt;authors&gt;&lt;author&gt;&lt;lastName&gt;Eisenhardt&lt;/lastName&gt;&lt;firstName&gt;KM&lt;/firstName&gt;&lt;/author&gt;&lt;/authors&gt;&lt;/publication&gt;&lt;/publications&gt;&lt;cites&gt;&lt;/cites&gt;&lt;/citation&gt;</w:instrText>
      </w:r>
      <w:r w:rsidR="00CA06F3" w:rsidRPr="006A1130">
        <w:fldChar w:fldCharType="separate"/>
      </w:r>
      <w:r w:rsidR="00CA06F3" w:rsidRPr="006A1130">
        <w:rPr>
          <w:lang w:eastAsia="en-US"/>
        </w:rPr>
        <w:t>(Eisenhardt 1989)</w:t>
      </w:r>
      <w:r w:rsidR="00CA06F3" w:rsidRPr="006A1130">
        <w:fldChar w:fldCharType="end"/>
      </w:r>
      <w:r w:rsidR="00CA06F3" w:rsidRPr="006A1130">
        <w:t xml:space="preserve">. </w:t>
      </w:r>
      <w:r w:rsidR="00C4608D" w:rsidRPr="006A1130">
        <w:t>Subsequently</w:t>
      </w:r>
      <w:r w:rsidR="00E0256C" w:rsidRPr="006A1130">
        <w:t xml:space="preserve">, we conducted a cross-case comparative analysis focusing on contrasts and similarities across the 17 communities. </w:t>
      </w:r>
      <w:r w:rsidR="004B0482" w:rsidRPr="006A1130">
        <w:t xml:space="preserve">Our </w:t>
      </w:r>
      <w:r w:rsidR="00D734E3" w:rsidRPr="006A1130">
        <w:t>coding</w:t>
      </w:r>
      <w:r w:rsidR="004B0482" w:rsidRPr="006A1130">
        <w:t xml:space="preserve"> was guided by explicit theoretical consideration, as </w:t>
      </w:r>
      <w:r w:rsidR="00383BE2" w:rsidRPr="006A1130">
        <w:t>portrayed</w:t>
      </w:r>
      <w:r w:rsidR="004B0482" w:rsidRPr="006A1130">
        <w:t xml:space="preserve"> in</w:t>
      </w:r>
      <w:r w:rsidR="00014303" w:rsidRPr="006A1130">
        <w:t xml:space="preserve"> recent </w:t>
      </w:r>
      <w:r w:rsidR="004B0482" w:rsidRPr="006A1130">
        <w:t xml:space="preserve">rural </w:t>
      </w:r>
      <w:r w:rsidR="00BD4996" w:rsidRPr="006A1130">
        <w:t xml:space="preserve">(place-based) </w:t>
      </w:r>
      <w:r w:rsidR="004B0482" w:rsidRPr="006A1130">
        <w:t xml:space="preserve">entrepreneurship </w:t>
      </w:r>
      <w:r w:rsidR="00014303" w:rsidRPr="006A1130">
        <w:t xml:space="preserve">research </w:t>
      </w:r>
      <w:r w:rsidR="0000172D" w:rsidRPr="006A1130">
        <w:fldChar w:fldCharType="begin"/>
      </w:r>
      <w:r w:rsidR="00F26C9E" w:rsidRPr="006A1130">
        <w:instrText xml:space="preserve"> ADDIN PAPERS2_CITATIONS &lt;citation&gt;&lt;priority&gt;37&lt;/priority&gt;&lt;uuid&gt;ACCF4CF1-D661-425D-83A5-4E8A69BE6FD2&lt;/uuid&gt;&lt;publications&gt;&lt;publication&gt;&lt;subtype&gt;400&lt;/subtype&gt;&lt;publisher&gt;Elsevier Ltd&lt;/publisher&gt;&lt;title&gt;Enterprise as socially situated in a rural poor fishing community&lt;/title&gt;&lt;url&gt;http://dx.doi.org/10.1016/j.jrurstud.2016.11.015&lt;/url&gt;&lt;volume&gt;49&lt;/volume&gt;&lt;publication_date&gt;99201701011200000000222000&lt;/publication_date&gt;&lt;uuid&gt;ACDBE67A-ACA3-422D-B2C8-F30B4276786B&lt;/uuid&gt;&lt;type&gt;400&lt;/type&gt;&lt;number&gt;C&lt;/number&gt;&lt;citekey&gt;Anderson:2017ef&lt;/citekey&gt;&lt;doi&gt;10.1016/j.jrurstud.2016.11.015&lt;/doi&gt;&lt;startpage&gt;23&lt;/startpage&gt;&lt;endpage&gt;31&lt;/endpage&gt;&lt;bundle&gt;&lt;publication&gt;&lt;title&gt;Journal of Rural Studies&lt;/title&gt;&lt;uuid&gt;531DBC20-410E-4A0F-AC31-9D006A9928EC&lt;/uuid&gt;&lt;subtype&gt;-100&lt;/subtype&gt;&lt;publisher&gt;Elsevier&lt;/publisher&gt;&lt;type&gt;-100&lt;/type&gt;&lt;/publication&gt;&lt;/bundle&gt;&lt;authors&gt;&lt;author&gt;&lt;lastName&gt;Anderson&lt;/lastName&gt;&lt;firstName&gt;Alistair&lt;/firstName&gt;&lt;middleNames&gt;R&lt;/middleNames&gt;&lt;/author&gt;&lt;author&gt;&lt;lastName&gt;Obeng&lt;/lastName&gt;&lt;firstName&gt;Bernard&lt;/firstName&gt;&lt;middleNames&gt;A&lt;/middleNames&gt;&lt;/author&gt;&lt;/authors&gt;&lt;/publication&gt;&lt;publication&gt;&lt;subtype&gt;400&lt;/subtype&gt;&lt;publisher&gt;Elsevier Inc.&lt;/publisher&gt;&lt;title&gt;Embedded entrepreneurship in the creative re-construction of place &lt;/title&gt;&lt;url&gt;http://dx.doi.org/10.1016/j.jbusvent.2014.07.002&lt;/url&gt;&lt;volume&gt;30&lt;/volume&gt;&lt;publication_date&gt;99201501011200000000222000&lt;/publication_date&gt;&lt;uuid&gt;DBBF606A-49CC-4479-ACCD-FECAE18FE507&lt;/uuid&gt;&lt;type&gt;400&lt;/type&gt;&lt;number&gt;1&lt;/number&gt;&lt;citekey&gt;McKeever:2015km&lt;/citekey&gt;&lt;doi&gt;10.1016/j.jbusvent.2014.07.002&lt;/doi&gt;&lt;startpage&gt;50&lt;/startpage&gt;&lt;endpage&gt;65&lt;/endpage&gt;&lt;bundle&gt;&lt;publication&gt;&lt;title&gt;Journal of Business Venturing&lt;/title&gt;&lt;uuid&gt;B8282EAB-979F-4AA1-A105-A8B899529E0A&lt;/uuid&gt;&lt;subtype&gt;-100&lt;/subtype&gt;&lt;publisher&gt;Elsevier&lt;/publisher&gt;&lt;type&gt;-100&lt;/type&gt;&lt;/publication&gt;&lt;/bundle&gt;&lt;authors&gt;&lt;author&gt;&lt;lastName&gt;McKeever&lt;/lastName&gt;&lt;firstName&gt;Edward&lt;/firstName&gt;&lt;/author&gt;&lt;author&gt;&lt;lastName&gt;Jack&lt;/lastName&gt;&lt;firstName&gt;Sarah&lt;/firstName&gt;&lt;/author&gt;&lt;author&gt;&lt;lastName&gt;Anderson&lt;/lastName&gt;&lt;firstName&gt;Alistair&lt;/firstName&gt;&lt;/author&gt;&lt;/authors&gt;&lt;/publication&gt;&lt;publication&gt;&lt;subtype&gt;400&lt;/subtype&gt;&lt;publisher&gt;Routledge&lt;/publisher&gt;&lt;title&gt;Resources and bridging: the role of spatial context in rural entrepreneurship&lt;/title&gt;&lt;url&gt;https://doi.org/10.1080/08985626.2017.1402092&lt;/url&gt;&lt;volume&gt;30&lt;/volume&gt;&lt;publication_date&gt;99201800001200000000200000&lt;/publication_date&gt;&lt;uuid&gt;7C38F8BF-258B-4F1C-B5F9-010036E4E369&lt;/uuid&gt;&lt;version&gt;3&lt;/version&gt;&lt;type&gt;400&lt;/type&gt;&lt;number&gt;1-2&lt;/number&gt;&lt;citekey&gt;Muller:2017fu&lt;/citekey&gt;&lt;doi&gt;10.1080/08985626.2017.1402092&lt;/doi&gt;&lt;startpage&gt;224&lt;/startpage&gt;&lt;endpage&gt;255&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üller&lt;/lastName&gt;&lt;firstName&gt;Sabine&lt;/firstName&gt;&lt;/author&gt;&lt;author&gt;&lt;lastName&gt;Korsgaard&lt;/lastName&gt;&lt;firstName&gt;Steffen&lt;/firstName&gt;&lt;/author&gt;&lt;/authors&gt;&lt;/publication&gt;&lt;/publications&gt;&lt;cites&gt;&lt;/cites&gt;&lt;/citation&gt;</w:instrText>
      </w:r>
      <w:r w:rsidR="0000172D" w:rsidRPr="006A1130">
        <w:fldChar w:fldCharType="separate"/>
      </w:r>
      <w:r w:rsidR="00F26C9E" w:rsidRPr="006A1130">
        <w:rPr>
          <w:lang w:val="en-US" w:eastAsia="en-US"/>
        </w:rPr>
        <w:t>(Anderson &amp; Obeng 2017; McKeever et al. 2015; Müller &amp; Korsgaard 2018)</w:t>
      </w:r>
      <w:r w:rsidR="0000172D" w:rsidRPr="006A1130">
        <w:fldChar w:fldCharType="end"/>
      </w:r>
      <w:r w:rsidR="00BD4996" w:rsidRPr="006A1130">
        <w:t xml:space="preserve"> </w:t>
      </w:r>
      <w:r w:rsidR="004B0482" w:rsidRPr="006A1130">
        <w:t xml:space="preserve">and social geography </w:t>
      </w:r>
      <w:r w:rsidR="00383BE2" w:rsidRPr="006A1130">
        <w:t xml:space="preserve">literature </w:t>
      </w:r>
      <w:r w:rsidR="0000172D" w:rsidRPr="006A1130">
        <w:fldChar w:fldCharType="begin"/>
      </w:r>
      <w:r w:rsidR="00F26C9E" w:rsidRPr="006A1130">
        <w:instrText xml:space="preserve"> ADDIN PAPERS2_CITATIONS &lt;citation&gt;&lt;priority&gt;38&lt;/priority&gt;&lt;uuid&gt;5156A634-853C-43A3-A441-ECF1C05777B6&lt;/uuid&gt;&lt;publications&gt;&lt;publication&gt;&lt;subtype&gt;0&lt;/subtype&gt;&lt;publisher&gt;Wiley-Blackwell&lt;/publisher&gt;&lt;title&gt;Justice, Nature and the Geography of Difference&lt;/title&gt;&lt;url&gt;http://books.google.co.uk/books?id=h_-nScbuwI0C&amp;amp;dq=intitle:justice+nature+and+the+geography+of+difference+inauthor:harvey&amp;amp;hl=&amp;amp;cd=1&amp;amp;source=gbs_api&lt;/url&gt;&lt;publication_date&gt;99199701231200000000222000&lt;/publication_date&gt;&lt;uuid&gt;A606555A-CD7C-407E-BB54-BBB2DD6E2CC2&lt;/uuid&gt;&lt;type&gt;0&lt;/type&gt;&lt;startpage&gt;480&lt;/startpage&gt;&lt;authors&gt;&lt;author&gt;&lt;lastName&gt;Harvey&lt;/lastName&gt;&lt;firstName&gt;David&lt;/firstName&gt;&lt;/author&gt;&lt;/authors&gt;&lt;/publication&gt;&lt;publication&gt;&lt;subtype&gt;0&lt;/subtype&gt;&lt;place&gt;Malden&lt;/place&gt;&lt;publisher&gt;Blackwell&lt;/publisher&gt;&lt;title&gt;Place: A Short Introduction&lt;/title&gt;&lt;url&gt;http://books.google.co.uk/books?id=So2db9PwKBYC&amp;amp;printsec=frontcover&amp;amp;dq=inauthor:Cresswell+intitle:place&amp;amp;hl=&amp;amp;cd=1&amp;amp;source=gbs_api&lt;/url&gt;&lt;publication_date&gt;99201306051200000000222000&lt;/publication_date&gt;&lt;uuid&gt;2113F4B5-550C-41C3-9103-03FB867EB50D&lt;/uuid&gt;&lt;type&gt;0&lt;/type&gt;&lt;startpage&gt;168&lt;/startpage&gt;&lt;authors&gt;&lt;author&gt;&lt;lastName&gt;Cresswell&lt;/lastName&gt;&lt;firstName&gt;Tim&lt;/firstName&gt;&lt;/author&gt;&lt;/authors&gt;&lt;/publication&gt;&lt;publication&gt;&lt;subtype&gt;400&lt;/subtype&gt;&lt;title&gt;A space for place in sociology&lt;/title&gt;&lt;url&gt;http://www.annualreviews.org/doi/10.1146/annurev.soc.26.1.463&lt;/url&gt;&lt;volume&gt;26&lt;/volume&gt;&lt;publication_date&gt;99200000001200000000200000&lt;/publication_date&gt;&lt;uuid&gt;39E8EC2F-BBD8-4854-A932-D2FD42D30269&lt;/uuid&gt;&lt;type&gt;400&lt;/type&gt;&lt;number&gt;1&lt;/number&gt;&lt;citekey&gt;Gieryn:2000bz&lt;/citekey&gt;&lt;doi&gt;10.1146/annurev.soc.26.1.463&lt;/doi&gt;&lt;institution&gt;Indiana University, Bloomington, United States&lt;/institution&gt;&lt;startpage&gt;463&lt;/startpage&gt;&lt;endpage&gt;496&lt;/endpage&gt;&lt;bundle&gt;&lt;publication&gt;&lt;title&gt;Annual Review of Sociology&lt;/title&gt;&lt;uuid&gt;9FD21BD6-911E-45C5-BBB6-B680385F9790&lt;/uuid&gt;&lt;subtype&gt;-100&lt;/subtype&gt;&lt;type&gt;-100&lt;/type&gt;&lt;/publication&gt;&lt;/bundle&gt;&lt;authors&gt;&lt;author&gt;&lt;lastName&gt;Gieryn&lt;/lastName&gt;&lt;firstName&gt;T&lt;/firstName&gt;&lt;middleNames&gt;F&lt;/middleNames&gt;&lt;/author&gt;&lt;/authors&gt;&lt;/publication&gt;&lt;/publications&gt;&lt;cites&gt;&lt;/cites&gt;&lt;/citation&gt;</w:instrText>
      </w:r>
      <w:r w:rsidR="0000172D" w:rsidRPr="006A1130">
        <w:fldChar w:fldCharType="separate"/>
      </w:r>
      <w:r w:rsidR="0000172D" w:rsidRPr="006A1130">
        <w:rPr>
          <w:lang w:eastAsia="en-US"/>
        </w:rPr>
        <w:t>(Harvey 1997; Cresswell 2013; Gieryn 2000)</w:t>
      </w:r>
      <w:r w:rsidR="0000172D" w:rsidRPr="006A1130">
        <w:fldChar w:fldCharType="end"/>
      </w:r>
      <w:r w:rsidR="00DC51EE" w:rsidRPr="006A1130">
        <w:t>.</w:t>
      </w:r>
      <w:r w:rsidR="00383BE2" w:rsidRPr="006A1130">
        <w:t xml:space="preserve"> </w:t>
      </w:r>
      <w:r w:rsidR="00DC51EE" w:rsidRPr="006A1130">
        <w:t>W</w:t>
      </w:r>
      <w:r w:rsidR="00014303" w:rsidRPr="006A1130">
        <w:t xml:space="preserve">e focused </w:t>
      </w:r>
      <w:r w:rsidR="00DC51EE" w:rsidRPr="006A1130">
        <w:t xml:space="preserve">specifically </w:t>
      </w:r>
      <w:r w:rsidR="00014303" w:rsidRPr="006A1130">
        <w:t xml:space="preserve">on the social and spatial processes that configure rural enterprising and the emergence and functioning rural </w:t>
      </w:r>
      <w:r w:rsidR="009F4DD0" w:rsidRPr="006A1130">
        <w:t>places</w:t>
      </w:r>
      <w:r w:rsidR="00014303" w:rsidRPr="006A1130">
        <w:t xml:space="preserve">. </w:t>
      </w:r>
      <w:r w:rsidR="00923D4C" w:rsidRPr="006A1130">
        <w:rPr>
          <w:color w:val="000000" w:themeColor="text1"/>
          <w:lang w:eastAsia="en-US"/>
        </w:rPr>
        <w:t xml:space="preserve">As such, we observed </w:t>
      </w:r>
      <w:r w:rsidR="00923D4C" w:rsidRPr="006A1130">
        <w:t xml:space="preserve">rural entrepreneurship </w:t>
      </w:r>
      <w:r w:rsidR="009F4DD0" w:rsidRPr="006A1130">
        <w:t xml:space="preserve">places </w:t>
      </w:r>
      <w:r w:rsidR="00923D4C" w:rsidRPr="006A1130">
        <w:rPr>
          <w:color w:val="000000" w:themeColor="text1"/>
          <w:lang w:eastAsia="en-US"/>
        </w:rPr>
        <w:t xml:space="preserve">as both constructed and experienced, combining “material ecological artefacts and an intricate networks of social relations” </w:t>
      </w:r>
      <w:r w:rsidR="00923D4C" w:rsidRPr="006A1130">
        <w:rPr>
          <w:color w:val="000000" w:themeColor="text1"/>
          <w:lang w:eastAsia="en-US"/>
        </w:rPr>
        <w:fldChar w:fldCharType="begin"/>
      </w:r>
      <w:r w:rsidR="00F26C9E" w:rsidRPr="006A1130">
        <w:rPr>
          <w:color w:val="000000" w:themeColor="text1"/>
          <w:lang w:eastAsia="en-US"/>
        </w:rPr>
        <w:instrText xml:space="preserve"> ADDIN PAPERS2_CITATIONS &lt;citation&gt;&lt;priority&gt;0&lt;/priority&gt;&lt;uuid&gt;D7747816-EE4C-4C7C-86D6-0CB40F10EA01&lt;/uuid&gt;&lt;publications&gt;&lt;publication&gt;&lt;subtype&gt;0&lt;/subtype&gt;&lt;publisher&gt;Wiley-Blackwell&lt;/publisher&gt;&lt;title&gt;Justice, Nature and the Geography of Difference&lt;/title&gt;&lt;url&gt;http://books.google.co.uk/books?id=h_-nScbuwI0C&amp;amp;dq=intitle:justice+nature+and+the+geography+of+difference+inauthor:harvey&amp;amp;hl=&amp;amp;cd=1&amp;amp;source=gbs_api&lt;/url&gt;&lt;publication_date&gt;99199701231200000000222000&lt;/publication_date&gt;&lt;uuid&gt;A606555A-CD7C-407E-BB54-BBB2DD6E2CC2&lt;/uuid&gt;&lt;type&gt;0&lt;/type&gt;&lt;startpage&gt;480&lt;/startpage&gt;&lt;authors&gt;&lt;author&gt;&lt;lastName&gt;Harvey&lt;/lastName&gt;&lt;firstName&gt;David&lt;/firstName&gt;&lt;/author&gt;&lt;/authors&gt;&lt;/publication&gt;&lt;/publications&gt;&lt;cites&gt;&lt;/cites&gt;&lt;/citation&gt;</w:instrText>
      </w:r>
      <w:r w:rsidR="00923D4C" w:rsidRPr="006A1130">
        <w:rPr>
          <w:color w:val="000000" w:themeColor="text1"/>
          <w:lang w:eastAsia="en-US"/>
        </w:rPr>
        <w:fldChar w:fldCharType="separate"/>
      </w:r>
      <w:r w:rsidR="00F26C9E" w:rsidRPr="006A1130">
        <w:rPr>
          <w:lang w:val="en-US" w:eastAsia="en-US"/>
        </w:rPr>
        <w:t>(Harvey 1997</w:t>
      </w:r>
      <w:r w:rsidR="00923D4C" w:rsidRPr="006A1130">
        <w:rPr>
          <w:color w:val="000000" w:themeColor="text1"/>
          <w:lang w:eastAsia="en-US"/>
        </w:rPr>
        <w:fldChar w:fldCharType="end"/>
      </w:r>
      <w:r w:rsidR="00C0560C" w:rsidRPr="006A1130">
        <w:rPr>
          <w:color w:val="000000" w:themeColor="text1"/>
          <w:lang w:eastAsia="en-US"/>
        </w:rPr>
        <w:t>:</w:t>
      </w:r>
      <w:r w:rsidR="00923D4C" w:rsidRPr="006A1130">
        <w:rPr>
          <w:color w:val="000000" w:themeColor="text1"/>
          <w:lang w:eastAsia="en-US"/>
        </w:rPr>
        <w:t>316).</w:t>
      </w:r>
    </w:p>
    <w:p w14:paraId="61F0B173" w14:textId="3014F4D8" w:rsidR="00A45825" w:rsidRPr="006A1130" w:rsidRDefault="00CC692F" w:rsidP="00A268FF">
      <w:r w:rsidRPr="006A1130">
        <w:t xml:space="preserve">We identified several patterns across the interview data, </w:t>
      </w:r>
      <w:r w:rsidR="00D734E3" w:rsidRPr="006A1130">
        <w:t>comprising, social, cultural and material elements. Several unique concepts started to emerge, such</w:t>
      </w:r>
      <w:r w:rsidR="009971EE" w:rsidRPr="006A1130">
        <w:t xml:space="preserve"> “neighbours as trading par</w:t>
      </w:r>
      <w:r w:rsidR="004B69CB" w:rsidRPr="006A1130">
        <w:t>tners”, “</w:t>
      </w:r>
      <w:r w:rsidR="00970298" w:rsidRPr="006A1130">
        <w:t>financial independence, freedom and feeling proud about being an entrepreneur</w:t>
      </w:r>
      <w:r w:rsidR="004B69CB" w:rsidRPr="006A1130">
        <w:t xml:space="preserve">”, </w:t>
      </w:r>
      <w:r w:rsidR="009971EE" w:rsidRPr="006A1130">
        <w:t>“emergent associativity</w:t>
      </w:r>
      <w:r w:rsidR="00970298" w:rsidRPr="006A1130">
        <w:t xml:space="preserve"> attracts interest of other actors</w:t>
      </w:r>
      <w:r w:rsidR="009971EE" w:rsidRPr="006A1130">
        <w:t>”</w:t>
      </w:r>
      <w:r w:rsidR="004B69CB" w:rsidRPr="006A1130">
        <w:t>, and "</w:t>
      </w:r>
      <w:r w:rsidR="00CD529B" w:rsidRPr="006A1130">
        <w:t>landscape and identity are related, and both attract new customers</w:t>
      </w:r>
      <w:r w:rsidR="004B69CB" w:rsidRPr="006A1130">
        <w:t>"</w:t>
      </w:r>
      <w:r w:rsidR="009971EE" w:rsidRPr="006A1130">
        <w:t xml:space="preserve">. </w:t>
      </w:r>
      <w:r w:rsidR="00D734E3" w:rsidRPr="006A1130">
        <w:t>We also notice</w:t>
      </w:r>
      <w:r w:rsidR="00C4608D" w:rsidRPr="006A1130">
        <w:t>d</w:t>
      </w:r>
      <w:r w:rsidR="00D734E3" w:rsidRPr="006A1130">
        <w:t xml:space="preserve"> distinct concepts associated with nature and landscape, such as: “</w:t>
      </w:r>
      <w:r w:rsidR="002F04F0" w:rsidRPr="006A1130">
        <w:t>nature as raw (intangible) material</w:t>
      </w:r>
      <w:r w:rsidR="00D734E3" w:rsidRPr="006A1130">
        <w:t xml:space="preserve">” or </w:t>
      </w:r>
      <w:r w:rsidR="00D052D9" w:rsidRPr="006A1130">
        <w:t xml:space="preserve">“feeling proud about local </w:t>
      </w:r>
      <w:r w:rsidR="00D734E3" w:rsidRPr="006A1130">
        <w:t xml:space="preserve">landscape </w:t>
      </w:r>
      <w:r w:rsidR="00D052D9" w:rsidRPr="006A1130">
        <w:t>and natural attributes of the place</w:t>
      </w:r>
      <w:r w:rsidR="00D734E3" w:rsidRPr="006A1130">
        <w:t xml:space="preserve">”. </w:t>
      </w:r>
      <w:r w:rsidRPr="006A1130">
        <w:t xml:space="preserve">As the coding of social, cultural and material dimensions progressed, we refined the analysis by narrowing our categorizations and loosely grouping exploratory insights into </w:t>
      </w:r>
      <w:r w:rsidR="00970298" w:rsidRPr="006A1130">
        <w:t>first-level categories,</w:t>
      </w:r>
      <w:r w:rsidRPr="006A1130">
        <w:t xml:space="preserve"> such as </w:t>
      </w:r>
      <w:r w:rsidR="004B69CB" w:rsidRPr="006A1130">
        <w:t>“Neighbouring and</w:t>
      </w:r>
      <w:r w:rsidR="00970298" w:rsidRPr="006A1130">
        <w:t xml:space="preserve"> informal</w:t>
      </w:r>
      <w:r w:rsidR="004B69CB" w:rsidRPr="006A1130">
        <w:t xml:space="preserve"> trading networks</w:t>
      </w:r>
      <w:r w:rsidR="004B69CB" w:rsidRPr="006A1130">
        <w:rPr>
          <w:color w:val="000000" w:themeColor="text1"/>
        </w:rPr>
        <w:t>”, “</w:t>
      </w:r>
      <w:r w:rsidR="00D052D9" w:rsidRPr="006A1130">
        <w:rPr>
          <w:color w:val="000000" w:themeColor="text1"/>
        </w:rPr>
        <w:t>relevance of local raw materials, machinery and processes</w:t>
      </w:r>
      <w:r w:rsidR="004B69CB" w:rsidRPr="006A1130">
        <w:rPr>
          <w:color w:val="000000" w:themeColor="text1"/>
        </w:rPr>
        <w:t xml:space="preserve">” and </w:t>
      </w:r>
      <w:r w:rsidR="004B69CB" w:rsidRPr="006A1130">
        <w:t>“territorially-</w:t>
      </w:r>
      <w:r w:rsidR="00970298" w:rsidRPr="006A1130">
        <w:t xml:space="preserve">rooted skills and knowledge”; and also “uniqueness of biophysical features” or </w:t>
      </w:r>
      <w:r w:rsidR="00D052D9" w:rsidRPr="006A1130">
        <w:t>“</w:t>
      </w:r>
      <w:r w:rsidR="00970298" w:rsidRPr="006A1130">
        <w:t>landscape as source of business ideas”</w:t>
      </w:r>
      <w:r w:rsidR="00A45825" w:rsidRPr="006A1130">
        <w:t xml:space="preserve">. </w:t>
      </w:r>
      <w:r w:rsidR="008A10C9" w:rsidRPr="006A1130">
        <w:t>Figure 2 details the inductive progression from first-order categories to second-level themes, which then produce a first aggregate view of the distinct social, spatial and material dimensions that configure places for rural enterprising.</w:t>
      </w:r>
    </w:p>
    <w:p w14:paraId="029BD3D0" w14:textId="4B036328" w:rsidR="008A10C9" w:rsidRPr="006A1130" w:rsidRDefault="008A10C9" w:rsidP="00A268FF">
      <w:pPr>
        <w:ind w:firstLine="0"/>
        <w:jc w:val="center"/>
      </w:pPr>
      <w:r w:rsidRPr="006A1130">
        <w:t>---Insert Figure 2 about here---</w:t>
      </w:r>
    </w:p>
    <w:p w14:paraId="624975E4" w14:textId="1F85DBDC" w:rsidR="004105E1" w:rsidRPr="006A1130" w:rsidRDefault="00A45825" w:rsidP="00A268FF">
      <w:r w:rsidRPr="006A1130">
        <w:t xml:space="preserve">We certainly </w:t>
      </w:r>
      <w:r w:rsidR="00BD0978" w:rsidRPr="006A1130">
        <w:t>observed constraints and common</w:t>
      </w:r>
      <w:r w:rsidRPr="006A1130">
        <w:t xml:space="preserve">places, as informed by the entrepreneurs, local government officials and </w:t>
      </w:r>
      <w:r w:rsidR="008A0F6A" w:rsidRPr="006A1130">
        <w:t xml:space="preserve">community </w:t>
      </w:r>
      <w:r w:rsidRPr="006A1130">
        <w:t xml:space="preserve">members. This included elements highlighted by </w:t>
      </w:r>
      <w:r w:rsidR="000D6128" w:rsidRPr="006A1130">
        <w:t>mainstream entrepreneurship</w:t>
      </w:r>
      <w:r w:rsidRPr="006A1130">
        <w:t xml:space="preserve"> ecosystems literature (thus not unique to rural entrepreneurship), such as access to</w:t>
      </w:r>
      <w:r w:rsidR="000D6128" w:rsidRPr="006A1130">
        <w:t xml:space="preserve"> </w:t>
      </w:r>
      <w:r w:rsidR="00A1060F" w:rsidRPr="006A1130">
        <w:t>venture capital</w:t>
      </w:r>
      <w:r w:rsidR="000D6128" w:rsidRPr="006A1130">
        <w:t xml:space="preserve"> </w:t>
      </w:r>
      <w:r w:rsidRPr="006A1130">
        <w:t xml:space="preserve">or </w:t>
      </w:r>
      <w:r w:rsidR="000D6128" w:rsidRPr="006A1130">
        <w:t xml:space="preserve">international </w:t>
      </w:r>
      <w:r w:rsidRPr="006A1130">
        <w:t>markets, or irrelevant from a social geography standpoint, e.g. strategic alliances or supply chain management, which only appear in limited occasions. In such cases, the information was intentionally discarded or set aside for triangulation purposes.</w:t>
      </w:r>
      <w:r w:rsidR="00147594" w:rsidRPr="006A1130">
        <w:t xml:space="preserve"> </w:t>
      </w:r>
    </w:p>
    <w:p w14:paraId="2DB3620A" w14:textId="140D15A2" w:rsidR="00CE6B3F" w:rsidRPr="006A1130" w:rsidRDefault="00595FDF" w:rsidP="00A268FF">
      <w:pPr>
        <w:rPr>
          <w:color w:val="000000"/>
          <w:lang w:eastAsia="en-US"/>
        </w:rPr>
      </w:pPr>
      <w:r w:rsidRPr="006A1130">
        <w:t>In a second deductive stage, the</w:t>
      </w:r>
      <w:r w:rsidRPr="006A1130">
        <w:rPr>
          <w:color w:val="000000"/>
          <w:lang w:eastAsia="en-US"/>
        </w:rPr>
        <w:t xml:space="preserve"> inferred categories </w:t>
      </w:r>
      <w:r w:rsidR="008A10C9" w:rsidRPr="006A1130">
        <w:rPr>
          <w:color w:val="000000"/>
          <w:lang w:eastAsia="en-US"/>
        </w:rPr>
        <w:t xml:space="preserve">(Figure 2) </w:t>
      </w:r>
      <w:r w:rsidRPr="006A1130">
        <w:rPr>
          <w:color w:val="000000"/>
          <w:lang w:eastAsia="en-US"/>
        </w:rPr>
        <w:t xml:space="preserve">and existing </w:t>
      </w:r>
      <w:r w:rsidR="00147594" w:rsidRPr="006A1130">
        <w:rPr>
          <w:color w:val="000000"/>
          <w:lang w:eastAsia="en-US"/>
        </w:rPr>
        <w:t xml:space="preserve">literature (Table 1) </w:t>
      </w:r>
      <w:r w:rsidRPr="006A1130">
        <w:rPr>
          <w:color w:val="000000"/>
          <w:lang w:eastAsia="en-US"/>
        </w:rPr>
        <w:t xml:space="preserve">are </w:t>
      </w:r>
      <w:r w:rsidRPr="006A1130">
        <w:t xml:space="preserve">considered in tandem </w:t>
      </w:r>
      <w:r w:rsidRPr="006A1130">
        <w:fldChar w:fldCharType="begin"/>
      </w:r>
      <w:r w:rsidR="00F26C9E" w:rsidRPr="006A1130">
        <w:instrText xml:space="preserve"> ADDIN PAPERS2_CITATIONS &lt;citation&gt;&lt;priority&gt;0&lt;/priority&gt;&lt;uuid&gt;707076A5-D1DA-43A1-81BB-968C713A8776&lt;/uuid&gt;&lt;publications&gt;&lt;publication&gt;&lt;subtype&gt;400&lt;/subtype&gt;&lt;title&gt;Seeking Qualitative Rigor in Inductive Research: Notes on the Gioia Methodology&lt;/title&gt;&lt;url&gt;http://orm.sagepub.com/cgi/doi/10.1177/1094428112452151&lt;/url&gt;&lt;volume&gt;16&lt;/volume&gt;&lt;publication_date&gt;99201302081200000000222000&lt;/publication_date&gt;&lt;uuid&gt;A5410DA9-08D7-4B9F-9166-7016383C2E62&lt;/uuid&gt;&lt;type&gt;400&lt;/type&gt;&lt;number&gt;1&lt;/number&gt;&lt;citekey&gt;Gioia:2013bc&lt;/citekey&gt;&lt;doi&gt;10.1177/1094428112452151&lt;/doi&gt;&lt;startpage&gt;15&lt;/startpage&gt;&lt;endpage&gt;31&lt;/endpage&gt;&lt;bundle&gt;&lt;publication&gt;&lt;title&gt;Organizational Research Methods&lt;/title&gt;&lt;uuid&gt;181CB132-21B9-4D7D-A6D0-970FE87B57F1&lt;/uuid&gt;&lt;subtype&gt;-100&lt;/subtype&gt;&lt;type&gt;-100&lt;/type&gt;&lt;/publication&gt;&lt;/bundle&gt;&lt;authors&gt;&lt;author&gt;&lt;lastName&gt;Gioia&lt;/lastName&gt;&lt;firstName&gt;D.A.&lt;/firstName&gt;&lt;/author&gt;&lt;author&gt;&lt;lastName&gt;Corley&lt;/lastName&gt;&lt;firstName&gt;K.G.&lt;/firstName&gt;&lt;/author&gt;&lt;author&gt;&lt;lastName&gt;Hamilton&lt;/lastName&gt;&lt;firstName&gt;A&lt;/firstName&gt;&lt;middleNames&gt;L&lt;/middleNames&gt;&lt;/author&gt;&lt;/authors&gt;&lt;/publication&gt;&lt;/publications&gt;&lt;cites&gt;&lt;/cites&gt;&lt;/citation&gt;</w:instrText>
      </w:r>
      <w:r w:rsidRPr="006A1130">
        <w:fldChar w:fldCharType="separate"/>
      </w:r>
      <w:r w:rsidRPr="006A1130">
        <w:rPr>
          <w:lang w:eastAsia="en-US"/>
        </w:rPr>
        <w:t>(Gioia et al. 2013)</w:t>
      </w:r>
      <w:r w:rsidRPr="006A1130">
        <w:fldChar w:fldCharType="end"/>
      </w:r>
      <w:r w:rsidRPr="006A1130">
        <w:t>, whereby emergent ideas and extant concepts and frameworks are combined to uncover theoretical concepts that can be useful for both making sense of our data and facilitating conceptual development</w:t>
      </w:r>
      <w:r w:rsidRPr="006A1130">
        <w:rPr>
          <w:color w:val="000000"/>
          <w:lang w:eastAsia="en-US"/>
        </w:rPr>
        <w:t xml:space="preserve">. </w:t>
      </w:r>
      <w:r w:rsidRPr="006A1130">
        <w:t xml:space="preserve">This abductive approach (i.e. inductive then deductive) to theorising and conceptual development is particularly useful when emerging constructs and relationships are not yet well articulated in the literature (Poole et al. 2000). </w:t>
      </w:r>
      <w:r w:rsidRPr="006A1130">
        <w:rPr>
          <w:color w:val="000000"/>
          <w:lang w:eastAsia="en-US"/>
        </w:rPr>
        <w:t xml:space="preserve">It enabled us to make sense and (re)contextualise the phenomena within a set of ideas </w:t>
      </w:r>
      <w:r w:rsidRPr="006A1130">
        <w:rPr>
          <w:color w:val="000000"/>
          <w:lang w:eastAsia="en-US"/>
        </w:rPr>
        <w:fldChar w:fldCharType="begin"/>
      </w:r>
      <w:r w:rsidR="00F26C9E" w:rsidRPr="006A1130">
        <w:rPr>
          <w:color w:val="000000"/>
          <w:lang w:eastAsia="en-US"/>
        </w:rPr>
        <w:instrText xml:space="preserve"> ADDIN PAPERS2_CITATIONS &lt;citation&gt;&lt;priority&gt;0&lt;/priority&gt;&lt;uuid&gt;8BFCFFCD-27AB-4B72-8A4F-49092CADE29B&lt;/uuid&gt;&lt;publications&gt;&lt;publication&gt;&lt;subtype&gt;400&lt;/subtype&gt;&lt;title&gt;Qualitative Research Methods and Epistemological Frameworks: A Review of Publication Trends in Entrepreneurship&lt;/title&gt;&lt;url&gt;http://onlinelibrary.wiley.com/doi/10.1111/jsbm.12123/full&lt;/url&gt;&lt;volume&gt;52&lt;/volume&gt;&lt;publication_date&gt;99201410011200000000222000&lt;/publication_date&gt;&lt;uuid&gt;4A4ADC54-E398-456C-827B-591F2BC28FCA&lt;/uuid&gt;&lt;version&gt;2&lt;/version&gt;&lt;type&gt;400&lt;/type&gt;&lt;number&gt;4&lt;/number&gt;&lt;doi&gt;10.1111/jsbm.12123&lt;/doi&gt;&lt;startpage&gt;594&lt;/startpage&gt;&lt;endpage&gt;614&lt;/endpage&gt;&lt;bundle&gt;&lt;publication&gt;&lt;title&gt;Journal of Small Business Management&lt;/title&gt;&lt;uuid&gt;FE105162-1479-4221-997D-9C877C68CC58&lt;/uuid&gt;&lt;subtype&gt;-100&lt;/subtype&gt;&lt;type&gt;-100&lt;/type&gt;&lt;/publication&gt;&lt;/bundle&gt;&lt;authors&gt;&lt;author&gt;&lt;lastName&gt;Hlady Rispal&lt;/lastName&gt;&lt;firstName&gt;Martine&lt;/firstName&gt;&lt;/author&gt;&lt;author&gt;&lt;lastName&gt;Jouison Laffitte&lt;/lastName&gt;&lt;firstName&gt;Estèle&lt;/firstName&gt;&lt;/author&gt;&lt;/authors&gt;&lt;editors&gt;&lt;author&gt;&lt;lastName&gt;Karatas-Ozkan&lt;/lastName&gt;&lt;firstName&gt;Mine&lt;/firstName&gt;&lt;/author&gt;&lt;author&gt;&lt;lastName&gt;Anderson&lt;/lastName&gt;&lt;firstName&gt;Alistair&lt;/firstName&gt;&lt;middleNames&gt;R&lt;/middleNames&gt;&lt;/author&gt;&lt;author&gt;&lt;lastName&gt;Fayolle&lt;/lastName&gt;&lt;firstName&gt;Alain&lt;/firstName&gt;&lt;/author&gt;&lt;author&gt;&lt;lastName&gt;Howells&lt;/lastName&gt;&lt;firstName&gt;Jeremy&lt;/firstName&gt;&lt;/author&gt;&lt;author&gt;&lt;lastName&gt;Condor&lt;/lastName&gt;&lt;firstName&gt;Roland&lt;/firstName&gt;&lt;/author&gt;&lt;/editors&gt;&lt;/publication&gt;&lt;/publications&gt;&lt;cites&gt;&lt;/cites&gt;&lt;/citation&gt;</w:instrText>
      </w:r>
      <w:r w:rsidRPr="006A1130">
        <w:rPr>
          <w:color w:val="000000"/>
          <w:lang w:eastAsia="en-US"/>
        </w:rPr>
        <w:fldChar w:fldCharType="separate"/>
      </w:r>
      <w:r w:rsidR="00F26C9E" w:rsidRPr="006A1130">
        <w:rPr>
          <w:lang w:val="en-US" w:eastAsia="en-US"/>
        </w:rPr>
        <w:t>(Hlady Rispal &amp; Jouison Laffitte 2014)</w:t>
      </w:r>
      <w:r w:rsidRPr="006A1130">
        <w:rPr>
          <w:color w:val="000000"/>
          <w:lang w:eastAsia="en-US"/>
        </w:rPr>
        <w:fldChar w:fldCharType="end"/>
      </w:r>
      <w:r w:rsidRPr="006A1130">
        <w:rPr>
          <w:color w:val="000000"/>
          <w:lang w:eastAsia="en-US"/>
        </w:rPr>
        <w:t xml:space="preserve">.  </w:t>
      </w:r>
    </w:p>
    <w:p w14:paraId="06E66C09" w14:textId="14BB5035" w:rsidR="00595FDF" w:rsidRPr="006A1130" w:rsidRDefault="00595FDF" w:rsidP="00A268FF">
      <w:r w:rsidRPr="006A1130">
        <w:t xml:space="preserve">As a creative process of producing new </w:t>
      </w:r>
      <w:r w:rsidR="00CE6B3F" w:rsidRPr="006A1130">
        <w:t>theoretical understanding</w:t>
      </w:r>
      <w:r w:rsidRPr="006A1130">
        <w:rPr>
          <w:lang w:eastAsia="en-US"/>
        </w:rPr>
        <w:t xml:space="preserve">, abductive development relies on finding natural affinities between the observed social realities and previous theories or solutions </w:t>
      </w:r>
      <w:r w:rsidRPr="006A1130">
        <w:rPr>
          <w:lang w:eastAsia="en-US"/>
        </w:rPr>
        <w:fldChar w:fldCharType="begin"/>
      </w:r>
      <w:r w:rsidR="00F26C9E" w:rsidRPr="006A1130">
        <w:rPr>
          <w:lang w:eastAsia="en-US"/>
        </w:rPr>
        <w:instrText xml:space="preserve"> ADDIN PAPERS2_CITATIONS &lt;citation&gt;&lt;priority&gt;0&lt;/priority&gt;&lt;uuid&gt;E41FEB74-9749-488A-A87C-21DE9BA5CAAF&lt;/uuid&gt;&lt;publications&gt;&lt;publication&gt;&lt;subtype&gt;400&lt;/subtype&gt;&lt;title&gt;Theory construction in qualitative research: From grounded theory to abductive analysis&lt;/title&gt;&lt;url&gt;http://journals.sagepub.com/doi/10.1177/0735275112457914&lt;/url&gt;&lt;volume&gt;30&lt;/volume&gt;&lt;publication_date&gt;99201200001200000000200000&lt;/publication_date&gt;&lt;uuid&gt;7324C4B9-F2DC-4A15-B8D2-45F9E83A9668&lt;/uuid&gt;&lt;version&gt;2&lt;/version&gt;&lt;type&gt;400&lt;/type&gt;&lt;number&gt;3&lt;/number&gt;&lt;subtitle&gt;From Grounded Theory to Abductive Analysis&lt;/subtitle&gt;&lt;doi&gt;10.1177/0735275112457914&lt;/doi&gt;&lt;startpage&gt;167&lt;/startpage&gt;&lt;endpage&gt;186&lt;/endpage&gt;&lt;bundle&gt;&lt;publication&gt;&lt;title&gt;Sociological Theory&lt;/title&gt;&lt;uuid&gt;B753F03C-38BA-4D97-806E-4B25687E7BE8&lt;/uuid&gt;&lt;subtype&gt;-100&lt;/subtype&gt;&lt;type&gt;-100&lt;/type&gt;&lt;/publication&gt;&lt;/bundle&gt;&lt;authors&gt;&lt;author&gt;&lt;lastName&gt;Timmermans&lt;/lastName&gt;&lt;firstName&gt;S&lt;/firstName&gt;&lt;/author&gt;&lt;author&gt;&lt;lastName&gt;Tavory&lt;/lastName&gt;&lt;firstName&gt;I&lt;/firstName&gt;&lt;/author&gt;&lt;/authors&gt;&lt;/publication&gt;&lt;/publications&gt;&lt;cites&gt;&lt;/cites&gt;&lt;/citation&gt;</w:instrText>
      </w:r>
      <w:r w:rsidRPr="006A1130">
        <w:rPr>
          <w:lang w:eastAsia="en-US"/>
        </w:rPr>
        <w:fldChar w:fldCharType="separate"/>
      </w:r>
      <w:r w:rsidR="00F26C9E" w:rsidRPr="006A1130">
        <w:rPr>
          <w:lang w:val="en-US" w:eastAsia="en-US"/>
        </w:rPr>
        <w:t>(Timmermans &amp; Tavory 2012)</w:t>
      </w:r>
      <w:r w:rsidRPr="006A1130">
        <w:rPr>
          <w:lang w:eastAsia="en-US"/>
        </w:rPr>
        <w:fldChar w:fldCharType="end"/>
      </w:r>
      <w:r w:rsidRPr="006A1130">
        <w:rPr>
          <w:lang w:eastAsia="en-US"/>
        </w:rPr>
        <w:t xml:space="preserve">. </w:t>
      </w:r>
      <w:r w:rsidRPr="006A1130">
        <w:t>In our effort to systematically combine insights with extant evidence, we deconstructed the four main dimensions and emergent attributes and searched for relevant matching theories and frameworks within our domains of reference</w:t>
      </w:r>
      <w:r w:rsidR="005354B4" w:rsidRPr="006A1130">
        <w:t>,</w:t>
      </w:r>
      <w:r w:rsidRPr="006A1130">
        <w:t xml:space="preserve"> capable of complementing our inductive findings. </w:t>
      </w:r>
    </w:p>
    <w:p w14:paraId="2DE05CDF" w14:textId="50178F40" w:rsidR="008357B6" w:rsidRPr="006A1130" w:rsidRDefault="00595FDF" w:rsidP="00A268FF">
      <w:pPr>
        <w:rPr>
          <w:lang w:eastAsia="en-US"/>
        </w:rPr>
      </w:pPr>
      <w:r w:rsidRPr="006A1130">
        <w:t xml:space="preserve">As emphasised in our delineation of shortcomings, our analytical process intentionally departs from current normative models (e.g. </w:t>
      </w:r>
      <w:r w:rsidRPr="006A1130">
        <w:fldChar w:fldCharType="begin"/>
      </w:r>
      <w:r w:rsidR="00F26C9E" w:rsidRPr="006A1130">
        <w:instrText xml:space="preserve"> ADDIN PAPERS2_CITATIONS &lt;citation&gt;&lt;priority&gt;0&lt;/priority&gt;&lt;uuid&gt;8A289661-925C-461F-9A8C-C21AAC897A2E&lt;/uuid&gt;&lt;publications&gt;&lt;publication&gt;&lt;subtype&gt;400&lt;/subtype&gt;&lt;title&gt;Entrepreneurial Ecosystems and Regional Policy: A Sympathetic Critique&lt;/title&gt;&lt;url&gt;http://www.tandfonline.com/doi/full/10.1080/09654313.2015.1061484&lt;/url&gt;&lt;volume&gt;23&lt;/volume&gt;&lt;publication_date&gt;99201504181200000000222000&lt;/publication_date&gt;&lt;uuid&gt;163FB451-12D0-4397-93ED-70128B391BEA&lt;/uuid&gt;&lt;type&gt;400&lt;/type&gt;&lt;number&gt;9&lt;/number&gt;&lt;citekey&gt;Stam:2015bu&lt;/citekey&gt;&lt;doi&gt;10.1080/09654313.2015.1061484&lt;/doi&gt;&lt;startpage&gt;1759&lt;/startpage&gt;&lt;endpage&gt;1769&lt;/endpage&gt;&lt;bundle&gt;&lt;publication&gt;&lt;title&gt;European Planning Studies&lt;/title&gt;&lt;uuid&gt;FDBA0251-51EC-4048-9E1A-1A1022AA8C44&lt;/uuid&gt;&lt;subtype&gt;-100&lt;/subtype&gt;&lt;publisher&gt;Routledge&lt;/publisher&gt;&lt;type&gt;-100&lt;/type&gt;&lt;/publication&gt;&lt;/bundle&gt;&lt;authors&gt;&lt;author&gt;&lt;lastName&gt;Stam&lt;/lastName&gt;&lt;firstName&gt;Erik&lt;/firstName&gt;&lt;/author&gt;&lt;/authors&gt;&lt;/publication&gt;&lt;publication&gt;&lt;subtype&gt;400&lt;/subtype&gt;&lt;publisher&gt;Springer US&lt;/publisher&gt;&lt;title&gt;Entrepreneurial ecosystems in cities: establishing the framework conditions&lt;/title&gt;&lt;url&gt;"http://dx.doi.org/10.1007/s10961-016-9473-8&lt;/url&gt;&lt;publication_date&gt;99201604071200000000222000&lt;/publication_date&gt;&lt;uuid&gt;7DBE5124-955C-4A2C-A8F8-D12DA3855A2D&lt;/uuid&gt;&lt;type&gt;400&lt;/type&gt;&lt;doi&gt;10.1007/s10961-016-9473-8&lt;/doi&gt;&lt;startpage&gt;1&lt;/startpage&gt;&lt;endpage&gt;22&lt;/endpage&gt;&lt;bundle&gt;&lt;publication&gt;&lt;title&gt;The Journal of Technology Transfer&lt;/title&gt;&lt;uuid&gt;13380A45-D890-4D27-B383-05DCF68FDB75&lt;/uuid&gt;&lt;subtype&gt;-100&lt;/subtype&gt;&lt;publisher&gt;Springer&lt;/publisher&gt;&lt;type&gt;-100&lt;/type&gt;&lt;/publication&gt;&lt;/bundle&gt;&lt;authors&gt;&lt;author&gt;&lt;lastName&gt;Audretsch&lt;/lastName&gt;&lt;firstName&gt;David&lt;/firstName&gt;&lt;middleNames&gt;B&lt;/middleNames&gt;&lt;/author&gt;&lt;author&gt;&lt;lastName&gt;Belitski&lt;/lastName&gt;&lt;firstName&gt;Maksim&lt;/firstName&gt;&lt;/author&gt;&lt;/authors&gt;&lt;/publication&gt;&lt;/publications&gt;&lt;cites&gt;&lt;/cites&gt;&lt;/citation&gt;</w:instrText>
      </w:r>
      <w:r w:rsidRPr="006A1130">
        <w:fldChar w:fldCharType="separate"/>
      </w:r>
      <w:r w:rsidR="00F26C9E" w:rsidRPr="006A1130">
        <w:rPr>
          <w:lang w:val="en-US" w:eastAsia="en-US"/>
        </w:rPr>
        <w:t>Stam 2015; Audretsch &amp; Belitski 2016)</w:t>
      </w:r>
      <w:r w:rsidRPr="006A1130">
        <w:fldChar w:fldCharType="end"/>
      </w:r>
      <w:r w:rsidRPr="006A1130">
        <w:t xml:space="preserve"> towards a more </w:t>
      </w:r>
      <w:r w:rsidR="008A10C9" w:rsidRPr="006A1130">
        <w:t>place</w:t>
      </w:r>
      <w:r w:rsidRPr="006A1130">
        <w:t xml:space="preserve">-sensitive understanding and conceptualisation of the phenomenon. We draw on </w:t>
      </w:r>
      <w:r w:rsidRPr="006A1130">
        <w:fldChar w:fldCharType="begin"/>
      </w:r>
      <w:r w:rsidR="00F26C9E" w:rsidRPr="006A1130">
        <w:instrText xml:space="preserve"> ADDIN PAPERS2_CITATIONS &lt;citation&gt;&lt;priority&gt;0&lt;/priority&gt;&lt;uuid&gt;80640A70-F0C1-4F28-A1F7-8EE5DCA686E4&lt;/uuid&gt;&lt;publications&gt;&lt;publication&gt;&lt;subtype&gt;400&lt;/subtype&gt;&lt;title&gt;The Relational Organization of Entrepreneurial Ecosystems&lt;/title&gt;&lt;url&gt;http://doi.wiley.com/10.1111/etap.12167&lt;/url&gt;&lt;volume&gt;41&lt;/volume&gt;&lt;publication_date&gt;99201700001200000000200000&lt;/publication_date&gt;&lt;uuid&gt;3FE338CB-3EAB-4833-B66C-007574BE79E6&lt;/uuid&gt;&lt;type&gt;400&lt;/type&gt;&lt;number&gt;1&lt;/number&gt;&lt;citekey&gt;Spigel:2015ga&lt;/citekey&gt;&lt;doi&gt;10.1111/etap.12167&lt;/doi&gt;&lt;startpage&gt;49&lt;/startpage&gt;&lt;endpage&gt;72&lt;/endpage&gt;&lt;bundle&gt;&lt;publication&gt;&lt;title&gt;Entrepreneurship: Theory and Practice&lt;/title&gt;&lt;uuid&gt;5099F76E-0C0D-4E7E-BCDC-4AA5BE0A3C62&lt;/uuid&gt;&lt;subtype&gt;-100&lt;/subtype&gt;&lt;livfeID&gt;21644&lt;/livfeID&gt;&lt;type&gt;-100&lt;/type&gt;&lt;publisher&gt;Blackwell Publishing&lt;/publisher&gt;&lt;/publication&gt;&lt;/bundle&gt;&lt;authors&gt;&lt;author&gt;&lt;lastName&gt;Spigel&lt;/lastName&gt;&lt;firstName&gt;Ben&lt;/firstName&gt;&lt;/author&gt;&lt;/authors&gt;&lt;/publication&gt;&lt;/publications&gt;&lt;cites&gt;&lt;/cites&gt;&lt;/citation&gt;</w:instrText>
      </w:r>
      <w:r w:rsidRPr="006A1130">
        <w:fldChar w:fldCharType="separate"/>
      </w:r>
      <w:r w:rsidR="00F26C9E" w:rsidRPr="006A1130">
        <w:rPr>
          <w:lang w:val="en-US" w:eastAsia="en-US"/>
        </w:rPr>
        <w:t>Spigel</w:t>
      </w:r>
      <w:r w:rsidR="00C4608D" w:rsidRPr="006A1130">
        <w:rPr>
          <w:lang w:val="en-US" w:eastAsia="en-US"/>
        </w:rPr>
        <w:t>'s</w:t>
      </w:r>
      <w:r w:rsidR="00F26C9E" w:rsidRPr="006A1130">
        <w:rPr>
          <w:lang w:val="en-US" w:eastAsia="en-US"/>
        </w:rPr>
        <w:t xml:space="preserve"> </w:t>
      </w:r>
      <w:r w:rsidR="00C4608D" w:rsidRPr="006A1130">
        <w:rPr>
          <w:lang w:val="en-US" w:eastAsia="en-US"/>
        </w:rPr>
        <w:t>(</w:t>
      </w:r>
      <w:r w:rsidR="00F26C9E" w:rsidRPr="006A1130">
        <w:rPr>
          <w:lang w:val="en-US" w:eastAsia="en-US"/>
        </w:rPr>
        <w:t>2017)</w:t>
      </w:r>
      <w:r w:rsidRPr="006A1130">
        <w:fldChar w:fldCharType="end"/>
      </w:r>
      <w:r w:rsidRPr="006A1130">
        <w:t xml:space="preserve"> relational view to emphasise that entrepreneurial </w:t>
      </w:r>
      <w:r w:rsidR="009F4DD0" w:rsidRPr="006A1130">
        <w:t xml:space="preserve">places </w:t>
      </w:r>
      <w:r w:rsidRPr="006A1130">
        <w:t xml:space="preserve">should be understood more as a conceptual umbrella capable of accommodating different perspectives of entrepreneurship and place, rather than a coherent theory about the emergence of communities of ‘disruptive’ entrepreneurs. </w:t>
      </w:r>
      <w:r w:rsidRPr="006A1130">
        <w:rPr>
          <w:lang w:eastAsia="en-US"/>
        </w:rPr>
        <w:t xml:space="preserve">In consequence, for our conceptual development we observe our inductive inferences through the lens of </w:t>
      </w:r>
      <w:r w:rsidRPr="006A1130">
        <w:rPr>
          <w:i/>
          <w:lang w:eastAsia="en-US"/>
        </w:rPr>
        <w:t>place</w:t>
      </w:r>
      <w:r w:rsidRPr="006A1130">
        <w:rPr>
          <w:lang w:eastAsia="en-US"/>
        </w:rPr>
        <w:t xml:space="preserve"> as elaborated by </w:t>
      </w:r>
      <w:r w:rsidR="008A10C9" w:rsidRPr="006A1130">
        <w:rPr>
          <w:lang w:eastAsia="en-US"/>
        </w:rPr>
        <w:t xml:space="preserve">social </w:t>
      </w:r>
      <w:r w:rsidRPr="006A1130">
        <w:rPr>
          <w:lang w:eastAsia="en-US"/>
        </w:rPr>
        <w:t xml:space="preserve">geographers </w:t>
      </w:r>
      <w:r w:rsidRPr="006A1130">
        <w:rPr>
          <w:lang w:eastAsia="en-US"/>
        </w:rPr>
        <w:fldChar w:fldCharType="begin"/>
      </w:r>
      <w:r w:rsidR="00F26C9E" w:rsidRPr="006A1130">
        <w:rPr>
          <w:lang w:eastAsia="en-US"/>
        </w:rPr>
        <w:instrText xml:space="preserve"> ADDIN PAPERS2_CITATIONS &lt;citation&gt;&lt;priority&gt;0&lt;/priority&gt;&lt;uuid&gt;91FC5496-F1C1-49C8-9C67-EE3E80B983CC&lt;/uuid&gt;&lt;publications&gt;&lt;publication&gt;&lt;subtype&gt;0&lt;/subtype&gt;&lt;place&gt;Malden&lt;/place&gt;&lt;publisher&gt;Blackwell&lt;/publisher&gt;&lt;title&gt;Place: A Short Introduction&lt;/title&gt;&lt;url&gt;http://books.google.co.uk/books?id=So2db9PwKBYC&amp;amp;printsec=frontcover&amp;amp;dq=inauthor:Cresswell+intitle:place&amp;amp;hl=&amp;amp;cd=1&amp;amp;source=gbs_api&lt;/url&gt;&lt;publication_date&gt;99201306051200000000222000&lt;/publication_date&gt;&lt;uuid&gt;2113F4B5-550C-41C3-9103-03FB867EB50D&lt;/uuid&gt;&lt;type&gt;0&lt;/type&gt;&lt;startpage&gt;168&lt;/startpage&gt;&lt;authors&gt;&lt;author&gt;&lt;lastName&gt;Cresswell&lt;/lastName&gt;&lt;firstName&gt;Tim&lt;/firstName&gt;&lt;/author&gt;&lt;/authors&gt;&lt;/publication&gt;&lt;/publications&gt;&lt;cites&gt;&lt;/cites&gt;&lt;/citation&gt;</w:instrText>
      </w:r>
      <w:r w:rsidRPr="006A1130">
        <w:rPr>
          <w:lang w:eastAsia="en-US"/>
        </w:rPr>
        <w:fldChar w:fldCharType="separate"/>
      </w:r>
      <w:r w:rsidRPr="006A1130">
        <w:rPr>
          <w:lang w:eastAsia="en-US"/>
        </w:rPr>
        <w:t>(Cresswell 2013)</w:t>
      </w:r>
      <w:r w:rsidRPr="006A1130">
        <w:rPr>
          <w:lang w:eastAsia="en-US"/>
        </w:rPr>
        <w:fldChar w:fldCharType="end"/>
      </w:r>
      <w:r w:rsidR="00C4608D" w:rsidRPr="006A1130">
        <w:rPr>
          <w:lang w:eastAsia="en-US"/>
        </w:rPr>
        <w:t xml:space="preserve"> T</w:t>
      </w:r>
      <w:r w:rsidRPr="006A1130">
        <w:rPr>
          <w:lang w:eastAsia="en-US"/>
        </w:rPr>
        <w:t xml:space="preserve">he </w:t>
      </w:r>
      <w:r w:rsidR="008357B6" w:rsidRPr="006A1130">
        <w:rPr>
          <w:lang w:eastAsia="en-US"/>
        </w:rPr>
        <w:t xml:space="preserve">place </w:t>
      </w:r>
      <w:r w:rsidRPr="006A1130">
        <w:rPr>
          <w:lang w:eastAsia="en-US"/>
        </w:rPr>
        <w:t xml:space="preserve">for rural entrepreneurship is then understood as an open arena of action and experience, involving a rich and complex interaction between human and physical characteristics of places and particular entrepreneurial dynamics. </w:t>
      </w:r>
    </w:p>
    <w:p w14:paraId="19DE74DC" w14:textId="792EA102" w:rsidR="00147594" w:rsidRPr="006A1130" w:rsidRDefault="00595FDF" w:rsidP="00A268FF">
      <w:pPr>
        <w:rPr>
          <w:lang w:eastAsia="en-US"/>
        </w:rPr>
      </w:pPr>
      <w:r w:rsidRPr="006A1130">
        <w:rPr>
          <w:lang w:eastAsia="en-US"/>
        </w:rPr>
        <w:t xml:space="preserve">In </w:t>
      </w:r>
      <w:r w:rsidRPr="006A1130">
        <w:rPr>
          <w:lang w:eastAsia="en-US"/>
        </w:rPr>
        <w:fldChar w:fldCharType="begin"/>
      </w:r>
      <w:r w:rsidR="00F26C9E" w:rsidRPr="006A1130">
        <w:rPr>
          <w:lang w:eastAsia="en-US"/>
        </w:rPr>
        <w:instrText xml:space="preserve"> ADDIN PAPERS2_CITATIONS &lt;citation&gt;&lt;priority&gt;0&lt;/priority&gt;&lt;uuid&gt;E6D837D9-D39A-4758-89F5-9334EE6D65AF&lt;/uuid&gt;&lt;publications&gt;&lt;publication&gt;&lt;subtype&gt;0&lt;/subtype&gt;&lt;place&gt;Malden&lt;/place&gt;&lt;publisher&gt;Blackwell&lt;/publisher&gt;&lt;title&gt;Place: A Short Introduction&lt;/title&gt;&lt;url&gt;http://books.google.co.uk/books?id=So2db9PwKBYC&amp;amp;printsec=frontcover&amp;amp;dq=inauthor:Cresswell+intitle:place&amp;amp;hl=&amp;amp;cd=1&amp;amp;source=gbs_api&lt;/url&gt;&lt;publication_date&gt;99201306051200000000222000&lt;/publication_date&gt;&lt;uuid&gt;2113F4B5-550C-41C3-9103-03FB867EB50D&lt;/uuid&gt;&lt;type&gt;0&lt;/type&gt;&lt;startpage&gt;168&lt;/startpage&gt;&lt;authors&gt;&lt;author&gt;&lt;lastName&gt;Cresswell&lt;/lastName&gt;&lt;firstName&gt;Tim&lt;/firstName&gt;&lt;/author&gt;&lt;/authors&gt;&lt;/publication&gt;&lt;/publications&gt;&lt;cites&gt;&lt;/cites&gt;&lt;/citation&gt;</w:instrText>
      </w:r>
      <w:r w:rsidRPr="006A1130">
        <w:rPr>
          <w:lang w:eastAsia="en-US"/>
        </w:rPr>
        <w:fldChar w:fldCharType="separate"/>
      </w:r>
      <w:r w:rsidR="00F26C9E" w:rsidRPr="006A1130">
        <w:rPr>
          <w:lang w:val="en-US" w:eastAsia="en-US"/>
        </w:rPr>
        <w:t>Cresswell</w:t>
      </w:r>
      <w:r w:rsidR="003E688E" w:rsidRPr="006A1130">
        <w:rPr>
          <w:lang w:val="en-US" w:eastAsia="en-US"/>
        </w:rPr>
        <w:t>'s</w:t>
      </w:r>
      <w:r w:rsidR="00F26C9E" w:rsidRPr="006A1130">
        <w:rPr>
          <w:lang w:val="en-US" w:eastAsia="en-US"/>
        </w:rPr>
        <w:t xml:space="preserve"> </w:t>
      </w:r>
      <w:r w:rsidR="003E688E" w:rsidRPr="006A1130">
        <w:rPr>
          <w:lang w:val="en-US" w:eastAsia="en-US"/>
        </w:rPr>
        <w:t>(</w:t>
      </w:r>
      <w:r w:rsidR="00F26C9E" w:rsidRPr="006A1130">
        <w:rPr>
          <w:lang w:val="en-US" w:eastAsia="en-US"/>
        </w:rPr>
        <w:t>2013)</w:t>
      </w:r>
      <w:r w:rsidRPr="006A1130">
        <w:rPr>
          <w:lang w:eastAsia="en-US"/>
        </w:rPr>
        <w:fldChar w:fldCharType="end"/>
      </w:r>
      <w:r w:rsidRPr="006A1130">
        <w:rPr>
          <w:lang w:eastAsia="en-US"/>
        </w:rPr>
        <w:t xml:space="preserve"> view, there are multiple determinations that contribute to place, namely: </w:t>
      </w:r>
      <w:r w:rsidRPr="006A1130">
        <w:t xml:space="preserve">locale, sense of place, and </w:t>
      </w:r>
      <w:r w:rsidRPr="006A1130">
        <w:rPr>
          <w:lang w:eastAsia="en-US"/>
        </w:rPr>
        <w:t xml:space="preserve">geographic </w:t>
      </w:r>
      <w:r w:rsidRPr="006A1130">
        <w:t xml:space="preserve">location </w:t>
      </w:r>
      <w:r w:rsidRPr="006A1130">
        <w:fldChar w:fldCharType="begin"/>
      </w:r>
      <w:r w:rsidR="00F26C9E" w:rsidRPr="006A1130">
        <w:instrText xml:space="preserve"> ADDIN PAPERS2_CITATIONS &lt;citation&gt;&lt;priority&gt;0&lt;/priority&gt;&lt;uuid&gt;248BDD7F-4E2D-4180-81D6-0F44BFB3CB82&lt;/uuid&gt;&lt;publications&gt;&lt;publication&gt;&lt;subtype&gt;0&lt;/subtype&gt;&lt;publisher&gt;Routledge&lt;/publisher&gt;&lt;title&gt;Place and Politics: The Geographical Mediation of State and Society&lt;/title&gt;&lt;url&gt;http://books.google.co.uk/books?id=6mKvBAAAQBAJ&amp;amp;printsec=frontcover&amp;amp;dq=intitle:Place+and+politics+The+geographical+mediation+of+state+and+society+inauthor:Agnew&amp;amp;hl=&amp;amp;cd=1&amp;amp;source=gbs_api&lt;/url&gt;&lt;publication_date&gt;99198700001200000000200000&lt;/publication_date&gt;&lt;uuid&gt;1AD7E866-41B3-4CC8-BE8B-CCB7C386A324&lt;/uuid&gt;&lt;type&gt;0&lt;/type&gt;&lt;startpage&gt;286&lt;/startpage&gt;&lt;authors&gt;&lt;author&gt;&lt;lastName&gt;Agnew&lt;/lastName&gt;&lt;firstName&gt;John&lt;/firstName&gt;&lt;middleNames&gt;A&lt;/middleNames&gt;&lt;/author&gt;&lt;/authors&gt;&lt;/publication&gt;&lt;publication&gt;&lt;subtype&gt;0&lt;/subtype&gt;&lt;place&gt;Malden&lt;/place&gt;&lt;publisher&gt;Blackwell&lt;/publisher&gt;&lt;title&gt;Place: A Short Introduction&lt;/title&gt;&lt;url&gt;http://books.google.co.uk/books?id=So2db9PwKBYC&amp;amp;printsec=frontcover&amp;amp;dq=inauthor:Cresswell+intitle:place&amp;amp;hl=&amp;amp;cd=1&amp;amp;source=gbs_api&lt;/url&gt;&lt;publication_date&gt;99201306051200000000222000&lt;/publication_date&gt;&lt;uuid&gt;2113F4B5-550C-41C3-9103-03FB867EB50D&lt;/uuid&gt;&lt;type&gt;0&lt;/type&gt;&lt;startpage&gt;168&lt;/startpage&gt;&lt;authors&gt;&lt;author&gt;&lt;lastName&gt;Cresswell&lt;/lastName&gt;&lt;firstName&gt;Tim&lt;/firstName&gt;&lt;/author&gt;&lt;/authors&gt;&lt;/publication&gt;&lt;/publications&gt;&lt;cites&gt;&lt;/cites&gt;&lt;/citation&gt;</w:instrText>
      </w:r>
      <w:r w:rsidRPr="006A1130">
        <w:fldChar w:fldCharType="separate"/>
      </w:r>
      <w:r w:rsidRPr="006A1130">
        <w:rPr>
          <w:lang w:eastAsia="en-US"/>
        </w:rPr>
        <w:t>(Agnew 1987; Cresswell 2013)</w:t>
      </w:r>
      <w:r w:rsidRPr="006A1130">
        <w:fldChar w:fldCharType="end"/>
      </w:r>
      <w:r w:rsidRPr="006A1130">
        <w:t xml:space="preserve">. These constitute at the same time the </w:t>
      </w:r>
      <w:r w:rsidRPr="006A1130">
        <w:rPr>
          <w:lang w:eastAsia="en-US"/>
        </w:rPr>
        <w:t xml:space="preserve">process of becoming a place, because as </w:t>
      </w:r>
      <w:r w:rsidRPr="006A1130">
        <w:rPr>
          <w:lang w:eastAsia="en-US"/>
        </w:rPr>
        <w:fldChar w:fldCharType="begin"/>
      </w:r>
      <w:r w:rsidR="00F26C9E" w:rsidRPr="006A1130">
        <w:rPr>
          <w:lang w:eastAsia="en-US"/>
        </w:rPr>
        <w:instrText xml:space="preserve"> ADDIN PAPERS2_CITATIONS &lt;citation&gt;&lt;priority&gt;0&lt;/priority&gt;&lt;uuid&gt;9A819976-F039-4031-94F5-DA9AF1A97C05&lt;/uuid&gt;&lt;publications&gt;&lt;publication&gt;&lt;subtype&gt;0&lt;/subtype&gt;&lt;publisher&gt;Wiley-Blackwell&lt;/publisher&gt;&lt;title&gt;Justice, Nature and the Geography of Difference&lt;/title&gt;&lt;url&gt;http://books.google.co.uk/books?id=h_-nScbuwI0C&amp;amp;dq=intitle:justice+nature+and+the+geography+of+difference+inauthor:harvey&amp;amp;hl=&amp;amp;cd=1&amp;amp;source=gbs_api&lt;/url&gt;&lt;publication_date&gt;99199701231200000000222000&lt;/publication_date&gt;&lt;uuid&gt;A606555A-CD7C-407E-BB54-BBB2DD6E2CC2&lt;/uuid&gt;&lt;type&gt;0&lt;/type&gt;&lt;startpage&gt;480&lt;/startpage&gt;&lt;authors&gt;&lt;author&gt;&lt;lastName&gt;Harvey&lt;/lastName&gt;&lt;firstName&gt;David&lt;/firstName&gt;&lt;/author&gt;&lt;/authors&gt;&lt;/publication&gt;&lt;/publications&gt;&lt;cites&gt;&lt;/cites&gt;&lt;/citation&gt;</w:instrText>
      </w:r>
      <w:r w:rsidRPr="006A1130">
        <w:rPr>
          <w:lang w:eastAsia="en-US"/>
        </w:rPr>
        <w:fldChar w:fldCharType="separate"/>
      </w:r>
      <w:r w:rsidR="00F26C9E" w:rsidRPr="006A1130">
        <w:rPr>
          <w:lang w:val="en-US" w:eastAsia="en-US"/>
        </w:rPr>
        <w:t xml:space="preserve">Harvey </w:t>
      </w:r>
      <w:r w:rsidR="003E688E" w:rsidRPr="006A1130">
        <w:rPr>
          <w:lang w:val="en-US" w:eastAsia="en-US"/>
        </w:rPr>
        <w:t>(</w:t>
      </w:r>
      <w:r w:rsidR="00F26C9E" w:rsidRPr="006A1130">
        <w:rPr>
          <w:lang w:val="en-US" w:eastAsia="en-US"/>
        </w:rPr>
        <w:t>1997)</w:t>
      </w:r>
      <w:r w:rsidRPr="006A1130">
        <w:rPr>
          <w:lang w:eastAsia="en-US"/>
        </w:rPr>
        <w:fldChar w:fldCharType="end"/>
      </w:r>
      <w:r w:rsidRPr="006A1130">
        <w:rPr>
          <w:lang w:eastAsia="en-US"/>
        </w:rPr>
        <w:t xml:space="preserve"> points out “places are constructed and experienced as material ecological artefacts and intricate networks of social relations”.</w:t>
      </w:r>
      <w:r w:rsidR="00C4608D" w:rsidRPr="006A1130">
        <w:rPr>
          <w:lang w:eastAsia="en-US"/>
        </w:rPr>
        <w:t xml:space="preserve"> </w:t>
      </w:r>
      <w:r w:rsidR="00147594" w:rsidRPr="006A1130">
        <w:rPr>
          <w:color w:val="000000" w:themeColor="text1"/>
        </w:rPr>
        <w:t xml:space="preserve">The results from the systematic combining of inductively- and deductively-derived </w:t>
      </w:r>
      <w:r w:rsidR="00147594" w:rsidRPr="006A1130">
        <w:t xml:space="preserve">insights are presented in Table 3. The table shows the conceptual development undertaken in the abductive analysis, providing a summary of the inductively-derived analysis from our interviews which is complemented and elaborated through a deductive analysis of extant rural enterprise literature, which collectively set the basis for the development of our findings and framework. </w:t>
      </w:r>
    </w:p>
    <w:p w14:paraId="282EABEE" w14:textId="5B595718" w:rsidR="00595FDF" w:rsidRPr="006A1130" w:rsidRDefault="00147594" w:rsidP="002775B9">
      <w:pPr>
        <w:ind w:firstLine="0"/>
        <w:jc w:val="center"/>
      </w:pPr>
      <w:r w:rsidRPr="006A1130">
        <w:t>---Insert Table 3 about here---</w:t>
      </w:r>
    </w:p>
    <w:p w14:paraId="0D6F14D4" w14:textId="77777777" w:rsidR="00147594" w:rsidRPr="006A1130" w:rsidRDefault="00147594" w:rsidP="002775B9">
      <w:pPr>
        <w:ind w:firstLine="0"/>
        <w:jc w:val="center"/>
      </w:pPr>
    </w:p>
    <w:p w14:paraId="797A7BD7" w14:textId="04391A84" w:rsidR="00D54818" w:rsidRPr="006A1130" w:rsidRDefault="00F63D2B" w:rsidP="002C3721">
      <w:pPr>
        <w:pStyle w:val="Heading1"/>
        <w:rPr>
          <w:rFonts w:cs="Times New Roman"/>
        </w:rPr>
      </w:pPr>
      <w:r w:rsidRPr="006A1130">
        <w:rPr>
          <w:rFonts w:cs="Times New Roman"/>
        </w:rPr>
        <w:t>Research findings</w:t>
      </w:r>
      <w:r w:rsidR="007F0F41" w:rsidRPr="006A1130">
        <w:rPr>
          <w:rFonts w:cs="Times New Roman"/>
        </w:rPr>
        <w:t xml:space="preserve">: </w:t>
      </w:r>
      <w:r w:rsidR="006C5909" w:rsidRPr="006A1130">
        <w:rPr>
          <w:rFonts w:cs="Times New Roman"/>
          <w:bCs/>
        </w:rPr>
        <w:t xml:space="preserve">Rural </w:t>
      </w:r>
      <w:r w:rsidR="004105E1" w:rsidRPr="006A1130">
        <w:rPr>
          <w:rFonts w:cs="Times New Roman"/>
          <w:bCs/>
        </w:rPr>
        <w:t>Entrepreneur</w:t>
      </w:r>
      <w:r w:rsidR="006C5909" w:rsidRPr="006A1130">
        <w:rPr>
          <w:rFonts w:cs="Times New Roman"/>
          <w:bCs/>
        </w:rPr>
        <w:t>ship in Place</w:t>
      </w:r>
    </w:p>
    <w:p w14:paraId="7B0A38AD" w14:textId="65B5ED6D" w:rsidR="00087F70" w:rsidRPr="006A1130" w:rsidRDefault="0044761D" w:rsidP="00A268FF">
      <w:pPr>
        <w:ind w:firstLine="0"/>
      </w:pPr>
      <w:r w:rsidRPr="006A1130">
        <w:t xml:space="preserve">In the following, we elaborate on the main findings of the </w:t>
      </w:r>
      <w:r w:rsidR="007F0F41" w:rsidRPr="006A1130">
        <w:t xml:space="preserve">abductive </w:t>
      </w:r>
      <w:r w:rsidRPr="006A1130">
        <w:t xml:space="preserve">analysis. We provide an overview of the four </w:t>
      </w:r>
      <w:r w:rsidR="0090547D" w:rsidRPr="006A1130">
        <w:t xml:space="preserve">inferred </w:t>
      </w:r>
      <w:r w:rsidRPr="006A1130">
        <w:t>dimensions</w:t>
      </w:r>
      <w:r w:rsidR="007400D2" w:rsidRPr="006A1130">
        <w:t xml:space="preserve"> in Figure </w:t>
      </w:r>
      <w:r w:rsidR="002A7EF2" w:rsidRPr="006A1130">
        <w:t xml:space="preserve">2 </w:t>
      </w:r>
      <w:r w:rsidR="00EE3CA5" w:rsidRPr="006A1130">
        <w:t>and further elaborated in Table 3</w:t>
      </w:r>
      <w:r w:rsidRPr="006A1130">
        <w:t xml:space="preserve">, supported by </w:t>
      </w:r>
      <w:r w:rsidR="0021622E" w:rsidRPr="006A1130">
        <w:t>textual</w:t>
      </w:r>
      <w:r w:rsidRPr="006A1130">
        <w:t xml:space="preserve"> and visual evidence</w:t>
      </w:r>
      <w:r w:rsidR="007A6003" w:rsidRPr="006A1130">
        <w:t xml:space="preserve"> (Table 4)</w:t>
      </w:r>
      <w:r w:rsidR="0090547D" w:rsidRPr="006A1130">
        <w:t>.</w:t>
      </w:r>
    </w:p>
    <w:p w14:paraId="0452AE13" w14:textId="5400EA3A" w:rsidR="00A468D7" w:rsidRPr="006A1130" w:rsidRDefault="007A6003" w:rsidP="007A6003">
      <w:pPr>
        <w:ind w:firstLine="0"/>
        <w:jc w:val="center"/>
      </w:pPr>
      <w:r w:rsidRPr="006A1130">
        <w:t>---Insert Table 4 about here---</w:t>
      </w:r>
    </w:p>
    <w:p w14:paraId="6C7C41BF" w14:textId="77777777" w:rsidR="007A6003" w:rsidRPr="006A1130" w:rsidRDefault="007A6003" w:rsidP="007A6003">
      <w:pPr>
        <w:ind w:firstLine="0"/>
        <w:jc w:val="center"/>
      </w:pPr>
    </w:p>
    <w:p w14:paraId="75FBC9C7" w14:textId="1C25F32F" w:rsidR="00A468D7" w:rsidRPr="006A1130" w:rsidRDefault="00A468D7" w:rsidP="00A468D7">
      <w:pPr>
        <w:pStyle w:val="Heading2"/>
        <w:rPr>
          <w:rFonts w:cs="Times New Roman"/>
        </w:rPr>
      </w:pPr>
      <w:r w:rsidRPr="006A1130">
        <w:rPr>
          <w:rFonts w:cs="Times New Roman"/>
        </w:rPr>
        <w:t xml:space="preserve">The biophysical </w:t>
      </w:r>
      <w:r w:rsidR="009F4DD0" w:rsidRPr="006A1130">
        <w:rPr>
          <w:rFonts w:cs="Times New Roman"/>
        </w:rPr>
        <w:t xml:space="preserve">place </w:t>
      </w:r>
      <w:r w:rsidRPr="006A1130">
        <w:rPr>
          <w:rFonts w:cs="Times New Roman"/>
        </w:rPr>
        <w:t>of rural entrepreneurship: the role of the material location</w:t>
      </w:r>
    </w:p>
    <w:p w14:paraId="5778CB35" w14:textId="15356B7E" w:rsidR="00A468D7" w:rsidRPr="006A1130" w:rsidRDefault="00A468D7" w:rsidP="00A268FF">
      <w:pPr>
        <w:ind w:firstLine="0"/>
      </w:pPr>
      <w:r w:rsidRPr="006A1130">
        <w:t xml:space="preserve">The recognition and use of the unique biophysical features of the place set up geographical marks, which when leveraged alongside the other social and cultural components of rural capital, permits attracting new customers (particularly in touristic rural areas) and also grants collective legitimacy. The perceived relevance of geographical marks emphasises the role and relevance of the material location of rural entrepreneurship, which partially explains the importance of attracting people (customers) to the community, rather than trying to access external markets with rural products. </w:t>
      </w:r>
    </w:p>
    <w:p w14:paraId="01287F73" w14:textId="77777777" w:rsidR="007E588E" w:rsidRPr="006A1130" w:rsidRDefault="00A468D7" w:rsidP="00A268FF">
      <w:r w:rsidRPr="006A1130">
        <w:t xml:space="preserve">In Chiloé, for example, the material components of the environment, both natural (e.g. Chiloé National Park), and built (e.g. traditional stilt houses), provide support for social and cultural activities to take place and also enable meaning and the preservation of traditions and values.  The Minga in Chiloé, for instance, is an ancient Chilotan tradition that consists in the collaborative transportation of stilt houses through the islands and channels from one area of the Archipelago to another, using oxen and logs when in land and moored to a boat or buoys when at sea (see Table 5). The Minga is only possible given the unique combination of built and cultural resources, enabled by nature. </w:t>
      </w:r>
    </w:p>
    <w:p w14:paraId="1F73FC92" w14:textId="0D044D43" w:rsidR="00136986" w:rsidRPr="006A1130" w:rsidRDefault="004105E1" w:rsidP="00A268FF">
      <w:pPr>
        <w:rPr>
          <w:color w:val="000000" w:themeColor="text1"/>
        </w:rPr>
      </w:pPr>
      <w:r w:rsidRPr="006A1130">
        <w:rPr>
          <w:color w:val="000000" w:themeColor="text1"/>
        </w:rPr>
        <w:t>This</w:t>
      </w:r>
      <w:r w:rsidR="00A468D7" w:rsidRPr="006A1130">
        <w:rPr>
          <w:i/>
          <w:color w:val="000000" w:themeColor="text1"/>
        </w:rPr>
        <w:t xml:space="preserve"> biophysical </w:t>
      </w:r>
      <w:r w:rsidR="009F4DD0" w:rsidRPr="006A1130">
        <w:rPr>
          <w:i/>
          <w:color w:val="000000" w:themeColor="text1"/>
        </w:rPr>
        <w:t xml:space="preserve">place </w:t>
      </w:r>
      <w:r w:rsidR="00A468D7" w:rsidRPr="006A1130">
        <w:rPr>
          <w:i/>
          <w:color w:val="000000" w:themeColor="text1"/>
        </w:rPr>
        <w:t>of rural entrepreneurship</w:t>
      </w:r>
      <w:r w:rsidR="00A468D7" w:rsidRPr="006A1130">
        <w:rPr>
          <w:color w:val="000000" w:themeColor="text1"/>
        </w:rPr>
        <w:t xml:space="preserve"> pertains</w:t>
      </w:r>
      <w:r w:rsidRPr="006A1130">
        <w:rPr>
          <w:color w:val="000000" w:themeColor="text1"/>
        </w:rPr>
        <w:t xml:space="preserve"> to</w:t>
      </w:r>
      <w:r w:rsidR="00A468D7" w:rsidRPr="006A1130">
        <w:rPr>
          <w:color w:val="000000" w:themeColor="text1"/>
        </w:rPr>
        <w:t xml:space="preserve"> </w:t>
      </w:r>
      <w:r w:rsidR="00A468D7" w:rsidRPr="006A1130">
        <w:rPr>
          <w:color w:val="000000" w:themeColor="text1"/>
          <w:lang w:eastAsia="en-US"/>
        </w:rPr>
        <w:t xml:space="preserve">the physical </w:t>
      </w:r>
      <w:r w:rsidR="00136986" w:rsidRPr="006A1130">
        <w:rPr>
          <w:color w:val="000000" w:themeColor="text1"/>
          <w:lang w:eastAsia="en-US"/>
        </w:rPr>
        <w:t xml:space="preserve">setting </w:t>
      </w:r>
      <w:r w:rsidR="00A468D7" w:rsidRPr="006A1130">
        <w:rPr>
          <w:color w:val="000000" w:themeColor="text1"/>
          <w:lang w:eastAsia="en-US"/>
        </w:rPr>
        <w:t>of place</w:t>
      </w:r>
      <w:r w:rsidRPr="006A1130">
        <w:rPr>
          <w:color w:val="000000" w:themeColor="text1"/>
          <w:lang w:eastAsia="en-US"/>
        </w:rPr>
        <w:t xml:space="preserve"> and is comprised of </w:t>
      </w:r>
      <w:r w:rsidRPr="006A1130">
        <w:rPr>
          <w:i/>
          <w:color w:val="000000" w:themeColor="text1"/>
          <w:lang w:eastAsia="en-US"/>
        </w:rPr>
        <w:t xml:space="preserve">landscape imprinting, rural natural capital </w:t>
      </w:r>
      <w:r w:rsidRPr="006A1130">
        <w:rPr>
          <w:color w:val="000000" w:themeColor="text1"/>
          <w:lang w:eastAsia="en-US"/>
        </w:rPr>
        <w:t xml:space="preserve">and </w:t>
      </w:r>
      <w:r w:rsidRPr="006A1130">
        <w:rPr>
          <w:i/>
          <w:color w:val="000000" w:themeColor="text1"/>
          <w:lang w:eastAsia="en-US"/>
        </w:rPr>
        <w:t>rural built assets</w:t>
      </w:r>
      <w:r w:rsidR="00A468D7" w:rsidRPr="006A1130">
        <w:rPr>
          <w:color w:val="000000" w:themeColor="text1"/>
          <w:lang w:eastAsia="en-US"/>
        </w:rPr>
        <w:t xml:space="preserve">. In the context of rural entrepreneurship, the material attributes of a </w:t>
      </w:r>
      <w:r w:rsidR="009F4DD0" w:rsidRPr="006A1130">
        <w:rPr>
          <w:color w:val="000000" w:themeColor="text1"/>
          <w:lang w:eastAsia="en-US"/>
        </w:rPr>
        <w:t xml:space="preserve">place </w:t>
      </w:r>
      <w:r w:rsidR="00A468D7" w:rsidRPr="006A1130">
        <w:rPr>
          <w:color w:val="000000" w:themeColor="text1"/>
          <w:lang w:eastAsia="en-US"/>
        </w:rPr>
        <w:t xml:space="preserve">include those elements with a tangible presence in the region supporting and shaping new business creation. These are the imprinting effect of the landscape, and the centrality of nature and extant rural built assets as key enablers supporting new business creation. </w:t>
      </w:r>
      <w:r w:rsidR="00A468D7" w:rsidRPr="006A1130">
        <w:rPr>
          <w:color w:val="000000" w:themeColor="text1"/>
        </w:rPr>
        <w:t xml:space="preserve">For its biophysical nature, </w:t>
      </w:r>
      <w:r w:rsidR="00A468D7" w:rsidRPr="006A1130">
        <w:rPr>
          <w:color w:val="000000" w:themeColor="text1"/>
        </w:rPr>
        <w:fldChar w:fldCharType="begin"/>
      </w:r>
      <w:r w:rsidR="00F26C9E" w:rsidRPr="006A1130">
        <w:rPr>
          <w:color w:val="000000" w:themeColor="text1"/>
        </w:rPr>
        <w:instrText xml:space="preserve"> ADDIN PAPERS2_CITATIONS &lt;citation&gt;&lt;priority&gt;0&lt;/priority&gt;&lt;uuid&gt;EC1242A7-DA81-464B-9AFF-D3F27B3F657B&lt;/uuid&gt;&lt;publications&gt;&lt;publication&gt;&lt;subtype&gt;400&lt;/subtype&gt;&lt;publisher&gt;Elsevier Ltd&lt;/publisher&gt;&lt;title&gt;Characterising rural businesses - Tales from the paperman &lt;/title&gt;&lt;url&gt;http://dx.doi.org/10.1016/j.jrurstud.2012.07.002&lt;/url&gt;&lt;volume&gt;28&lt;/volume&gt;&lt;publication_date&gt;99201210011200000000222000&lt;/publication_date&gt;&lt;uuid&gt;45FFB419-8ADB-4EF5-B799-8589E5BD1D75&lt;/uuid&gt;&lt;type&gt;400&lt;/type&gt;&lt;number&gt;4&lt;/number&gt;&lt;citekey&gt;Bosworth:2012ga&lt;/citekey&gt;&lt;doi&gt;10.1016/j.jrurstud.2012.07.002&lt;/doi&gt;&lt;startpage&gt;499&lt;/startpage&gt;&lt;endpage&gt;506&lt;/endpage&gt;&lt;bundle&gt;&lt;publication&gt;&lt;title&gt;Journal of Rural Studies&lt;/title&gt;&lt;uuid&gt;531DBC20-410E-4A0F-AC31-9D006A9928EC&lt;/uuid&gt;&lt;subtype&gt;-100&lt;/subtype&gt;&lt;publisher&gt;Elsevier&lt;/publisher&gt;&lt;type&gt;-100&lt;/type&gt;&lt;/publication&gt;&lt;/bundle&gt;&lt;authors&gt;&lt;author&gt;&lt;lastName&gt;Bosworth&lt;/lastName&gt;&lt;firstName&gt;Gary&lt;/firstName&gt;&lt;/author&gt;&lt;/authors&gt;&lt;/publication&gt;&lt;/publications&gt;&lt;cites&gt;&lt;/cites&gt;&lt;/citation&gt;</w:instrText>
      </w:r>
      <w:r w:rsidR="00A468D7" w:rsidRPr="006A1130">
        <w:rPr>
          <w:color w:val="000000" w:themeColor="text1"/>
        </w:rPr>
        <w:fldChar w:fldCharType="separate"/>
      </w:r>
      <w:r w:rsidR="00F26C9E" w:rsidRPr="006A1130">
        <w:rPr>
          <w:lang w:val="en-US" w:eastAsia="en-US"/>
        </w:rPr>
        <w:t xml:space="preserve">Bosworth </w:t>
      </w:r>
      <w:r w:rsidR="009E0C7D" w:rsidRPr="006A1130">
        <w:rPr>
          <w:lang w:val="en-US" w:eastAsia="en-US"/>
        </w:rPr>
        <w:t>(</w:t>
      </w:r>
      <w:r w:rsidR="00F26C9E" w:rsidRPr="006A1130">
        <w:rPr>
          <w:lang w:val="en-US" w:eastAsia="en-US"/>
        </w:rPr>
        <w:t>2012)</w:t>
      </w:r>
      <w:r w:rsidR="00A468D7" w:rsidRPr="006A1130">
        <w:rPr>
          <w:color w:val="000000" w:themeColor="text1"/>
        </w:rPr>
        <w:fldChar w:fldCharType="end"/>
      </w:r>
      <w:r w:rsidR="00A468D7" w:rsidRPr="006A1130">
        <w:rPr>
          <w:color w:val="000000" w:themeColor="text1"/>
        </w:rPr>
        <w:t xml:space="preserve"> highlights that for many rural businesses, nature and built environment are at the heart of their activity. Therefore, the physical features of rural contexts represent important aspects of any rural </w:t>
      </w:r>
      <w:r w:rsidR="009F4DD0" w:rsidRPr="006A1130">
        <w:rPr>
          <w:color w:val="000000" w:themeColor="text1"/>
        </w:rPr>
        <w:t>place</w:t>
      </w:r>
      <w:r w:rsidR="00A468D7" w:rsidRPr="006A1130">
        <w:rPr>
          <w:color w:val="000000" w:themeColor="text1"/>
        </w:rPr>
        <w:t>.</w:t>
      </w:r>
    </w:p>
    <w:p w14:paraId="3896B59F" w14:textId="03F6A8BF" w:rsidR="00A468D7" w:rsidRPr="006A1130" w:rsidRDefault="00A468D7" w:rsidP="00A268FF">
      <w:pPr>
        <w:rPr>
          <w:color w:val="000000" w:themeColor="text1"/>
        </w:rPr>
      </w:pPr>
      <w:r w:rsidRPr="006A1130">
        <w:rPr>
          <w:color w:val="000000" w:themeColor="text1"/>
        </w:rPr>
        <w:t xml:space="preserve">Places are a “compilation of things and objects” but are also “worked by people” </w:t>
      </w:r>
      <w:r w:rsidRPr="006A1130">
        <w:rPr>
          <w:color w:val="000000" w:themeColor="text1"/>
        </w:rPr>
        <w:fldChar w:fldCharType="begin"/>
      </w:r>
      <w:r w:rsidR="00F26C9E" w:rsidRPr="006A1130">
        <w:rPr>
          <w:color w:val="000000" w:themeColor="text1"/>
        </w:rPr>
        <w:instrText xml:space="preserve"> ADDIN PAPERS2_CITATIONS &lt;citation&gt;&lt;priority&gt;0&lt;/priority&gt;&lt;uuid&gt;C2D2145D-0E63-45A5-A2D6-55822E75CBFD&lt;/uuid&gt;&lt;publications&gt;&lt;publication&gt;&lt;subtype&gt;400&lt;/subtype&gt;&lt;title&gt;A space for place in sociology&lt;/title&gt;&lt;url&gt;http://www.annualreviews.org/doi/10.1146/annurev.soc.26.1.463&lt;/url&gt;&lt;volume&gt;26&lt;/volume&gt;&lt;publication_date&gt;99200000001200000000200000&lt;/publication_date&gt;&lt;uuid&gt;39E8EC2F-BBD8-4854-A932-D2FD42D30269&lt;/uuid&gt;&lt;type&gt;400&lt;/type&gt;&lt;number&gt;1&lt;/number&gt;&lt;citekey&gt;Gieryn:2000bz&lt;/citekey&gt;&lt;doi&gt;10.1146/annurev.soc.26.1.463&lt;/doi&gt;&lt;institution&gt;Indiana University, Bloomington, United States&lt;/institution&gt;&lt;startpage&gt;463&lt;/startpage&gt;&lt;endpage&gt;496&lt;/endpage&gt;&lt;bundle&gt;&lt;publication&gt;&lt;title&gt;Annual Review of Sociology&lt;/title&gt;&lt;uuid&gt;9FD21BD6-911E-45C5-BBB6-B680385F9790&lt;/uuid&gt;&lt;subtype&gt;-100&lt;/subtype&gt;&lt;type&gt;-100&lt;/type&gt;&lt;/publication&gt;&lt;/bundle&gt;&lt;authors&gt;&lt;author&gt;&lt;lastName&gt;Gieryn&lt;/lastName&gt;&lt;firstName&gt;T&lt;/firstName&gt;&lt;middleNames&gt;F&lt;/middleNames&gt;&lt;/author&gt;&lt;/authors&gt;&lt;/publication&gt;&lt;/publications&gt;&lt;cites&gt;&lt;/cites&gt;&lt;/citation&gt;</w:instrText>
      </w:r>
      <w:r w:rsidRPr="006A1130">
        <w:rPr>
          <w:color w:val="000000" w:themeColor="text1"/>
        </w:rPr>
        <w:fldChar w:fldCharType="separate"/>
      </w:r>
      <w:r w:rsidRPr="006A1130">
        <w:rPr>
          <w:color w:val="000000" w:themeColor="text1"/>
          <w:lang w:eastAsia="en-US"/>
        </w:rPr>
        <w:t>(Gieryn 2000)</w:t>
      </w:r>
      <w:r w:rsidRPr="006A1130">
        <w:rPr>
          <w:color w:val="000000" w:themeColor="text1"/>
        </w:rPr>
        <w:fldChar w:fldCharType="end"/>
      </w:r>
      <w:r w:rsidR="00136986" w:rsidRPr="006A1130">
        <w:rPr>
          <w:color w:val="000000" w:themeColor="text1"/>
        </w:rPr>
        <w:t>,</w:t>
      </w:r>
      <w:r w:rsidRPr="006A1130">
        <w:rPr>
          <w:color w:val="000000" w:themeColor="text1"/>
        </w:rPr>
        <w:t xml:space="preserve"> which means that they are constructed but also impose a material effect which can constrain or enable</w:t>
      </w:r>
      <w:r w:rsidR="00136986" w:rsidRPr="006A1130">
        <w:rPr>
          <w:color w:val="000000" w:themeColor="text1"/>
        </w:rPr>
        <w:t xml:space="preserve"> action</w:t>
      </w:r>
      <w:r w:rsidRPr="006A1130">
        <w:rPr>
          <w:color w:val="000000" w:themeColor="text1"/>
        </w:rPr>
        <w:t xml:space="preserve">. It is here that the physical geography, topography, and ecology become central in understanding the role of the natural and/or built environment with the </w:t>
      </w:r>
      <w:r w:rsidR="00A645BF" w:rsidRPr="006A1130">
        <w:rPr>
          <w:color w:val="000000" w:themeColor="text1"/>
        </w:rPr>
        <w:t xml:space="preserve">rural </w:t>
      </w:r>
      <w:r w:rsidR="0055163C" w:rsidRPr="006A1130">
        <w:rPr>
          <w:color w:val="000000" w:themeColor="text1"/>
        </w:rPr>
        <w:t>place</w:t>
      </w:r>
      <w:r w:rsidR="00A645BF" w:rsidRPr="006A1130">
        <w:rPr>
          <w:color w:val="000000" w:themeColor="text1"/>
        </w:rPr>
        <w:t xml:space="preserve"> </w:t>
      </w:r>
      <w:r w:rsidRPr="006A1130">
        <w:rPr>
          <w:color w:val="000000" w:themeColor="text1"/>
        </w:rPr>
        <w:fldChar w:fldCharType="begin"/>
      </w:r>
      <w:r w:rsidR="00F26C9E" w:rsidRPr="006A1130">
        <w:rPr>
          <w:color w:val="000000" w:themeColor="text1"/>
        </w:rPr>
        <w:instrText xml:space="preserve"> ADDIN PAPERS2_CITATIONS &lt;citation&gt;&lt;priority&gt;0&lt;/priority&gt;&lt;uuid&gt;955DC04C-058F-4615-BB9C-4422DC497EE6&lt;/uuid&gt;&lt;publications&gt;&lt;publication&gt;&lt;subtype&gt;400&lt;/subtype&gt;&lt;title&gt;Place and Sense of Place: Implications for Organizational Studies of Sustainability&lt;/title&gt;&lt;url&gt;http://journals.sagepub.com/doi/10.1177/1056492613517511&lt;/url&gt;&lt;volume&gt;23&lt;/volume&gt;&lt;publication_date&gt;99201407001200000000220000&lt;/publication_date&gt;&lt;uuid&gt;C3B2875F-9426-4E4D-8995-5BD4BDA07661&lt;/uuid&gt;&lt;type&gt;400&lt;/type&gt;&lt;number&gt;3&lt;/number&gt;&lt;citekey&gt;Guthey:2014cv&lt;/citekey&gt;&lt;doi&gt;10.1177/1056492613517511&lt;/doi&gt;&lt;startpage&gt;254&lt;/startpage&gt;&lt;endpage&gt;265&lt;/endpage&gt;&lt;bundle&gt;&lt;publication&gt;&lt;title&gt;Journal of Management Inquiry&lt;/title&gt;&lt;uuid&gt;042332D7-CD90-4802-8608-75E192CBBDE4&lt;/uuid&gt;&lt;subtype&gt;-100&lt;/subtype&gt;&lt;type&gt;-100&lt;/type&gt;&lt;/publication&gt;&lt;/bundle&gt;&lt;authors&gt;&lt;author&gt;&lt;lastName&gt;Guthey&lt;/lastName&gt;&lt;firstName&gt;Greig&lt;/firstName&gt;&lt;middleNames&gt;Tor&lt;/middleNames&gt;&lt;/author&gt;&lt;author&gt;&lt;lastName&gt;Whiteman&lt;/lastName&gt;&lt;firstName&gt;Gail&lt;/firstName&gt;&lt;/author&gt;&lt;author&gt;&lt;lastName&gt;Elmes&lt;/lastName&gt;&lt;firstName&gt;Michael&lt;/firstName&gt;&lt;/author&gt;&lt;/authors&gt;&lt;/publication&gt;&lt;/publications&gt;&lt;cites&gt;&lt;/cites&gt;&lt;/citation&gt;</w:instrText>
      </w:r>
      <w:r w:rsidRPr="006A1130">
        <w:rPr>
          <w:color w:val="000000" w:themeColor="text1"/>
        </w:rPr>
        <w:fldChar w:fldCharType="separate"/>
      </w:r>
      <w:r w:rsidRPr="006A1130">
        <w:rPr>
          <w:color w:val="000000" w:themeColor="text1"/>
        </w:rPr>
        <w:t>(Guthey et al. 2014)</w:t>
      </w:r>
      <w:r w:rsidRPr="006A1130">
        <w:rPr>
          <w:color w:val="000000" w:themeColor="text1"/>
        </w:rPr>
        <w:fldChar w:fldCharType="end"/>
      </w:r>
      <w:r w:rsidRPr="006A1130">
        <w:rPr>
          <w:color w:val="000000" w:themeColor="text1"/>
        </w:rPr>
        <w:t xml:space="preserve">. The relevance of the territory in the shaping up of the spatial context goes far beyond the emotional (or even mystical) connection to roots and traditions. The biophysical </w:t>
      </w:r>
      <w:r w:rsidR="009F4DD0" w:rsidRPr="006A1130">
        <w:rPr>
          <w:color w:val="000000" w:themeColor="text1"/>
        </w:rPr>
        <w:t xml:space="preserve">place </w:t>
      </w:r>
      <w:r w:rsidRPr="006A1130">
        <w:rPr>
          <w:color w:val="000000" w:themeColor="text1"/>
        </w:rPr>
        <w:t>gives substance to the rural fabric, sustaining the ways of local peoples and markets.</w:t>
      </w:r>
    </w:p>
    <w:p w14:paraId="5608F40C" w14:textId="77777777" w:rsidR="00A468D7" w:rsidRPr="006A1130" w:rsidRDefault="00A468D7" w:rsidP="00A468D7">
      <w:pPr>
        <w:pStyle w:val="Heading2"/>
        <w:rPr>
          <w:rFonts w:cs="Times New Roman"/>
        </w:rPr>
      </w:pPr>
      <w:r w:rsidRPr="006A1130">
        <w:rPr>
          <w:rFonts w:cs="Times New Roman"/>
        </w:rPr>
        <w:t>Entrepreneurial rural locale: Drivers of rural entrepreneurship</w:t>
      </w:r>
    </w:p>
    <w:p w14:paraId="30875EA8" w14:textId="26CAA5B5" w:rsidR="00A468D7" w:rsidRPr="006A1130" w:rsidRDefault="00A468D7" w:rsidP="00A468D7">
      <w:pPr>
        <w:widowControl w:val="0"/>
        <w:autoSpaceDE w:val="0"/>
        <w:autoSpaceDN w:val="0"/>
        <w:adjustRightInd w:val="0"/>
        <w:ind w:firstLine="0"/>
        <w:rPr>
          <w:color w:val="000000" w:themeColor="text1"/>
        </w:rPr>
      </w:pPr>
      <w:r w:rsidRPr="006A1130">
        <w:rPr>
          <w:color w:val="000000" w:themeColor="text1"/>
        </w:rPr>
        <w:t>Through our analyses, we uncovered two types of drivers in rural entrepreneurship, comprising the social fabric and cultural locale of rural entrepreneurship. Entrepreneurship in rural areas normally emerges out of necessity and/or as an extension of the current commercial activity or occupation; as a result, wanting to "do something else", "overcome circumstances" or in reaction to (nonconformity with) current terms of trade imposed by larger buyers. We observe that these more pragmatic set of drivers are accompanied by a desire for independence and freedom, and a deep consideration of perseverance, hard work and honesty, which our interviewees link to personal and family amelioration. Entrepreneurship by itself gives them the chance to channel and materialize those values and “being an entrepreneur” becomes a symbol of achievement and accomplishment. This in turn increases the sense of individual and family legitimacy, vis-a-vis the community, the municipality (as an intermediary between the individual and external constituencies) and regional trading structures. Perceived external recognition seems to reach maturity with the formalization and financing of the rural business. The latter, by themselves, are symbols of accomplishment as they represent having overcome both business and personal barriers. Interestingly, the attitude towards entrepreneurship and decision-making are based on a rather concrete and realistic assessment of current and future needs, which differs from what is normally observed in more traditional start-ups where growth expectations and temporal scales are in many cases over-optimistic</w:t>
      </w:r>
      <w:r w:rsidR="00136986" w:rsidRPr="006A1130">
        <w:rPr>
          <w:color w:val="000000" w:themeColor="text1"/>
        </w:rPr>
        <w:t xml:space="preserve"> (</w:t>
      </w:r>
      <w:r w:rsidR="00136986" w:rsidRPr="006A1130">
        <w:rPr>
          <w:lang w:val="en-US" w:eastAsia="en-US"/>
        </w:rPr>
        <w:t>Lowe &amp; Ziedonis, 2006)</w:t>
      </w:r>
      <w:r w:rsidRPr="006A1130">
        <w:rPr>
          <w:color w:val="000000" w:themeColor="text1"/>
        </w:rPr>
        <w:t>.</w:t>
      </w:r>
    </w:p>
    <w:p w14:paraId="544714E4" w14:textId="77777777" w:rsidR="00A468D7" w:rsidRPr="006A1130" w:rsidRDefault="00A468D7" w:rsidP="00A268FF">
      <w:r w:rsidRPr="006A1130">
        <w:t xml:space="preserve">In transitioning from self-employment to entrepreneurship, privately-owned and local resources, though limited, play a central role as it enables local entrepreneurs to develop a sense of ownership over the possibilities ahead. Interestingly, while the lack of resources may pose restrictions to traditional entrepreneurship, being able to use limited resources and ameliorate circumstances in rural areas is a sign of skilfulness and achievement, which enables legitimacy. </w:t>
      </w:r>
    </w:p>
    <w:p w14:paraId="2EED32FD" w14:textId="29BC2F9D" w:rsidR="00A468D7" w:rsidRPr="006A1130" w:rsidRDefault="004105E1" w:rsidP="00A268FF">
      <w:r w:rsidRPr="006A1130">
        <w:t xml:space="preserve">Thus, </w:t>
      </w:r>
      <w:r w:rsidRPr="006A1130">
        <w:rPr>
          <w:i/>
        </w:rPr>
        <w:t>e</w:t>
      </w:r>
      <w:r w:rsidR="00A468D7" w:rsidRPr="006A1130">
        <w:rPr>
          <w:i/>
        </w:rPr>
        <w:t>ntrepreneurial rural locale</w:t>
      </w:r>
      <w:r w:rsidR="00A468D7" w:rsidRPr="006A1130">
        <w:t xml:space="preserve"> pertains thus the set of </w:t>
      </w:r>
      <w:r w:rsidR="00A468D7" w:rsidRPr="006A1130">
        <w:rPr>
          <w:i/>
        </w:rPr>
        <w:t>social</w:t>
      </w:r>
      <w:r w:rsidR="00A468D7" w:rsidRPr="006A1130">
        <w:t xml:space="preserve"> and </w:t>
      </w:r>
      <w:r w:rsidR="00A468D7" w:rsidRPr="006A1130">
        <w:rPr>
          <w:i/>
        </w:rPr>
        <w:t>cultural</w:t>
      </w:r>
      <w:r w:rsidR="00A468D7" w:rsidRPr="006A1130">
        <w:t xml:space="preserve"> determinants of rural entrepreneurship, as related to the particular place the activity takes place </w:t>
      </w:r>
      <w:r w:rsidR="00A468D7" w:rsidRPr="006A1130">
        <w:fldChar w:fldCharType="begin"/>
      </w:r>
      <w:r w:rsidR="00F26C9E" w:rsidRPr="006A1130">
        <w:instrText xml:space="preserve"> ADDIN PAPERS2_CITATIONS &lt;citation&gt;&lt;priority&gt;0&lt;/priority&gt;&lt;uuid&gt;2A2C946D-ED32-40DB-AA7B-A2EB63AF9C7B&lt;/uuid&gt;&lt;publications&gt;&lt;publication&gt;&lt;subtype&gt;400&lt;/subtype&gt;&lt;title&gt;Place and Sense of Place: Implications for Organizational Studies of Sustainability&lt;/title&gt;&lt;url&gt;http://journals.sagepub.com/doi/10.1177/1056492613517511&lt;/url&gt;&lt;volume&gt;23&lt;/volume&gt;&lt;publication_date&gt;99201407001200000000220000&lt;/publication_date&gt;&lt;uuid&gt;C3B2875F-9426-4E4D-8995-5BD4BDA07661&lt;/uuid&gt;&lt;type&gt;400&lt;/type&gt;&lt;number&gt;3&lt;/number&gt;&lt;citekey&gt;Guthey:2014cv&lt;/citekey&gt;&lt;doi&gt;10.1177/1056492613517511&lt;/doi&gt;&lt;startpage&gt;254&lt;/startpage&gt;&lt;endpage&gt;265&lt;/endpage&gt;&lt;bundle&gt;&lt;publication&gt;&lt;title&gt;Journal of Management Inquiry&lt;/title&gt;&lt;uuid&gt;042332D7-CD90-4802-8608-75E192CBBDE4&lt;/uuid&gt;&lt;subtype&gt;-100&lt;/subtype&gt;&lt;type&gt;-100&lt;/type&gt;&lt;/publication&gt;&lt;/bundle&gt;&lt;authors&gt;&lt;author&gt;&lt;lastName&gt;Guthey&lt;/lastName&gt;&lt;firstName&gt;Greig&lt;/firstName&gt;&lt;middleNames&gt;Tor&lt;/middleNames&gt;&lt;/author&gt;&lt;author&gt;&lt;lastName&gt;Whiteman&lt;/lastName&gt;&lt;firstName&gt;Gail&lt;/firstName&gt;&lt;/author&gt;&lt;author&gt;&lt;lastName&gt;Elmes&lt;/lastName&gt;&lt;firstName&gt;Michael&lt;/firstName&gt;&lt;/author&gt;&lt;/authors&gt;&lt;/publication&gt;&lt;/publications&gt;&lt;cites&gt;&lt;/cites&gt;&lt;/citation&gt;</w:instrText>
      </w:r>
      <w:r w:rsidR="00A468D7" w:rsidRPr="006A1130">
        <w:fldChar w:fldCharType="separate"/>
      </w:r>
      <w:r w:rsidR="00A468D7" w:rsidRPr="006A1130">
        <w:t>(Guthey et al. 2014)</w:t>
      </w:r>
      <w:r w:rsidR="00A468D7" w:rsidRPr="006A1130">
        <w:fldChar w:fldCharType="end"/>
      </w:r>
      <w:r w:rsidR="00A468D7" w:rsidRPr="006A1130">
        <w:t xml:space="preserve">. It involves the material setting for social relations, where people conduct their lives as individuals </w:t>
      </w:r>
      <w:r w:rsidR="00A468D7" w:rsidRPr="006A1130">
        <w:fldChar w:fldCharType="begin"/>
      </w:r>
      <w:r w:rsidR="00F26C9E" w:rsidRPr="006A1130">
        <w:instrText xml:space="preserve"> ADDIN PAPERS2_CITATIONS &lt;citation&gt;&lt;priority&gt;0&lt;/priority&gt;&lt;uuid&gt;A3E9C5B0-FC72-4F07-8AB0-9CA10FBD2274&lt;/uuid&gt;&lt;publications&gt;&lt;publication&gt;&lt;subtype&gt;0&lt;/subtype&gt;&lt;publisher&gt;Routledge&lt;/publisher&gt;&lt;title&gt;Place and Politics: The Geographical Mediation of State and Society&lt;/title&gt;&lt;url&gt;http://books.google.co.uk/books?id=6mKvBAAAQBAJ&amp;amp;printsec=frontcover&amp;amp;dq=intitle:Place+and+politics+The+geographical+mediation+of+state+and+society+inauthor:Agnew&amp;amp;hl=&amp;amp;cd=1&amp;amp;source=gbs_api&lt;/url&gt;&lt;publication_date&gt;99198700001200000000200000&lt;/publication_date&gt;&lt;uuid&gt;1AD7E866-41B3-4CC8-BE8B-CCB7C386A324&lt;/uuid&gt;&lt;type&gt;0&lt;/type&gt;&lt;startpage&gt;286&lt;/startpage&gt;&lt;authors&gt;&lt;author&gt;&lt;lastName&gt;Agnew&lt;/lastName&gt;&lt;firstName&gt;John&lt;/firstName&gt;&lt;middleNames&gt;A&lt;/middleNames&gt;&lt;/author&gt;&lt;/authors&gt;&lt;/publication&gt;&lt;/publications&gt;&lt;cites&gt;&lt;/cites&gt;&lt;/citation&gt;</w:instrText>
      </w:r>
      <w:r w:rsidR="00A468D7" w:rsidRPr="006A1130">
        <w:fldChar w:fldCharType="separate"/>
      </w:r>
      <w:r w:rsidR="00A468D7" w:rsidRPr="006A1130">
        <w:t>(Agnew 1987)</w:t>
      </w:r>
      <w:r w:rsidR="00A468D7" w:rsidRPr="006A1130">
        <w:fldChar w:fldCharType="end"/>
      </w:r>
      <w:r w:rsidR="00A468D7" w:rsidRPr="006A1130">
        <w:t xml:space="preserve">, </w:t>
      </w:r>
      <w:r w:rsidR="00A468D7" w:rsidRPr="006A1130">
        <w:rPr>
          <w:lang w:eastAsia="en-US"/>
        </w:rPr>
        <w:t xml:space="preserve">the resources acquired through the rural social networks, </w:t>
      </w:r>
      <w:r w:rsidR="00A468D7" w:rsidRPr="006A1130">
        <w:t xml:space="preserve">as well as the cultural constructions (i.e. </w:t>
      </w:r>
      <w:r w:rsidR="00A468D7" w:rsidRPr="006A1130">
        <w:rPr>
          <w:lang w:eastAsia="en-US"/>
        </w:rPr>
        <w:t xml:space="preserve">underlying beliefs and outlooks about entrepreneurship within a particular rural community) </w:t>
      </w:r>
      <w:r w:rsidR="00A468D7" w:rsidRPr="006A1130">
        <w:t xml:space="preserve">and collective understanding of the rural </w:t>
      </w:r>
      <w:r w:rsidR="009F4DD0" w:rsidRPr="006A1130">
        <w:t xml:space="preserve">place </w:t>
      </w:r>
      <w:r w:rsidR="00A468D7" w:rsidRPr="006A1130">
        <w:t xml:space="preserve">in relation to entrepreneurial behaviour. This draws together ideas that formal business apparatus such as access to finance remains relevant (Baker et al. 2005) but it must be complemented by ideas that underpin rural life and notions of “rural fabric”, which in </w:t>
      </w:r>
      <w:r w:rsidR="00A468D7" w:rsidRPr="006A1130">
        <w:fldChar w:fldCharType="begin"/>
      </w:r>
      <w:r w:rsidR="00F26C9E" w:rsidRPr="006A1130">
        <w:instrText xml:space="preserve"> ADDIN PAPERS2_CITATIONS &lt;citation&gt;&lt;priority&gt;0&lt;/priority&gt;&lt;uuid&gt;24233482-E941-40D2-920B-18BEC7ACFD81&lt;/uuid&gt;&lt;publications&gt;&lt;publication&gt;&lt;subtype&gt;400&lt;/subtype&gt;&lt;title&gt;Re-conceptualising rural resources as countryside capital: The case of rural tourism&lt;/title&gt;&lt;url&gt;http://linkinghub.elsevier.com/retrieve/pii/S0743016705000665&lt;/url&gt;&lt;volume&gt;22&lt;/volume&gt;&lt;publication_date&gt;99200601001200000000220000&lt;/publication_date&gt;&lt;uuid&gt;15292050-3D17-4A94-ADC0-28DDEA4D6E94&lt;/uuid&gt;&lt;type&gt;400&lt;/type&gt;&lt;number&gt;1&lt;/number&gt;&lt;citekey&gt;Garrod:2006kj&lt;/citekey&gt;&lt;doi&gt;10.1016/j.jrurstud.2005.08.001&lt;/doi&gt;&lt;startpage&gt;117&lt;/startpage&gt;&lt;endpage&gt;128&lt;/endpage&gt;&lt;bundle&gt;&lt;publication&gt;&lt;title&gt;Journal of Rural Studies&lt;/title&gt;&lt;uuid&gt;531DBC20-410E-4A0F-AC31-9D006A9928EC&lt;/uuid&gt;&lt;subtype&gt;-100&lt;/subtype&gt;&lt;publisher&gt;Elsevier&lt;/publisher&gt;&lt;type&gt;-100&lt;/type&gt;&lt;/publication&gt;&lt;/bundle&gt;&lt;authors&gt;&lt;author&gt;&lt;lastName&gt;Garrod&lt;/lastName&gt;&lt;firstName&gt;Brian&lt;/firstName&gt;&lt;/author&gt;&lt;author&gt;&lt;lastName&gt;Wornell&lt;/lastName&gt;&lt;firstName&gt;Roz&lt;/firstName&gt;&lt;/author&gt;&lt;author&gt;&lt;lastName&gt;Youell&lt;/lastName&gt;&lt;firstName&gt;Ray&lt;/firstName&gt;&lt;/author&gt;&lt;/authors&gt;&lt;/publication&gt;&lt;/publications&gt;&lt;cites&gt;&lt;/cites&gt;&lt;/citation&gt;</w:instrText>
      </w:r>
      <w:r w:rsidR="00A468D7" w:rsidRPr="006A1130">
        <w:fldChar w:fldCharType="separate"/>
      </w:r>
      <w:r w:rsidR="00F26C9E" w:rsidRPr="006A1130">
        <w:rPr>
          <w:lang w:val="en-US" w:eastAsia="en-US"/>
        </w:rPr>
        <w:t>Garrod et al.</w:t>
      </w:r>
      <w:r w:rsidR="009E0C7D" w:rsidRPr="006A1130">
        <w:rPr>
          <w:lang w:val="en-US" w:eastAsia="en-US"/>
        </w:rPr>
        <w:t>'s</w:t>
      </w:r>
      <w:r w:rsidR="00F26C9E" w:rsidRPr="006A1130">
        <w:rPr>
          <w:lang w:val="en-US" w:eastAsia="en-US"/>
        </w:rPr>
        <w:t xml:space="preserve"> </w:t>
      </w:r>
      <w:r w:rsidR="009E0C7D" w:rsidRPr="006A1130">
        <w:rPr>
          <w:lang w:val="en-US" w:eastAsia="en-US"/>
        </w:rPr>
        <w:t>(</w:t>
      </w:r>
      <w:r w:rsidR="00F26C9E" w:rsidRPr="006A1130">
        <w:rPr>
          <w:lang w:val="en-US" w:eastAsia="en-US"/>
        </w:rPr>
        <w:t>2006)</w:t>
      </w:r>
      <w:r w:rsidR="00A468D7" w:rsidRPr="006A1130">
        <w:fldChar w:fldCharType="end"/>
      </w:r>
      <w:r w:rsidR="00A468D7" w:rsidRPr="006A1130">
        <w:t xml:space="preserve"> view is the lifeblood of rural businesses, in particular tourism. This mirrors similar findings from </w:t>
      </w:r>
      <w:r w:rsidR="00A468D7" w:rsidRPr="006A1130">
        <w:fldChar w:fldCharType="begin"/>
      </w:r>
      <w:r w:rsidR="00F26C9E" w:rsidRPr="006A1130">
        <w:instrText xml:space="preserve"> ADDIN PAPERS2_CITATIONS &lt;citation&gt;&lt;priority&gt;0&lt;/priority&gt;&lt;uuid&gt;FCE4BEF7-2A27-4D49-BCF3-57A2DF804402&lt;/uuid&gt;&lt;publications&gt;&lt;publication&gt;&lt;subtype&gt;400&lt;/subtype&gt;&lt;title&gt;Rural entrepreneurs and institutional assistance: an empirical study from mountainous Italy&lt;/title&gt;&lt;url&gt;http://www.tandfonline.com/doi/abs/10.1080/08985620600842113&lt;/url&gt;&lt;volume&gt;18&lt;/volume&gt;&lt;publication_date&gt;99200609001200000000220000&lt;/publication_date&gt;&lt;uuid&gt;784A6A2E-0CD9-46A2-A825-9B3098A153CC&lt;/uuid&gt;&lt;type&gt;400&lt;/type&gt;&lt;number&gt;5&lt;/number&gt;&lt;doi&gt;10.1080/08985620600842113&lt;/doi&gt;&lt;startpage&gt;371&lt;/startpage&gt;&lt;endpage&gt;392&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eccheri&lt;/lastName&gt;&lt;firstName&gt;Nicola&lt;/firstName&gt;&lt;/author&gt;&lt;author&gt;&lt;lastName&gt;Pelloni&lt;/lastName&gt;&lt;firstName&gt;Gianluigi&lt;/firstName&gt;&lt;/author&gt;&lt;/authors&gt;&lt;/publication&gt;&lt;/publications&gt;&lt;cites&gt;&lt;/cites&gt;&lt;/citation&gt;</w:instrText>
      </w:r>
      <w:r w:rsidR="00A468D7" w:rsidRPr="006A1130">
        <w:fldChar w:fldCharType="separate"/>
      </w:r>
      <w:r w:rsidR="00F26C9E" w:rsidRPr="006A1130">
        <w:rPr>
          <w:lang w:val="en-US" w:eastAsia="en-US"/>
        </w:rPr>
        <w:t xml:space="preserve">Meccheri </w:t>
      </w:r>
      <w:r w:rsidR="009E0C7D" w:rsidRPr="006A1130">
        <w:rPr>
          <w:lang w:val="en-US" w:eastAsia="en-US"/>
        </w:rPr>
        <w:t xml:space="preserve">and </w:t>
      </w:r>
      <w:r w:rsidR="00F26C9E" w:rsidRPr="006A1130">
        <w:rPr>
          <w:lang w:val="en-US" w:eastAsia="en-US"/>
        </w:rPr>
        <w:t xml:space="preserve">Pelloni </w:t>
      </w:r>
      <w:r w:rsidR="009E0C7D" w:rsidRPr="006A1130">
        <w:rPr>
          <w:lang w:val="en-US" w:eastAsia="en-US"/>
        </w:rPr>
        <w:t>(</w:t>
      </w:r>
      <w:r w:rsidR="00F26C9E" w:rsidRPr="006A1130">
        <w:rPr>
          <w:lang w:val="en-US" w:eastAsia="en-US"/>
        </w:rPr>
        <w:t>2006)</w:t>
      </w:r>
      <w:r w:rsidR="00A468D7" w:rsidRPr="006A1130">
        <w:fldChar w:fldCharType="end"/>
      </w:r>
      <w:r w:rsidR="00A468D7" w:rsidRPr="006A1130">
        <w:t>, who argue that the ideas behind human capital and its accumulation (e.g. University training) may have limited applicability in rural contexts and that institutions would be wise not to tie themselves to pre-conceived notion</w:t>
      </w:r>
      <w:r w:rsidR="00691D86" w:rsidRPr="006A1130">
        <w:t>s</w:t>
      </w:r>
      <w:r w:rsidR="00A468D7" w:rsidRPr="006A1130">
        <w:t xml:space="preserve"> of what </w:t>
      </w:r>
      <w:r w:rsidR="00691D86" w:rsidRPr="006A1130">
        <w:t xml:space="preserve">entrepreneurship </w:t>
      </w:r>
      <w:r w:rsidR="00A468D7" w:rsidRPr="006A1130">
        <w:t>support looks like.</w:t>
      </w:r>
    </w:p>
    <w:p w14:paraId="000BB2F6" w14:textId="77777777" w:rsidR="00A468D7" w:rsidRPr="006A1130" w:rsidRDefault="00A468D7" w:rsidP="00A468D7">
      <w:pPr>
        <w:ind w:firstLine="0"/>
        <w:rPr>
          <w:color w:val="000000" w:themeColor="text1"/>
        </w:rPr>
      </w:pPr>
    </w:p>
    <w:p w14:paraId="3D4FB476" w14:textId="77777777" w:rsidR="00A468D7" w:rsidRPr="006A1130" w:rsidRDefault="00A468D7" w:rsidP="00A468D7">
      <w:pPr>
        <w:pStyle w:val="Heading2"/>
        <w:rPr>
          <w:rFonts w:cs="Times New Roman"/>
        </w:rPr>
      </w:pPr>
      <w:r w:rsidRPr="006A1130">
        <w:rPr>
          <w:rFonts w:cs="Times New Roman"/>
        </w:rPr>
        <w:t xml:space="preserve">Entrepreneurial sense of rurality: Rooted enablers </w:t>
      </w:r>
    </w:p>
    <w:p w14:paraId="35CAF134" w14:textId="04B423C6" w:rsidR="00A468D7" w:rsidRPr="006A1130" w:rsidRDefault="00A468D7" w:rsidP="00A268FF">
      <w:pPr>
        <w:ind w:firstLine="0"/>
      </w:pPr>
      <w:r w:rsidRPr="006A1130">
        <w:t xml:space="preserve">We identified two types of enablers supporting the emergence of rural businesses: identity-related enablers and production enablers, both rooted in the territory. The mixture of local identity and place-based knowledge and skills plays a central role in the formation of rural businesses. It stems from a deep territorial identification and explicit recognition of the natives or the ethically dominant group of the place, thus involving a valorisation of the demonym and in some cases the ethnonym. Territorial embeddedness, demonym and ethnonym have proven central in the development of rural products and enterprises, and also in the way the </w:t>
      </w:r>
      <w:r w:rsidR="009F4DD0" w:rsidRPr="006A1130">
        <w:t xml:space="preserve">place </w:t>
      </w:r>
      <w:r w:rsidRPr="006A1130">
        <w:t>as a whole is being shaped by commercial activities. These activities originate not only from local identity and traditions but also from cumulative collective experience related to having developed businesses as a collective</w:t>
      </w:r>
      <w:r w:rsidR="00EA15CC" w:rsidRPr="006A1130">
        <w:t>,</w:t>
      </w:r>
      <w:r w:rsidRPr="006A1130">
        <w:t xml:space="preserve"> based on shared cultural and natural resources. </w:t>
      </w:r>
    </w:p>
    <w:p w14:paraId="459425AB" w14:textId="42658E45" w:rsidR="00A468D7" w:rsidRPr="006A1130" w:rsidRDefault="00A468D7" w:rsidP="00A268FF">
      <w:pPr>
        <w:rPr>
          <w:rFonts w:eastAsia="Times New Roman"/>
        </w:rPr>
      </w:pPr>
      <w:r w:rsidRPr="006A1130">
        <w:t xml:space="preserve">The rural entrepreneurs interviewed actively search for and value local raw materials, machinery and production processes. This results from a combination of internal drivers and external pressures linked to the natural restrictions imposed by distance and access to external networks. This combination of factors favours the emergence and predominance of products with minimal processing or value adding activity occurring outside of the rural area. In Linares, for example, the Rari community has grown around </w:t>
      </w:r>
      <w:r w:rsidRPr="006A1130">
        <w:rPr>
          <w:i/>
        </w:rPr>
        <w:t>Crin Craftsmanship</w:t>
      </w:r>
      <w:r w:rsidRPr="006A1130">
        <w:t xml:space="preserve"> (Horsehair Crafts) for more than 250 years</w:t>
      </w:r>
      <w:r w:rsidR="00735F74" w:rsidRPr="006A1130">
        <w:t xml:space="preserve"> using</w:t>
      </w:r>
      <w:r w:rsidRPr="006A1130">
        <w:t xml:space="preserve"> a unique weaving technique involving only local raw materials, machinery, and production processes. The (real) crin weaving technique (horsehair selection, cleaning, drying, dyeing</w:t>
      </w:r>
      <w:r w:rsidRPr="006A1130">
        <w:rPr>
          <w:rFonts w:eastAsia="Times New Roman"/>
        </w:rPr>
        <w:t>, designing, and knitting)</w:t>
      </w:r>
      <w:r w:rsidRPr="006A1130">
        <w:t xml:space="preserve"> is only known by locals</w:t>
      </w:r>
      <w:r w:rsidR="00847CC2" w:rsidRPr="006A1130">
        <w:t>,</w:t>
      </w:r>
      <w:r w:rsidRPr="006A1130">
        <w:t xml:space="preserve"> who believe it all began when a local woman noticed how the roots of the trees were woven while swimming in the Rari river. Despite being a 1,300 people village in the Andean foothills, Rari has been recognised as a 'living human treasure' and a major cultural heritage in the country.</w:t>
      </w:r>
    </w:p>
    <w:p w14:paraId="47230F4D" w14:textId="3BB40923" w:rsidR="00A468D7" w:rsidRPr="006A1130" w:rsidRDefault="00A468D7" w:rsidP="00A268FF">
      <w:pPr>
        <w:rPr>
          <w:lang w:eastAsia="en-US"/>
        </w:rPr>
      </w:pPr>
      <w:r w:rsidRPr="006A1130">
        <w:rPr>
          <w:i/>
          <w:lang w:eastAsia="en-US"/>
        </w:rPr>
        <w:t>Entrepreneurial sense of rurality</w:t>
      </w:r>
      <w:r w:rsidRPr="006A1130">
        <w:rPr>
          <w:lang w:eastAsia="en-US"/>
        </w:rPr>
        <w:t xml:space="preserve"> constitute</w:t>
      </w:r>
      <w:r w:rsidR="00774CF9" w:rsidRPr="006A1130">
        <w:rPr>
          <w:lang w:eastAsia="en-US"/>
        </w:rPr>
        <w:t>s</w:t>
      </w:r>
      <w:r w:rsidRPr="006A1130">
        <w:rPr>
          <w:lang w:eastAsia="en-US"/>
        </w:rPr>
        <w:t xml:space="preserve"> then the interpretation, meanings, and “structure of feeling” associated with a place </w:t>
      </w:r>
      <w:r w:rsidRPr="006A1130">
        <w:rPr>
          <w:lang w:eastAsia="en-US"/>
        </w:rPr>
        <w:fldChar w:fldCharType="begin"/>
      </w:r>
      <w:r w:rsidR="00F26C9E" w:rsidRPr="006A1130">
        <w:rPr>
          <w:lang w:eastAsia="en-US"/>
        </w:rPr>
        <w:instrText xml:space="preserve"> ADDIN PAPERS2_CITATIONS &lt;citation&gt;&lt;priority&gt;0&lt;/priority&gt;&lt;uuid&gt;4C7933CE-9681-43AC-A1F1-CC171D909C7B&lt;/uuid&gt;&lt;publications&gt;&lt;publication&gt;&lt;subtype&gt;400&lt;/subtype&gt;&lt;title&gt;Place and Sense of Place: Implications for Organizational Studies of Sustainability&lt;/title&gt;&lt;url&gt;http://journals.sagepub.com/doi/10.1177/1056492613517511&lt;/url&gt;&lt;volume&gt;23&lt;/volume&gt;&lt;publication_date&gt;99201407001200000000220000&lt;/publication_date&gt;&lt;uuid&gt;C3B2875F-9426-4E4D-8995-5BD4BDA07661&lt;/uuid&gt;&lt;type&gt;400&lt;/type&gt;&lt;number&gt;3&lt;/number&gt;&lt;citekey&gt;Guthey:2014cv&lt;/citekey&gt;&lt;doi&gt;10.1177/1056492613517511&lt;/doi&gt;&lt;startpage&gt;254&lt;/startpage&gt;&lt;endpage&gt;265&lt;/endpage&gt;&lt;bundle&gt;&lt;publication&gt;&lt;title&gt;Journal of Management Inquiry&lt;/title&gt;&lt;uuid&gt;042332D7-CD90-4802-8608-75E192CBBDE4&lt;/uuid&gt;&lt;subtype&gt;-100&lt;/subtype&gt;&lt;type&gt;-100&lt;/type&gt;&lt;/publication&gt;&lt;/bundle&gt;&lt;authors&gt;&lt;author&gt;&lt;lastName&gt;Guthey&lt;/lastName&gt;&lt;firstName&gt;Greig&lt;/firstName&gt;&lt;middleNames&gt;Tor&lt;/middleNames&gt;&lt;/author&gt;&lt;author&gt;&lt;lastName&gt;Whiteman&lt;/lastName&gt;&lt;firstName&gt;Gail&lt;/firstName&gt;&lt;/author&gt;&lt;author&gt;&lt;lastName&gt;Elmes&lt;/lastName&gt;&lt;firstName&gt;Michael&lt;/firstName&gt;&lt;/author&gt;&lt;/authors&gt;&lt;/publication&gt;&lt;/publications&gt;&lt;cites&gt;&lt;/cites&gt;&lt;/citation&gt;</w:instrText>
      </w:r>
      <w:r w:rsidRPr="006A1130">
        <w:rPr>
          <w:lang w:eastAsia="en-US"/>
        </w:rPr>
        <w:fldChar w:fldCharType="separate"/>
      </w:r>
      <w:r w:rsidRPr="006A1130">
        <w:rPr>
          <w:lang w:eastAsia="en-US"/>
        </w:rPr>
        <w:t>(Guthey et al. 2014)</w:t>
      </w:r>
      <w:r w:rsidRPr="006A1130">
        <w:rPr>
          <w:lang w:eastAsia="en-US"/>
        </w:rPr>
        <w:fldChar w:fldCharType="end"/>
      </w:r>
      <w:r w:rsidR="00774CF9" w:rsidRPr="006A1130">
        <w:rPr>
          <w:lang w:eastAsia="en-US"/>
        </w:rPr>
        <w:t xml:space="preserve"> which we identify as having three dimensions of </w:t>
      </w:r>
      <w:r w:rsidR="00774CF9" w:rsidRPr="006A1130">
        <w:rPr>
          <w:i/>
          <w:lang w:eastAsia="en-US"/>
        </w:rPr>
        <w:t xml:space="preserve">cultural positioning, territorial embeddedness </w:t>
      </w:r>
      <w:r w:rsidR="00774CF9" w:rsidRPr="006A1130">
        <w:rPr>
          <w:lang w:eastAsia="en-US"/>
        </w:rPr>
        <w:t xml:space="preserve">and </w:t>
      </w:r>
      <w:r w:rsidR="00774CF9" w:rsidRPr="006A1130">
        <w:rPr>
          <w:i/>
          <w:lang w:eastAsia="en-US"/>
        </w:rPr>
        <w:t>place-sensitive products</w:t>
      </w:r>
      <w:r w:rsidRPr="006A1130">
        <w:rPr>
          <w:lang w:eastAsia="en-US"/>
        </w:rPr>
        <w:t xml:space="preserve">. In </w:t>
      </w:r>
      <w:r w:rsidRPr="006A1130">
        <w:rPr>
          <w:lang w:eastAsia="en-US"/>
        </w:rPr>
        <w:fldChar w:fldCharType="begin"/>
      </w:r>
      <w:r w:rsidR="00F26C9E" w:rsidRPr="006A1130">
        <w:rPr>
          <w:lang w:eastAsia="en-US"/>
        </w:rPr>
        <w:instrText xml:space="preserve"> ADDIN PAPERS2_CITATIONS &lt;citation&gt;&lt;priority&gt;0&lt;/priority&gt;&lt;uuid&gt;04326C16-A4DE-459D-8F20-1087A4ED316B&lt;/uuid&gt;&lt;publications&gt;&lt;publication&gt;&lt;subtype&gt;0&lt;/subtype&gt;&lt;publisher&gt;Routledge&lt;/publisher&gt;&lt;title&gt;Place and Politics: The Geographical Mediation of State and Society&lt;/title&gt;&lt;url&gt;http://books.google.co.uk/books?id=6mKvBAAAQBAJ&amp;amp;printsec=frontcover&amp;amp;dq=intitle:Place+and+politics+The+geographical+mediation+of+state+and+society+inauthor:Agnew&amp;amp;hl=&amp;amp;cd=1&amp;amp;source=gbs_api&lt;/url&gt;&lt;publication_date&gt;99198700001200000000200000&lt;/publication_date&gt;&lt;uuid&gt;1AD7E866-41B3-4CC8-BE8B-CCB7C386A324&lt;/uuid&gt;&lt;type&gt;0&lt;/type&gt;&lt;startpage&gt;286&lt;/startpage&gt;&lt;authors&gt;&lt;author&gt;&lt;lastName&gt;Agnew&lt;/lastName&gt;&lt;firstName&gt;John&lt;/firstName&gt;&lt;middleNames&gt;A&lt;/middleNames&gt;&lt;/author&gt;&lt;/authors&gt;&lt;/publication&gt;&lt;/publications&gt;&lt;cites&gt;&lt;/cites&gt;&lt;/citation&gt;</w:instrText>
      </w:r>
      <w:r w:rsidRPr="006A1130">
        <w:rPr>
          <w:lang w:eastAsia="en-US"/>
        </w:rPr>
        <w:fldChar w:fldCharType="separate"/>
      </w:r>
      <w:r w:rsidR="00F26C9E" w:rsidRPr="006A1130">
        <w:rPr>
          <w:lang w:val="en-US" w:eastAsia="en-US"/>
        </w:rPr>
        <w:t>Agnew</w:t>
      </w:r>
      <w:r w:rsidR="009E0C7D" w:rsidRPr="006A1130">
        <w:rPr>
          <w:lang w:val="en-US" w:eastAsia="en-US"/>
        </w:rPr>
        <w:t>'s</w:t>
      </w:r>
      <w:r w:rsidR="00F26C9E" w:rsidRPr="006A1130">
        <w:rPr>
          <w:lang w:val="en-US" w:eastAsia="en-US"/>
        </w:rPr>
        <w:t xml:space="preserve"> </w:t>
      </w:r>
      <w:r w:rsidR="009E0C7D" w:rsidRPr="006A1130">
        <w:rPr>
          <w:lang w:val="en-US" w:eastAsia="en-US"/>
        </w:rPr>
        <w:t>(</w:t>
      </w:r>
      <w:r w:rsidR="00F26C9E" w:rsidRPr="006A1130">
        <w:rPr>
          <w:lang w:val="en-US" w:eastAsia="en-US"/>
        </w:rPr>
        <w:t>1987)</w:t>
      </w:r>
      <w:r w:rsidRPr="006A1130">
        <w:rPr>
          <w:lang w:eastAsia="en-US"/>
        </w:rPr>
        <w:fldChar w:fldCharType="end"/>
      </w:r>
      <w:r w:rsidRPr="006A1130">
        <w:rPr>
          <w:lang w:eastAsia="en-US"/>
        </w:rPr>
        <w:t xml:space="preserve"> view, sense of the place involves the emotional and subjective attachment people have to place, as well as the particular historical, cultural, political, communitarian, and organisational aspects enabling the development of rural products and businesses. </w:t>
      </w:r>
      <w:r w:rsidRPr="006A1130">
        <w:t>In rural areas, loca</w:t>
      </w:r>
      <w:r w:rsidR="00735F74" w:rsidRPr="006A1130">
        <w:t xml:space="preserve">l identity, traditions, history, </w:t>
      </w:r>
      <w:r w:rsidRPr="006A1130">
        <w:t xml:space="preserve">territorially-rooted skills and knowledge are the main drivers of entrepreneurship. They provide guidelines for entrepreneurial activity and inspire action. Consequently, business ideas tend to result from previous collective experience mirroring the identity of the area as a whole, rather than of a particular communal organization. </w:t>
      </w:r>
      <w:r w:rsidRPr="006A1130">
        <w:rPr>
          <w:lang w:eastAsia="en-US"/>
        </w:rPr>
        <w:t xml:space="preserve">Drawing from </w:t>
      </w:r>
      <w:r w:rsidRPr="006A1130">
        <w:rPr>
          <w:lang w:eastAsia="en-US"/>
        </w:rPr>
        <w:fldChar w:fldCharType="begin"/>
      </w:r>
      <w:r w:rsidR="00F26C9E" w:rsidRPr="006A1130">
        <w:rPr>
          <w:lang w:eastAsia="en-US"/>
        </w:rPr>
        <w:instrText xml:space="preserve"> ADDIN PAPERS2_CITATIONS &lt;citation&gt;&lt;priority&gt;0&lt;/priority&gt;&lt;uuid&gt;3ABEE058-B70F-4E63-8BFF-564943ED0C4B&lt;/uuid&gt;&lt;publications&gt;&lt;publication&gt;&lt;subtype&gt;400&lt;/subtype&gt;&lt;publisher&gt;Routledge&lt;/publisher&gt;&lt;title&gt;Provoking identities: entrepreneurship and emerging identity positions in rural development&lt;/title&gt;&lt;url&gt;http://dx.doi.org/10.1080/08985626.2015.1109002&lt;/url&gt;&lt;volume&gt;28&lt;/volume&gt;&lt;publication_date&gt;99201512261200000000222000&lt;/publication_date&gt;&lt;uuid&gt;06AC12FA-5042-4990-ADB1-2DA0DC840B75&lt;/uuid&gt;&lt;type&gt;400&lt;/type&gt;&lt;number&gt;1-2&lt;/number&gt;&lt;doi&gt;10.1080/08985626.2015.1109002&lt;/doi&gt;&lt;startpage&gt;1&lt;/startpage&gt;&lt;endpage&gt;21&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Berglund&lt;/lastName&gt;&lt;firstName&gt;Karin&lt;/firstName&gt;&lt;/author&gt;&lt;author&gt;&lt;lastName&gt;Gaddefors&lt;/lastName&gt;&lt;firstName&gt;Johan&lt;/firstName&gt;&lt;/author&gt;&lt;author&gt;&lt;lastName&gt;Lindgren&lt;/lastName&gt;&lt;firstName&gt;Monica&lt;/firstName&gt;&lt;/author&gt;&lt;/authors&gt;&lt;/publication&gt;&lt;/publications&gt;&lt;cites&gt;&lt;/cites&gt;&lt;/citation&gt;</w:instrText>
      </w:r>
      <w:r w:rsidRPr="006A1130">
        <w:rPr>
          <w:lang w:eastAsia="en-US"/>
        </w:rPr>
        <w:fldChar w:fldCharType="separate"/>
      </w:r>
      <w:r w:rsidR="00F26C9E" w:rsidRPr="006A1130">
        <w:rPr>
          <w:lang w:val="en-US" w:eastAsia="en-US"/>
        </w:rPr>
        <w:t xml:space="preserve">Berglund et al. </w:t>
      </w:r>
      <w:r w:rsidR="00B56CC9" w:rsidRPr="006A1130">
        <w:rPr>
          <w:lang w:val="en-US" w:eastAsia="en-US"/>
        </w:rPr>
        <w:t>(</w:t>
      </w:r>
      <w:r w:rsidR="00F26C9E" w:rsidRPr="006A1130">
        <w:rPr>
          <w:lang w:val="en-US" w:eastAsia="en-US"/>
        </w:rPr>
        <w:t>2015)</w:t>
      </w:r>
      <w:r w:rsidRPr="006A1130">
        <w:rPr>
          <w:lang w:eastAsia="en-US"/>
        </w:rPr>
        <w:fldChar w:fldCharType="end"/>
      </w:r>
      <w:r w:rsidRPr="006A1130">
        <w:rPr>
          <w:lang w:eastAsia="en-US"/>
        </w:rPr>
        <w:t xml:space="preserve"> our </w:t>
      </w:r>
      <w:r w:rsidR="00AD4DFC" w:rsidRPr="006A1130">
        <w:rPr>
          <w:lang w:eastAsia="en-US"/>
        </w:rPr>
        <w:t xml:space="preserve">findings (and subsequent theorising) </w:t>
      </w:r>
      <w:r w:rsidRPr="006A1130">
        <w:rPr>
          <w:lang w:eastAsia="en-US"/>
        </w:rPr>
        <w:t xml:space="preserve">bring these ideas together by emphasizing the role of </w:t>
      </w:r>
      <w:r w:rsidRPr="006A1130">
        <w:rPr>
          <w:i/>
          <w:iCs/>
          <w:lang w:eastAsia="en-US"/>
        </w:rPr>
        <w:t>cultural positioning</w:t>
      </w:r>
      <w:r w:rsidRPr="006A1130">
        <w:rPr>
          <w:lang w:eastAsia="en-US"/>
        </w:rPr>
        <w:t xml:space="preserve"> in local development, where identities and traditions end up demystifying the flawed idea that development can be fostered by simply imitating successful and rich regions.</w:t>
      </w:r>
    </w:p>
    <w:p w14:paraId="377AE6B5" w14:textId="74F891EC" w:rsidR="00B56CC9" w:rsidRPr="006A1130" w:rsidRDefault="00A468D7" w:rsidP="00A268FF">
      <w:pPr>
        <w:rPr>
          <w:lang w:eastAsia="en-US"/>
        </w:rPr>
      </w:pPr>
      <w:r w:rsidRPr="006A1130">
        <w:rPr>
          <w:lang w:eastAsia="en-US"/>
        </w:rPr>
        <w:t xml:space="preserve">Alongside cultural positioning, our </w:t>
      </w:r>
      <w:r w:rsidR="00AD4DFC" w:rsidRPr="006A1130">
        <w:rPr>
          <w:lang w:eastAsia="en-US"/>
        </w:rPr>
        <w:t>findings highlight</w:t>
      </w:r>
      <w:r w:rsidRPr="006A1130">
        <w:rPr>
          <w:lang w:eastAsia="en-US"/>
        </w:rPr>
        <w:t xml:space="preserve"> the community as a social form embedded in the territory</w:t>
      </w:r>
      <w:r w:rsidR="00E8012B" w:rsidRPr="006A1130">
        <w:rPr>
          <w:lang w:eastAsia="en-US"/>
        </w:rPr>
        <w:t xml:space="preserve"> (</w:t>
      </w:r>
      <w:r w:rsidR="00E8012B" w:rsidRPr="006A1130">
        <w:rPr>
          <w:i/>
          <w:lang w:eastAsia="en-US"/>
        </w:rPr>
        <w:t>territorial embeddedness)</w:t>
      </w:r>
      <w:r w:rsidRPr="006A1130">
        <w:rPr>
          <w:lang w:eastAsia="en-US"/>
        </w:rPr>
        <w:t xml:space="preserve">, which </w:t>
      </w:r>
      <w:r w:rsidR="00AD4DFC" w:rsidRPr="006A1130">
        <w:rPr>
          <w:lang w:eastAsia="en-US"/>
        </w:rPr>
        <w:t>is</w:t>
      </w:r>
      <w:r w:rsidRPr="006A1130">
        <w:rPr>
          <w:lang w:eastAsia="en-US"/>
        </w:rPr>
        <w:t xml:space="preserve"> recognised as a guide and ultimate beneficiary of the enterprise; whose progress may or may not be aligned with the business idea. This is relevant because the entrepreneurial process can be modified in line with or in pursuit of community objectives, which in turn facilitates the emergence of new business opportunities, forms of development</w:t>
      </w:r>
      <w:r w:rsidR="00E8012B" w:rsidRPr="006A1130">
        <w:rPr>
          <w:lang w:eastAsia="en-US"/>
        </w:rPr>
        <w:t xml:space="preserve"> and place-sensitive products</w:t>
      </w:r>
      <w:r w:rsidRPr="006A1130">
        <w:rPr>
          <w:lang w:eastAsia="en-US"/>
        </w:rPr>
        <w:t xml:space="preserve">. This resonates with </w:t>
      </w:r>
      <w:r w:rsidRPr="006A1130">
        <w:fldChar w:fldCharType="begin"/>
      </w:r>
      <w:r w:rsidR="00F26C9E" w:rsidRPr="006A1130">
        <w:instrText xml:space="preserve"> ADDIN PAPERS2_CITATIONS &lt;citation&gt;&lt;priority&gt;0&lt;/priority&gt;&lt;uuid&gt;D940C90E-9614-481F-B42A-CD7BDE4CE98C&lt;/uuid&gt;&lt;publications&gt;&lt;publication&gt;&lt;subtype&gt;400&lt;/subtype&gt;&lt;publisher&gt;Elsevier Inc.&lt;/publisher&gt;&lt;title&gt;Embedded entrepreneurship in the creative re-construction of place &lt;/title&gt;&lt;url&gt;http://dx.doi.org/10.1016/j.jbusvent.2014.07.002&lt;/url&gt;&lt;volume&gt;30&lt;/volume&gt;&lt;publication_date&gt;99201501011200000000222000&lt;/publication_date&gt;&lt;uuid&gt;DBBF606A-49CC-4479-ACCD-FECAE18FE507&lt;/uuid&gt;&lt;type&gt;400&lt;/type&gt;&lt;number&gt;1&lt;/number&gt;&lt;citekey&gt;McKeever:2015km&lt;/citekey&gt;&lt;doi&gt;10.1016/j.jbusvent.2014.07.002&lt;/doi&gt;&lt;startpage&gt;50&lt;/startpage&gt;&lt;endpage&gt;65&lt;/endpage&gt;&lt;bundle&gt;&lt;publication&gt;&lt;title&gt;Journal of Business Venturing&lt;/title&gt;&lt;uuid&gt;B8282EAB-979F-4AA1-A105-A8B899529E0A&lt;/uuid&gt;&lt;subtype&gt;-100&lt;/subtype&gt;&lt;publisher&gt;Elsevier&lt;/publisher&gt;&lt;type&gt;-100&lt;/type&gt;&lt;/publication&gt;&lt;/bundle&gt;&lt;authors&gt;&lt;author&gt;&lt;lastName&gt;McKeever&lt;/lastName&gt;&lt;firstName&gt;Edward&lt;/firstName&gt;&lt;/author&gt;&lt;author&gt;&lt;lastName&gt;Jack&lt;/lastName&gt;&lt;firstName&gt;Sarah&lt;/firstName&gt;&lt;/author&gt;&lt;author&gt;&lt;lastName&gt;Anderson&lt;/lastName&gt;&lt;firstName&gt;Alistair&lt;/firstName&gt;&lt;/author&gt;&lt;/authors&gt;&lt;/publication&gt;&lt;/publications&gt;&lt;cites&gt;&lt;/cites&gt;&lt;/citation&gt;</w:instrText>
      </w:r>
      <w:r w:rsidRPr="006A1130">
        <w:fldChar w:fldCharType="separate"/>
      </w:r>
      <w:r w:rsidR="00F26C9E" w:rsidRPr="006A1130">
        <w:rPr>
          <w:lang w:val="en-US" w:eastAsia="en-US"/>
        </w:rPr>
        <w:t xml:space="preserve">McKeever et al. </w:t>
      </w:r>
      <w:r w:rsidR="00B56CC9" w:rsidRPr="006A1130">
        <w:rPr>
          <w:lang w:val="en-US" w:eastAsia="en-US"/>
        </w:rPr>
        <w:t>(</w:t>
      </w:r>
      <w:r w:rsidR="00F26C9E" w:rsidRPr="006A1130">
        <w:rPr>
          <w:lang w:val="en-US" w:eastAsia="en-US"/>
        </w:rPr>
        <w:t>2015)</w:t>
      </w:r>
      <w:r w:rsidRPr="006A1130">
        <w:fldChar w:fldCharType="end"/>
      </w:r>
      <w:r w:rsidRPr="006A1130">
        <w:t xml:space="preserve">, who for example, </w:t>
      </w:r>
      <w:r w:rsidRPr="006A1130">
        <w:rPr>
          <w:lang w:eastAsia="en-US"/>
        </w:rPr>
        <w:t xml:space="preserve">found that entrepreneurs in two different communities of Ireland engaged in key exchange relationships with the local community to not only advance their ventures but also </w:t>
      </w:r>
      <w:r w:rsidR="00721DCC" w:rsidRPr="006A1130">
        <w:rPr>
          <w:lang w:eastAsia="en-US"/>
        </w:rPr>
        <w:t xml:space="preserve">to </w:t>
      </w:r>
      <w:r w:rsidRPr="006A1130">
        <w:rPr>
          <w:lang w:eastAsia="en-US"/>
        </w:rPr>
        <w:t>support local community development. We argue that a deeper consideration of these elements would enable the design and development of more appropriate</w:t>
      </w:r>
      <w:r w:rsidRPr="006A1130">
        <w:t>, place-sensitive strategies and support mechanisms for each rural context.</w:t>
      </w:r>
    </w:p>
    <w:p w14:paraId="6183E4F1" w14:textId="77777777" w:rsidR="007F0F41" w:rsidRPr="006A1130" w:rsidRDefault="007F0F41" w:rsidP="00D40914"/>
    <w:p w14:paraId="057654F4" w14:textId="7F030ADC" w:rsidR="0093149E" w:rsidRPr="006A1130" w:rsidRDefault="007F0F41" w:rsidP="0093149E">
      <w:pPr>
        <w:pStyle w:val="Heading2"/>
        <w:rPr>
          <w:rFonts w:cs="Times New Roman"/>
        </w:rPr>
      </w:pPr>
      <w:r w:rsidRPr="006A1130">
        <w:rPr>
          <w:rFonts w:cs="Times New Roman"/>
        </w:rPr>
        <w:t xml:space="preserve">Entrepreneurial dynamics: </w:t>
      </w:r>
      <w:r w:rsidR="0093149E" w:rsidRPr="006A1130">
        <w:rPr>
          <w:rFonts w:cs="Times New Roman"/>
        </w:rPr>
        <w:t xml:space="preserve">Rural </w:t>
      </w:r>
      <w:r w:rsidR="009F4DD0" w:rsidRPr="006A1130">
        <w:rPr>
          <w:rFonts w:cs="Times New Roman"/>
        </w:rPr>
        <w:t xml:space="preserve">places </w:t>
      </w:r>
      <w:r w:rsidR="0093149E" w:rsidRPr="006A1130">
        <w:rPr>
          <w:rFonts w:cs="Times New Roman"/>
        </w:rPr>
        <w:t>for entrepreneurial collaboration</w:t>
      </w:r>
    </w:p>
    <w:p w14:paraId="3E0F8586" w14:textId="4EDB55BC" w:rsidR="00E93333" w:rsidRPr="006A1130" w:rsidRDefault="0093149E" w:rsidP="00A268FF">
      <w:pPr>
        <w:ind w:firstLine="0"/>
        <w:rPr>
          <w:color w:val="000000" w:themeColor="text1"/>
        </w:rPr>
      </w:pPr>
      <w:r w:rsidRPr="006A1130">
        <w:t xml:space="preserve">Through our analysis, we identified </w:t>
      </w:r>
      <w:r w:rsidR="00453F50" w:rsidRPr="006A1130">
        <w:t>three</w:t>
      </w:r>
      <w:r w:rsidRPr="006A1130">
        <w:t xml:space="preserve"> types of </w:t>
      </w:r>
      <w:r w:rsidRPr="006A1130">
        <w:rPr>
          <w:i/>
        </w:rPr>
        <w:t xml:space="preserve">rural </w:t>
      </w:r>
      <w:r w:rsidR="009F4DD0" w:rsidRPr="006A1130">
        <w:rPr>
          <w:i/>
        </w:rPr>
        <w:t xml:space="preserve">places </w:t>
      </w:r>
      <w:r w:rsidRPr="006A1130">
        <w:rPr>
          <w:i/>
        </w:rPr>
        <w:t>for entrepreneurial collaboration</w:t>
      </w:r>
      <w:r w:rsidRPr="006A1130">
        <w:t>: one enabling formal and infor</w:t>
      </w:r>
      <w:r w:rsidR="00ED1086" w:rsidRPr="006A1130">
        <w:t xml:space="preserve">mal private-public interactions, </w:t>
      </w:r>
      <w:r w:rsidRPr="006A1130">
        <w:t>one that fosters collaboration by op</w:t>
      </w:r>
      <w:r w:rsidR="00ED1086" w:rsidRPr="006A1130">
        <w:t xml:space="preserve">ening up neighbouring </w:t>
      </w:r>
      <w:r w:rsidR="003C3F52" w:rsidRPr="006A1130">
        <w:t xml:space="preserve">places </w:t>
      </w:r>
      <w:r w:rsidR="00ED1086" w:rsidRPr="006A1130">
        <w:t>and a third one focusing on providing targeted institutional support, based on the unique challeng</w:t>
      </w:r>
      <w:r w:rsidR="00803AD3" w:rsidRPr="006A1130">
        <w:t xml:space="preserve">es faced by the entrepreneurs. </w:t>
      </w:r>
      <w:r w:rsidRPr="006A1130">
        <w:rPr>
          <w:color w:val="000000" w:themeColor="text1"/>
          <w:lang w:eastAsia="en-US"/>
        </w:rPr>
        <w:t xml:space="preserve">In terms of </w:t>
      </w:r>
      <w:r w:rsidRPr="006A1130">
        <w:rPr>
          <w:color w:val="000000" w:themeColor="text1"/>
        </w:rPr>
        <w:t xml:space="preserve">private-public </w:t>
      </w:r>
      <w:r w:rsidRPr="006A1130">
        <w:rPr>
          <w:color w:val="000000" w:themeColor="text1"/>
          <w:lang w:eastAsia="en-US"/>
        </w:rPr>
        <w:t xml:space="preserve">collaborative </w:t>
      </w:r>
      <w:r w:rsidR="003C3F52" w:rsidRPr="006A1130">
        <w:rPr>
          <w:color w:val="000000" w:themeColor="text1"/>
          <w:lang w:eastAsia="en-US"/>
        </w:rPr>
        <w:t>places</w:t>
      </w:r>
      <w:r w:rsidRPr="006A1130">
        <w:rPr>
          <w:color w:val="000000" w:themeColor="text1"/>
        </w:rPr>
        <w:t xml:space="preserve">, we distinguish </w:t>
      </w:r>
      <w:r w:rsidR="00467050" w:rsidRPr="006A1130">
        <w:rPr>
          <w:color w:val="000000" w:themeColor="text1"/>
        </w:rPr>
        <w:t>four</w:t>
      </w:r>
      <w:r w:rsidRPr="006A1130">
        <w:rPr>
          <w:color w:val="000000" w:themeColor="text1"/>
        </w:rPr>
        <w:t xml:space="preserve"> mechanisms: i</w:t>
      </w:r>
      <w:r w:rsidR="00AC3395" w:rsidRPr="006A1130">
        <w:rPr>
          <w:color w:val="000000" w:themeColor="text1"/>
        </w:rPr>
        <w:t xml:space="preserve">. </w:t>
      </w:r>
      <w:r w:rsidR="00467050" w:rsidRPr="006A1130">
        <w:rPr>
          <w:color w:val="000000" w:themeColor="text1"/>
        </w:rPr>
        <w:t xml:space="preserve">rural venturing as a way of tackling changing community circumstances; ii. </w:t>
      </w:r>
      <w:r w:rsidR="00E93333" w:rsidRPr="006A1130">
        <w:rPr>
          <w:color w:val="000000" w:themeColor="text1"/>
        </w:rPr>
        <w:t>emergent institutional alignment; iii. collaborative refinement of business ideas, and iv. proximate interactions.</w:t>
      </w:r>
    </w:p>
    <w:p w14:paraId="7782447B" w14:textId="30BA3060" w:rsidR="00730113" w:rsidRPr="006A1130" w:rsidRDefault="00D93B44" w:rsidP="00A268FF">
      <w:pPr>
        <w:rPr>
          <w:color w:val="000000" w:themeColor="text1"/>
          <w:lang w:eastAsia="en-US"/>
        </w:rPr>
      </w:pPr>
      <w:r w:rsidRPr="006A1130">
        <w:rPr>
          <w:color w:val="000000" w:themeColor="text1"/>
        </w:rPr>
        <w:t>This diversity of place-sensitive</w:t>
      </w:r>
      <w:r w:rsidR="0093149E" w:rsidRPr="006A1130">
        <w:rPr>
          <w:color w:val="000000" w:themeColor="text1"/>
        </w:rPr>
        <w:t xml:space="preserve"> support mechanisms</w:t>
      </w:r>
      <w:r w:rsidR="003835F7" w:rsidRPr="006A1130">
        <w:rPr>
          <w:color w:val="000000" w:themeColor="text1"/>
        </w:rPr>
        <w:t xml:space="preserve"> – </w:t>
      </w:r>
      <w:r w:rsidR="003835F7" w:rsidRPr="006A1130">
        <w:rPr>
          <w:i/>
          <w:color w:val="000000" w:themeColor="text1"/>
        </w:rPr>
        <w:t xml:space="preserve">localised institutional support </w:t>
      </w:r>
      <w:r w:rsidR="003835F7" w:rsidRPr="006A1130">
        <w:rPr>
          <w:color w:val="000000" w:themeColor="text1"/>
        </w:rPr>
        <w:t>–</w:t>
      </w:r>
      <w:r w:rsidR="00735F74" w:rsidRPr="006A1130">
        <w:rPr>
          <w:color w:val="000000" w:themeColor="text1"/>
        </w:rPr>
        <w:t xml:space="preserve"> </w:t>
      </w:r>
      <w:r w:rsidR="0093149E" w:rsidRPr="006A1130">
        <w:rPr>
          <w:color w:val="000000" w:themeColor="text1"/>
        </w:rPr>
        <w:t xml:space="preserve">is recognized and valued by the actors of the </w:t>
      </w:r>
      <w:r w:rsidR="003C3F52" w:rsidRPr="006A1130">
        <w:rPr>
          <w:color w:val="000000" w:themeColor="text1"/>
        </w:rPr>
        <w:t>place</w:t>
      </w:r>
      <w:r w:rsidR="0093149E" w:rsidRPr="006A1130">
        <w:rPr>
          <w:color w:val="000000" w:themeColor="text1"/>
        </w:rPr>
        <w:t>. In terms of business development and training, actors highlight the relevance of having mechanisms in place for the active search and selection of entrepreneurs within the municipalities. Maintaining directory of (aspiring) entrepreneurs and their particular circumstances contribute to shaping and improving opportunities</w:t>
      </w:r>
      <w:r w:rsidR="00FC1BD4" w:rsidRPr="006A1130">
        <w:rPr>
          <w:color w:val="000000" w:themeColor="text1"/>
        </w:rPr>
        <w:t xml:space="preserve">. </w:t>
      </w:r>
      <w:r w:rsidR="00E725B7" w:rsidRPr="006A1130">
        <w:rPr>
          <w:color w:val="000000" w:themeColor="text1"/>
        </w:rPr>
        <w:t>In this sense</w:t>
      </w:r>
      <w:r w:rsidR="00FC1BD4" w:rsidRPr="006A1130">
        <w:rPr>
          <w:color w:val="000000" w:themeColor="text1"/>
        </w:rPr>
        <w:t>,</w:t>
      </w:r>
      <w:r w:rsidR="0093149E" w:rsidRPr="006A1130">
        <w:rPr>
          <w:color w:val="000000" w:themeColor="text1"/>
        </w:rPr>
        <w:t xml:space="preserve"> once central funds or subsidies become available, municipalities are in a better position to search and profile potential enterprises much more efficiently. As evidenced, funding in this context is contingent upon availability of funds and programmes. </w:t>
      </w:r>
      <w:r w:rsidR="002556F0" w:rsidRPr="006A1130">
        <w:rPr>
          <w:color w:val="000000" w:themeColor="text1"/>
        </w:rPr>
        <w:t>Consequently</w:t>
      </w:r>
      <w:r w:rsidR="0093149E" w:rsidRPr="006A1130">
        <w:rPr>
          <w:color w:val="000000" w:themeColor="text1"/>
        </w:rPr>
        <w:t>, the profiling of business ideas follows a similar logic</w:t>
      </w:r>
      <w:r w:rsidR="00E93333" w:rsidRPr="006A1130">
        <w:rPr>
          <w:color w:val="000000" w:themeColor="text1"/>
        </w:rPr>
        <w:t xml:space="preserve">; it is collaborative in nature and mostly aimed at aligning </w:t>
      </w:r>
      <w:r w:rsidR="00DC282A" w:rsidRPr="006A1130">
        <w:rPr>
          <w:color w:val="000000" w:themeColor="text1"/>
        </w:rPr>
        <w:t xml:space="preserve">business </w:t>
      </w:r>
      <w:r w:rsidR="00E93333" w:rsidRPr="006A1130">
        <w:rPr>
          <w:color w:val="000000" w:themeColor="text1"/>
        </w:rPr>
        <w:t>idea</w:t>
      </w:r>
      <w:r w:rsidR="00DC282A" w:rsidRPr="006A1130">
        <w:rPr>
          <w:color w:val="000000" w:themeColor="text1"/>
        </w:rPr>
        <w:t>s</w:t>
      </w:r>
      <w:r w:rsidR="00E93333" w:rsidRPr="006A1130">
        <w:rPr>
          <w:color w:val="000000" w:themeColor="text1"/>
        </w:rPr>
        <w:t xml:space="preserve"> with extant rural capital, improving financial viability and meeting requirements for receiving subsidies or public funds</w:t>
      </w:r>
      <w:r w:rsidR="0093149E" w:rsidRPr="006A1130">
        <w:rPr>
          <w:color w:val="000000" w:themeColor="text1"/>
        </w:rPr>
        <w:t>. This proves not to be a problem in itself because business ideas evolve in a process of experimentation and learning, where the entrepreneur tests out alternatives in the face of changing</w:t>
      </w:r>
      <w:r w:rsidR="00730113" w:rsidRPr="006A1130">
        <w:rPr>
          <w:color w:val="000000" w:themeColor="text1"/>
        </w:rPr>
        <w:t xml:space="preserve"> and challenging</w:t>
      </w:r>
      <w:r w:rsidR="0093149E" w:rsidRPr="006A1130">
        <w:rPr>
          <w:color w:val="000000" w:themeColor="text1"/>
        </w:rPr>
        <w:t xml:space="preserve"> circumstances, including changes in the sources of funding and to the original business idea. Despite its relevance, diversification and specialization of support mechanisms can also become counterproductive, as it creates unstructured and overlapped flows of information.  </w:t>
      </w:r>
    </w:p>
    <w:p w14:paraId="34ADFF2C" w14:textId="4C2A57AE" w:rsidR="0093149E" w:rsidRPr="006A1130" w:rsidRDefault="0093149E" w:rsidP="00A268FF">
      <w:pPr>
        <w:rPr>
          <w:lang w:eastAsia="en-US"/>
        </w:rPr>
      </w:pPr>
      <w:r w:rsidRPr="006A1130">
        <w:t xml:space="preserve">Coordination across formal institutions is then valued and emergent, yet still unstructured. It tends to reside and rely on the grassroots actions of </w:t>
      </w:r>
      <w:r w:rsidR="00AC3395" w:rsidRPr="006A1130">
        <w:t xml:space="preserve">rural community leaders. </w:t>
      </w:r>
      <w:r w:rsidRPr="006A1130">
        <w:t xml:space="preserve">This is the only way, it is argued, for the information to reach audiences in an organized way. However, when these instances are exacerbated, interviewees feel that valuable resources are wasted in celebrating the (idea of) </w:t>
      </w:r>
      <w:r w:rsidR="003A290B" w:rsidRPr="006A1130">
        <w:t>“</w:t>
      </w:r>
      <w:r w:rsidRPr="006A1130">
        <w:t>culture of entrepreneurship</w:t>
      </w:r>
      <w:r w:rsidR="003A290B" w:rsidRPr="006A1130">
        <w:t>”</w:t>
      </w:r>
      <w:r w:rsidRPr="006A1130">
        <w:t>, rather than invested in the ventures themselves.</w:t>
      </w:r>
    </w:p>
    <w:p w14:paraId="12231B6C" w14:textId="4B92199C" w:rsidR="0093149E" w:rsidRPr="006A1130" w:rsidRDefault="0093149E" w:rsidP="00A268FF">
      <w:r w:rsidRPr="006A1130">
        <w:t>The efficiency of institutional support relies mostly on the frequency of individual interactions and the level of knowledge and involvement of public officials (responsible for promoting entrepreneurship and productive development) in the nascent businesses. They play a central role in sustaining the intention and confidence of entrepreneurs, in the profiling of business ideas and subsequent growth. In the same vein, actors emphasize the relevance of closeness, empathy and continuity of municipal employees</w:t>
      </w:r>
      <w:r w:rsidR="00453F50" w:rsidRPr="006A1130">
        <w:t xml:space="preserve"> (enabling public - private proximal interactions)</w:t>
      </w:r>
      <w:r w:rsidRPr="006A1130">
        <w:t>, as well as of the level of awareness regarding local social and economic circumstances. Municipality-based programmes tend to be more focused on both relevant industries and specific geographic areas, opening up business opportunities and responding more effectively to business-related collective needs, including promotion of both emergent industries and the region</w:t>
      </w:r>
      <w:r w:rsidR="001A40F5" w:rsidRPr="006A1130">
        <w:t xml:space="preserve"> as a whole</w:t>
      </w:r>
      <w:r w:rsidRPr="006A1130">
        <w:t>.</w:t>
      </w:r>
    </w:p>
    <w:p w14:paraId="67DFA8F1" w14:textId="7556D7E7" w:rsidR="0093149E" w:rsidRPr="006A1130" w:rsidRDefault="0093149E" w:rsidP="00A268FF">
      <w:r w:rsidRPr="006A1130">
        <w:rPr>
          <w:lang w:eastAsia="en-US"/>
        </w:rPr>
        <w:t xml:space="preserve">Through our analyses, we also identified two types of </w:t>
      </w:r>
      <w:r w:rsidRPr="006A1130">
        <w:rPr>
          <w:bCs/>
        </w:rPr>
        <w:t xml:space="preserve">neighbouring </w:t>
      </w:r>
      <w:r w:rsidR="003C3F52" w:rsidRPr="006A1130">
        <w:rPr>
          <w:bCs/>
          <w:i/>
        </w:rPr>
        <w:t xml:space="preserve">places </w:t>
      </w:r>
      <w:r w:rsidRPr="006A1130">
        <w:rPr>
          <w:bCs/>
          <w:i/>
        </w:rPr>
        <w:t>for</w:t>
      </w:r>
      <w:r w:rsidRPr="006A1130">
        <w:rPr>
          <w:bCs/>
        </w:rPr>
        <w:t xml:space="preserve"> </w:t>
      </w:r>
      <w:r w:rsidRPr="006A1130">
        <w:rPr>
          <w:bCs/>
          <w:i/>
        </w:rPr>
        <w:t>collaboration</w:t>
      </w:r>
      <w:r w:rsidRPr="006A1130">
        <w:rPr>
          <w:lang w:eastAsia="en-US"/>
        </w:rPr>
        <w:t xml:space="preserve">: emerging </w:t>
      </w:r>
      <w:r w:rsidRPr="006A1130">
        <w:t xml:space="preserve">trading networks and communal partnerships. Rural businesses are normally focused on serving the local area by establishing local value chains. Business networks emerge mainly around extant rural capital and main area of expertise, lacking communication and interaction with other businesses outside the industry of reference. Within </w:t>
      </w:r>
      <w:r w:rsidR="0014412E" w:rsidRPr="006A1130">
        <w:t>it</w:t>
      </w:r>
      <w:r w:rsidRPr="006A1130">
        <w:t>, emerging network</w:t>
      </w:r>
      <w:r w:rsidR="0014412E" w:rsidRPr="006A1130">
        <w:t>s of</w:t>
      </w:r>
      <w:r w:rsidRPr="006A1130">
        <w:t xml:space="preserve"> neighbours play a central role as initial suppliers and buyers, providing aspiring rural entrepreneurs a rapid access to informal trading networks (e.g. local fairs), which counteract</w:t>
      </w:r>
      <w:r w:rsidR="0014412E" w:rsidRPr="006A1130">
        <w:t>s</w:t>
      </w:r>
      <w:r w:rsidRPr="006A1130">
        <w:t xml:space="preserve"> the lack of diversity within business networks. These </w:t>
      </w:r>
      <w:r w:rsidR="0014412E" w:rsidRPr="006A1130">
        <w:t xml:space="preserve">neighbouring </w:t>
      </w:r>
      <w:r w:rsidRPr="006A1130">
        <w:t>networks are instrumental only to the extent they contribute to the dissemination of products and services, since neighbours act not only as initial suppliers and customers, but also as main promoters of the business and its products (</w:t>
      </w:r>
      <w:r w:rsidR="0014412E" w:rsidRPr="006A1130">
        <w:t xml:space="preserve">i.e. </w:t>
      </w:r>
      <w:r w:rsidRPr="006A1130">
        <w:t>neighbouring).</w:t>
      </w:r>
    </w:p>
    <w:p w14:paraId="0A6113EC" w14:textId="4B338935" w:rsidR="0093149E" w:rsidRPr="006A1130" w:rsidRDefault="0093149E" w:rsidP="00A268FF">
      <w:r w:rsidRPr="006A1130">
        <w:t>Beyond trading, we observe a second level of collaboration that involves associations and non-operational business networks</w:t>
      </w:r>
      <w:r w:rsidR="0014412E" w:rsidRPr="006A1130">
        <w:t xml:space="preserve">, for example, </w:t>
      </w:r>
      <w:r w:rsidRPr="006A1130">
        <w:t xml:space="preserve">informal chambers of commerce. Within rural areas, such associativity and organizational capacity is seen as a major strength, enabling legitimacy and even a sense of higher status, as it increases the visibility of the </w:t>
      </w:r>
      <w:r w:rsidR="003C3F52" w:rsidRPr="006A1130">
        <w:t xml:space="preserve">place </w:t>
      </w:r>
      <w:r w:rsidRPr="006A1130">
        <w:t>and its businesses. Associativity and networking are primarily informal in both organizational form and processes</w:t>
      </w:r>
      <w:r w:rsidR="0014412E" w:rsidRPr="006A1130">
        <w:t>. T</w:t>
      </w:r>
      <w:r w:rsidRPr="006A1130">
        <w:t>his is due not only to the lack of knowledge of business networks articulation, but also to the absence of specialized technical support, which reduces the chances of generating critical mass of actors and associativity. In this context, the interviewees stress the relevance of professionalization and coordination within emerging partnerships, instances that can be articulated by third sector actors.</w:t>
      </w:r>
    </w:p>
    <w:p w14:paraId="49460D90" w14:textId="042BB356" w:rsidR="0093149E" w:rsidRPr="006A1130" w:rsidRDefault="0093149E" w:rsidP="00A268FF">
      <w:r w:rsidRPr="006A1130">
        <w:t xml:space="preserve">Despite the relevance of neighbouring, partnerships and communal living, communal networks </w:t>
      </w:r>
      <w:r w:rsidR="0014412E" w:rsidRPr="006A1130">
        <w:t xml:space="preserve">and </w:t>
      </w:r>
      <w:r w:rsidRPr="006A1130">
        <w:t xml:space="preserve">civil society organizations do not play an active role in the development of </w:t>
      </w:r>
      <w:r w:rsidR="0014412E" w:rsidRPr="006A1130">
        <w:t xml:space="preserve">rural </w:t>
      </w:r>
      <w:r w:rsidRPr="006A1130">
        <w:t>business</w:t>
      </w:r>
      <w:r w:rsidR="0014412E" w:rsidRPr="006A1130">
        <w:t>es</w:t>
      </w:r>
      <w:r w:rsidRPr="006A1130">
        <w:t xml:space="preserve">. Their operational role is peripheral at best, providing social and physical </w:t>
      </w:r>
      <w:r w:rsidR="003C3F52" w:rsidRPr="006A1130">
        <w:t xml:space="preserve">places </w:t>
      </w:r>
      <w:r w:rsidRPr="006A1130">
        <w:t xml:space="preserve">that facilitate early associativity in the process of business creation, mostly within </w:t>
      </w:r>
      <w:r w:rsidR="0014412E" w:rsidRPr="006A1130">
        <w:t xml:space="preserve">established </w:t>
      </w:r>
      <w:r w:rsidRPr="006A1130">
        <w:t>value chains. However, the community, as a social and cultural construction, becomes a key point of reference and ultimate recipient of entrepreneurial efforts. In a limited number of cases, we observed informal peer-to-peer mentoring mechanisms in later stages of business development. Although these are not systematic and widespread activities, they have proven central in the formalization process of rural entrepreneurs, speeding up learning curves, which is required for rapid access to more formal trading networks. Large companies in the area also play a peripheral role in the development of new rural businesses, despite</w:t>
      </w:r>
      <w:r w:rsidR="0014412E" w:rsidRPr="006A1130">
        <w:t xml:space="preserve"> the presence of</w:t>
      </w:r>
      <w:r w:rsidRPr="006A1130">
        <w:t xml:space="preserve"> CSR practices and the perceived relevance of main industries such as mining, forestry, salmon in the Antofagasta, Bio Bio and Los Lagos regions respectively. While entrepreneurs and other stakeholders emphasize the relevance of building more profound links with large companies</w:t>
      </w:r>
      <w:r w:rsidR="0014412E" w:rsidRPr="006A1130">
        <w:t>,</w:t>
      </w:r>
      <w:r w:rsidRPr="006A1130">
        <w:t xml:space="preserve"> beyond CSR, we observe that rural entrepreneurial </w:t>
      </w:r>
      <w:r w:rsidR="00A573C7" w:rsidRPr="006A1130">
        <w:t>places</w:t>
      </w:r>
      <w:r w:rsidR="00A645BF" w:rsidRPr="006A1130">
        <w:t xml:space="preserve"> </w:t>
      </w:r>
      <w:r w:rsidRPr="006A1130">
        <w:t>emerge and flourish regardless.</w:t>
      </w:r>
    </w:p>
    <w:p w14:paraId="4A61B605" w14:textId="195CCF57" w:rsidR="007F0F41" w:rsidRPr="006A1130" w:rsidRDefault="00A468D7" w:rsidP="00A268FF">
      <w:pPr>
        <w:rPr>
          <w:color w:val="000000" w:themeColor="text1"/>
          <w:lang w:eastAsia="en-US"/>
        </w:rPr>
      </w:pPr>
      <w:r w:rsidRPr="006A1130">
        <w:rPr>
          <w:color w:val="000000" w:themeColor="text1"/>
          <w:lang w:eastAsia="en-US"/>
        </w:rPr>
        <w:t>As a final building block</w:t>
      </w:r>
      <w:r w:rsidR="00E90B90" w:rsidRPr="006A1130">
        <w:rPr>
          <w:color w:val="000000" w:themeColor="text1"/>
          <w:lang w:eastAsia="en-US"/>
        </w:rPr>
        <w:t>,</w:t>
      </w:r>
      <w:r w:rsidRPr="006A1130" w:rsidDel="007F0F41">
        <w:rPr>
          <w:color w:val="000000" w:themeColor="text1"/>
          <w:lang w:eastAsia="en-US"/>
        </w:rPr>
        <w:t xml:space="preserve"> </w:t>
      </w:r>
      <w:r w:rsidR="00E90B90" w:rsidRPr="006A1130">
        <w:rPr>
          <w:i/>
          <w:color w:val="000000" w:themeColor="text1"/>
          <w:lang w:eastAsia="en-US"/>
        </w:rPr>
        <w:t xml:space="preserve">rural </w:t>
      </w:r>
      <w:r w:rsidR="007F0F41" w:rsidRPr="006A1130">
        <w:rPr>
          <w:i/>
          <w:color w:val="000000" w:themeColor="text1"/>
          <w:lang w:eastAsia="en-US"/>
        </w:rPr>
        <w:t xml:space="preserve">entrepreneurial dynamics </w:t>
      </w:r>
      <w:r w:rsidRPr="006A1130">
        <w:rPr>
          <w:color w:val="000000" w:themeColor="text1"/>
          <w:lang w:eastAsia="en-US"/>
        </w:rPr>
        <w:t>comprises</w:t>
      </w:r>
      <w:r w:rsidR="007F0F41" w:rsidRPr="006A1130">
        <w:rPr>
          <w:color w:val="000000" w:themeColor="text1"/>
          <w:lang w:eastAsia="en-US"/>
        </w:rPr>
        <w:t xml:space="preserve"> localised institutional support, collaborative </w:t>
      </w:r>
      <w:r w:rsidR="003C3F52" w:rsidRPr="006A1130">
        <w:rPr>
          <w:color w:val="000000" w:themeColor="text1"/>
          <w:lang w:eastAsia="en-US"/>
        </w:rPr>
        <w:t xml:space="preserve">places </w:t>
      </w:r>
      <w:r w:rsidR="007F0F41" w:rsidRPr="006A1130">
        <w:rPr>
          <w:color w:val="000000" w:themeColor="text1"/>
          <w:lang w:eastAsia="en-US"/>
        </w:rPr>
        <w:t xml:space="preserve">and place-sensitive trading. </w:t>
      </w:r>
      <w:r w:rsidR="007F0F41" w:rsidRPr="006A1130">
        <w:rPr>
          <w:color w:val="000000" w:themeColor="text1"/>
        </w:rPr>
        <w:t xml:space="preserve">Localised </w:t>
      </w:r>
      <w:r w:rsidR="007F0F41" w:rsidRPr="006A1130">
        <w:rPr>
          <w:color w:val="000000" w:themeColor="text1"/>
          <w:lang w:eastAsia="en-US"/>
        </w:rPr>
        <w:t>institutional support, in the context of the rural entrepreneurship, refers to the set of formal and informal rules which materialize locally, such as entrepreneurial programmes and a well-aligned institutional membrane, which may include support services and facilities, policy and governance, and markets. In our context of interest, institutions offer primary support to entrepreneurial activity.</w:t>
      </w:r>
    </w:p>
    <w:p w14:paraId="2190BDBA" w14:textId="2FF63D40" w:rsidR="007F0F41" w:rsidRPr="006A1130" w:rsidRDefault="007F0F41" w:rsidP="00A268FF">
      <w:pPr>
        <w:rPr>
          <w:color w:val="000000" w:themeColor="text1"/>
        </w:rPr>
      </w:pPr>
      <w:r w:rsidRPr="006A1130">
        <w:rPr>
          <w:color w:val="000000" w:themeColor="text1"/>
        </w:rPr>
        <w:t xml:space="preserve">How institutions support and complement pre-existing social and cultural attributes in a place-sensitive manner would seem critical for the development of the rural entrepreneurial </w:t>
      </w:r>
      <w:r w:rsidR="003C3F52" w:rsidRPr="006A1130">
        <w:rPr>
          <w:color w:val="000000" w:themeColor="text1"/>
        </w:rPr>
        <w:t>place</w:t>
      </w:r>
      <w:r w:rsidRPr="006A1130">
        <w:rPr>
          <w:color w:val="000000" w:themeColor="text1"/>
        </w:rPr>
        <w:t xml:space="preserve">. As a result of the diversity and intermittent nature of public funding, we argue that coordinated, context-specific and stage-wise support is instrumental for the effective functioning of the </w:t>
      </w:r>
      <w:r w:rsidR="00A645BF" w:rsidRPr="006A1130">
        <w:rPr>
          <w:color w:val="000000" w:themeColor="text1"/>
        </w:rPr>
        <w:t xml:space="preserve">rural entrepreneurship </w:t>
      </w:r>
      <w:r w:rsidR="00243D4A" w:rsidRPr="006A1130">
        <w:rPr>
          <w:color w:val="000000" w:themeColor="text1"/>
        </w:rPr>
        <w:t>place</w:t>
      </w:r>
      <w:r w:rsidRPr="006A1130">
        <w:rPr>
          <w:color w:val="000000" w:themeColor="text1"/>
        </w:rPr>
        <w:t xml:space="preserve">. It requires laddered financial and non-financial support, in line with the distinct steps of rural endeavours characterised for example by long periods of informality. In particular, funding support should accompany the rural enterprise in a process of continuous collaboration where the entrepreneur and the funder "move forward together in stages". </w:t>
      </w:r>
      <w:r w:rsidR="0014412E" w:rsidRPr="006A1130">
        <w:rPr>
          <w:color w:val="000000" w:themeColor="text1"/>
        </w:rPr>
        <w:t xml:space="preserve">In the interviewees’ view, this </w:t>
      </w:r>
      <w:r w:rsidRPr="006A1130">
        <w:rPr>
          <w:color w:val="000000" w:themeColor="text1"/>
        </w:rPr>
        <w:t>can be articulated by the municipality or third sector organisations as the main links between the government and the communities. The collaborative work may enable multi-level inter-</w:t>
      </w:r>
      <w:r w:rsidR="00735F74" w:rsidRPr="006A1130">
        <w:rPr>
          <w:color w:val="000000" w:themeColor="text1"/>
        </w:rPr>
        <w:t>agency</w:t>
      </w:r>
      <w:r w:rsidRPr="006A1130">
        <w:rPr>
          <w:color w:val="000000" w:themeColor="text1"/>
        </w:rPr>
        <w:t xml:space="preserve"> partnerships, which considers not only financing, but also mentoring and support. </w:t>
      </w:r>
    </w:p>
    <w:p w14:paraId="48CB4F3A" w14:textId="0DA2D190" w:rsidR="007F0F41" w:rsidRPr="006A1130" w:rsidRDefault="007F0F41" w:rsidP="00A268FF">
      <w:pPr>
        <w:rPr>
          <w:color w:val="000000" w:themeColor="text1"/>
        </w:rPr>
      </w:pPr>
      <w:r w:rsidRPr="006A1130">
        <w:rPr>
          <w:color w:val="000000" w:themeColor="text1"/>
          <w:lang w:eastAsia="en-US"/>
        </w:rPr>
        <w:t xml:space="preserve">Rural entrepreneurial dynamics also involves the development of collaborative </w:t>
      </w:r>
      <w:r w:rsidR="003C3F52" w:rsidRPr="006A1130">
        <w:rPr>
          <w:color w:val="000000" w:themeColor="text1"/>
          <w:lang w:eastAsia="en-US"/>
        </w:rPr>
        <w:t xml:space="preserve">places </w:t>
      </w:r>
      <w:r w:rsidRPr="006A1130">
        <w:rPr>
          <w:color w:val="000000" w:themeColor="text1"/>
          <w:lang w:eastAsia="en-US"/>
        </w:rPr>
        <w:t xml:space="preserve">for advancing rural enterprising. </w:t>
      </w:r>
      <w:r w:rsidRPr="006A1130">
        <w:rPr>
          <w:color w:val="000000" w:themeColor="text1"/>
        </w:rPr>
        <w:t xml:space="preserve">Through instances of interpersonal connection between entrepreneurs and public officials, the municipalities become “part of their venture”, accelerating learning and increasing the likelihood of receiving support, as these interpersonal interactions facilitate the introduction and success of applications for support and funding </w:t>
      </w:r>
      <w:r w:rsidRPr="006A1130">
        <w:rPr>
          <w:color w:val="000000" w:themeColor="text1"/>
        </w:rPr>
        <w:fldChar w:fldCharType="begin"/>
      </w:r>
      <w:r w:rsidR="00F26C9E" w:rsidRPr="006A1130">
        <w:rPr>
          <w:color w:val="000000" w:themeColor="text1"/>
        </w:rPr>
        <w:instrText xml:space="preserve"> ADDIN PAPERS2_CITATIONS &lt;citation&gt;&lt;priority&gt;0&lt;/priority&gt;&lt;uuid&gt;180F735B-2758-4993-A337-2DFABE7B939C&lt;/uuid&gt;&lt;publications&gt;&lt;publication&gt;&lt;subtype&gt;400&lt;/subtype&gt;&lt;title&gt;Rural entrepreneurs and institutional assistance: an empirical study from mountainous Italy&lt;/title&gt;&lt;url&gt;http://www.tandfonline.com/doi/abs/10.1080/08985620600842113&lt;/url&gt;&lt;volume&gt;18&lt;/volume&gt;&lt;publication_date&gt;99200609001200000000220000&lt;/publication_date&gt;&lt;uuid&gt;784A6A2E-0CD9-46A2-A825-9B3098A153CC&lt;/uuid&gt;&lt;type&gt;400&lt;/type&gt;&lt;number&gt;5&lt;/number&gt;&lt;doi&gt;10.1080/08985620600842113&lt;/doi&gt;&lt;startpage&gt;371&lt;/startpage&gt;&lt;endpage&gt;392&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eccheri&lt;/lastName&gt;&lt;firstName&gt;Nicola&lt;/firstName&gt;&lt;/author&gt;&lt;author&gt;&lt;lastName&gt;Pelloni&lt;/lastName&gt;&lt;firstName&gt;Gianluigi&lt;/firstName&gt;&lt;/author&gt;&lt;/authors&gt;&lt;/publication&gt;&lt;/publications&gt;&lt;cites&gt;&lt;/cites&gt;&lt;/citation&gt;</w:instrText>
      </w:r>
      <w:r w:rsidRPr="006A1130">
        <w:rPr>
          <w:color w:val="000000" w:themeColor="text1"/>
        </w:rPr>
        <w:fldChar w:fldCharType="separate"/>
      </w:r>
      <w:r w:rsidR="00F26C9E" w:rsidRPr="006A1130">
        <w:rPr>
          <w:lang w:val="en-US" w:eastAsia="en-US"/>
        </w:rPr>
        <w:t>(Meccheri &amp; Pelloni 2006)</w:t>
      </w:r>
      <w:r w:rsidRPr="006A1130">
        <w:rPr>
          <w:color w:val="000000" w:themeColor="text1"/>
        </w:rPr>
        <w:fldChar w:fldCharType="end"/>
      </w:r>
      <w:r w:rsidRPr="006A1130">
        <w:rPr>
          <w:color w:val="000000" w:themeColor="text1"/>
        </w:rPr>
        <w:t xml:space="preserve">. This is central as the overemphasis in some local communities on closed communication and collaboration networks with business partners from within the value chain, rather than with other actors within the </w:t>
      </w:r>
      <w:r w:rsidR="003C3F52" w:rsidRPr="006A1130">
        <w:rPr>
          <w:color w:val="000000" w:themeColor="text1"/>
        </w:rPr>
        <w:t>place</w:t>
      </w:r>
      <w:r w:rsidRPr="006A1130">
        <w:rPr>
          <w:color w:val="000000" w:themeColor="text1"/>
        </w:rPr>
        <w:t>, diminishes the possibility of taking advantage, more systemically, of the existing rural capital. At the same time, such narrow scope keeps in existence the constraining dichotomy between (national and international) external and local trading networks.</w:t>
      </w:r>
    </w:p>
    <w:p w14:paraId="3AAB48ED" w14:textId="29A9600A" w:rsidR="007F0F41" w:rsidRPr="006A1130" w:rsidRDefault="007F0F41" w:rsidP="00A268FF">
      <w:pPr>
        <w:rPr>
          <w:color w:val="000000" w:themeColor="text1"/>
        </w:rPr>
      </w:pPr>
      <w:r w:rsidRPr="006A1130">
        <w:rPr>
          <w:color w:val="000000" w:themeColor="text1"/>
        </w:rPr>
        <w:t xml:space="preserve">As with trading networks, partnerships require formalization and self-regulation despite their emergent nature, as it enables legitimacy and access to external support infrastructures. For the effective functioning of such partnerships, the rural </w:t>
      </w:r>
      <w:r w:rsidR="003C3F52" w:rsidRPr="006A1130">
        <w:rPr>
          <w:color w:val="000000" w:themeColor="text1"/>
        </w:rPr>
        <w:t xml:space="preserve">place </w:t>
      </w:r>
      <w:r w:rsidRPr="006A1130">
        <w:rPr>
          <w:color w:val="000000" w:themeColor="text1"/>
        </w:rPr>
        <w:t>requires joint communication channels between public bodies and the users, alongside a transparent relationship between the municipality and other trade organizations. Having a large number of resources distributed by multiple agencies is positive to the extent it assists the various stages of the process. If the resources are focused simultaneously on, for example</w:t>
      </w:r>
      <w:r w:rsidR="0014412E" w:rsidRPr="006A1130">
        <w:rPr>
          <w:color w:val="000000" w:themeColor="text1"/>
        </w:rPr>
        <w:t>,</w:t>
      </w:r>
      <w:r w:rsidRPr="006A1130">
        <w:rPr>
          <w:color w:val="000000" w:themeColor="text1"/>
        </w:rPr>
        <w:t xml:space="preserve"> acquisition of equipment, it reduces the possibility of actually strengthen</w:t>
      </w:r>
      <w:r w:rsidR="00735F74" w:rsidRPr="006A1130">
        <w:rPr>
          <w:color w:val="000000" w:themeColor="text1"/>
        </w:rPr>
        <w:t>ing</w:t>
      </w:r>
      <w:r w:rsidRPr="006A1130">
        <w:rPr>
          <w:color w:val="000000" w:themeColor="text1"/>
        </w:rPr>
        <w:t xml:space="preserve"> local economies through entrepreneurship.</w:t>
      </w:r>
    </w:p>
    <w:p w14:paraId="5819724E" w14:textId="2A82DDA4" w:rsidR="007F0F41" w:rsidRPr="006A1130" w:rsidRDefault="007F0F41" w:rsidP="00A268FF">
      <w:pPr>
        <w:rPr>
          <w:color w:val="000000" w:themeColor="text1"/>
        </w:rPr>
      </w:pPr>
      <w:r w:rsidRPr="006A1130">
        <w:rPr>
          <w:color w:val="000000" w:themeColor="text1"/>
        </w:rPr>
        <w:t>In rural areas, learning and the strengthening of social capital tend</w:t>
      </w:r>
      <w:r w:rsidR="00735F74" w:rsidRPr="006A1130">
        <w:rPr>
          <w:color w:val="000000" w:themeColor="text1"/>
        </w:rPr>
        <w:t>s</w:t>
      </w:r>
      <w:r w:rsidRPr="006A1130">
        <w:rPr>
          <w:color w:val="000000" w:themeColor="text1"/>
        </w:rPr>
        <w:t xml:space="preserve"> to occur through informal processes (e.g. peer mentoring) that influence the behaviour and decisions of rural entrepreneurs. Such processes are central to the development of entrepreneurial skills because they allow people to realise by themselves what opportunities exists, and realistically appraise the circumstances involved in the creation and operation of businesses in the area </w:t>
      </w:r>
      <w:r w:rsidRPr="006A1130">
        <w:rPr>
          <w:color w:val="000000" w:themeColor="text1"/>
        </w:rPr>
        <w:fldChar w:fldCharType="begin"/>
      </w:r>
      <w:r w:rsidR="00F26C9E" w:rsidRPr="006A1130">
        <w:rPr>
          <w:color w:val="000000" w:themeColor="text1"/>
        </w:rPr>
        <w:instrText xml:space="preserve"> ADDIN PAPERS2_CITATIONS &lt;citation&gt;&lt;priority&gt;0&lt;/priority&gt;&lt;uuid&gt;58D7F6F4-F8F6-4A34-8004-A7EC84BFBA3A&lt;/uuid&gt;&lt;publications&gt;&lt;publication&gt;&lt;subtype&gt;400&lt;/subtype&gt;&lt;title&gt;Rural entrepreneurs and institutional assistance: an empirical study from mountainous Italy&lt;/title&gt;&lt;url&gt;http://www.tandfonline.com/doi/abs/10.1080/08985620600842113&lt;/url&gt;&lt;volume&gt;18&lt;/volume&gt;&lt;publication_date&gt;99200609001200000000220000&lt;/publication_date&gt;&lt;uuid&gt;784A6A2E-0CD9-46A2-A825-9B3098A153CC&lt;/uuid&gt;&lt;type&gt;400&lt;/type&gt;&lt;number&gt;5&lt;/number&gt;&lt;doi&gt;10.1080/08985620600842113&lt;/doi&gt;&lt;startpage&gt;371&lt;/startpage&gt;&lt;endpage&gt;392&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eccheri&lt;/lastName&gt;&lt;firstName&gt;Nicola&lt;/firstName&gt;&lt;/author&gt;&lt;author&gt;&lt;lastName&gt;Pelloni&lt;/lastName&gt;&lt;firstName&gt;Gianluigi&lt;/firstName&gt;&lt;/author&gt;&lt;/authors&gt;&lt;/publication&gt;&lt;/publications&gt;&lt;cites&gt;&lt;/cites&gt;&lt;/citation&gt;</w:instrText>
      </w:r>
      <w:r w:rsidRPr="006A1130">
        <w:rPr>
          <w:color w:val="000000" w:themeColor="text1"/>
        </w:rPr>
        <w:fldChar w:fldCharType="separate"/>
      </w:r>
      <w:r w:rsidR="00F26C9E" w:rsidRPr="006A1130">
        <w:rPr>
          <w:lang w:val="en-US" w:eastAsia="en-US"/>
        </w:rPr>
        <w:t>(Meccheri &amp; Pelloni 2006)</w:t>
      </w:r>
      <w:r w:rsidRPr="006A1130">
        <w:rPr>
          <w:color w:val="000000" w:themeColor="text1"/>
        </w:rPr>
        <w:fldChar w:fldCharType="end"/>
      </w:r>
      <w:r w:rsidRPr="006A1130">
        <w:rPr>
          <w:color w:val="000000" w:themeColor="text1"/>
        </w:rPr>
        <w:t>.</w:t>
      </w:r>
    </w:p>
    <w:p w14:paraId="717C99DC" w14:textId="77777777" w:rsidR="007F0F41" w:rsidRPr="006A1130" w:rsidRDefault="007F0F41" w:rsidP="00602082">
      <w:pPr>
        <w:widowControl w:val="0"/>
        <w:autoSpaceDE w:val="0"/>
        <w:autoSpaceDN w:val="0"/>
        <w:adjustRightInd w:val="0"/>
        <w:rPr>
          <w:lang w:eastAsia="en-US"/>
        </w:rPr>
      </w:pPr>
    </w:p>
    <w:p w14:paraId="4905DF89" w14:textId="77777777" w:rsidR="00EB21B5" w:rsidRPr="006A1130" w:rsidRDefault="00EB21B5" w:rsidP="00581042">
      <w:pPr>
        <w:pStyle w:val="Heading1"/>
        <w:rPr>
          <w:rFonts w:cs="Times New Roman"/>
        </w:rPr>
      </w:pPr>
      <w:r w:rsidRPr="006A1130">
        <w:rPr>
          <w:rFonts w:cs="Times New Roman"/>
        </w:rPr>
        <w:t>Discussion</w:t>
      </w:r>
    </w:p>
    <w:p w14:paraId="71964151" w14:textId="1A619DBD" w:rsidR="00F32A7D" w:rsidRPr="006A1130" w:rsidRDefault="00F32A7D" w:rsidP="00A268FF">
      <w:pPr>
        <w:ind w:firstLine="0"/>
      </w:pPr>
      <w:r w:rsidRPr="006A1130">
        <w:t xml:space="preserve">In this paper we asked: </w:t>
      </w:r>
      <w:r w:rsidR="00E0398F" w:rsidRPr="006A1130">
        <w:rPr>
          <w:i/>
        </w:rPr>
        <w:t xml:space="preserve">under what distinct conditions does entrepreneurship flourish in rural contexts? </w:t>
      </w:r>
      <w:r w:rsidR="00E0398F" w:rsidRPr="006A1130">
        <w:t xml:space="preserve">We argued that </w:t>
      </w:r>
      <w:r w:rsidR="00E90B90" w:rsidRPr="006A1130">
        <w:t>agglomeration</w:t>
      </w:r>
      <w:r w:rsidR="00C232DE" w:rsidRPr="006A1130">
        <w:t>-</w:t>
      </w:r>
      <w:r w:rsidR="00E90B90" w:rsidRPr="006A1130">
        <w:t>oriented approache</w:t>
      </w:r>
      <w:r w:rsidR="00735F74" w:rsidRPr="006A1130">
        <w:t>s</w:t>
      </w:r>
      <w:r w:rsidR="00E90B90" w:rsidRPr="006A1130">
        <w:t xml:space="preserve"> and particularly the entrepreneurial </w:t>
      </w:r>
      <w:r w:rsidR="00E0398F" w:rsidRPr="006A1130">
        <w:t xml:space="preserve">ecosystems lens, commonly applied in entrepreneurship research, </w:t>
      </w:r>
      <w:r w:rsidR="005A0539" w:rsidRPr="006A1130">
        <w:t>is fundamentally problematic in the context of rural entrepreneurship because of the focus (and definitions) of high impact, high growth, innovative ventures. Rural entrepreneurship research seems to provide parts of the puzzle but does</w:t>
      </w:r>
      <w:r w:rsidR="00A645BF" w:rsidRPr="006A1130">
        <w:t xml:space="preserve"> </w:t>
      </w:r>
      <w:r w:rsidR="005A0539" w:rsidRPr="006A1130">
        <w:t>n</w:t>
      </w:r>
      <w:r w:rsidR="00A645BF" w:rsidRPr="006A1130">
        <w:t>o</w:t>
      </w:r>
      <w:r w:rsidR="005A0539" w:rsidRPr="006A1130">
        <w:t>t</w:t>
      </w:r>
      <w:r w:rsidR="00E37B4B" w:rsidRPr="006A1130">
        <w:t xml:space="preserve"> have</w:t>
      </w:r>
      <w:r w:rsidR="005A0539" w:rsidRPr="006A1130">
        <w:t xml:space="preserve"> the necessary </w:t>
      </w:r>
      <w:r w:rsidR="00735F74" w:rsidRPr="006A1130">
        <w:t xml:space="preserve">meso-level </w:t>
      </w:r>
      <w:r w:rsidR="005A0539" w:rsidRPr="006A1130">
        <w:t>holistic perspective</w:t>
      </w:r>
      <w:r w:rsidR="00E37B4B" w:rsidRPr="006A1130">
        <w:t xml:space="preserve"> of an ecosystems approach</w:t>
      </w:r>
      <w:r w:rsidR="005A0539" w:rsidRPr="006A1130">
        <w:t xml:space="preserve"> to build a detailed picture. In this paper, we aimed to fill </w:t>
      </w:r>
      <w:r w:rsidR="00BB72CC" w:rsidRPr="006A1130">
        <w:t>this lacuna</w:t>
      </w:r>
      <w:r w:rsidR="00E37B4B" w:rsidRPr="006A1130">
        <w:t xml:space="preserve"> </w:t>
      </w:r>
      <w:r w:rsidR="005A0539" w:rsidRPr="006A1130">
        <w:t>by drawing inferences from interview data, linking to the wider social geography and rural entrepreneurship literature</w:t>
      </w:r>
      <w:r w:rsidR="00E37B4B" w:rsidRPr="006A1130">
        <w:t xml:space="preserve"> to develop a contextualised understanding of rural entrepreneurship </w:t>
      </w:r>
      <w:r w:rsidR="003C3F52" w:rsidRPr="006A1130">
        <w:t>places</w:t>
      </w:r>
      <w:r w:rsidR="005A0539" w:rsidRPr="006A1130">
        <w:t>.</w:t>
      </w:r>
    </w:p>
    <w:p w14:paraId="46186ACB" w14:textId="49336D73" w:rsidR="007F3B1E" w:rsidRPr="006A1130" w:rsidRDefault="008628D8" w:rsidP="00A268FF">
      <w:r w:rsidRPr="006A1130">
        <w:t>We have seen how the ecosystems perspective has sought to provide a more fine-grained understanding of the relationship between institutions and individual entrepreneurs</w:t>
      </w:r>
      <w:r w:rsidR="00735F74" w:rsidRPr="006A1130">
        <w:t xml:space="preserve"> at a macro-level</w:t>
      </w:r>
      <w:r w:rsidRPr="006A1130">
        <w:t xml:space="preserve"> </w:t>
      </w:r>
      <w:r w:rsidRPr="006A1130">
        <w:fldChar w:fldCharType="begin"/>
      </w:r>
      <w:r w:rsidR="00F26C9E" w:rsidRPr="006A1130">
        <w:instrText xml:space="preserve"> ADDIN PAPERS2_CITATIONS &lt;citation&gt;&lt;priority&gt;0&lt;/priority&gt;&lt;uuid&gt;6A0B217B-931F-4591-A273-5C07F6903597&lt;/uuid&gt;&lt;publications&gt;&lt;publication&gt;&lt;subtype&gt;400&lt;/subtype&gt;&lt;publisher&gt;Elsevier B.V.&lt;/publisher&gt;&lt;title&gt;National Systems of Entrepreneurship: Measurement issues and policy implications&lt;/title&gt;&lt;url&gt;http://dx.doi.org/10.1016/j.respol.2013.08.016&lt;/url&gt;&lt;volume&gt;43&lt;/volume&gt;&lt;publication_date&gt;99201404011200000000222000&lt;/publication_date&gt;&lt;uuid&gt;97B55075-CF11-43F9-B747-34ADD4306BF2&lt;/uuid&gt;&lt;type&gt;400&lt;/type&gt;&lt;number&gt;3&lt;/number&gt;&lt;citekey&gt;Acs:2014gc&lt;/citekey&gt;&lt;doi&gt;10.1016/j.respol.2013.08.016&lt;/doi&gt;&lt;startpage&gt;476&lt;/startpage&gt;&lt;endpage&gt;494&lt;/endpage&gt;&lt;bundle&gt;&lt;publication&gt;&lt;title&gt;Research Policy&lt;/title&gt;&lt;uuid&gt;D6F37388-5C8B-4C58-B01A-D06EEB089E83&lt;/uuid&gt;&lt;subtype&gt;-100&lt;/subtype&gt;&lt;publisher&gt;Elsevier B.V.&lt;/publisher&gt;&lt;type&gt;-100&lt;/type&gt;&lt;/publication&gt;&lt;/bundle&gt;&lt;authors&gt;&lt;author&gt;&lt;lastName&gt;Acs&lt;/lastName&gt;&lt;firstName&gt;Zoltan&lt;/firstName&gt;&lt;middleNames&gt;J&lt;/middleNames&gt;&lt;/author&gt;&lt;author&gt;&lt;lastName&gt;Autio&lt;/lastName&gt;&lt;firstName&gt;Erkko&lt;/firstName&gt;&lt;/author&gt;&lt;author&gt;&lt;lastName&gt;Szerb&lt;/lastName&gt;&lt;firstName&gt;László&lt;/firstName&gt;&lt;/author&gt;&lt;/authors&gt;&lt;/publication&gt;&lt;/publications&gt;&lt;cites&gt;&lt;/cites&gt;&lt;/citation&gt;</w:instrText>
      </w:r>
      <w:r w:rsidRPr="006A1130">
        <w:fldChar w:fldCharType="separate"/>
      </w:r>
      <w:r w:rsidRPr="006A1130">
        <w:rPr>
          <w:lang w:eastAsia="en-US"/>
        </w:rPr>
        <w:t>(Acs et al. 2014)</w:t>
      </w:r>
      <w:r w:rsidRPr="006A1130">
        <w:fldChar w:fldCharType="end"/>
      </w:r>
      <w:r w:rsidRPr="006A1130">
        <w:t xml:space="preserve">. It has been argued that such a systems-led approach helps unpack the relationship between institutional pillars </w:t>
      </w:r>
      <w:r w:rsidRPr="006A1130">
        <w:fldChar w:fldCharType="begin"/>
      </w:r>
      <w:r w:rsidR="00F26C9E" w:rsidRPr="006A1130">
        <w:instrText xml:space="preserve"> ADDIN PAPERS2_CITATIONS &lt;citation&gt;&lt;priority&gt;0&lt;/priority&gt;&lt;uuid&gt;089059CC-3147-48E4-9658-51007480A88D&lt;/uuid&gt;&lt;publications&gt;&lt;publication&gt;&lt;subtype&gt;0&lt;/subtype&gt;&lt;place&gt;Thousand Oaks&lt;/place&gt;&lt;publisher&gt;SAGE&lt;/publisher&gt;&lt;title&gt;Institutions and Organizations&lt;/title&gt;&lt;url&gt;http://books.google.co.uk/books?id=NbQgAQAAQBAJ&amp;amp;pg=PA182&amp;amp;dq=inauthor:scott+intitle:institutions+and+organizations&amp;amp;hl=&amp;amp;cd=1&amp;amp;source=gbs_api&lt;/url&gt;&lt;publication_date&gt;99201307241200000000222000&lt;/publication_date&gt;&lt;uuid&gt;B9F30026-FB81-4108-A4D9-D68ADA13CFE5&lt;/uuid&gt;&lt;version&gt;4&lt;/version&gt;&lt;type&gt;0&lt;/type&gt;&lt;subtitle&gt;Ideas, Interests, and Identities&lt;/subtitle&gt;&lt;startpage&gt;360&lt;/startpage&gt;&lt;authors&gt;&lt;author&gt;&lt;lastName&gt;Scott&lt;/lastName&gt;&lt;firstName&gt;W&lt;/firstName&gt;&lt;middleNames&gt;Richard&lt;/middleNames&gt;&lt;/author&gt;&lt;/authors&gt;&lt;/publication&gt;&lt;/publications&gt;&lt;cites&gt;&lt;/cites&gt;&lt;/citation&gt;</w:instrText>
      </w:r>
      <w:r w:rsidRPr="006A1130">
        <w:fldChar w:fldCharType="separate"/>
      </w:r>
      <w:r w:rsidRPr="006A1130">
        <w:rPr>
          <w:lang w:eastAsia="en-US"/>
        </w:rPr>
        <w:t>(Scott 2013)</w:t>
      </w:r>
      <w:r w:rsidRPr="006A1130">
        <w:fldChar w:fldCharType="end"/>
      </w:r>
      <w:r w:rsidRPr="006A1130">
        <w:t xml:space="preserve"> and entrepreneurial ‘readiness’ </w:t>
      </w:r>
      <w:r w:rsidRPr="006A1130">
        <w:fldChar w:fldCharType="begin"/>
      </w:r>
      <w:r w:rsidR="00F26C9E" w:rsidRPr="006A1130">
        <w:instrText xml:space="preserve"> ADDIN PAPERS2_CITATIONS &lt;citation&gt;&lt;priority&gt;0&lt;/priority&gt;&lt;uuid&gt;005A3240-CA10-4EF0-AD1E-BE0762EDB2D8&lt;/uuid&gt;&lt;publications&gt;&lt;publication&gt;&lt;subtype&gt;400&lt;/subtype&gt;&lt;publisher&gt;Springer US&lt;/publisher&gt;&lt;title&gt;Entrepreneurial readiness in the context of national systems of entrepreneurship&lt;/title&gt;&lt;url&gt;"http://dx.doi.org/10.1007/s11187-016-9709-x&lt;/url&gt;&lt;volume&gt;46&lt;/volume&gt;&lt;publication_date&gt;99201602181200000000222000&lt;/publication_date&gt;&lt;uuid&gt;DE560CDD-D19E-4305-89DB-4AD013605C5E&lt;/uuid&gt;&lt;version&gt;7&lt;/version&gt;&lt;type&gt;400&lt;/type&gt;&lt;number&gt;4&lt;/number&gt;&lt;doi&gt;10.1007/s11187-016-9709-x&lt;/doi&gt;&lt;startpage&gt;619&lt;/startpage&gt;&lt;endpage&gt;637&lt;/endpage&gt;&lt;bundle&gt;&lt;publication&gt;&lt;title&gt;Small Business Economics&lt;/title&gt;&lt;uuid&gt;8EC8F623-EB4B-4E91-8B5B-D7AA93C0DB79&lt;/uuid&gt;&lt;subtype&gt;-100&lt;/subtype&gt;&lt;publisher&gt;Springer&lt;/publisher&gt;&lt;type&gt;-100&lt;/type&gt;&lt;/publication&gt;&lt;/bundle&gt;&lt;authors&gt;&lt;author&gt;&lt;lastName&gt;Schillo&lt;/lastName&gt;&lt;firstName&gt;R&lt;/firstName&gt;&lt;middleNames&gt;Sandra&lt;/middleNames&gt;&lt;/author&gt;&lt;author&gt;&lt;lastName&gt;Persaud&lt;/lastName&gt;&lt;firstName&gt;Ajax&lt;/firstName&gt;&lt;/author&gt;&lt;author&gt;&lt;lastName&gt;Jin&lt;/lastName&gt;&lt;firstName&gt;Meng&lt;/firstName&gt;&lt;/author&gt;&lt;/authors&gt;&lt;/publication&gt;&lt;/publications&gt;&lt;cites&gt;&lt;/cites&gt;&lt;/citation&gt;</w:instrText>
      </w:r>
      <w:r w:rsidRPr="006A1130">
        <w:fldChar w:fldCharType="separate"/>
      </w:r>
      <w:r w:rsidRPr="006A1130">
        <w:rPr>
          <w:lang w:eastAsia="en-US"/>
        </w:rPr>
        <w:t>(Schillo et al. 2016)</w:t>
      </w:r>
      <w:r w:rsidRPr="006A1130">
        <w:fldChar w:fldCharType="end"/>
      </w:r>
      <w:r w:rsidRPr="006A1130">
        <w:t xml:space="preserve">, but in reality, they fail to consider entrepreneurs as parts of the </w:t>
      </w:r>
      <w:r w:rsidR="003C3F52" w:rsidRPr="006A1130">
        <w:t xml:space="preserve">place </w:t>
      </w:r>
      <w:r w:rsidRPr="006A1130">
        <w:t xml:space="preserve">in the sense that they are still treated as passive outcome of the institutional environment they are embedded in </w:t>
      </w:r>
      <w:r w:rsidRPr="006A1130">
        <w:fldChar w:fldCharType="begin"/>
      </w:r>
      <w:r w:rsidR="00F26C9E" w:rsidRPr="006A1130">
        <w:instrText xml:space="preserve"> ADDIN PAPERS2_CITATIONS &lt;citation&gt;&lt;priority&gt;0&lt;/priority&gt;&lt;uuid&gt;0275E556-9807-4DB1-AFDF-02C648170AEC&lt;/uuid&gt;&lt;publications&gt;&lt;publication&gt;&lt;subtype&gt;400&lt;/subtype&gt;&lt;title&gt;Entrepreneurial Ecosystems and Regional Policy: A Sympathetic Critique&lt;/title&gt;&lt;url&gt;http://www.tandfonline.com/doi/full/10.1080/09654313.2015.1061484&lt;/url&gt;&lt;volume&gt;23&lt;/volume&gt;&lt;publication_date&gt;99201504181200000000222000&lt;/publication_date&gt;&lt;uuid&gt;163FB451-12D0-4397-93ED-70128B391BEA&lt;/uuid&gt;&lt;type&gt;400&lt;/type&gt;&lt;number&gt;9&lt;/number&gt;&lt;citekey&gt;Stam:2015bu&lt;/citekey&gt;&lt;doi&gt;10.1080/09654313.2015.1061484&lt;/doi&gt;&lt;startpage&gt;1759&lt;/startpage&gt;&lt;endpage&gt;1769&lt;/endpage&gt;&lt;bundle&gt;&lt;publication&gt;&lt;title&gt;European Planning Studies&lt;/title&gt;&lt;uuid&gt;FDBA0251-51EC-4048-9E1A-1A1022AA8C44&lt;/uuid&gt;&lt;subtype&gt;-100&lt;/subtype&gt;&lt;publisher&gt;Routledge&lt;/publisher&gt;&lt;type&gt;-100&lt;/type&gt;&lt;/publication&gt;&lt;/bundle&gt;&lt;authors&gt;&lt;author&gt;&lt;lastName&gt;Stam&lt;/lastName&gt;&lt;firstName&gt;Erik&lt;/firstName&gt;&lt;/author&gt;&lt;/authors&gt;&lt;/publication&gt;&lt;/publications&gt;&lt;cites&gt;&lt;/cites&gt;&lt;/citation&gt;</w:instrText>
      </w:r>
      <w:r w:rsidRPr="006A1130">
        <w:fldChar w:fldCharType="separate"/>
      </w:r>
      <w:r w:rsidRPr="006A1130">
        <w:rPr>
          <w:lang w:eastAsia="en-US"/>
        </w:rPr>
        <w:t>(Stam 2015)</w:t>
      </w:r>
      <w:r w:rsidRPr="006A1130">
        <w:fldChar w:fldCharType="end"/>
      </w:r>
      <w:r w:rsidR="009712CD" w:rsidRPr="006A1130">
        <w:t xml:space="preserve">. </w:t>
      </w:r>
    </w:p>
    <w:p w14:paraId="690D6076" w14:textId="6FBB0EF7" w:rsidR="00E37B4B" w:rsidRPr="006A1130" w:rsidRDefault="008628D8" w:rsidP="00A268FF">
      <w:r w:rsidRPr="006A1130">
        <w:t xml:space="preserve">While relevant, such approaches underplay the role that socio-political, cultural, historical and material elements play within a particular spatial context, which is more prominent in rural areas. Our </w:t>
      </w:r>
      <w:r w:rsidR="0014412E" w:rsidRPr="006A1130">
        <w:t>findings shed light on</w:t>
      </w:r>
      <w:r w:rsidRPr="006A1130">
        <w:t xml:space="preserve"> this issue by bringing human action and interactions to the fore in deep connection to the dynamics, (social and material) features and history of the place, which explain more in detail how rural entrepreneurs and other actors can be encouraged to assume the uncertainty of initiating and financing new businesses.</w:t>
      </w:r>
      <w:r w:rsidR="00E37B4B" w:rsidRPr="006A1130">
        <w:t xml:space="preserve"> </w:t>
      </w:r>
    </w:p>
    <w:p w14:paraId="0F8DE2DC" w14:textId="29BD68B7" w:rsidR="00602082" w:rsidRPr="006A1130" w:rsidRDefault="005A0539" w:rsidP="00A268FF">
      <w:r w:rsidRPr="006A1130">
        <w:t xml:space="preserve">In this respect, a </w:t>
      </w:r>
      <w:r w:rsidR="00A93719" w:rsidRPr="006A1130">
        <w:t>socio-</w:t>
      </w:r>
      <w:r w:rsidR="00A645BF" w:rsidRPr="006A1130">
        <w:t xml:space="preserve">spatial </w:t>
      </w:r>
      <w:r w:rsidRPr="006A1130">
        <w:t xml:space="preserve">lens seemed more appropriate for understanding the underlying the distinct conditions for flourishing rural entrepreneurship, building on </w:t>
      </w:r>
      <w:r w:rsidR="008628D8" w:rsidRPr="006A1130">
        <w:t>the growing emphasis on contextualised entrepreneurship</w:t>
      </w:r>
      <w:r w:rsidR="00BE557A" w:rsidRPr="006A1130">
        <w:t xml:space="preserve"> in literature</w:t>
      </w:r>
      <w:r w:rsidRPr="006A1130">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&lt;citation&gt;&lt;priority&gt;84&lt;/priority&gt;&lt;uuid&gt;C2766471-497F-4255-B797-C19A6E666793&lt;/uuid&gt;&lt;publications&gt;&lt;publication&gt;&lt;subtype&gt;400&lt;/subtype&gt;&lt;title&gt;Contextualizing Entrepreneurship-Conceptual Challenges and Ways Forward&lt;/title&gt;&lt;url&gt;http://doi.wiley.com/10.1111/j.1540-6520.2010.00427.x&lt;/url&gt;&lt;volume&gt;35&lt;/volume&gt;&lt;publication_date&gt;99201101171200000000222000&lt;/publication_date&gt;&lt;uuid&gt;096EF5CB-F139-49F5-AD17-40A9D79210C6&lt;/uuid&gt;&lt;type&gt;400&lt;/type&gt;&lt;number&gt;1&lt;/number&gt;&lt;doi&gt;10.1111/j.1540-6520.2010.00427.x&lt;/doi&gt;&lt;startpage&gt;165&lt;/startpage&gt;&lt;endpage&gt;184&lt;/endpage&gt;&lt;bundle&gt;&lt;publication&gt;&lt;title&gt;Entrepreneurship: Theory and Practice&lt;/title&gt;&lt;uuid&gt;5099F76E-0C0D-4E7E-BCDC-4AA5BE0A3C62&lt;/uuid&gt;&lt;subtype&gt;-100&lt;/subtype&gt;&lt;livfeID&gt;21644&lt;/livfeID&gt;&lt;type&gt;-100&lt;/type&gt;&lt;publisher&gt;Blackwell Publishing&lt;/publisher&gt;&lt;/publication&gt;&lt;/bundle&gt;&lt;authors&gt;&lt;author&gt;&lt;lastName&gt;Welter&lt;/lastName&gt;&lt;firstName&gt;Friederike&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(Welter 2011)</w:t>
      </w:r>
      <w:r w:rsidR="00F26C9E" w:rsidRPr="006A1130">
        <w:rPr>
          <w:lang w:val="en-US" w:eastAsia="en-US"/>
        </w:rPr>
        <w:fldChar w:fldCharType="end"/>
      </w:r>
      <w:r w:rsidR="00A93719" w:rsidRPr="006A1130">
        <w:t>.</w:t>
      </w:r>
      <w:r w:rsidRPr="006A1130">
        <w:t xml:space="preserve"> </w:t>
      </w:r>
      <w:r w:rsidR="00BE557A" w:rsidRPr="006A1130">
        <w:t xml:space="preserve">We </w:t>
      </w:r>
      <w:r w:rsidR="008628D8" w:rsidRPr="006A1130">
        <w:t xml:space="preserve">argue that </w:t>
      </w:r>
      <w:r w:rsidR="00BE557A" w:rsidRPr="006A1130">
        <w:t>ecosystems literature provides</w:t>
      </w:r>
      <w:r w:rsidR="00A645BF" w:rsidRPr="006A1130">
        <w:t xml:space="preserve"> a</w:t>
      </w:r>
      <w:r w:rsidR="00BE557A" w:rsidRPr="006A1130">
        <w:t xml:space="preserve"> </w:t>
      </w:r>
      <w:r w:rsidR="008628D8" w:rsidRPr="006A1130">
        <w:t>reductionist view of the many and complex circumstances driving entrepreneurship in rural</w:t>
      </w:r>
      <w:r w:rsidR="00A645BF" w:rsidRPr="006A1130">
        <w:t xml:space="preserve"> </w:t>
      </w:r>
      <w:r w:rsidR="008628D8" w:rsidRPr="006A1130">
        <w:t>contexts</w:t>
      </w:r>
      <w:r w:rsidR="00BE557A" w:rsidRPr="006A1130">
        <w:t xml:space="preserve"> in a way that a (</w:t>
      </w:r>
      <w:r w:rsidR="00A93719" w:rsidRPr="006A1130">
        <w:t>socio-</w:t>
      </w:r>
      <w:r w:rsidR="00BE557A" w:rsidRPr="006A1130">
        <w:t>spatial) context lens is able to ascertain</w:t>
      </w:r>
      <w:r w:rsidR="008628D8" w:rsidRPr="006A1130">
        <w:t xml:space="preserve">. We believe our </w:t>
      </w:r>
      <w:r w:rsidR="00A93719" w:rsidRPr="006A1130">
        <w:t xml:space="preserve">findings </w:t>
      </w:r>
      <w:r w:rsidR="0014412E" w:rsidRPr="006A1130">
        <w:t>(</w:t>
      </w:r>
      <w:r w:rsidR="00A93719" w:rsidRPr="006A1130">
        <w:t>and derived theorisation</w:t>
      </w:r>
      <w:r w:rsidR="0014412E" w:rsidRPr="006A1130">
        <w:t>)</w:t>
      </w:r>
      <w:r w:rsidR="00A645BF" w:rsidRPr="006A1130">
        <w:t xml:space="preserve"> </w:t>
      </w:r>
      <w:r w:rsidR="008628D8" w:rsidRPr="006A1130">
        <w:t>tackle</w:t>
      </w:r>
      <w:r w:rsidR="00C00352" w:rsidRPr="006A1130">
        <w:t xml:space="preserve"> directly</w:t>
      </w:r>
      <w:r w:rsidR="008628D8" w:rsidRPr="006A1130">
        <w:t xml:space="preserve"> this unresolved issue in the entrepreneurship literature, contributing to the debate by reconciling, under one </w:t>
      </w:r>
      <w:r w:rsidR="00C00352" w:rsidRPr="006A1130">
        <w:t>place</w:t>
      </w:r>
      <w:r w:rsidR="008628D8" w:rsidRPr="006A1130">
        <w:t xml:space="preserve">-sensitive umbrella, previous efforts aimed at characterizing and explaining rural entrepreneurship from distinct units of analysis (e.g. </w:t>
      </w:r>
      <w:r w:rsidR="008628D8" w:rsidRPr="006A1130">
        <w:fldChar w:fldCharType="begin"/>
      </w:r>
      <w:r w:rsidR="00F26C9E" w:rsidRPr="006A1130">
        <w:instrText xml:space="preserve"> ADDIN PAPERS2_CITATIONS &lt;citation&gt;&lt;priority&gt;69&lt;/priority&gt;&lt;uuid&gt;7787937A-D1B6-4EB9-BB7D-D618DF7E373B&lt;/uuid&gt;&lt;publications&gt;&lt;publication&gt;&lt;subtype&gt;400&lt;/subtype&gt;&lt;title&gt;Local Embeddedness and Rural Entrepreneurship: Case-Study Evidence from Cumbria, England&lt;/title&gt;&lt;url&gt;http://journals.sagepub.com/doi/10.1068/a3834&lt;/url&gt;&lt;volume&gt;38&lt;/volume&gt;&lt;publication_date&gt;99201607241200000000222000&lt;/publication_date&gt;&lt;uuid&gt;DE8553E5-E6A3-4614-9283-3E764AFC3066&lt;/uuid&gt;&lt;type&gt;400&lt;/type&gt;&lt;number&gt;8&lt;/number&gt;&lt;citekey&gt;Kalantaridis:2016dk&lt;/citekey&gt;&lt;doi&gt;10.1068/a3834&lt;/doi&gt;&lt;startpage&gt;1561&lt;/startpage&gt;&lt;endpage&gt;1579&lt;/endpage&gt;&lt;authors&gt;&lt;author&gt;&lt;lastName&gt;Kalantaridis&lt;/lastName&gt;&lt;firstName&gt;Christos&lt;/firstName&gt;&lt;/author&gt;&lt;author&gt;&lt;lastName&gt;Bika&lt;/lastName&gt;&lt;firstName&gt;Zografia&lt;/firstName&gt;&lt;/author&gt;&lt;/authors&gt;&lt;/publication&gt;&lt;publication&gt;&lt;subtype&gt;400&lt;/subtype&gt;&lt;publisher&gt;Routledge&lt;/publisher&gt;&lt;title&gt;Provoking identities: entrepreneurship and emerging identity positions in rural development&lt;/title&gt;&lt;url&gt;http://dx.doi.org/10.1080/08985626.2015.1109002&lt;/url&gt;&lt;volume&gt;28&lt;/volume&gt;&lt;publication_date&gt;99201512261200000000222000&lt;/publication_date&gt;&lt;uuid&gt;06AC12FA-5042-4990-ADB1-2DA0DC840B75&lt;/uuid&gt;&lt;type&gt;400&lt;/type&gt;&lt;number&gt;1-2&lt;/number&gt;&lt;doi&gt;10.1080/08985626.2015.1109002&lt;/doi&gt;&lt;startpage&gt;1&lt;/startpage&gt;&lt;endpage&gt;21&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Berglund&lt;/lastName&gt;&lt;firstName&gt;Karin&lt;/firstName&gt;&lt;/author&gt;&lt;author&gt;&lt;lastName&gt;Gaddefors&lt;/lastName&gt;&lt;firstName&gt;Johan&lt;/firstName&gt;&lt;/author&gt;&lt;author&gt;&lt;lastName&gt;Lindgren&lt;/lastName&gt;&lt;firstName&gt;Monica&lt;/firstName&gt;&lt;/author&gt;&lt;/authors&gt;&lt;/publication&gt;&lt;publication&gt;&lt;subtype&gt;400&lt;/subtype&gt;&lt;title&gt;Rural entrepreneurs and institutional assistance: an empirical study from mountainous Italy&lt;/title&gt;&lt;url&gt;http://www.tandfonline.com/doi/abs/10.1080/08985620600842113&lt;/url&gt;&lt;volume&gt;18&lt;/volume&gt;&lt;publication_date&gt;99200609001200000000220000&lt;/publication_date&gt;&lt;uuid&gt;784A6A2E-0CD9-46A2-A825-9B3098A153CC&lt;/uuid&gt;&lt;type&gt;400&lt;/type&gt;&lt;number&gt;5&lt;/number&gt;&lt;doi&gt;10.1080/08985620600842113&lt;/doi&gt;&lt;startpage&gt;371&lt;/startpage&gt;&lt;endpage&gt;392&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eccheri&lt;/lastName&gt;&lt;firstName&gt;Nicola&lt;/firstName&gt;&lt;/author&gt;&lt;author&gt;&lt;lastName&gt;Pelloni&lt;/lastName&gt;&lt;firstName&gt;Gianluigi&lt;/firstName&gt;&lt;/author&gt;&lt;/authors&gt;&lt;/publication&gt;&lt;publication&gt;&lt;subtype&gt;400&lt;/subtype&gt;&lt;publisher&gt;Elsevier Ltd&lt;/publisher&gt;&lt;title&gt;Enterprise as socially situated in a rural poor fishing community&lt;/title&gt;&lt;url&gt;http://dx.doi.org/10.1016/j.jrurstud.2016.11.015&lt;/url&gt;&lt;volume&gt;49&lt;/volume&gt;&lt;publication_date&gt;99201701011200000000222000&lt;/publication_date&gt;&lt;uuid&gt;ACDBE67A-ACA3-422D-B2C8-F30B4276786B&lt;/uuid&gt;&lt;type&gt;400&lt;/type&gt;&lt;number&gt;C&lt;/number&gt;&lt;citekey&gt;Anderson:2017ef&lt;/citekey&gt;&lt;doi&gt;10.1016/j.jrurstud.2016.11.015&lt;/doi&gt;&lt;startpage&gt;23&lt;/startpage&gt;&lt;endpage&gt;31&lt;/endpage&gt;&lt;bundle&gt;&lt;publication&gt;&lt;title&gt;Journal of Rural Studies&lt;/title&gt;&lt;uuid&gt;531DBC20-410E-4A0F-AC31-9D006A9928EC&lt;/uuid&gt;&lt;subtype&gt;-100&lt;/subtype&gt;&lt;publisher&gt;Elsevier&lt;/publisher&gt;&lt;type&gt;-100&lt;/type&gt;&lt;/publication&gt;&lt;/bundle&gt;&lt;authors&gt;&lt;author&gt;&lt;lastName&gt;Anderson&lt;/lastName&gt;&lt;firstName&gt;Alistair&lt;/firstName&gt;&lt;middleNames&gt;R&lt;/middleNames&gt;&lt;/author&gt;&lt;author&gt;&lt;lastName&gt;Obeng&lt;/lastName&gt;&lt;firstName&gt;Bernard&lt;/firstName&gt;&lt;middleNames&gt;A&lt;/middleNames&gt;&lt;/author&gt;&lt;/authors&gt;&lt;/publication&gt;&lt;publication&gt;&lt;subtype&gt;400&lt;/subtype&gt;&lt;title&gt;The articulation of social capital in entrepreneurial networks: a glue or a lubricant?&lt;/title&gt;&lt;url&gt;http://www.ingentaconnect.com/content/routledg/tepn/2002/00000014/00000003/art00001&lt;/url&gt;&lt;volume&gt;14&lt;/volume&gt;&lt;publication_date&gt;99200200001200000000200000&lt;/publication_date&gt;&lt;uuid&gt;D8429284-57CF-4D3E-BF61-1C13D7EC1245&lt;/uuid&gt;&lt;type&gt;400&lt;/type&gt;&lt;citekey&gt;Anderson:2002tk&lt;/citekey&gt;&lt;startpage&gt;193&lt;/startpage&gt;&lt;endpage&gt;210&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Anderson&lt;/lastName&gt;&lt;firstName&gt;Alistair&lt;/firstName&gt;&lt;middleNames&gt;R&lt;/middleNames&gt;&lt;/author&gt;&lt;author&gt;&lt;lastName&gt;Jack&lt;/lastName&gt;&lt;firstName&gt;Sarah&lt;/firstName&gt;&lt;/author&gt;&lt;/authors&gt;&lt;/publication&gt;&lt;/publications&gt;&lt;cites&gt;&lt;/cites&gt;&lt;/citation&gt;</w:instrText>
      </w:r>
      <w:r w:rsidR="008628D8" w:rsidRPr="006A1130">
        <w:fldChar w:fldCharType="separate"/>
      </w:r>
      <w:r w:rsidR="00F26C9E" w:rsidRPr="006A1130">
        <w:rPr>
          <w:lang w:val="en-US" w:eastAsia="en-US"/>
        </w:rPr>
        <w:t>Kalantaridis &amp; Bika 2016; Berglund et al. 2015; Meccheri &amp; Pelloni 2006; Anderson &amp; Obeng 2017; Anderson &amp; Jack 2002)</w:t>
      </w:r>
      <w:r w:rsidR="008628D8" w:rsidRPr="006A1130">
        <w:fldChar w:fldCharType="end"/>
      </w:r>
      <w:r w:rsidR="00A468D7" w:rsidRPr="006A1130">
        <w:t xml:space="preserve">. </w:t>
      </w:r>
    </w:p>
    <w:p w14:paraId="76E3D28D" w14:textId="77777777" w:rsidR="008D6984" w:rsidRPr="006A1130" w:rsidRDefault="008D6984" w:rsidP="008D6984">
      <w:pPr>
        <w:pStyle w:val="Heading2"/>
        <w:rPr>
          <w:rFonts w:cs="Times New Roman"/>
        </w:rPr>
      </w:pPr>
    </w:p>
    <w:p w14:paraId="43EC496C" w14:textId="62670E05" w:rsidR="008D6984" w:rsidRPr="006A1130" w:rsidRDefault="008D6984" w:rsidP="00D40914">
      <w:pPr>
        <w:pStyle w:val="Heading2"/>
        <w:rPr>
          <w:rFonts w:cs="Times New Roman"/>
        </w:rPr>
      </w:pPr>
      <w:r w:rsidRPr="006A1130">
        <w:rPr>
          <w:rFonts w:cs="Times New Roman"/>
        </w:rPr>
        <w:t>Towards an integrated framework</w:t>
      </w:r>
    </w:p>
    <w:p w14:paraId="42A6F982" w14:textId="116B634C" w:rsidR="00A468D7" w:rsidRPr="006A1130" w:rsidRDefault="00A468D7" w:rsidP="00A268FF">
      <w:pPr>
        <w:ind w:firstLine="0"/>
      </w:pPr>
      <w:r w:rsidRPr="006A1130">
        <w:t xml:space="preserve">Figure </w:t>
      </w:r>
      <w:r w:rsidR="00FF7B1D" w:rsidRPr="006A1130">
        <w:t xml:space="preserve">3 </w:t>
      </w:r>
      <w:r w:rsidR="00F04FA2" w:rsidRPr="006A1130">
        <w:t xml:space="preserve">and Table 5 articulate </w:t>
      </w:r>
      <w:r w:rsidRPr="006A1130">
        <w:t xml:space="preserve">our findings </w:t>
      </w:r>
      <w:r w:rsidR="00F04FA2" w:rsidRPr="006A1130">
        <w:t>in the form of</w:t>
      </w:r>
      <w:r w:rsidRPr="006A1130">
        <w:t xml:space="preserve"> a </w:t>
      </w:r>
      <w:r w:rsidR="007F3B1E" w:rsidRPr="006A1130">
        <w:t xml:space="preserve">meso-level </w:t>
      </w:r>
      <w:r w:rsidR="00A72315" w:rsidRPr="006A1130">
        <w:t>integrated</w:t>
      </w:r>
      <w:r w:rsidRPr="006A1130">
        <w:t xml:space="preserve"> framework comprising four determinations and eleven enabling dimensions characterising a multi-</w:t>
      </w:r>
      <w:r w:rsidR="007F3B1E" w:rsidRPr="006A1130">
        <w:t xml:space="preserve">layered </w:t>
      </w:r>
      <w:r w:rsidRPr="006A1130">
        <w:t xml:space="preserve">rural entrepreneurial </w:t>
      </w:r>
      <w:r w:rsidR="00424928" w:rsidRPr="006A1130">
        <w:t>place</w:t>
      </w:r>
      <w:r w:rsidRPr="006A1130">
        <w:t xml:space="preserve">. </w:t>
      </w:r>
      <w:r w:rsidR="001301BD" w:rsidRPr="006A1130">
        <w:t xml:space="preserve">We label our integrated framework REFLECT: </w:t>
      </w:r>
      <w:r w:rsidR="001301BD" w:rsidRPr="006A1130">
        <w:rPr>
          <w:i/>
        </w:rPr>
        <w:t xml:space="preserve">Rural Entrepreneurship Framework for Localised Economic and Communal </w:t>
      </w:r>
      <w:r w:rsidR="00E04AFD" w:rsidRPr="006A1130">
        <w:rPr>
          <w:i/>
        </w:rPr>
        <w:t>Thriving</w:t>
      </w:r>
      <w:r w:rsidR="001301BD" w:rsidRPr="006A1130">
        <w:rPr>
          <w:i/>
        </w:rPr>
        <w:t>.</w:t>
      </w:r>
      <w:r w:rsidR="001301BD" w:rsidRPr="006A1130">
        <w:t xml:space="preserve"> </w:t>
      </w:r>
    </w:p>
    <w:p w14:paraId="0D34EE4F" w14:textId="094064FC" w:rsidR="00A468D7" w:rsidRPr="006A1130" w:rsidRDefault="00A468D7" w:rsidP="00F04FA2">
      <w:pPr>
        <w:ind w:firstLine="0"/>
        <w:jc w:val="center"/>
        <w:rPr>
          <w:color w:val="000000" w:themeColor="text1"/>
        </w:rPr>
      </w:pPr>
      <w:r w:rsidRPr="006A1130">
        <w:rPr>
          <w:color w:val="000000" w:themeColor="text1"/>
        </w:rPr>
        <w:t xml:space="preserve">---Insert Figure </w:t>
      </w:r>
      <w:r w:rsidR="00FF7B1D" w:rsidRPr="006A1130">
        <w:rPr>
          <w:color w:val="000000" w:themeColor="text1"/>
        </w:rPr>
        <w:t xml:space="preserve">3 </w:t>
      </w:r>
      <w:r w:rsidR="00F04FA2" w:rsidRPr="006A1130">
        <w:rPr>
          <w:color w:val="000000" w:themeColor="text1"/>
        </w:rPr>
        <w:t xml:space="preserve">and Table 5 </w:t>
      </w:r>
      <w:r w:rsidRPr="006A1130">
        <w:rPr>
          <w:color w:val="000000" w:themeColor="text1"/>
        </w:rPr>
        <w:t>about here ---</w:t>
      </w:r>
    </w:p>
    <w:p w14:paraId="6F4943F6" w14:textId="24420F2B" w:rsidR="00F04FA2" w:rsidRPr="006A1130" w:rsidRDefault="00E04AFD" w:rsidP="00A268FF">
      <w:pPr>
        <w:ind w:firstLine="0"/>
      </w:pPr>
      <w:r w:rsidRPr="006A1130">
        <w:rPr>
          <w:i/>
        </w:rPr>
        <w:t>REFLECT</w:t>
      </w:r>
      <w:r w:rsidRPr="006A1130">
        <w:t xml:space="preserve"> allows for observing and analysing the structure and dynamics within such </w:t>
      </w:r>
      <w:r w:rsidR="00424928" w:rsidRPr="006A1130">
        <w:t>places</w:t>
      </w:r>
      <w:r w:rsidRPr="006A1130">
        <w:t xml:space="preserve"> and set</w:t>
      </w:r>
      <w:r w:rsidR="00735F74" w:rsidRPr="006A1130">
        <w:t>s</w:t>
      </w:r>
      <w:r w:rsidRPr="006A1130">
        <w:t xml:space="preserve"> the basis for further developments including indicators and proxies for measurement and assessment. Given the embedded nature of the four determinations, our presentation of the framework follows a bottom-up logic, starting with the basal building block of biophysical space, followed by rural locale, sense of place and finally entrepreneurial rural dynamics.</w:t>
      </w:r>
    </w:p>
    <w:p w14:paraId="02A2B8CF" w14:textId="77777777" w:rsidR="00E04AFD" w:rsidRPr="006A1130" w:rsidRDefault="00E04AFD" w:rsidP="00D40914"/>
    <w:p w14:paraId="217E3040" w14:textId="16BA9BC7" w:rsidR="00A468D7" w:rsidRPr="006A1130" w:rsidRDefault="00A468D7" w:rsidP="00A468D7">
      <w:pPr>
        <w:pStyle w:val="Heading2"/>
        <w:rPr>
          <w:rFonts w:cs="Times New Roman"/>
        </w:rPr>
      </w:pPr>
      <w:r w:rsidRPr="006A1130">
        <w:rPr>
          <w:rFonts w:cs="Times New Roman"/>
        </w:rPr>
        <w:t>Contribution</w:t>
      </w:r>
      <w:r w:rsidR="00A5173A" w:rsidRPr="006A1130">
        <w:rPr>
          <w:rFonts w:cs="Times New Roman"/>
        </w:rPr>
        <w:t>s</w:t>
      </w:r>
    </w:p>
    <w:p w14:paraId="6562703D" w14:textId="22F03339" w:rsidR="00BE557A" w:rsidRPr="006A1130" w:rsidRDefault="00EB41BB" w:rsidP="00A268FF">
      <w:pPr>
        <w:ind w:firstLine="0"/>
      </w:pPr>
      <w:r w:rsidRPr="006A1130">
        <w:t xml:space="preserve">Our work makes </w:t>
      </w:r>
      <w:r w:rsidR="00602082" w:rsidRPr="006A1130">
        <w:t xml:space="preserve">three </w:t>
      </w:r>
      <w:r w:rsidR="009712CD" w:rsidRPr="006A1130">
        <w:t>specific</w:t>
      </w:r>
      <w:r w:rsidRPr="006A1130">
        <w:t xml:space="preserve"> contributions to the literature. </w:t>
      </w:r>
      <w:r w:rsidR="00BE557A" w:rsidRPr="006A1130">
        <w:t>First, we</w:t>
      </w:r>
      <w:r w:rsidR="001301BD" w:rsidRPr="006A1130">
        <w:t xml:space="preserve"> derive and elaborate on a</w:t>
      </w:r>
      <w:r w:rsidR="00E56189" w:rsidRPr="006A1130">
        <w:t xml:space="preserve">n </w:t>
      </w:r>
      <w:r w:rsidR="00735F74" w:rsidRPr="006A1130">
        <w:t>integrated</w:t>
      </w:r>
      <w:r w:rsidR="001301BD" w:rsidRPr="006A1130">
        <w:t xml:space="preserve"> framework </w:t>
      </w:r>
      <w:r w:rsidR="00BB7C83" w:rsidRPr="006A1130">
        <w:t xml:space="preserve">- </w:t>
      </w:r>
      <w:r w:rsidR="00BB7C83" w:rsidRPr="006A1130">
        <w:rPr>
          <w:i/>
        </w:rPr>
        <w:t>REFLECT</w:t>
      </w:r>
      <w:r w:rsidR="00BB7C83" w:rsidRPr="006A1130">
        <w:t xml:space="preserve"> - </w:t>
      </w:r>
      <w:r w:rsidR="001301BD" w:rsidRPr="006A1130">
        <w:t xml:space="preserve">to analyse and further foster entrepreneurship in rural areas. </w:t>
      </w:r>
      <w:r w:rsidR="00BE557A" w:rsidRPr="006A1130">
        <w:t xml:space="preserve"> Our </w:t>
      </w:r>
      <w:r w:rsidR="00F31722" w:rsidRPr="006A1130">
        <w:t>framework</w:t>
      </w:r>
      <w:r w:rsidR="00BE557A" w:rsidRPr="006A1130">
        <w:t xml:space="preserve"> (Figure </w:t>
      </w:r>
      <w:r w:rsidR="00FF7B1D" w:rsidRPr="006A1130">
        <w:t>3</w:t>
      </w:r>
      <w:r w:rsidR="00BE557A" w:rsidRPr="006A1130">
        <w:t xml:space="preserve">) emphasises that contexts are a multi-level interactional </w:t>
      </w:r>
      <w:r w:rsidR="00424928" w:rsidRPr="006A1130">
        <w:t>place</w:t>
      </w:r>
      <w:r w:rsidR="00BE557A" w:rsidRPr="006A1130">
        <w:t xml:space="preserve">. Similar to the relational view of ecosystems </w:t>
      </w:r>
      <w:r w:rsidR="007F3B1E" w:rsidRPr="006A1130">
        <w:t>(</w:t>
      </w:r>
      <w:r w:rsidR="007F3B1E" w:rsidRPr="006A1130">
        <w:rPr>
          <w:lang w:val="en-US" w:eastAsia="en-US"/>
        </w:rPr>
        <w:t>Spigel 2017)</w:t>
      </w:r>
      <w:r w:rsidR="00BE557A" w:rsidRPr="006A1130">
        <w:t xml:space="preserve"> </w:t>
      </w:r>
      <w:r w:rsidR="00107058" w:rsidRPr="006A1130">
        <w:t xml:space="preserve">entrepreneurs interact with </w:t>
      </w:r>
      <w:r w:rsidR="009C210D" w:rsidRPr="006A1130">
        <w:t>these layers</w:t>
      </w:r>
      <w:r w:rsidR="00E37B4B" w:rsidRPr="006A1130">
        <w:t>,</w:t>
      </w:r>
      <w:r w:rsidR="009C210D" w:rsidRPr="006A1130">
        <w:t xml:space="preserve"> such as </w:t>
      </w:r>
      <w:r w:rsidR="00424928" w:rsidRPr="006A1130">
        <w:t xml:space="preserve">places </w:t>
      </w:r>
      <w:r w:rsidR="009C210D" w:rsidRPr="006A1130">
        <w:t>for collaboration or the biophysical space</w:t>
      </w:r>
      <w:r w:rsidR="00E37B4B" w:rsidRPr="006A1130">
        <w:t>,</w:t>
      </w:r>
      <w:r w:rsidR="009C210D" w:rsidRPr="006A1130">
        <w:t xml:space="preserve"> in </w:t>
      </w:r>
      <w:r w:rsidR="009712CD" w:rsidRPr="006A1130">
        <w:t>a number of different</w:t>
      </w:r>
      <w:r w:rsidR="009C210D" w:rsidRPr="006A1130">
        <w:t xml:space="preserve"> ways. Whilst research does explain context as having multiple layers such as social, spatial, temporal and institutional (Welter 2011), we propose the notion that within a spatial context we can also see </w:t>
      </w:r>
      <w:r w:rsidR="00602082" w:rsidRPr="006A1130">
        <w:t>such layers</w:t>
      </w:r>
      <w:r w:rsidR="00E30682" w:rsidRPr="006A1130">
        <w:t xml:space="preserve"> </w:t>
      </w:r>
      <w:r w:rsidR="00735F74" w:rsidRPr="006A1130">
        <w:t>that</w:t>
      </w:r>
      <w:r w:rsidR="00E30682" w:rsidRPr="006A1130">
        <w:t xml:space="preserve"> entrepreneurs engage with </w:t>
      </w:r>
      <w:r w:rsidR="00735F74" w:rsidRPr="006A1130">
        <w:t>(</w:t>
      </w:r>
      <w:r w:rsidR="00F26C9E" w:rsidRPr="006A1130">
        <w:rPr>
          <w:lang w:val="en-US" w:eastAsia="en-US"/>
        </w:rPr>
        <w:fldChar w:fldCharType="begin"/>
      </w:r>
      <w:r w:rsidR="00F26C9E" w:rsidRPr="006A1130">
        <w:rPr>
          <w:lang w:val="en-US" w:eastAsia="en-US"/>
        </w:rPr>
        <w:instrText xml:space="preserve"> ADDIN PAPERS2_CITATIONS &lt;citation&gt;&lt;priority&gt;86&lt;/priority&gt;&lt;uuid&gt;F24CC0D8-0407-4FAF-94BD-6EB22C366E62&lt;/uuid&gt;&lt;publications&gt;&lt;publication&gt;&lt;subtype&gt;400&lt;/subtype&gt;&lt;title&gt;Romancing the rural: Reconceptualizing rural entrepreneurship as engagement with context(s)&lt;/title&gt;&lt;url&gt;http://journals.sagepub.com/doi/10.1177/1465750318785545&lt;/url&gt;&lt;volume&gt;11&lt;/volume&gt;&lt;publication_date&gt;99201807031200000000222000&lt;/publication_date&gt;&lt;uuid&gt;6BAD4098-4BD9-47C3-93A7-F53F9FA1C694&lt;/uuid&gt;&lt;type&gt;400&lt;/type&gt;&lt;number&gt;1&lt;/number&gt;&lt;doi&gt;10.1177/1465750318785545&lt;/doi&gt;&lt;startpage&gt;146575031878554&lt;/startpage&gt;&lt;endpage&gt;11&lt;/endpage&gt;&lt;bundle&gt;&lt;publication&gt;&lt;title&gt;The International Journal of Entrepreneurship and Innovation&lt;/title&gt;&lt;uuid&gt;C1B80D92-47A2-4774-AB56-9E1EEA020102&lt;/uuid&gt;&lt;subtype&gt;-100&lt;/subtype&gt;&lt;type&gt;-100&lt;/type&gt;&lt;/publication&gt;&lt;/bundle&gt;&lt;authors&gt;&lt;author&gt;&lt;lastName&gt;Gaddefors&lt;/lastName&gt;&lt;firstName&gt;Johan&lt;/firstName&gt;&lt;/author&gt;&lt;author&gt;&lt;lastName&gt;Anderson&lt;/lastName&gt;&lt;firstName&gt;Alistair&lt;/firstName&gt;&lt;middleNames&gt;R&lt;/middleNames&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 xml:space="preserve">Gaddefors </w:t>
      </w:r>
      <w:r w:rsidR="005E6F6A" w:rsidRPr="006A1130">
        <w:rPr>
          <w:lang w:val="en-US" w:eastAsia="en-US"/>
        </w:rPr>
        <w:t xml:space="preserve">and </w:t>
      </w:r>
      <w:r w:rsidR="00F26C9E" w:rsidRPr="006A1130">
        <w:rPr>
          <w:lang w:val="en-US" w:eastAsia="en-US"/>
        </w:rPr>
        <w:t>Anderson 2018)</w:t>
      </w:r>
      <w:r w:rsidR="00F26C9E" w:rsidRPr="006A1130">
        <w:rPr>
          <w:lang w:val="en-US" w:eastAsia="en-US"/>
        </w:rPr>
        <w:fldChar w:fldCharType="end"/>
      </w:r>
      <w:r w:rsidR="00926E31" w:rsidRPr="006A1130">
        <w:t>.</w:t>
      </w:r>
      <w:r w:rsidR="009C210D" w:rsidRPr="006A1130">
        <w:t xml:space="preserve"> </w:t>
      </w:r>
      <w:r w:rsidR="002B086B" w:rsidRPr="006A1130">
        <w:t xml:space="preserve">This builds on the call from </w:t>
      </w:r>
      <w:r w:rsidR="005E6F6A" w:rsidRPr="006A1130">
        <w:rPr>
          <w:lang w:val="en-US" w:eastAsia="en-US"/>
        </w:rPr>
        <w:t>Zahra</w:t>
      </w:r>
      <w:r w:rsidR="005E6F6A" w:rsidRPr="006A1130" w:rsidDel="005E6F6A">
        <w:rPr>
          <w:lang w:val="en-US" w:eastAsia="en-US"/>
        </w:rPr>
        <w:t xml:space="preserve"> </w:t>
      </w:r>
      <w:r w:rsidR="005E6F6A" w:rsidRPr="006A1130">
        <w:rPr>
          <w:lang w:val="en-US" w:eastAsia="en-US"/>
        </w:rPr>
        <w:t xml:space="preserve">et al. (2014) </w:t>
      </w:r>
      <w:r w:rsidR="002B086B" w:rsidRPr="006A1130">
        <w:t xml:space="preserve">which emphasises the need for multi-level thinking in the theoretical development of context-based research. </w:t>
      </w:r>
      <w:r w:rsidR="00E56189" w:rsidRPr="006A1130">
        <w:t>In doing so, we contribute to the growing literature on context as a lens for explaining entrepreneurship. However, it is not that our research is simply specific to a particular setting but that our findings help further our understanding of the role of (spatial) context in entrepreneurship.</w:t>
      </w:r>
    </w:p>
    <w:p w14:paraId="2E6EC9C4" w14:textId="5DB7C6AA" w:rsidR="00071E4C" w:rsidRPr="006A1130" w:rsidRDefault="00F13D8A" w:rsidP="00A268FF">
      <w:pPr>
        <w:rPr>
          <w:color w:val="000000" w:themeColor="text1"/>
        </w:rPr>
      </w:pPr>
      <w:r w:rsidRPr="006A1130">
        <w:rPr>
          <w:color w:val="000000" w:themeColor="text1"/>
        </w:rPr>
        <w:t xml:space="preserve">Secondly, </w:t>
      </w:r>
      <w:r w:rsidR="00EB41BB" w:rsidRPr="006A1130">
        <w:rPr>
          <w:color w:val="000000" w:themeColor="text1"/>
        </w:rPr>
        <w:t xml:space="preserve">our findings and </w:t>
      </w:r>
      <w:r w:rsidR="00A573C7" w:rsidRPr="006A1130">
        <w:rPr>
          <w:color w:val="000000" w:themeColor="text1"/>
        </w:rPr>
        <w:t xml:space="preserve">meso-level </w:t>
      </w:r>
      <w:r w:rsidR="00CB2166" w:rsidRPr="006A1130">
        <w:rPr>
          <w:color w:val="000000" w:themeColor="text1"/>
        </w:rPr>
        <w:t>integrated</w:t>
      </w:r>
      <w:r w:rsidR="00E56189" w:rsidRPr="006A1130">
        <w:rPr>
          <w:color w:val="000000" w:themeColor="text1"/>
        </w:rPr>
        <w:t xml:space="preserve"> </w:t>
      </w:r>
      <w:r w:rsidR="00EB41BB" w:rsidRPr="006A1130">
        <w:rPr>
          <w:color w:val="000000" w:themeColor="text1"/>
        </w:rPr>
        <w:t>framework</w:t>
      </w:r>
      <w:r w:rsidR="00CB2166" w:rsidRPr="006A1130">
        <w:rPr>
          <w:color w:val="000000" w:themeColor="text1"/>
        </w:rPr>
        <w:t>,</w:t>
      </w:r>
      <w:r w:rsidR="00E56189" w:rsidRPr="006A1130">
        <w:rPr>
          <w:color w:val="000000" w:themeColor="text1"/>
        </w:rPr>
        <w:t xml:space="preserve"> </w:t>
      </w:r>
      <w:r w:rsidR="00E56189" w:rsidRPr="006A1130">
        <w:rPr>
          <w:i/>
          <w:color w:val="000000" w:themeColor="text1"/>
        </w:rPr>
        <w:t>REFLECT</w:t>
      </w:r>
      <w:r w:rsidR="00CB2166" w:rsidRPr="006A1130">
        <w:rPr>
          <w:i/>
          <w:color w:val="000000" w:themeColor="text1"/>
        </w:rPr>
        <w:t>,</w:t>
      </w:r>
      <w:r w:rsidR="00EB41BB" w:rsidRPr="006A1130">
        <w:rPr>
          <w:color w:val="000000" w:themeColor="text1"/>
        </w:rPr>
        <w:t xml:space="preserve"> permit</w:t>
      </w:r>
      <w:r w:rsidR="001D0FFC" w:rsidRPr="006A1130">
        <w:rPr>
          <w:color w:val="000000" w:themeColor="text1"/>
        </w:rPr>
        <w:t>s</w:t>
      </w:r>
      <w:r w:rsidR="00EB41BB" w:rsidRPr="006A1130">
        <w:rPr>
          <w:color w:val="000000" w:themeColor="text1"/>
        </w:rPr>
        <w:t xml:space="preserve"> overcoming the conceptual limitations and lack of applicability of the ecosystem conceptualization </w:t>
      </w:r>
      <w:r w:rsidR="00981826" w:rsidRPr="006A1130">
        <w:rPr>
          <w:color w:val="000000" w:themeColor="text1"/>
        </w:rPr>
        <w:t xml:space="preserve">to </w:t>
      </w:r>
      <w:r w:rsidR="00071E4C" w:rsidRPr="006A1130">
        <w:rPr>
          <w:color w:val="000000" w:themeColor="text1"/>
        </w:rPr>
        <w:t>rural entrepreneurship</w:t>
      </w:r>
      <w:r w:rsidR="00EB41BB" w:rsidRPr="006A1130">
        <w:rPr>
          <w:color w:val="000000" w:themeColor="text1"/>
        </w:rPr>
        <w:t xml:space="preserve">. </w:t>
      </w:r>
      <w:r w:rsidR="00071E4C" w:rsidRPr="006A1130">
        <w:rPr>
          <w:color w:val="000000" w:themeColor="text1"/>
        </w:rPr>
        <w:t>The ecosystems</w:t>
      </w:r>
      <w:r w:rsidR="00F021CF" w:rsidRPr="006A1130">
        <w:rPr>
          <w:color w:val="000000" w:themeColor="text1"/>
        </w:rPr>
        <w:t xml:space="preserve"> focus on </w:t>
      </w:r>
      <w:r w:rsidR="00CB2166" w:rsidRPr="006A1130">
        <w:rPr>
          <w:color w:val="000000" w:themeColor="text1"/>
        </w:rPr>
        <w:t>macro-level</w:t>
      </w:r>
      <w:r w:rsidR="00F021CF" w:rsidRPr="006A1130">
        <w:rPr>
          <w:color w:val="000000" w:themeColor="text1"/>
        </w:rPr>
        <w:t xml:space="preserve"> level systems and high impact, high growth, innovative ventures make</w:t>
      </w:r>
      <w:r w:rsidR="00203E1A" w:rsidRPr="006A1130">
        <w:rPr>
          <w:color w:val="000000" w:themeColor="text1"/>
        </w:rPr>
        <w:t>s</w:t>
      </w:r>
      <w:r w:rsidR="00F021CF" w:rsidRPr="006A1130">
        <w:rPr>
          <w:color w:val="000000" w:themeColor="text1"/>
        </w:rPr>
        <w:t xml:space="preserve"> it problematic as a framework for understanding rural entrepreneurship. </w:t>
      </w:r>
      <w:r w:rsidR="00F44CB6" w:rsidRPr="006A1130">
        <w:rPr>
          <w:color w:val="000000" w:themeColor="text1"/>
        </w:rPr>
        <w:t xml:space="preserve">In this paper, we </w:t>
      </w:r>
      <w:r w:rsidR="00EB41BB" w:rsidRPr="006A1130">
        <w:rPr>
          <w:color w:val="000000" w:themeColor="text1"/>
        </w:rPr>
        <w:t>provide a way of</w:t>
      </w:r>
      <w:r w:rsidR="00F44CB6" w:rsidRPr="006A1130">
        <w:rPr>
          <w:color w:val="000000" w:themeColor="text1"/>
        </w:rPr>
        <w:t xml:space="preserve"> </w:t>
      </w:r>
      <w:r w:rsidR="00EB41BB" w:rsidRPr="006A1130">
        <w:rPr>
          <w:color w:val="000000" w:themeColor="text1"/>
        </w:rPr>
        <w:t>refining</w:t>
      </w:r>
      <w:r w:rsidR="003C1099" w:rsidRPr="006A1130">
        <w:rPr>
          <w:color w:val="000000" w:themeColor="text1"/>
        </w:rPr>
        <w:t xml:space="preserve"> the notion of</w:t>
      </w:r>
      <w:r w:rsidR="00F44CB6" w:rsidRPr="006A1130">
        <w:rPr>
          <w:color w:val="000000" w:themeColor="text1"/>
        </w:rPr>
        <w:t xml:space="preserve"> </w:t>
      </w:r>
      <w:r w:rsidR="003C1099" w:rsidRPr="006A1130">
        <w:rPr>
          <w:color w:val="000000" w:themeColor="text1"/>
        </w:rPr>
        <w:t xml:space="preserve">rural entrepreneurial </w:t>
      </w:r>
      <w:r w:rsidR="00424928" w:rsidRPr="006A1130">
        <w:rPr>
          <w:color w:val="000000" w:themeColor="text1"/>
        </w:rPr>
        <w:t xml:space="preserve">places </w:t>
      </w:r>
      <w:r w:rsidR="003C1099" w:rsidRPr="006A1130">
        <w:rPr>
          <w:color w:val="000000" w:themeColor="text1"/>
        </w:rPr>
        <w:t>and</w:t>
      </w:r>
      <w:r w:rsidR="00F44CB6" w:rsidRPr="006A1130">
        <w:rPr>
          <w:color w:val="000000" w:themeColor="text1"/>
        </w:rPr>
        <w:t xml:space="preserve"> the key dimensions associated with </w:t>
      </w:r>
      <w:r w:rsidR="003C1099" w:rsidRPr="006A1130">
        <w:rPr>
          <w:color w:val="000000" w:themeColor="text1"/>
        </w:rPr>
        <w:t>such context</w:t>
      </w:r>
      <w:r w:rsidR="002B086B" w:rsidRPr="006A1130">
        <w:rPr>
          <w:color w:val="000000" w:themeColor="text1"/>
        </w:rPr>
        <w:t>s</w:t>
      </w:r>
      <w:r w:rsidR="00602082" w:rsidRPr="006A1130">
        <w:rPr>
          <w:color w:val="000000" w:themeColor="text1"/>
        </w:rPr>
        <w:t>.</w:t>
      </w:r>
      <w:r w:rsidR="003C1099" w:rsidRPr="006A1130">
        <w:rPr>
          <w:color w:val="000000" w:themeColor="text1"/>
        </w:rPr>
        <w:t xml:space="preserve"> </w:t>
      </w:r>
      <w:r w:rsidR="00602082" w:rsidRPr="006A1130">
        <w:rPr>
          <w:color w:val="000000" w:themeColor="text1"/>
        </w:rPr>
        <w:t>This</w:t>
      </w:r>
      <w:r w:rsidR="003C1099" w:rsidRPr="006A1130">
        <w:rPr>
          <w:color w:val="000000" w:themeColor="text1"/>
        </w:rPr>
        <w:t xml:space="preserve"> involves </w:t>
      </w:r>
      <w:r w:rsidR="00F44CB6" w:rsidRPr="006A1130">
        <w:rPr>
          <w:color w:val="000000" w:themeColor="text1"/>
        </w:rPr>
        <w:t xml:space="preserve">a place-specific recognition of rural life and their respective </w:t>
      </w:r>
      <w:r w:rsidR="003C1099" w:rsidRPr="006A1130">
        <w:rPr>
          <w:color w:val="000000" w:themeColor="text1"/>
        </w:rPr>
        <w:t>dimensions</w:t>
      </w:r>
      <w:r w:rsidR="00602082" w:rsidRPr="006A1130">
        <w:rPr>
          <w:color w:val="000000" w:themeColor="text1"/>
        </w:rPr>
        <w:t xml:space="preserve"> and multiple levels</w:t>
      </w:r>
      <w:r w:rsidR="00401966" w:rsidRPr="006A1130">
        <w:rPr>
          <w:color w:val="000000" w:themeColor="text1"/>
        </w:rPr>
        <w:t xml:space="preserve"> that support entrepreneurship</w:t>
      </w:r>
      <w:r w:rsidR="00602082" w:rsidRPr="006A1130">
        <w:rPr>
          <w:color w:val="000000" w:themeColor="text1"/>
        </w:rPr>
        <w:t xml:space="preserve"> and provide the</w:t>
      </w:r>
      <w:r w:rsidR="00CB2166" w:rsidRPr="006A1130">
        <w:rPr>
          <w:color w:val="000000" w:themeColor="text1"/>
        </w:rPr>
        <w:t xml:space="preserve"> meso-level</w:t>
      </w:r>
      <w:r w:rsidR="00602082" w:rsidRPr="006A1130">
        <w:rPr>
          <w:color w:val="000000" w:themeColor="text1"/>
        </w:rPr>
        <w:t xml:space="preserve"> holistic picture of spatial contexts in rural entrepreneurship</w:t>
      </w:r>
      <w:r w:rsidR="00401966" w:rsidRPr="006A1130">
        <w:rPr>
          <w:color w:val="000000" w:themeColor="text1"/>
        </w:rPr>
        <w:t xml:space="preserve">. </w:t>
      </w:r>
      <w:r w:rsidR="00B32F4B" w:rsidRPr="006A1130">
        <w:t>Relatedly</w:t>
      </w:r>
      <w:r w:rsidR="00EB41BB" w:rsidRPr="006A1130">
        <w:t xml:space="preserve">, by doing so we advance </w:t>
      </w:r>
      <w:r w:rsidR="0054617B" w:rsidRPr="006A1130">
        <w:t xml:space="preserve">our </w:t>
      </w:r>
      <w:r w:rsidR="00EB41BB" w:rsidRPr="006A1130">
        <w:t xml:space="preserve">knowledge of rural entrepreneurship and the particular nature of the </w:t>
      </w:r>
      <w:r w:rsidR="00424928" w:rsidRPr="006A1130">
        <w:t xml:space="preserve">places </w:t>
      </w:r>
      <w:r w:rsidR="00EB41BB" w:rsidRPr="006A1130">
        <w:t>that can potentially enable its development.</w:t>
      </w:r>
      <w:r w:rsidR="00EB41BB" w:rsidRPr="006A1130">
        <w:rPr>
          <w:color w:val="000000" w:themeColor="text1"/>
        </w:rPr>
        <w:t xml:space="preserve"> </w:t>
      </w:r>
    </w:p>
    <w:p w14:paraId="639579CA" w14:textId="6E3461E7" w:rsidR="006F4BC6" w:rsidRPr="006A1130" w:rsidRDefault="00EB41BB" w:rsidP="00A268FF">
      <w:pPr>
        <w:rPr>
          <w:color w:val="000000" w:themeColor="text1"/>
        </w:rPr>
      </w:pPr>
      <w:r w:rsidRPr="006A1130">
        <w:rPr>
          <w:color w:val="000000" w:themeColor="text1"/>
        </w:rPr>
        <w:t>We believe that t</w:t>
      </w:r>
      <w:r w:rsidR="00067130" w:rsidRPr="006A1130">
        <w:rPr>
          <w:color w:val="000000" w:themeColor="text1"/>
        </w:rPr>
        <w:t xml:space="preserve">he </w:t>
      </w:r>
      <w:r w:rsidR="00207495" w:rsidRPr="006A1130">
        <w:rPr>
          <w:color w:val="000000" w:themeColor="text1"/>
        </w:rPr>
        <w:t>articulation</w:t>
      </w:r>
      <w:r w:rsidR="00067130" w:rsidRPr="006A1130">
        <w:rPr>
          <w:color w:val="000000" w:themeColor="text1"/>
        </w:rPr>
        <w:t xml:space="preserve"> of natural space as a seminal building block for rural entrepreneurship contributes to </w:t>
      </w:r>
      <w:r w:rsidR="00067130" w:rsidRPr="006A1130">
        <w:rPr>
          <w:color w:val="000000" w:themeColor="text1"/>
        </w:rPr>
        <w:fldChar w:fldCharType="begin"/>
      </w:r>
      <w:r w:rsidR="00F26C9E" w:rsidRPr="006A1130">
        <w:rPr>
          <w:color w:val="000000" w:themeColor="text1"/>
        </w:rPr>
        <w:instrText xml:space="preserve"> ADDIN PAPERS2_CITATIONS &lt;citation&gt;&lt;priority&gt;0&lt;/priority&gt;&lt;uuid&gt;8DB25F77-915F-4346-8C0A-58D3B9C8D9DF&lt;/uuid&gt;&lt;publications&gt;&lt;publication&gt;&lt;subtype&gt;400&lt;/subtype&gt;&lt;title&gt;The best of both worlds: how rural entrepreneurs use placial embeddedness and strategic networks to create opportunities&lt;/title&gt;&lt;url&gt;http://www.tandfonline.com/doi/full/10.1080/08985626.2015.1085100&lt;/url&gt;&lt;volume&gt;27&lt;/volume&gt;&lt;publication_date&gt;99201510291200000000222000&lt;/publication_date&gt;&lt;uuid&gt;A9922366-8070-480C-B78F-5034E6961C75&lt;/uuid&gt;&lt;type&gt;400&lt;/type&gt;&lt;number&gt;9-10&lt;/number&gt;&lt;citekey&gt;Korsgaard:2015km&lt;/citekey&gt;&lt;doi&gt;10.1080/08985626.2015.1085100&lt;/doi&gt;&lt;startpage&gt;574&lt;/startpage&gt;&lt;endpage&gt;598&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Korsgaard&lt;/lastName&gt;&lt;firstName&gt;Steffen&lt;/firstName&gt;&lt;/author&gt;&lt;author&gt;&lt;lastName&gt;Ferguson&lt;/lastName&gt;&lt;firstName&gt;Richard&lt;/firstName&gt;&lt;/author&gt;&lt;author&gt;&lt;lastName&gt;Gaddefors&lt;/lastName&gt;&lt;firstName&gt;Johan&lt;/firstName&gt;&lt;/author&gt;&lt;/authors&gt;&lt;/publication&gt;&lt;/publications&gt;&lt;cites&gt;&lt;/cites&gt;&lt;/citation&gt;</w:instrText>
      </w:r>
      <w:r w:rsidR="00067130" w:rsidRPr="006A1130">
        <w:rPr>
          <w:color w:val="000000" w:themeColor="text1"/>
        </w:rPr>
        <w:fldChar w:fldCharType="separate"/>
      </w:r>
      <w:r w:rsidR="00F26C9E" w:rsidRPr="006A1130">
        <w:rPr>
          <w:lang w:val="en-US" w:eastAsia="en-US"/>
        </w:rPr>
        <w:t xml:space="preserve">Korsgaard et al. </w:t>
      </w:r>
      <w:r w:rsidR="005E6F6A" w:rsidRPr="006A1130">
        <w:rPr>
          <w:lang w:val="en-US" w:eastAsia="en-US"/>
        </w:rPr>
        <w:t>(</w:t>
      </w:r>
      <w:r w:rsidR="00F26C9E" w:rsidRPr="006A1130">
        <w:rPr>
          <w:lang w:val="en-US" w:eastAsia="en-US"/>
        </w:rPr>
        <w:t>2015)</w:t>
      </w:r>
      <w:r w:rsidR="00067130" w:rsidRPr="006A1130">
        <w:rPr>
          <w:color w:val="000000" w:themeColor="text1"/>
        </w:rPr>
        <w:fldChar w:fldCharType="end"/>
      </w:r>
      <w:r w:rsidR="00067130" w:rsidRPr="006A1130">
        <w:rPr>
          <w:color w:val="000000" w:themeColor="text1"/>
        </w:rPr>
        <w:t xml:space="preserve"> work on opportunity recognition in rural areas. The authors emphasize the role of "s</w:t>
      </w:r>
      <w:r w:rsidR="00067130" w:rsidRPr="006A1130">
        <w:rPr>
          <w:color w:val="000000" w:themeColor="text1"/>
          <w:lang w:eastAsia="en-US"/>
        </w:rPr>
        <w:t>patial embeddedness</w:t>
      </w:r>
      <w:r w:rsidR="00067130" w:rsidRPr="006A1130">
        <w:rPr>
          <w:color w:val="000000" w:themeColor="text1"/>
        </w:rPr>
        <w:t xml:space="preserve">", which is defined as </w:t>
      </w:r>
      <w:r w:rsidR="00067130" w:rsidRPr="006A1130">
        <w:rPr>
          <w:color w:val="000000" w:themeColor="text1"/>
          <w:lang w:eastAsia="en-US"/>
        </w:rPr>
        <w:t xml:space="preserve">the “intimate knowledge of and concern for the place tangled with strategically built non-local networks” (p.574). We argue that the role of </w:t>
      </w:r>
      <w:r w:rsidR="00067130" w:rsidRPr="006A1130">
        <w:rPr>
          <w:color w:val="000000" w:themeColor="text1"/>
        </w:rPr>
        <w:t>“</w:t>
      </w:r>
      <w:r w:rsidR="00067130" w:rsidRPr="006A1130">
        <w:rPr>
          <w:color w:val="000000" w:themeColor="text1"/>
          <w:lang w:eastAsia="en-US"/>
        </w:rPr>
        <w:t>place” i</w:t>
      </w:r>
      <w:r w:rsidR="00067130" w:rsidRPr="006A1130">
        <w:rPr>
          <w:color w:val="000000" w:themeColor="text1"/>
        </w:rPr>
        <w:t xml:space="preserve">n rural </w:t>
      </w:r>
      <w:r w:rsidR="002B086B" w:rsidRPr="006A1130">
        <w:rPr>
          <w:color w:val="000000" w:themeColor="text1"/>
        </w:rPr>
        <w:t xml:space="preserve">spatial contexts </w:t>
      </w:r>
      <w:r w:rsidR="00067130" w:rsidRPr="006A1130">
        <w:rPr>
          <w:color w:val="000000" w:themeColor="text1"/>
        </w:rPr>
        <w:t>goes far beyond local resources or local assets</w:t>
      </w:r>
      <w:r w:rsidR="00602082" w:rsidRPr="006A1130">
        <w:rPr>
          <w:color w:val="000000" w:themeColor="text1"/>
        </w:rPr>
        <w:t xml:space="preserve"> </w:t>
      </w:r>
      <w:r w:rsidR="00F26C9E" w:rsidRPr="006A1130">
        <w:rPr>
          <w:lang w:val="en-US" w:eastAsia="en-US"/>
        </w:rPr>
        <w:fldChar w:fldCharType="begin"/>
      </w:r>
      <w:r w:rsidR="00F26C9E" w:rsidRPr="006A1130">
        <w:rPr>
          <w:lang w:val="en-US" w:eastAsia="en-US"/>
        </w:rPr>
        <w:instrText xml:space="preserve"> ADDIN PAPERS2_CITATIONS &lt;citation&gt;&lt;priority&gt;88&lt;/priority&gt;&lt;uuid&gt;3985C4F1-3EB2-4C48-AAEF-E6421CC4E0D6&lt;/uuid&gt;&lt;publications&gt;&lt;publication&gt;&lt;subtype&gt;400&lt;/subtype&gt;&lt;publisher&gt;Routledge&lt;/publisher&gt;&lt;title&gt;Resources and bridging: the role of spatial context in rural entrepreneurship&lt;/title&gt;&lt;url&gt;https://doi.org/10.1080/08985626.2017.1402092&lt;/url&gt;&lt;volume&gt;30&lt;/volume&gt;&lt;publication_date&gt;99201800001200000000200000&lt;/publication_date&gt;&lt;uuid&gt;7C38F8BF-258B-4F1C-B5F9-010036E4E369&lt;/uuid&gt;&lt;version&gt;3&lt;/version&gt;&lt;type&gt;400&lt;/type&gt;&lt;number&gt;1-2&lt;/number&gt;&lt;citekey&gt;Muller:2017fu&lt;/citekey&gt;&lt;doi&gt;10.1080/08985626.2017.1402092&lt;/doi&gt;&lt;startpage&gt;224&lt;/startpage&gt;&lt;endpage&gt;255&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üller&lt;/lastName&gt;&lt;firstName&gt;Sabine&lt;/firstName&gt;&lt;/author&gt;&lt;author&gt;&lt;lastName&gt;Korsgaard&lt;/lastName&gt;&lt;firstName&gt;Steffen&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(Müller &amp; Korsgaard 2018)</w:t>
      </w:r>
      <w:r w:rsidR="00F26C9E" w:rsidRPr="006A1130">
        <w:rPr>
          <w:lang w:val="en-US" w:eastAsia="en-US"/>
        </w:rPr>
        <w:fldChar w:fldCharType="end"/>
      </w:r>
      <w:r w:rsidR="009B3BFD" w:rsidRPr="006A1130">
        <w:rPr>
          <w:color w:val="000000" w:themeColor="text1"/>
        </w:rPr>
        <w:t>.</w:t>
      </w:r>
      <w:r w:rsidR="00067130" w:rsidRPr="006A1130">
        <w:rPr>
          <w:color w:val="000000" w:themeColor="text1"/>
        </w:rPr>
        <w:t xml:space="preserve"> It involves biophysical features of the rural area that imprint the social and commercial activities of the </w:t>
      </w:r>
      <w:r w:rsidR="00A645BF" w:rsidRPr="006A1130">
        <w:rPr>
          <w:color w:val="000000" w:themeColor="text1"/>
        </w:rPr>
        <w:t xml:space="preserve">rural </w:t>
      </w:r>
      <w:r w:rsidR="00EB2879" w:rsidRPr="006A1130">
        <w:rPr>
          <w:color w:val="000000" w:themeColor="text1"/>
        </w:rPr>
        <w:t>place</w:t>
      </w:r>
      <w:r w:rsidR="00067130" w:rsidRPr="006A1130">
        <w:rPr>
          <w:color w:val="000000" w:themeColor="text1"/>
        </w:rPr>
        <w:t xml:space="preserve">. </w:t>
      </w:r>
      <w:r w:rsidR="007102BC" w:rsidRPr="006A1130">
        <w:rPr>
          <w:color w:val="000000" w:themeColor="text1"/>
        </w:rPr>
        <w:t>While</w:t>
      </w:r>
      <w:r w:rsidR="00F63C5E" w:rsidRPr="006A1130">
        <w:rPr>
          <w:color w:val="000000" w:themeColor="text1"/>
        </w:rPr>
        <w:t xml:space="preserve"> our data does not provide sufficient </w:t>
      </w:r>
      <w:r w:rsidR="007102BC" w:rsidRPr="006A1130">
        <w:rPr>
          <w:color w:val="000000" w:themeColor="text1"/>
        </w:rPr>
        <w:t>evidence</w:t>
      </w:r>
      <w:r w:rsidR="00F63C5E" w:rsidRPr="006A1130">
        <w:rPr>
          <w:color w:val="000000" w:themeColor="text1"/>
        </w:rPr>
        <w:t xml:space="preserve"> on the consequences of explicitly integrating the biophysical space into the functioning of an entrepreneurial </w:t>
      </w:r>
      <w:r w:rsidR="00424928" w:rsidRPr="006A1130">
        <w:rPr>
          <w:color w:val="000000" w:themeColor="text1"/>
        </w:rPr>
        <w:t>place</w:t>
      </w:r>
      <w:r w:rsidR="00F63C5E" w:rsidRPr="006A1130">
        <w:rPr>
          <w:color w:val="000000" w:themeColor="text1"/>
        </w:rPr>
        <w:t xml:space="preserve">, we suspect that such an approach can be in return </w:t>
      </w:r>
      <w:r w:rsidR="00F63C5E" w:rsidRPr="006A1130">
        <w:t xml:space="preserve">particularly beneficial for environment sustainability </w:t>
      </w:r>
      <w:r w:rsidR="00F63C5E" w:rsidRPr="006A1130">
        <w:fldChar w:fldCharType="begin"/>
      </w:r>
      <w:r w:rsidR="00F26C9E" w:rsidRPr="006A1130">
        <w:instrText xml:space="preserve"> ADDIN PAPERS2_CITATIONS &lt;citation&gt;&lt;priority&gt;0&lt;/priority&gt;&lt;uuid&gt;F0C72F7A-C3FB-4AEE-A633-52E418534184&lt;/uuid&gt;&lt;publications&gt;&lt;publication&gt;&lt;subtype&gt;400&lt;/subtype&gt;&lt;title&gt;Sustainable valley entrepreneurial ecosystems&lt;/title&gt;&lt;url&gt;http://doi.wiley.com/10.1002/bse.428&lt;/url&gt;&lt;volume&gt;15&lt;/volume&gt;&lt;publication_date&gt;99200500001200000000200000&lt;/publication_date&gt;&lt;uuid&gt;DC26F1F8-7DDA-4873-BBEF-EEB3BA584D62&lt;/uuid&gt;&lt;type&gt;400&lt;/type&gt;&lt;number&gt;1&lt;/number&gt;&lt;doi&gt;10.1002/bse.428&lt;/doi&gt;&lt;startpage&gt;1&lt;/startpage&gt;&lt;endpage&gt;14&lt;/endpage&gt;&lt;bundle&gt;&lt;publication&gt;&lt;title&gt;Business Strategy and the Environment&lt;/title&gt;&lt;uuid&gt;4565CEB0-B4BC-4181-BFB6-588EEAE7725D&lt;/uuid&gt;&lt;subtype&gt;-100&lt;/subtype&gt;&lt;publisher&gt;John Wiley &amp;amp; Sons&lt;/publisher&gt;&lt;type&gt;-100&lt;/type&gt;&lt;/publication&gt;&lt;/bundle&gt;&lt;authors&gt;&lt;author&gt;&lt;lastName&gt;Cohen&lt;/lastName&gt;&lt;firstName&gt;Boyd&lt;/firstName&gt;&lt;/author&gt;&lt;/authors&gt;&lt;/publication&gt;&lt;/publications&gt;&lt;cites&gt;&lt;/cites&gt;&lt;/citation&gt;</w:instrText>
      </w:r>
      <w:r w:rsidR="00F63C5E" w:rsidRPr="006A1130">
        <w:fldChar w:fldCharType="separate"/>
      </w:r>
      <w:r w:rsidR="00F63C5E" w:rsidRPr="006A1130">
        <w:rPr>
          <w:lang w:eastAsia="en-US"/>
        </w:rPr>
        <w:t>(Cohen 2005)</w:t>
      </w:r>
      <w:r w:rsidR="00F63C5E" w:rsidRPr="006A1130">
        <w:fldChar w:fldCharType="end"/>
      </w:r>
      <w:r w:rsidR="00F63C5E" w:rsidRPr="006A1130">
        <w:t>.</w:t>
      </w:r>
      <w:r w:rsidR="004903D8" w:rsidRPr="006A1130">
        <w:rPr>
          <w:color w:val="000000" w:themeColor="text1"/>
          <w:highlight w:val="yellow"/>
        </w:rPr>
        <w:t xml:space="preserve">  </w:t>
      </w:r>
    </w:p>
    <w:p w14:paraId="7BF75C17" w14:textId="64BD8698" w:rsidR="00602082" w:rsidRPr="006A1130" w:rsidRDefault="0087079B" w:rsidP="00A268FF">
      <w:pPr>
        <w:rPr>
          <w:color w:val="000000" w:themeColor="text1"/>
        </w:rPr>
      </w:pPr>
      <w:r w:rsidRPr="006A1130">
        <w:rPr>
          <w:color w:val="000000" w:themeColor="text1"/>
        </w:rPr>
        <w:t>Thirdly, such a</w:t>
      </w:r>
      <w:r w:rsidR="00A573C7" w:rsidRPr="006A1130">
        <w:rPr>
          <w:color w:val="000000" w:themeColor="text1"/>
        </w:rPr>
        <w:t>n</w:t>
      </w:r>
      <w:r w:rsidRPr="006A1130">
        <w:rPr>
          <w:color w:val="000000" w:themeColor="text1"/>
        </w:rPr>
        <w:t xml:space="preserve"> </w:t>
      </w:r>
      <w:r w:rsidR="00FA5CEE" w:rsidRPr="006A1130">
        <w:rPr>
          <w:color w:val="000000" w:themeColor="text1"/>
        </w:rPr>
        <w:t>integrat</w:t>
      </w:r>
      <w:r w:rsidR="00EB2879" w:rsidRPr="006A1130">
        <w:rPr>
          <w:color w:val="000000" w:themeColor="text1"/>
        </w:rPr>
        <w:t>ed</w:t>
      </w:r>
      <w:r w:rsidRPr="006A1130">
        <w:rPr>
          <w:color w:val="000000" w:themeColor="text1"/>
        </w:rPr>
        <w:t xml:space="preserve"> framework is clearly of relevance to </w:t>
      </w:r>
      <w:r w:rsidR="003C006A" w:rsidRPr="006A1130">
        <w:rPr>
          <w:color w:val="000000" w:themeColor="text1"/>
        </w:rPr>
        <w:t>policy-</w:t>
      </w:r>
      <w:r w:rsidRPr="006A1130">
        <w:rPr>
          <w:color w:val="000000" w:themeColor="text1"/>
        </w:rPr>
        <w:t xml:space="preserve">makers, government workers, entrepreneurs, investors as well as researchers, in particular </w:t>
      </w:r>
      <w:r w:rsidRPr="006A1130">
        <w:t>in terms of the development of programmes that can facilitate entrepreneurship in rural areas.</w:t>
      </w:r>
      <w:r w:rsidRPr="006A1130">
        <w:rPr>
          <w:color w:val="000000" w:themeColor="text1"/>
        </w:rPr>
        <w:t xml:space="preserve"> Entrepreneurship researchers have long critiqued the idea of encouraging more entrepreneurs as represe</w:t>
      </w:r>
      <w:r w:rsidR="00FD64F3" w:rsidRPr="006A1130">
        <w:rPr>
          <w:color w:val="000000" w:themeColor="text1"/>
        </w:rPr>
        <w:t>nting good public policy (Shane</w:t>
      </w:r>
      <w:r w:rsidRPr="006A1130">
        <w:rPr>
          <w:color w:val="000000" w:themeColor="text1"/>
        </w:rPr>
        <w:t xml:space="preserve"> 2009). Such an approach would be similarly misguided here. </w:t>
      </w:r>
      <w:r w:rsidR="00B30856" w:rsidRPr="006A1130">
        <w:rPr>
          <w:color w:val="000000" w:themeColor="text1"/>
        </w:rPr>
        <w:t xml:space="preserve">The proposed </w:t>
      </w:r>
      <w:r w:rsidR="00FA5CEE" w:rsidRPr="006A1130">
        <w:rPr>
          <w:i/>
          <w:color w:val="000000" w:themeColor="text1"/>
        </w:rPr>
        <w:t>REFLECT</w:t>
      </w:r>
      <w:r w:rsidR="00FA5CEE" w:rsidRPr="006A1130">
        <w:rPr>
          <w:color w:val="000000" w:themeColor="text1"/>
        </w:rPr>
        <w:t xml:space="preserve"> </w:t>
      </w:r>
      <w:r w:rsidR="00A573C7" w:rsidRPr="006A1130">
        <w:rPr>
          <w:color w:val="000000" w:themeColor="text1"/>
        </w:rPr>
        <w:t xml:space="preserve">framework </w:t>
      </w:r>
      <w:r w:rsidRPr="006A1130">
        <w:rPr>
          <w:color w:val="000000" w:themeColor="text1"/>
        </w:rPr>
        <w:t xml:space="preserve">suggests that </w:t>
      </w:r>
      <w:r w:rsidR="007808A3" w:rsidRPr="006A1130">
        <w:rPr>
          <w:color w:val="000000" w:themeColor="text1"/>
        </w:rPr>
        <w:t>policy-</w:t>
      </w:r>
      <w:r w:rsidRPr="006A1130">
        <w:rPr>
          <w:color w:val="000000" w:themeColor="text1"/>
        </w:rPr>
        <w:t xml:space="preserve">makers should consider the physical features of the context as something which forms the uniqueness of a location and for opportunity recognition of potential and incumbent entrepreneurs. It also indicates a need for a set of flexible investment tools which value the complexities of the community focus (community and financial needs) across a diverse range of rural places. Indeed, our framework indicates that such venturing may remain local and bound by the uniqueness and support a community offers where products/services are tied to the dynamics of the place. Although beyond the scope of this paper, by developing a tool for the assessment of rural entrepreneurship </w:t>
      </w:r>
      <w:r w:rsidR="00424928" w:rsidRPr="006A1130">
        <w:rPr>
          <w:color w:val="000000" w:themeColor="text1"/>
        </w:rPr>
        <w:t xml:space="preserve">places </w:t>
      </w:r>
      <w:r w:rsidRPr="006A1130">
        <w:rPr>
          <w:color w:val="000000" w:themeColor="text1"/>
        </w:rPr>
        <w:t>using our components, this can aid key decision-makers to think through whether these key elements are currently supported, recognised or are not part of the discussion.</w:t>
      </w:r>
    </w:p>
    <w:p w14:paraId="6E8F8003" w14:textId="3869DEF6" w:rsidR="00FC784C" w:rsidRPr="006A1130" w:rsidRDefault="002B086B" w:rsidP="00A268FF">
      <w:pPr>
        <w:rPr>
          <w:color w:val="000000" w:themeColor="text1"/>
        </w:rPr>
      </w:pPr>
      <w:r w:rsidRPr="006A1130">
        <w:rPr>
          <w:color w:val="000000" w:themeColor="text1"/>
        </w:rPr>
        <w:t>The output of our work does not seek to idealise the idea of rural context</w:t>
      </w:r>
      <w:r w:rsidR="00AA3564" w:rsidRPr="006A1130">
        <w:rPr>
          <w:color w:val="000000" w:themeColor="text1"/>
        </w:rPr>
        <w:t>s</w:t>
      </w:r>
      <w:r w:rsidRPr="006A1130">
        <w:rPr>
          <w:color w:val="000000" w:themeColor="text1"/>
        </w:rPr>
        <w:t>, as flawless places rooted in human values, traditions and</w:t>
      </w:r>
      <w:r w:rsidR="007808A3" w:rsidRPr="006A1130">
        <w:rPr>
          <w:color w:val="000000" w:themeColor="text1"/>
        </w:rPr>
        <w:t xml:space="preserve"> pristine</w:t>
      </w:r>
      <w:r w:rsidRPr="006A1130">
        <w:rPr>
          <w:color w:val="000000" w:themeColor="text1"/>
        </w:rPr>
        <w:t xml:space="preserve"> nature. It portrays enabling aspects of</w:t>
      </w:r>
      <w:r w:rsidR="00602082" w:rsidRPr="006A1130">
        <w:rPr>
          <w:color w:val="000000" w:themeColor="text1"/>
        </w:rPr>
        <w:t xml:space="preserve"> the </w:t>
      </w:r>
      <w:r w:rsidR="00AA3564" w:rsidRPr="006A1130">
        <w:rPr>
          <w:color w:val="000000" w:themeColor="text1"/>
        </w:rPr>
        <w:t>socio-</w:t>
      </w:r>
      <w:r w:rsidR="00602082" w:rsidRPr="006A1130">
        <w:rPr>
          <w:color w:val="000000" w:themeColor="text1"/>
        </w:rPr>
        <w:t>spatial context</w:t>
      </w:r>
      <w:r w:rsidRPr="006A1130">
        <w:rPr>
          <w:color w:val="000000" w:themeColor="text1"/>
        </w:rPr>
        <w:t xml:space="preserve"> since we aim to present, explain and model those unique features fostering rural entrepreneurship. As previously mentioned, in our analysis we also noticed constraints</w:t>
      </w:r>
      <w:r w:rsidR="00CB2166" w:rsidRPr="006A1130">
        <w:rPr>
          <w:color w:val="000000" w:themeColor="text1"/>
        </w:rPr>
        <w:t xml:space="preserve"> and</w:t>
      </w:r>
      <w:r w:rsidRPr="006A1130">
        <w:rPr>
          <w:color w:val="000000" w:themeColor="text1"/>
        </w:rPr>
        <w:t xml:space="preserve"> antagonistic views. Some of them were discarded in the analysis drawing on theoretical consideration from social geography. Some others were remedied, particularly for those antagonistic views (e.g. non-supportive neighbours seen as counterproductive elements of the </w:t>
      </w:r>
      <w:r w:rsidR="00424928" w:rsidRPr="006A1130">
        <w:rPr>
          <w:color w:val="000000" w:themeColor="text1"/>
        </w:rPr>
        <w:t>place</w:t>
      </w:r>
      <w:r w:rsidRPr="006A1130">
        <w:rPr>
          <w:color w:val="000000" w:themeColor="text1"/>
        </w:rPr>
        <w:t>) by integrating extant relevant literature into our theorising and particularly the normative part of our</w:t>
      </w:r>
      <w:r w:rsidR="007808A3" w:rsidRPr="006A1130">
        <w:rPr>
          <w:color w:val="000000" w:themeColor="text1"/>
        </w:rPr>
        <w:t xml:space="preserve"> integrated, meso-level </w:t>
      </w:r>
      <w:r w:rsidRPr="006A1130">
        <w:rPr>
          <w:color w:val="000000" w:themeColor="text1"/>
        </w:rPr>
        <w:t xml:space="preserve">framework. </w:t>
      </w:r>
    </w:p>
    <w:p w14:paraId="7A696A52" w14:textId="77777777" w:rsidR="00602082" w:rsidRPr="006A1130" w:rsidRDefault="00602082" w:rsidP="00602082">
      <w:pPr>
        <w:rPr>
          <w:color w:val="000000" w:themeColor="text1"/>
        </w:rPr>
      </w:pPr>
    </w:p>
    <w:p w14:paraId="0F12C54C" w14:textId="77777777" w:rsidR="001C1ADC" w:rsidRPr="006A1130" w:rsidRDefault="001C1ADC" w:rsidP="001C1ADC">
      <w:pPr>
        <w:pStyle w:val="Heading2"/>
        <w:rPr>
          <w:rFonts w:cs="Times New Roman"/>
        </w:rPr>
      </w:pPr>
      <w:r w:rsidRPr="006A1130">
        <w:rPr>
          <w:rFonts w:cs="Times New Roman"/>
        </w:rPr>
        <w:t>Limitations and future research</w:t>
      </w:r>
    </w:p>
    <w:p w14:paraId="5E279C8B" w14:textId="10C44CC3" w:rsidR="001C1ADC" w:rsidRPr="006A1130" w:rsidRDefault="00913336" w:rsidP="00A268FF">
      <w:pPr>
        <w:ind w:firstLine="0"/>
      </w:pPr>
      <w:r w:rsidRPr="006A1130">
        <w:t>W</w:t>
      </w:r>
      <w:r w:rsidR="001C1ADC" w:rsidRPr="006A1130">
        <w:t xml:space="preserve">hile the findings from our inductive work provide a fine-grained view of </w:t>
      </w:r>
      <w:r w:rsidR="00FA5E4D" w:rsidRPr="006A1130">
        <w:t>socio-</w:t>
      </w:r>
      <w:r w:rsidR="00602082" w:rsidRPr="006A1130">
        <w:t>spatial context</w:t>
      </w:r>
      <w:r w:rsidR="00890F96" w:rsidRPr="006A1130">
        <w:t>s in rural entrepreneurship</w:t>
      </w:r>
      <w:r w:rsidR="001C1ADC" w:rsidRPr="006A1130">
        <w:t xml:space="preserve">, we are aware that observed social realities are always bounded by context-specific circumstances, which limits the development of </w:t>
      </w:r>
      <w:r w:rsidR="00557DB8" w:rsidRPr="006A1130">
        <w:t>a truly comprehensive</w:t>
      </w:r>
      <w:r w:rsidR="001C1ADC" w:rsidRPr="006A1130">
        <w:t xml:space="preserve"> conceptual framework we seek to elaborate. </w:t>
      </w:r>
      <w:r w:rsidR="007102BC" w:rsidRPr="006A1130">
        <w:t xml:space="preserve">Although Chile </w:t>
      </w:r>
      <w:r w:rsidR="00463CB7" w:rsidRPr="006A1130">
        <w:t>is a relevant</w:t>
      </w:r>
      <w:r w:rsidR="007102BC" w:rsidRPr="006A1130">
        <w:t xml:space="preserve"> context </w:t>
      </w:r>
      <w:r w:rsidR="00463CB7" w:rsidRPr="006A1130">
        <w:t>for our</w:t>
      </w:r>
      <w:r w:rsidR="007102BC" w:rsidRPr="006A1130">
        <w:t xml:space="preserve"> study, we recognise that rural areas in other parts of the world may share only some of these attributes but also offer insights into new attributes.</w:t>
      </w:r>
      <w:r w:rsidR="00981826" w:rsidRPr="006A1130">
        <w:t xml:space="preserve"> It is also important to note that due to the “thinness” (Anderson et al. 2010) of rural contexts, such features and attributes seem more apparent in a way that is less apparent in other spatial contexts. However, w</w:t>
      </w:r>
      <w:r w:rsidR="007102BC" w:rsidRPr="006A1130">
        <w:t>e believe that a</w:t>
      </w:r>
      <w:r w:rsidR="001C1ADC" w:rsidRPr="006A1130">
        <w:t xml:space="preserve"> systematic combining of evidence and previous research can lead to </w:t>
      </w:r>
      <w:r w:rsidR="007102BC" w:rsidRPr="006A1130">
        <w:t xml:space="preserve">new </w:t>
      </w:r>
      <w:r w:rsidR="001C1ADC" w:rsidRPr="006A1130">
        <w:t xml:space="preserve">conceptual developments which will allow us to see the complete collection of distinctive attributes and provide the holistic picture of what a </w:t>
      </w:r>
      <w:r w:rsidR="00424928" w:rsidRPr="006A1130">
        <w:t xml:space="preserve">place </w:t>
      </w:r>
      <w:r w:rsidR="001C1ADC" w:rsidRPr="006A1130">
        <w:t xml:space="preserve">for rural entrepreneurship looks like. </w:t>
      </w:r>
    </w:p>
    <w:p w14:paraId="472CFCE2" w14:textId="5B20D4A7" w:rsidR="00F03C2C" w:rsidRPr="006A1130" w:rsidRDefault="001C1ADC" w:rsidP="00A268FF">
      <w:r w:rsidRPr="006A1130">
        <w:rPr>
          <w:color w:val="000000" w:themeColor="text1"/>
        </w:rPr>
        <w:t xml:space="preserve">In this context, the proposed </w:t>
      </w:r>
      <w:r w:rsidR="00F31722" w:rsidRPr="006A1130">
        <w:rPr>
          <w:color w:val="000000" w:themeColor="text1"/>
        </w:rPr>
        <w:t xml:space="preserve">integrated </w:t>
      </w:r>
      <w:r w:rsidRPr="006A1130">
        <w:rPr>
          <w:color w:val="000000" w:themeColor="text1"/>
        </w:rPr>
        <w:t xml:space="preserve">framework should be understood as a conceptual umbrella, rather than an all-encompassing normative model where all attributes are considered both necessary and sufficient for the effective functioning of the </w:t>
      </w:r>
      <w:r w:rsidR="00A645BF" w:rsidRPr="006A1130">
        <w:rPr>
          <w:color w:val="000000" w:themeColor="text1"/>
        </w:rPr>
        <w:t xml:space="preserve">rural entrepreneurship </w:t>
      </w:r>
      <w:r w:rsidR="00A573C7" w:rsidRPr="006A1130">
        <w:rPr>
          <w:color w:val="000000" w:themeColor="text1"/>
        </w:rPr>
        <w:t>place</w:t>
      </w:r>
      <w:r w:rsidRPr="006A1130">
        <w:rPr>
          <w:color w:val="000000" w:themeColor="text1"/>
        </w:rPr>
        <w:t xml:space="preserve">. Any further developments (e.g. </w:t>
      </w:r>
      <w:r w:rsidR="00F21E86" w:rsidRPr="006A1130">
        <w:rPr>
          <w:color w:val="000000" w:themeColor="text1"/>
        </w:rPr>
        <w:t xml:space="preserve">assessment </w:t>
      </w:r>
      <w:r w:rsidRPr="006A1130">
        <w:rPr>
          <w:color w:val="000000" w:themeColor="text1"/>
        </w:rPr>
        <w:t xml:space="preserve">tool) cannot simply be a box-checking exercise leading to rankings or other relative order of rural areas in a given country or region. Any </w:t>
      </w:r>
      <w:r w:rsidR="00557DB8" w:rsidRPr="006A1130">
        <w:rPr>
          <w:color w:val="000000" w:themeColor="text1"/>
        </w:rPr>
        <w:t>place</w:t>
      </w:r>
      <w:r w:rsidRPr="006A1130">
        <w:rPr>
          <w:color w:val="000000" w:themeColor="text1"/>
        </w:rPr>
        <w:t xml:space="preserve">-based perspective should naturally take a complexity view of its relationships and collaborations whereby small changes in one aspect of the system can have profound effects on its emergence </w:t>
      </w:r>
      <w:r w:rsidR="00F26C9E" w:rsidRPr="006A1130">
        <w:rPr>
          <w:lang w:val="en-US" w:eastAsia="en-US"/>
        </w:rPr>
        <w:fldChar w:fldCharType="begin"/>
      </w:r>
      <w:r w:rsidR="00F26C9E" w:rsidRPr="006A1130">
        <w:rPr>
          <w:lang w:val="en-US" w:eastAsia="en-US"/>
        </w:rPr>
        <w:instrText xml:space="preserve"> ADDIN PAPERS2_CITATIONS &lt;citation&gt;&lt;priority&gt;90&lt;/priority&gt;&lt;uuid&gt;9B1379B2-036E-4F10-BAC5-D8DE7C86DDA8&lt;/uuid&gt;&lt;publications&gt;&lt;publication&gt;&lt;subtype&gt;0&lt;/subtype&gt;&lt;place&gt;London&lt;/place&gt;&lt;publisher&gt;Routledge&lt;/publisher&gt;&lt;title&gt;Complexity Theory and the Social Sciences: An Introduction&lt;/title&gt;&lt;url&gt;http://scholar.google.com/scholar?q=social+complexity+theory&amp;amp;hl=es&amp;amp;as_sdt=0&amp;amp;as_vis=1&amp;amp;oi=scholart&amp;amp;sa=X&amp;amp;ei=YhEjU-SeHcSS0QG_zYHYBQ&amp;amp;sqi=2&amp;amp;ved=0CCcQgQMwAA&lt;/url&gt;&lt;publication_date&gt;99200110031200000000222000&lt;/publication_date&gt;&lt;uuid&gt;7D88B1A6-4C72-49CE-A38F-AC842E42C2BD&lt;/uuid&gt;&lt;type&gt;0&lt;/type&gt;&lt;citekey&gt;Byrne:2001vt&lt;/citekey&gt;&lt;startpage&gt;1&lt;/startpage&gt;&lt;endpage&gt;215&lt;/endpage&gt;&lt;authors&gt;&lt;author&gt;&lt;lastName&gt;Byrne&lt;/lastName&gt;&lt;firstName&gt;David&lt;/firstName&gt;&lt;/author&gt;&lt;/authors&gt;&lt;/publication&gt;&lt;/publications&gt;&lt;cites&gt;&lt;/cites&gt;&lt;/citation&gt;</w:instrText>
      </w:r>
      <w:r w:rsidR="00F26C9E" w:rsidRPr="006A1130">
        <w:rPr>
          <w:lang w:val="en-US" w:eastAsia="en-US"/>
        </w:rPr>
        <w:fldChar w:fldCharType="separate"/>
      </w:r>
      <w:r w:rsidR="00F26C9E" w:rsidRPr="006A1130">
        <w:rPr>
          <w:lang w:val="en-US" w:eastAsia="en-US"/>
        </w:rPr>
        <w:t>(Byrne 2001)</w:t>
      </w:r>
      <w:r w:rsidR="00F26C9E" w:rsidRPr="006A1130">
        <w:rPr>
          <w:lang w:val="en-US" w:eastAsia="en-US"/>
        </w:rPr>
        <w:fldChar w:fldCharType="end"/>
      </w:r>
      <w:r w:rsidRPr="006A1130">
        <w:rPr>
          <w:color w:val="000000" w:themeColor="text1"/>
        </w:rPr>
        <w:t>. Our</w:t>
      </w:r>
      <w:r w:rsidR="00D87821" w:rsidRPr="006A1130">
        <w:rPr>
          <w:color w:val="000000" w:themeColor="text1"/>
        </w:rPr>
        <w:t xml:space="preserve"> </w:t>
      </w:r>
      <w:r w:rsidR="0016792B" w:rsidRPr="006A1130">
        <w:rPr>
          <w:color w:val="000000" w:themeColor="text1"/>
        </w:rPr>
        <w:t>REFLECT</w:t>
      </w:r>
      <w:r w:rsidR="00D87821" w:rsidRPr="006A1130">
        <w:rPr>
          <w:color w:val="000000" w:themeColor="text1"/>
        </w:rPr>
        <w:t xml:space="preserve"> </w:t>
      </w:r>
      <w:r w:rsidRPr="006A1130">
        <w:rPr>
          <w:color w:val="000000" w:themeColor="text1"/>
        </w:rPr>
        <w:t xml:space="preserve">framework seeks to open up opportunities for more in-depth, </w:t>
      </w:r>
      <w:r w:rsidR="0016792B" w:rsidRPr="006A1130">
        <w:rPr>
          <w:color w:val="000000" w:themeColor="text1"/>
        </w:rPr>
        <w:t>place</w:t>
      </w:r>
      <w:r w:rsidRPr="006A1130">
        <w:rPr>
          <w:color w:val="000000" w:themeColor="text1"/>
        </w:rPr>
        <w:t>-</w:t>
      </w:r>
      <w:r w:rsidR="0016792B" w:rsidRPr="006A1130">
        <w:rPr>
          <w:color w:val="000000" w:themeColor="text1"/>
        </w:rPr>
        <w:t xml:space="preserve">sensitive </w:t>
      </w:r>
      <w:r w:rsidRPr="006A1130">
        <w:rPr>
          <w:color w:val="000000" w:themeColor="text1"/>
        </w:rPr>
        <w:t xml:space="preserve">observation and analysis of entrepreneurial </w:t>
      </w:r>
      <w:r w:rsidR="00424928" w:rsidRPr="006A1130">
        <w:rPr>
          <w:color w:val="000000" w:themeColor="text1"/>
        </w:rPr>
        <w:t xml:space="preserve">places </w:t>
      </w:r>
      <w:r w:rsidRPr="006A1130">
        <w:rPr>
          <w:color w:val="000000" w:themeColor="text1"/>
        </w:rPr>
        <w:t xml:space="preserve">in rural areas. Each of the </w:t>
      </w:r>
      <w:r w:rsidR="001A725C" w:rsidRPr="006A1130">
        <w:rPr>
          <w:color w:val="000000" w:themeColor="text1"/>
        </w:rPr>
        <w:t>dimensions</w:t>
      </w:r>
      <w:r w:rsidRPr="006A1130">
        <w:rPr>
          <w:color w:val="000000" w:themeColor="text1"/>
        </w:rPr>
        <w:t xml:space="preserve"> is an analytical unit in itself, which can be observed independently as a distinct factor or in relation to the other </w:t>
      </w:r>
      <w:r w:rsidR="001A725C" w:rsidRPr="006A1130">
        <w:rPr>
          <w:color w:val="000000" w:themeColor="text1"/>
        </w:rPr>
        <w:t>dimensions</w:t>
      </w:r>
      <w:r w:rsidRPr="006A1130">
        <w:rPr>
          <w:color w:val="000000" w:themeColor="text1"/>
        </w:rPr>
        <w:t xml:space="preserve">, within or across dimensions. Taken together, the framework can facilitate the characterization and eventual development of typologies of </w:t>
      </w:r>
      <w:r w:rsidR="00D87821" w:rsidRPr="006A1130">
        <w:rPr>
          <w:color w:val="000000" w:themeColor="text1"/>
        </w:rPr>
        <w:t>socio-</w:t>
      </w:r>
      <w:r w:rsidR="00890F96" w:rsidRPr="006A1130">
        <w:rPr>
          <w:color w:val="000000" w:themeColor="text1"/>
        </w:rPr>
        <w:t>spatial contexts in rural entrepreneurship</w:t>
      </w:r>
      <w:r w:rsidRPr="006A1130">
        <w:rPr>
          <w:color w:val="000000" w:themeColor="text1"/>
        </w:rPr>
        <w:t xml:space="preserve">, which can then be compared and fostered </w:t>
      </w:r>
      <w:r w:rsidR="00CB2166" w:rsidRPr="006A1130">
        <w:rPr>
          <w:color w:val="000000" w:themeColor="text1"/>
        </w:rPr>
        <w:t>alongside its complexities</w:t>
      </w:r>
      <w:r w:rsidRPr="006A1130">
        <w:rPr>
          <w:color w:val="000000" w:themeColor="text1"/>
        </w:rPr>
        <w:t>.</w:t>
      </w:r>
      <w:r w:rsidR="00890F96" w:rsidRPr="006A1130">
        <w:t xml:space="preserve"> Thus, o</w:t>
      </w:r>
      <w:r w:rsidR="000E3880" w:rsidRPr="006A1130">
        <w:t xml:space="preserve">ur </w:t>
      </w:r>
      <w:r w:rsidR="0016792B" w:rsidRPr="006A1130">
        <w:t>meso-level</w:t>
      </w:r>
      <w:r w:rsidR="000E3880" w:rsidRPr="006A1130">
        <w:t xml:space="preserve"> </w:t>
      </w:r>
      <w:r w:rsidR="007102BC" w:rsidRPr="006A1130">
        <w:t>framework</w:t>
      </w:r>
      <w:r w:rsidR="000E3880" w:rsidRPr="006A1130">
        <w:t xml:space="preserve"> is an important</w:t>
      </w:r>
      <w:r w:rsidR="00890F96" w:rsidRPr="006A1130">
        <w:t xml:space="preserve"> first</w:t>
      </w:r>
      <w:r w:rsidR="000E3880" w:rsidRPr="006A1130">
        <w:t xml:space="preserve"> step </w:t>
      </w:r>
      <w:r w:rsidR="00794768" w:rsidRPr="006A1130">
        <w:t>forward</w:t>
      </w:r>
      <w:r w:rsidR="00FC0C31" w:rsidRPr="006A1130">
        <w:t>. I</w:t>
      </w:r>
      <w:r w:rsidR="000D253A" w:rsidRPr="006A1130">
        <w:t>f we continue with extant models then it is likely that any support mechanisms will miss the</w:t>
      </w:r>
      <w:r w:rsidR="000E3880" w:rsidRPr="006A1130">
        <w:t xml:space="preserve"> rich</w:t>
      </w:r>
      <w:r w:rsidR="000D253A" w:rsidRPr="006A1130">
        <w:t xml:space="preserve"> features of </w:t>
      </w:r>
      <w:r w:rsidR="000E3880" w:rsidRPr="006A1130">
        <w:t xml:space="preserve">the </w:t>
      </w:r>
      <w:r w:rsidR="000D253A" w:rsidRPr="006A1130">
        <w:t xml:space="preserve">locale, </w:t>
      </w:r>
      <w:r w:rsidR="000E3880" w:rsidRPr="006A1130">
        <w:t xml:space="preserve">its </w:t>
      </w:r>
      <w:r w:rsidR="000D253A" w:rsidRPr="006A1130">
        <w:t xml:space="preserve">meaning </w:t>
      </w:r>
      <w:r w:rsidR="000E3880" w:rsidRPr="006A1130">
        <w:t>and biophysical nature</w:t>
      </w:r>
      <w:r w:rsidR="00FC0C31" w:rsidRPr="006A1130">
        <w:t xml:space="preserve">, which </w:t>
      </w:r>
      <w:r w:rsidR="00794768" w:rsidRPr="006A1130">
        <w:t>contextualise</w:t>
      </w:r>
      <w:r w:rsidR="00FC0C31" w:rsidRPr="006A1130">
        <w:t xml:space="preserve"> </w:t>
      </w:r>
      <w:r w:rsidR="000E3880" w:rsidRPr="006A1130">
        <w:t xml:space="preserve">rural entrepreneurship </w:t>
      </w:r>
      <w:r w:rsidR="00D87821" w:rsidRPr="006A1130">
        <w:t>in place</w:t>
      </w:r>
      <w:r w:rsidR="000E3880" w:rsidRPr="006A1130">
        <w:t xml:space="preserve">. </w:t>
      </w:r>
    </w:p>
    <w:p w14:paraId="28754FF0" w14:textId="77777777" w:rsidR="00A268FF" w:rsidRPr="006A1130" w:rsidRDefault="00A268FF" w:rsidP="009C061B">
      <w:pPr>
        <w:pStyle w:val="Heading1"/>
        <w:rPr>
          <w:rFonts w:cs="Times New Roman"/>
        </w:rPr>
      </w:pPr>
    </w:p>
    <w:p w14:paraId="25F90521" w14:textId="2435366A" w:rsidR="00825B6E" w:rsidRPr="006A1130" w:rsidRDefault="00825B6E" w:rsidP="009C061B">
      <w:pPr>
        <w:pStyle w:val="Heading1"/>
        <w:rPr>
          <w:rFonts w:cs="Times New Roman"/>
        </w:rPr>
      </w:pPr>
      <w:r w:rsidRPr="006A1130">
        <w:rPr>
          <w:rFonts w:cs="Times New Roman"/>
        </w:rPr>
        <w:t>References</w:t>
      </w:r>
    </w:p>
    <w:p w14:paraId="70FA8E6F" w14:textId="1D5EBBBC" w:rsidR="00F26C9E" w:rsidRPr="006A1130" w:rsidRDefault="005F337C"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fldChar w:fldCharType="begin"/>
      </w:r>
      <w:r w:rsidRPr="006A1130">
        <w:instrText xml:space="preserve"> ADDIN PAPERS2_CITATIONS &lt;papers2_bibliography/&gt;</w:instrText>
      </w:r>
      <w:r w:rsidRPr="006A1130">
        <w:fldChar w:fldCharType="separate"/>
      </w:r>
      <w:r w:rsidR="00F26C9E" w:rsidRPr="006A1130">
        <w:rPr>
          <w:lang w:val="en-US" w:eastAsia="en-US"/>
        </w:rPr>
        <w:t xml:space="preserve">Acs, Z. &amp; Armington, C., 2004. Employment Growth and Entrepreneurial Activity in Cities. </w:t>
      </w:r>
      <w:r w:rsidR="00F26C9E" w:rsidRPr="006A1130">
        <w:rPr>
          <w:i/>
          <w:iCs/>
          <w:lang w:val="en-US" w:eastAsia="en-US"/>
        </w:rPr>
        <w:t>Regional Studies</w:t>
      </w:r>
      <w:r w:rsidR="00F26C9E" w:rsidRPr="006A1130">
        <w:rPr>
          <w:lang w:val="en-US" w:eastAsia="en-US"/>
        </w:rPr>
        <w:t>, 38(8</w:t>
      </w:r>
      <w:r w:rsidR="00E77FD7" w:rsidRPr="006A1130">
        <w:rPr>
          <w:lang w:val="en-US" w:eastAsia="en-US"/>
        </w:rPr>
        <w:t xml:space="preserve">): </w:t>
      </w:r>
      <w:r w:rsidR="00F26C9E" w:rsidRPr="006A1130">
        <w:rPr>
          <w:lang w:val="en-US" w:eastAsia="en-US"/>
        </w:rPr>
        <w:t>911–927.</w:t>
      </w:r>
    </w:p>
    <w:p w14:paraId="57372AE3" w14:textId="5654CC13"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Acs, Z.J. et al., 2016. National systems of entrepreneurship. </w:t>
      </w:r>
      <w:r w:rsidRPr="006A1130">
        <w:rPr>
          <w:i/>
          <w:iCs/>
          <w:lang w:val="en-US" w:eastAsia="en-US"/>
        </w:rPr>
        <w:t>Small Business Economics</w:t>
      </w:r>
      <w:r w:rsidRPr="006A1130">
        <w:rPr>
          <w:lang w:val="en-US" w:eastAsia="en-US"/>
        </w:rPr>
        <w:t>, 46(4</w:t>
      </w:r>
      <w:r w:rsidR="00E77FD7" w:rsidRPr="006A1130">
        <w:rPr>
          <w:lang w:val="en-US" w:eastAsia="en-US"/>
        </w:rPr>
        <w:t xml:space="preserve">): </w:t>
      </w:r>
      <w:r w:rsidRPr="006A1130">
        <w:rPr>
          <w:lang w:val="en-US" w:eastAsia="en-US"/>
        </w:rPr>
        <w:t>527–535.</w:t>
      </w:r>
    </w:p>
    <w:p w14:paraId="7A753C53"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Acs, Z.J. et al., 2017. The lineages of the entrepreneurial ecosystem approach. pp.1–10.</w:t>
      </w:r>
    </w:p>
    <w:p w14:paraId="7E9831A3" w14:textId="0E25D843"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s-ES" w:eastAsia="en-US"/>
        </w:rPr>
        <w:t xml:space="preserve">Acs, Z.J., Autio, E. &amp; Szerb, L., 2014. </w:t>
      </w:r>
      <w:r w:rsidRPr="006A1130">
        <w:rPr>
          <w:lang w:val="en-US" w:eastAsia="en-US"/>
        </w:rPr>
        <w:t xml:space="preserve">National Systems of Entrepreneurship: Measurement issues and policy implications. </w:t>
      </w:r>
      <w:r w:rsidRPr="006A1130">
        <w:rPr>
          <w:i/>
          <w:iCs/>
          <w:lang w:val="en-US" w:eastAsia="en-US"/>
        </w:rPr>
        <w:t>Research Policy</w:t>
      </w:r>
      <w:r w:rsidRPr="006A1130">
        <w:rPr>
          <w:lang w:val="en-US" w:eastAsia="en-US"/>
        </w:rPr>
        <w:t>, 43(3</w:t>
      </w:r>
      <w:r w:rsidR="00E77FD7" w:rsidRPr="006A1130">
        <w:rPr>
          <w:lang w:val="en-US" w:eastAsia="en-US"/>
        </w:rPr>
        <w:t xml:space="preserve">): </w:t>
      </w:r>
      <w:r w:rsidRPr="006A1130">
        <w:rPr>
          <w:lang w:val="en-US" w:eastAsia="en-US"/>
        </w:rPr>
        <w:t>476–494.</w:t>
      </w:r>
    </w:p>
    <w:p w14:paraId="2FB5333A"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Agnew, J.A., 1987. </w:t>
      </w:r>
      <w:r w:rsidRPr="006A1130">
        <w:rPr>
          <w:i/>
          <w:iCs/>
          <w:lang w:val="en-US" w:eastAsia="en-US"/>
        </w:rPr>
        <w:t>Place and Politics: The Geographical Mediation of State and Society</w:t>
      </w:r>
      <w:r w:rsidRPr="006A1130">
        <w:rPr>
          <w:lang w:val="en-US" w:eastAsia="en-US"/>
        </w:rPr>
        <w:t>, Routledge.</w:t>
      </w:r>
    </w:p>
    <w:p w14:paraId="557AF908" w14:textId="5CE63045"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Anderson, A.R., 2000. Paradox in the periphery: An entrepreneurial reconstruction? </w:t>
      </w:r>
      <w:r w:rsidRPr="006A1130">
        <w:rPr>
          <w:i/>
          <w:iCs/>
          <w:lang w:val="en-US" w:eastAsia="en-US"/>
        </w:rPr>
        <w:t>Entrepreneurship &amp; Regional Development</w:t>
      </w:r>
      <w:r w:rsidRPr="006A1130">
        <w:rPr>
          <w:lang w:val="en-US" w:eastAsia="en-US"/>
        </w:rPr>
        <w:t>, 12(2</w:t>
      </w:r>
      <w:r w:rsidR="00E77FD7" w:rsidRPr="006A1130">
        <w:rPr>
          <w:lang w:val="en-US" w:eastAsia="en-US"/>
        </w:rPr>
        <w:t xml:space="preserve">): </w:t>
      </w:r>
      <w:r w:rsidRPr="006A1130">
        <w:rPr>
          <w:lang w:val="en-US" w:eastAsia="en-US"/>
        </w:rPr>
        <w:t>91–109.</w:t>
      </w:r>
    </w:p>
    <w:p w14:paraId="1A2CD0B9" w14:textId="33107189" w:rsidR="00B86D6A" w:rsidRPr="006A1130" w:rsidRDefault="00B86D6A" w:rsidP="00A469D0">
      <w:pPr>
        <w:pStyle w:val="Bibliography"/>
        <w:spacing w:afterLines="20" w:after="48"/>
        <w:rPr>
          <w:lang w:eastAsia="en-US"/>
        </w:rPr>
      </w:pPr>
      <w:r w:rsidRPr="006A1130">
        <w:rPr>
          <w:lang w:eastAsia="en-US"/>
        </w:rPr>
        <w:t>Anderson, A.R., E. Osseichuk, and L. Illingworth. 2010. Rural small businesses in turbulent times: impacts of the economic downturn. </w:t>
      </w:r>
      <w:r w:rsidRPr="006A1130">
        <w:rPr>
          <w:i/>
          <w:iCs/>
          <w:lang w:eastAsia="en-US"/>
        </w:rPr>
        <w:t>The International Journal of Entrepreneurship and Innovation</w:t>
      </w:r>
      <w:r w:rsidRPr="006A1130">
        <w:rPr>
          <w:lang w:eastAsia="en-US"/>
        </w:rPr>
        <w:t>, </w:t>
      </w:r>
      <w:r w:rsidRPr="006A1130">
        <w:rPr>
          <w:i/>
          <w:iCs/>
          <w:lang w:eastAsia="en-US"/>
        </w:rPr>
        <w:t>11</w:t>
      </w:r>
      <w:r w:rsidRPr="006A1130">
        <w:rPr>
          <w:lang w:eastAsia="en-US"/>
        </w:rPr>
        <w:t>(1): 45-56.</w:t>
      </w:r>
    </w:p>
    <w:p w14:paraId="69B09440"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Anderson, A.R. &amp; Jack, S., 2002. The articulation of social capital in entrepreneurial networks: a glue or a lubricant? </w:t>
      </w:r>
      <w:r w:rsidRPr="006A1130">
        <w:rPr>
          <w:i/>
          <w:iCs/>
          <w:lang w:val="en-US" w:eastAsia="en-US"/>
        </w:rPr>
        <w:t>Entrepreneurship &amp; Regional Development</w:t>
      </w:r>
      <w:r w:rsidRPr="006A1130">
        <w:rPr>
          <w:lang w:val="en-US" w:eastAsia="en-US"/>
        </w:rPr>
        <w:t>, 14, pp.193–210.</w:t>
      </w:r>
    </w:p>
    <w:p w14:paraId="36344E1E" w14:textId="05D6AE2C"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Anderson, A.R. &amp; Obeng, B.A., 2017. Enterprise as socially situated in a rural poor fishing community. </w:t>
      </w:r>
      <w:r w:rsidRPr="006A1130">
        <w:rPr>
          <w:i/>
          <w:iCs/>
          <w:lang w:val="en-US" w:eastAsia="en-US"/>
        </w:rPr>
        <w:t>Journal of Rural Studies</w:t>
      </w:r>
      <w:r w:rsidRPr="006A1130">
        <w:rPr>
          <w:lang w:val="en-US" w:eastAsia="en-US"/>
        </w:rPr>
        <w:t>, 49(C</w:t>
      </w:r>
      <w:r w:rsidR="00E77FD7" w:rsidRPr="006A1130">
        <w:rPr>
          <w:lang w:val="en-US" w:eastAsia="en-US"/>
        </w:rPr>
        <w:t xml:space="preserve">): </w:t>
      </w:r>
      <w:r w:rsidRPr="006A1130">
        <w:rPr>
          <w:lang w:val="en-US" w:eastAsia="en-US"/>
        </w:rPr>
        <w:t>23–31.</w:t>
      </w:r>
    </w:p>
    <w:p w14:paraId="0FA599D6"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Audretsch, D.B. &amp; Belitski, M., 2016. Entrepreneurial ecosystems in cities: establishing the framework conditions. </w:t>
      </w:r>
      <w:r w:rsidRPr="006A1130">
        <w:rPr>
          <w:i/>
          <w:iCs/>
          <w:lang w:val="en-US" w:eastAsia="en-US"/>
        </w:rPr>
        <w:t>The Journal of Technology Transfer</w:t>
      </w:r>
      <w:r w:rsidRPr="006A1130">
        <w:rPr>
          <w:lang w:val="en-US" w:eastAsia="en-US"/>
        </w:rPr>
        <w:t>, pp.1–22.</w:t>
      </w:r>
    </w:p>
    <w:p w14:paraId="5F0B5E6A" w14:textId="17E47F11"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Audretsch, D.B. &amp; Fritsch, M., 2002. Growth Regimes over Time and Space. </w:t>
      </w:r>
      <w:r w:rsidRPr="006A1130">
        <w:rPr>
          <w:i/>
          <w:iCs/>
          <w:lang w:val="en-US" w:eastAsia="en-US"/>
        </w:rPr>
        <w:t>Regional Studies</w:t>
      </w:r>
      <w:r w:rsidRPr="006A1130">
        <w:rPr>
          <w:lang w:val="en-US" w:eastAsia="en-US"/>
        </w:rPr>
        <w:t>, 36(2</w:t>
      </w:r>
      <w:r w:rsidR="00E77FD7" w:rsidRPr="006A1130">
        <w:rPr>
          <w:lang w:val="en-US" w:eastAsia="en-US"/>
        </w:rPr>
        <w:t xml:space="preserve">): </w:t>
      </w:r>
      <w:r w:rsidRPr="006A1130">
        <w:rPr>
          <w:lang w:val="en-US" w:eastAsia="en-US"/>
        </w:rPr>
        <w:t>113–124.</w:t>
      </w:r>
    </w:p>
    <w:p w14:paraId="5231E0C6" w14:textId="33EB61AE"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Audretsch, D.B. &amp; Lehmann, E., 2005. Does the knowledge spillover theory of entrepreneurship hold for regions? </w:t>
      </w:r>
      <w:r w:rsidRPr="006A1130">
        <w:rPr>
          <w:i/>
          <w:iCs/>
          <w:lang w:val="en-US" w:eastAsia="en-US"/>
        </w:rPr>
        <w:t>Research Policy</w:t>
      </w:r>
      <w:r w:rsidRPr="006A1130">
        <w:rPr>
          <w:lang w:val="en-US" w:eastAsia="en-US"/>
        </w:rPr>
        <w:t>, 34(8</w:t>
      </w:r>
      <w:r w:rsidR="00E77FD7" w:rsidRPr="006A1130">
        <w:rPr>
          <w:lang w:val="en-US" w:eastAsia="en-US"/>
        </w:rPr>
        <w:t xml:space="preserve">): </w:t>
      </w:r>
      <w:r w:rsidRPr="006A1130">
        <w:rPr>
          <w:lang w:val="en-US" w:eastAsia="en-US"/>
        </w:rPr>
        <w:t>1191–1202.</w:t>
      </w:r>
    </w:p>
    <w:p w14:paraId="5E88E4B8" w14:textId="680F1405"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Audretsch, D.B. et al., 2016. A new perspective on entrepreneurial regions: linking cultural identity with latent and manifest entrepreneurship. </w:t>
      </w:r>
      <w:r w:rsidRPr="006A1130">
        <w:rPr>
          <w:i/>
          <w:iCs/>
          <w:lang w:val="en-US" w:eastAsia="en-US"/>
        </w:rPr>
        <w:t>Small Business Economics</w:t>
      </w:r>
      <w:r w:rsidRPr="006A1130">
        <w:rPr>
          <w:lang w:val="en-US" w:eastAsia="en-US"/>
        </w:rPr>
        <w:t>, 48(3</w:t>
      </w:r>
      <w:r w:rsidR="00E77FD7" w:rsidRPr="006A1130">
        <w:rPr>
          <w:lang w:val="en-US" w:eastAsia="en-US"/>
        </w:rPr>
        <w:t xml:space="preserve">): </w:t>
      </w:r>
      <w:r w:rsidRPr="006A1130">
        <w:rPr>
          <w:lang w:val="en-US" w:eastAsia="en-US"/>
        </w:rPr>
        <w:t>1–17.</w:t>
      </w:r>
    </w:p>
    <w:p w14:paraId="44BB4A0D" w14:textId="257FEC6B"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Autio, E. et al., 2014. Entrepreneurial innovation: The importance of context. </w:t>
      </w:r>
      <w:r w:rsidRPr="006A1130">
        <w:rPr>
          <w:i/>
          <w:iCs/>
          <w:lang w:val="en-US" w:eastAsia="en-US"/>
        </w:rPr>
        <w:t>Research Policy</w:t>
      </w:r>
      <w:r w:rsidRPr="006A1130">
        <w:rPr>
          <w:lang w:val="en-US" w:eastAsia="en-US"/>
        </w:rPr>
        <w:t>, 43(7</w:t>
      </w:r>
      <w:r w:rsidR="00E77FD7" w:rsidRPr="006A1130">
        <w:rPr>
          <w:lang w:val="en-US" w:eastAsia="en-US"/>
        </w:rPr>
        <w:t xml:space="preserve">): </w:t>
      </w:r>
      <w:r w:rsidRPr="006A1130">
        <w:rPr>
          <w:lang w:val="en-US" w:eastAsia="en-US"/>
        </w:rPr>
        <w:t>1097–1108.</w:t>
      </w:r>
    </w:p>
    <w:p w14:paraId="488F8B1C" w14:textId="77777777" w:rsidR="00CD3743"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Baker, T., Gedajlovic, E. &amp; Lubatkin, M., 2005. A framework for comparing entrepreneurship processes across nations. </w:t>
      </w:r>
      <w:r w:rsidRPr="006A1130">
        <w:rPr>
          <w:i/>
          <w:iCs/>
          <w:lang w:val="en-US" w:eastAsia="en-US"/>
        </w:rPr>
        <w:t>Journal of International Business Studies</w:t>
      </w:r>
      <w:r w:rsidRPr="006A1130">
        <w:rPr>
          <w:lang w:val="en-US" w:eastAsia="en-US"/>
        </w:rPr>
        <w:t>, 36(5</w:t>
      </w:r>
      <w:r w:rsidR="00E77FD7" w:rsidRPr="006A1130">
        <w:rPr>
          <w:lang w:val="en-US" w:eastAsia="en-US"/>
        </w:rPr>
        <w:t xml:space="preserve">): </w:t>
      </w:r>
      <w:r w:rsidRPr="006A1130">
        <w:rPr>
          <w:lang w:val="en-US" w:eastAsia="en-US"/>
        </w:rPr>
        <w:t>492–504.</w:t>
      </w:r>
    </w:p>
    <w:p w14:paraId="67D844F8" w14:textId="77777777" w:rsidR="006C0888" w:rsidRDefault="00CD3743"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CD3743">
        <w:rPr>
          <w:lang w:val="en-US" w:eastAsia="en-US"/>
        </w:rPr>
        <w:t xml:space="preserve">Barraket, J. </w:t>
      </w:r>
      <w:r w:rsidRPr="00CD3743">
        <w:rPr>
          <w:rFonts w:eastAsia="Times New Roman"/>
          <w:lang w:eastAsia="en-US"/>
        </w:rPr>
        <w:t xml:space="preserve">Eversole, R., Luke, B., Barth, S. </w:t>
      </w:r>
      <w:r w:rsidRPr="00CD3743">
        <w:rPr>
          <w:lang w:val="en-US" w:eastAsia="en-US"/>
        </w:rPr>
        <w:t xml:space="preserve"> 2018. Resourcefulness of locally-oriented social enterprises</w:t>
      </w:r>
      <w:r>
        <w:rPr>
          <w:lang w:val="en-US" w:eastAsia="en-US"/>
        </w:rPr>
        <w:t>:</w:t>
      </w:r>
      <w:r w:rsidRPr="00CD3743">
        <w:rPr>
          <w:lang w:val="en-US" w:eastAsia="en-US"/>
        </w:rPr>
        <w:t xml:space="preserve"> Implications for rural community development. </w:t>
      </w:r>
      <w:r w:rsidRPr="00CD3743">
        <w:rPr>
          <w:i/>
          <w:iCs/>
          <w:lang w:val="en-US" w:eastAsia="en-US"/>
        </w:rPr>
        <w:t>Journal of Rural Studies</w:t>
      </w:r>
      <w:r w:rsidRPr="00CD3743">
        <w:rPr>
          <w:lang w:val="en-US" w:eastAsia="en-US"/>
        </w:rPr>
        <w:t xml:space="preserve">, </w:t>
      </w:r>
      <w:r>
        <w:rPr>
          <w:lang w:val="en-US" w:eastAsia="en-US"/>
        </w:rPr>
        <w:t>In Press.</w:t>
      </w:r>
    </w:p>
    <w:p w14:paraId="09D60D40" w14:textId="35B47AD0" w:rsidR="006C0888" w:rsidRPr="006C0888" w:rsidRDefault="006C0888"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C0888">
        <w:rPr>
          <w:lang w:val="en-US" w:eastAsia="en-US"/>
        </w:rPr>
        <w:t xml:space="preserve">Baù, M. </w:t>
      </w:r>
      <w:r w:rsidRPr="006C0888">
        <w:t xml:space="preserve">Chirico, F., Pittino, D., Backman, M., Klaesson, J. </w:t>
      </w:r>
      <w:r w:rsidRPr="006C0888">
        <w:rPr>
          <w:lang w:val="en-US" w:eastAsia="en-US"/>
        </w:rPr>
        <w:t xml:space="preserve">2019. Roots to Grow: Family Firms and Local Embeddedness in Rural and Urban Contexts. </w:t>
      </w:r>
      <w:r w:rsidRPr="006C0888">
        <w:rPr>
          <w:i/>
          <w:iCs/>
          <w:lang w:val="en-US" w:eastAsia="en-US"/>
        </w:rPr>
        <w:t>Entrepreneurship: Theory and Practice</w:t>
      </w:r>
      <w:r w:rsidRPr="006C0888">
        <w:rPr>
          <w:lang w:val="en-US" w:eastAsia="en-US"/>
        </w:rPr>
        <w:t>, 43(2): 360–385.</w:t>
      </w:r>
    </w:p>
    <w:p w14:paraId="118E3D9D" w14:textId="50F609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Beer, A., 2014. Leadership and the governance of rural communities. </w:t>
      </w:r>
      <w:r w:rsidRPr="006A1130">
        <w:rPr>
          <w:i/>
          <w:iCs/>
          <w:lang w:val="en-US" w:eastAsia="en-US"/>
        </w:rPr>
        <w:t>Journal of Rural Studies</w:t>
      </w:r>
      <w:r w:rsidRPr="006A1130">
        <w:rPr>
          <w:lang w:val="en-US" w:eastAsia="en-US"/>
        </w:rPr>
        <w:t>, 34(C</w:t>
      </w:r>
      <w:r w:rsidR="00E77FD7" w:rsidRPr="006A1130">
        <w:rPr>
          <w:lang w:val="en-US" w:eastAsia="en-US"/>
        </w:rPr>
        <w:t xml:space="preserve">): </w:t>
      </w:r>
      <w:r w:rsidRPr="006A1130">
        <w:rPr>
          <w:lang w:val="en-US" w:eastAsia="en-US"/>
        </w:rPr>
        <w:t>254–262.</w:t>
      </w:r>
    </w:p>
    <w:p w14:paraId="553BCE22" w14:textId="77777777" w:rsidR="008908CF" w:rsidRPr="006A1130" w:rsidRDefault="008908CF" w:rsidP="00A469D0">
      <w:pPr>
        <w:pStyle w:val="Bibliography"/>
        <w:spacing w:afterLines="20" w:after="48"/>
        <w:rPr>
          <w:lang w:eastAsia="en-US"/>
        </w:rPr>
      </w:pPr>
      <w:r w:rsidRPr="006A1130">
        <w:t xml:space="preserve">Berdegué, J. A., F.J. Proctor, and C. Cazzuffi. 2014. Inclusive Rural–Urban Linkages. Working Paper Series N° 123. Working Group: Development with Territorial Cohesion. Territorial Cohesion for Development Program. Rimisp, Santiago, Chile. </w:t>
      </w:r>
    </w:p>
    <w:p w14:paraId="18DE605E" w14:textId="120987D4"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Berglund, K., Gaddefors, J. &amp; Lindgren, M., 2015. Provoking identities: entrepreneurship and emerging identity positions in rural development. </w:t>
      </w:r>
      <w:r w:rsidRPr="006A1130">
        <w:rPr>
          <w:i/>
          <w:iCs/>
          <w:lang w:val="en-US" w:eastAsia="en-US"/>
        </w:rPr>
        <w:t>Entrepreneurship &amp; Regional Development</w:t>
      </w:r>
      <w:r w:rsidRPr="006A1130">
        <w:rPr>
          <w:lang w:val="en-US" w:eastAsia="en-US"/>
        </w:rPr>
        <w:t>, 28(1-2</w:t>
      </w:r>
      <w:r w:rsidR="00E77FD7" w:rsidRPr="006A1130">
        <w:rPr>
          <w:lang w:val="en-US" w:eastAsia="en-US"/>
        </w:rPr>
        <w:t xml:space="preserve">): </w:t>
      </w:r>
      <w:r w:rsidRPr="006A1130">
        <w:rPr>
          <w:lang w:val="en-US" w:eastAsia="en-US"/>
        </w:rPr>
        <w:t>1–21.</w:t>
      </w:r>
    </w:p>
    <w:p w14:paraId="2623AFB2" w14:textId="12AC988D"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Besser, T.L. &amp; Miller, N.J., 2013. Social capital, local businesses, and amenities in U.S. rural prairie communities. </w:t>
      </w:r>
      <w:r w:rsidRPr="006A1130">
        <w:rPr>
          <w:i/>
          <w:iCs/>
          <w:lang w:val="en-US" w:eastAsia="en-US"/>
        </w:rPr>
        <w:t>Journal of Rural Studies</w:t>
      </w:r>
      <w:r w:rsidRPr="006A1130">
        <w:rPr>
          <w:lang w:val="en-US" w:eastAsia="en-US"/>
        </w:rPr>
        <w:t>, 32(c</w:t>
      </w:r>
      <w:r w:rsidR="00E77FD7" w:rsidRPr="006A1130">
        <w:rPr>
          <w:lang w:val="en-US" w:eastAsia="en-US"/>
        </w:rPr>
        <w:t xml:space="preserve">): </w:t>
      </w:r>
      <w:r w:rsidRPr="006A1130">
        <w:rPr>
          <w:lang w:val="en-US" w:eastAsia="en-US"/>
        </w:rPr>
        <w:t>186–195.</w:t>
      </w:r>
    </w:p>
    <w:p w14:paraId="42180652" w14:textId="0265061C"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Boschma, R., 2005. Proximity and innovation: a critical assessment. </w:t>
      </w:r>
      <w:r w:rsidRPr="006A1130">
        <w:rPr>
          <w:i/>
          <w:iCs/>
          <w:lang w:val="en-US" w:eastAsia="en-US"/>
        </w:rPr>
        <w:t>Regional Studies</w:t>
      </w:r>
      <w:r w:rsidRPr="006A1130">
        <w:rPr>
          <w:lang w:val="en-US" w:eastAsia="en-US"/>
        </w:rPr>
        <w:t>, 39(1</w:t>
      </w:r>
      <w:r w:rsidR="00E77FD7" w:rsidRPr="006A1130">
        <w:rPr>
          <w:lang w:val="en-US" w:eastAsia="en-US"/>
        </w:rPr>
        <w:t xml:space="preserve">): </w:t>
      </w:r>
      <w:r w:rsidRPr="006A1130">
        <w:rPr>
          <w:lang w:val="en-US" w:eastAsia="en-US"/>
        </w:rPr>
        <w:t>61–74.</w:t>
      </w:r>
    </w:p>
    <w:p w14:paraId="2EB75CA5" w14:textId="78A80C14"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Bosworth, G., 2012. Characterising rural businesses - Tales from the paperman. </w:t>
      </w:r>
      <w:r w:rsidRPr="006A1130">
        <w:rPr>
          <w:i/>
          <w:iCs/>
          <w:lang w:val="en-US" w:eastAsia="en-US"/>
        </w:rPr>
        <w:t>Journal of Rural Studies</w:t>
      </w:r>
      <w:r w:rsidRPr="006A1130">
        <w:rPr>
          <w:lang w:val="en-US" w:eastAsia="en-US"/>
        </w:rPr>
        <w:t>, 28(4</w:t>
      </w:r>
      <w:r w:rsidR="00E77FD7" w:rsidRPr="006A1130">
        <w:rPr>
          <w:lang w:val="en-US" w:eastAsia="en-US"/>
        </w:rPr>
        <w:t xml:space="preserve">): </w:t>
      </w:r>
      <w:r w:rsidRPr="006A1130">
        <w:rPr>
          <w:lang w:val="en-US" w:eastAsia="en-US"/>
        </w:rPr>
        <w:t>499–506.</w:t>
      </w:r>
    </w:p>
    <w:p w14:paraId="4B69EC26"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Brown, R. &amp; Mason, C., 2017. Looking inside the spiky bits: a critical review and conceptualisation of entrepreneurial ecosystems. </w:t>
      </w:r>
      <w:r w:rsidRPr="006A1130">
        <w:rPr>
          <w:i/>
          <w:iCs/>
          <w:lang w:val="en-US" w:eastAsia="en-US"/>
        </w:rPr>
        <w:t>Small Business Economics</w:t>
      </w:r>
      <w:r w:rsidRPr="006A1130">
        <w:rPr>
          <w:lang w:val="en-US" w:eastAsia="en-US"/>
        </w:rPr>
        <w:t>, pp.1–20.</w:t>
      </w:r>
    </w:p>
    <w:p w14:paraId="39954F36"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Byrne, D., 2001. </w:t>
      </w:r>
      <w:r w:rsidRPr="006A1130">
        <w:rPr>
          <w:i/>
          <w:iCs/>
          <w:lang w:val="en-US" w:eastAsia="en-US"/>
        </w:rPr>
        <w:t>Complexity Theory and the Social Sciences: An Introduction</w:t>
      </w:r>
      <w:r w:rsidRPr="006A1130">
        <w:rPr>
          <w:lang w:val="en-US" w:eastAsia="en-US"/>
        </w:rPr>
        <w:t>, London: Routledge.</w:t>
      </w:r>
    </w:p>
    <w:p w14:paraId="300CA98D" w14:textId="61E4460A"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Cohen, B., 2005. Sustainable valley entrepreneurial ecosystems. </w:t>
      </w:r>
      <w:r w:rsidRPr="006A1130">
        <w:rPr>
          <w:i/>
          <w:iCs/>
          <w:lang w:val="en-US" w:eastAsia="en-US"/>
        </w:rPr>
        <w:t>Business Strategy and the Environment</w:t>
      </w:r>
      <w:r w:rsidRPr="006A1130">
        <w:rPr>
          <w:lang w:val="en-US" w:eastAsia="en-US"/>
        </w:rPr>
        <w:t>, 15(1</w:t>
      </w:r>
      <w:r w:rsidR="00E77FD7" w:rsidRPr="006A1130">
        <w:rPr>
          <w:lang w:val="en-US" w:eastAsia="en-US"/>
        </w:rPr>
        <w:t xml:space="preserve">): </w:t>
      </w:r>
      <w:r w:rsidRPr="006A1130">
        <w:rPr>
          <w:lang w:val="en-US" w:eastAsia="en-US"/>
        </w:rPr>
        <w:t>1–14.</w:t>
      </w:r>
    </w:p>
    <w:p w14:paraId="70D16561"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Cresswell, T., 2013. </w:t>
      </w:r>
      <w:r w:rsidRPr="006A1130">
        <w:rPr>
          <w:i/>
          <w:iCs/>
          <w:lang w:val="en-US" w:eastAsia="en-US"/>
        </w:rPr>
        <w:t>Place: A Short Introduction</w:t>
      </w:r>
      <w:r w:rsidRPr="006A1130">
        <w:rPr>
          <w:lang w:val="en-US" w:eastAsia="en-US"/>
        </w:rPr>
        <w:t>, Malden: Blackwell.</w:t>
      </w:r>
    </w:p>
    <w:p w14:paraId="2C2B2E4E" w14:textId="0D5FD842"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Eisenhardt, K., 1989. Building theories from case study research. </w:t>
      </w:r>
      <w:r w:rsidRPr="006A1130">
        <w:rPr>
          <w:i/>
          <w:iCs/>
          <w:lang w:val="en-US" w:eastAsia="en-US"/>
        </w:rPr>
        <w:t>Academy of Management Review</w:t>
      </w:r>
      <w:r w:rsidRPr="006A1130">
        <w:rPr>
          <w:lang w:val="en-US" w:eastAsia="en-US"/>
        </w:rPr>
        <w:t>, 14(4</w:t>
      </w:r>
      <w:r w:rsidR="00E77FD7" w:rsidRPr="006A1130">
        <w:rPr>
          <w:lang w:val="en-US" w:eastAsia="en-US"/>
        </w:rPr>
        <w:t xml:space="preserve">): </w:t>
      </w:r>
      <w:r w:rsidRPr="006A1130">
        <w:rPr>
          <w:lang w:val="en-US" w:eastAsia="en-US"/>
        </w:rPr>
        <w:t>532–550.</w:t>
      </w:r>
    </w:p>
    <w:p w14:paraId="74ADBA2D" w14:textId="0C44F5AA"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Feldman, M.P., 2014. The character of innovative places: entrepreneurial strategy, economic development, and prosperity. </w:t>
      </w:r>
      <w:r w:rsidRPr="006A1130">
        <w:rPr>
          <w:i/>
          <w:iCs/>
          <w:lang w:val="en-US" w:eastAsia="en-US"/>
        </w:rPr>
        <w:t>Small Business Economics</w:t>
      </w:r>
      <w:r w:rsidRPr="006A1130">
        <w:rPr>
          <w:lang w:val="en-US" w:eastAsia="en-US"/>
        </w:rPr>
        <w:t>, 43(1</w:t>
      </w:r>
      <w:r w:rsidR="00E77FD7" w:rsidRPr="006A1130">
        <w:rPr>
          <w:lang w:val="en-US" w:eastAsia="en-US"/>
        </w:rPr>
        <w:t xml:space="preserve">): </w:t>
      </w:r>
      <w:r w:rsidRPr="006A1130">
        <w:rPr>
          <w:lang w:val="en-US" w:eastAsia="en-US"/>
        </w:rPr>
        <w:t>9–20.</w:t>
      </w:r>
    </w:p>
    <w:p w14:paraId="47CC50D9" w14:textId="4C91301B"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Gaddefors, J. &amp; Anderson, A.R., 2018. Romancing the rural: Reconceptualizing rural entrepreneurship as engagement with context(s). </w:t>
      </w:r>
      <w:r w:rsidRPr="006A1130">
        <w:rPr>
          <w:i/>
          <w:iCs/>
          <w:lang w:val="en-US" w:eastAsia="en-US"/>
        </w:rPr>
        <w:t>The International Journal of Entrepreneurship and Innovation</w:t>
      </w:r>
      <w:r w:rsidRPr="006A1130">
        <w:rPr>
          <w:lang w:val="en-US" w:eastAsia="en-US"/>
        </w:rPr>
        <w:t>, 11(1</w:t>
      </w:r>
      <w:r w:rsidR="00E77FD7" w:rsidRPr="006A1130">
        <w:rPr>
          <w:lang w:val="en-US" w:eastAsia="en-US"/>
        </w:rPr>
        <w:t xml:space="preserve">): </w:t>
      </w:r>
      <w:r w:rsidRPr="006A1130">
        <w:rPr>
          <w:lang w:val="en-US" w:eastAsia="en-US"/>
        </w:rPr>
        <w:t>146575031878554–11.</w:t>
      </w:r>
    </w:p>
    <w:p w14:paraId="04468275" w14:textId="78EF623B"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Garrod, B., Wornell, R. &amp; Youell, R., 2006. Re-conceptualising rural resources as countryside capital: The case of rural tourism. </w:t>
      </w:r>
      <w:r w:rsidRPr="006A1130">
        <w:rPr>
          <w:i/>
          <w:iCs/>
          <w:lang w:val="en-US" w:eastAsia="en-US"/>
        </w:rPr>
        <w:t>Journal of Rural Studies</w:t>
      </w:r>
      <w:r w:rsidRPr="006A1130">
        <w:rPr>
          <w:lang w:val="en-US" w:eastAsia="en-US"/>
        </w:rPr>
        <w:t>, 22(1</w:t>
      </w:r>
      <w:r w:rsidR="00E77FD7" w:rsidRPr="006A1130">
        <w:rPr>
          <w:lang w:val="en-US" w:eastAsia="en-US"/>
        </w:rPr>
        <w:t xml:space="preserve">): </w:t>
      </w:r>
      <w:r w:rsidRPr="006A1130">
        <w:rPr>
          <w:lang w:val="en-US" w:eastAsia="en-US"/>
        </w:rPr>
        <w:t>117–128.</w:t>
      </w:r>
    </w:p>
    <w:p w14:paraId="20076C04"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George, A.L. &amp; Bennett, A., 2005. </w:t>
      </w:r>
      <w:r w:rsidRPr="006A1130">
        <w:rPr>
          <w:i/>
          <w:iCs/>
          <w:lang w:val="en-US" w:eastAsia="en-US"/>
        </w:rPr>
        <w:t>Case Studies and Theory Development in the Social Sciences</w:t>
      </w:r>
      <w:r w:rsidRPr="006A1130">
        <w:rPr>
          <w:lang w:val="en-US" w:eastAsia="en-US"/>
        </w:rPr>
        <w:t>, MIT Press.</w:t>
      </w:r>
    </w:p>
    <w:p w14:paraId="57C7A10E" w14:textId="12987D41"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Gertler, M.S., 2009. Rules of the Game: The Place of Institutions in Regional Economic Change. </w:t>
      </w:r>
      <w:r w:rsidRPr="006A1130">
        <w:rPr>
          <w:i/>
          <w:iCs/>
          <w:lang w:val="en-US" w:eastAsia="en-US"/>
        </w:rPr>
        <w:t>Regional Studies</w:t>
      </w:r>
      <w:r w:rsidRPr="006A1130">
        <w:rPr>
          <w:lang w:val="en-US" w:eastAsia="en-US"/>
        </w:rPr>
        <w:t>, 44(1</w:t>
      </w:r>
      <w:r w:rsidR="00E77FD7" w:rsidRPr="006A1130">
        <w:rPr>
          <w:lang w:val="en-US" w:eastAsia="en-US"/>
        </w:rPr>
        <w:t xml:space="preserve">): </w:t>
      </w:r>
      <w:r w:rsidRPr="006A1130">
        <w:rPr>
          <w:lang w:val="en-US" w:eastAsia="en-US"/>
        </w:rPr>
        <w:t>1–15.</w:t>
      </w:r>
    </w:p>
    <w:p w14:paraId="207A7A7E" w14:textId="7F09D7FD"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Gieryn, T.F., 2000. A space for place in sociology. </w:t>
      </w:r>
      <w:r w:rsidRPr="006A1130">
        <w:rPr>
          <w:i/>
          <w:iCs/>
          <w:lang w:val="en-US" w:eastAsia="en-US"/>
        </w:rPr>
        <w:t>Annual Review of Sociology</w:t>
      </w:r>
      <w:r w:rsidRPr="006A1130">
        <w:rPr>
          <w:lang w:val="en-US" w:eastAsia="en-US"/>
        </w:rPr>
        <w:t>, 26(1</w:t>
      </w:r>
      <w:r w:rsidR="00E77FD7" w:rsidRPr="006A1130">
        <w:rPr>
          <w:lang w:val="en-US" w:eastAsia="en-US"/>
        </w:rPr>
        <w:t xml:space="preserve">): </w:t>
      </w:r>
      <w:r w:rsidRPr="006A1130">
        <w:rPr>
          <w:lang w:val="en-US" w:eastAsia="en-US"/>
        </w:rPr>
        <w:t>463–496.</w:t>
      </w:r>
    </w:p>
    <w:p w14:paraId="15B9F68A" w14:textId="37AFF9A6"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Gioia, D.A., Corley, K.G. &amp; Hamilton, A.L., 2013. Seeking Qualitative Rigor in Inductive Research: Notes on the Gioia Methodology. </w:t>
      </w:r>
      <w:r w:rsidRPr="006A1130">
        <w:rPr>
          <w:i/>
          <w:iCs/>
          <w:lang w:val="en-US" w:eastAsia="en-US"/>
        </w:rPr>
        <w:t>Organizational Research Methods</w:t>
      </w:r>
      <w:r w:rsidRPr="006A1130">
        <w:rPr>
          <w:lang w:val="en-US" w:eastAsia="en-US"/>
        </w:rPr>
        <w:t>, 16(1</w:t>
      </w:r>
      <w:r w:rsidR="00E77FD7" w:rsidRPr="006A1130">
        <w:rPr>
          <w:lang w:val="en-US" w:eastAsia="en-US"/>
        </w:rPr>
        <w:t xml:space="preserve">): </w:t>
      </w:r>
      <w:r w:rsidRPr="006A1130">
        <w:rPr>
          <w:lang w:val="en-US" w:eastAsia="en-US"/>
        </w:rPr>
        <w:t>15–31.</w:t>
      </w:r>
    </w:p>
    <w:p w14:paraId="1A33B98B" w14:textId="75092F24"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Glaeser, E.L., Ponzetto, G.A.M. &amp; Tobio, K., 2014. Cities, Skills and Regional Change. </w:t>
      </w:r>
      <w:r w:rsidRPr="006A1130">
        <w:rPr>
          <w:i/>
          <w:iCs/>
          <w:lang w:val="en-US" w:eastAsia="en-US"/>
        </w:rPr>
        <w:t>Regional Studies</w:t>
      </w:r>
      <w:r w:rsidRPr="006A1130">
        <w:rPr>
          <w:lang w:val="en-US" w:eastAsia="en-US"/>
        </w:rPr>
        <w:t>, 48(1</w:t>
      </w:r>
      <w:r w:rsidR="00E77FD7" w:rsidRPr="006A1130">
        <w:rPr>
          <w:lang w:val="en-US" w:eastAsia="en-US"/>
        </w:rPr>
        <w:t xml:space="preserve">): </w:t>
      </w:r>
      <w:r w:rsidRPr="006A1130">
        <w:rPr>
          <w:lang w:val="en-US" w:eastAsia="en-US"/>
        </w:rPr>
        <w:t>7–43.</w:t>
      </w:r>
    </w:p>
    <w:p w14:paraId="4D61BFD2" w14:textId="7C62701C"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Grande, J., 2011. New venture creation in the farm sector - Critical resources and capabilities. </w:t>
      </w:r>
      <w:r w:rsidRPr="006A1130">
        <w:rPr>
          <w:i/>
          <w:iCs/>
          <w:lang w:val="en-US" w:eastAsia="en-US"/>
        </w:rPr>
        <w:t>Journal of Rural Studies</w:t>
      </w:r>
      <w:r w:rsidRPr="006A1130">
        <w:rPr>
          <w:lang w:val="en-US" w:eastAsia="en-US"/>
        </w:rPr>
        <w:t>, 27(2</w:t>
      </w:r>
      <w:r w:rsidR="00E77FD7" w:rsidRPr="006A1130">
        <w:rPr>
          <w:lang w:val="en-US" w:eastAsia="en-US"/>
        </w:rPr>
        <w:t xml:space="preserve">): </w:t>
      </w:r>
      <w:r w:rsidRPr="006A1130">
        <w:rPr>
          <w:lang w:val="en-US" w:eastAsia="en-US"/>
        </w:rPr>
        <w:t>220–233.</w:t>
      </w:r>
    </w:p>
    <w:p w14:paraId="3A08A937" w14:textId="6773E213"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Guthey, G.T., Whiteman, G. &amp; Elmes, M., 2014. Place and Sense of Place: Implications for Organizational Studies of Sustainability. </w:t>
      </w:r>
      <w:r w:rsidRPr="006A1130">
        <w:rPr>
          <w:i/>
          <w:iCs/>
          <w:lang w:val="en-US" w:eastAsia="en-US"/>
        </w:rPr>
        <w:t>Journal of Management Inquiry</w:t>
      </w:r>
      <w:r w:rsidRPr="006A1130">
        <w:rPr>
          <w:lang w:val="en-US" w:eastAsia="en-US"/>
        </w:rPr>
        <w:t>, 23(3</w:t>
      </w:r>
      <w:r w:rsidR="00E77FD7" w:rsidRPr="006A1130">
        <w:rPr>
          <w:lang w:val="en-US" w:eastAsia="en-US"/>
        </w:rPr>
        <w:t xml:space="preserve">): </w:t>
      </w:r>
      <w:r w:rsidRPr="006A1130">
        <w:rPr>
          <w:lang w:val="en-US" w:eastAsia="en-US"/>
        </w:rPr>
        <w:t>254–265.</w:t>
      </w:r>
    </w:p>
    <w:p w14:paraId="79507938"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Harvey, D., 1997. </w:t>
      </w:r>
      <w:r w:rsidRPr="006A1130">
        <w:rPr>
          <w:i/>
          <w:iCs/>
          <w:lang w:val="en-US" w:eastAsia="en-US"/>
        </w:rPr>
        <w:t>Justice, Nature and the Geography of Difference</w:t>
      </w:r>
      <w:r w:rsidRPr="006A1130">
        <w:rPr>
          <w:lang w:val="en-US" w:eastAsia="en-US"/>
        </w:rPr>
        <w:t>, Wiley-Blackwell.</w:t>
      </w:r>
    </w:p>
    <w:p w14:paraId="1F475C2C" w14:textId="63B4CF23"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Hlady Rispal, M. &amp; Jouison Laffitte, E., 2014. Qualitative Research Methods and Epistemological Frameworks: A Review of Publication Trends in Entrepreneurship M. Karatas-Ozkan et al., eds. </w:t>
      </w:r>
      <w:r w:rsidRPr="006A1130">
        <w:rPr>
          <w:i/>
          <w:iCs/>
          <w:lang w:val="en-US" w:eastAsia="en-US"/>
        </w:rPr>
        <w:t>Journal of Small Business Management</w:t>
      </w:r>
      <w:r w:rsidRPr="006A1130">
        <w:rPr>
          <w:lang w:val="en-US" w:eastAsia="en-US"/>
        </w:rPr>
        <w:t>, 52(4</w:t>
      </w:r>
      <w:r w:rsidR="00E77FD7" w:rsidRPr="006A1130">
        <w:rPr>
          <w:lang w:val="en-US" w:eastAsia="en-US"/>
        </w:rPr>
        <w:t xml:space="preserve">): </w:t>
      </w:r>
      <w:r w:rsidRPr="006A1130">
        <w:rPr>
          <w:lang w:val="en-US" w:eastAsia="en-US"/>
        </w:rPr>
        <w:t>594–614.</w:t>
      </w:r>
    </w:p>
    <w:p w14:paraId="0FA7BD28"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Isenberg, D.J., 2010. How to start an entrepreneurial revolution. </w:t>
      </w:r>
      <w:r w:rsidRPr="006A1130">
        <w:rPr>
          <w:i/>
          <w:iCs/>
          <w:lang w:val="en-US" w:eastAsia="en-US"/>
        </w:rPr>
        <w:t>Harvard Business Review</w:t>
      </w:r>
      <w:r w:rsidRPr="006A1130">
        <w:rPr>
          <w:lang w:val="en-US" w:eastAsia="en-US"/>
        </w:rPr>
        <w:t>.</w:t>
      </w:r>
    </w:p>
    <w:p w14:paraId="311071B6" w14:textId="2A7B628F"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Jack, S. et al., 2010. An entrepreneurial network evolving: Patterns of change. </w:t>
      </w:r>
      <w:r w:rsidRPr="006A1130">
        <w:rPr>
          <w:i/>
          <w:iCs/>
          <w:lang w:val="en-US" w:eastAsia="en-US"/>
        </w:rPr>
        <w:t>International Small Business Journal</w:t>
      </w:r>
      <w:r w:rsidRPr="006A1130">
        <w:rPr>
          <w:lang w:val="en-US" w:eastAsia="en-US"/>
        </w:rPr>
        <w:t>, 28(4</w:t>
      </w:r>
      <w:r w:rsidR="00E77FD7" w:rsidRPr="006A1130">
        <w:rPr>
          <w:lang w:val="en-US" w:eastAsia="en-US"/>
        </w:rPr>
        <w:t xml:space="preserve">): </w:t>
      </w:r>
      <w:r w:rsidRPr="006A1130">
        <w:rPr>
          <w:lang w:val="en-US" w:eastAsia="en-US"/>
        </w:rPr>
        <w:t>315–337.</w:t>
      </w:r>
    </w:p>
    <w:p w14:paraId="5EE72636" w14:textId="5A80D08E"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Jack, S.L. &amp; Anderson, A.R., 2002. The effects of embeddedness on the entrepreneurial process. </w:t>
      </w:r>
      <w:r w:rsidRPr="006A1130">
        <w:rPr>
          <w:i/>
          <w:iCs/>
          <w:lang w:val="en-US" w:eastAsia="en-US"/>
        </w:rPr>
        <w:t>Journal of Business Venturing</w:t>
      </w:r>
      <w:r w:rsidRPr="006A1130">
        <w:rPr>
          <w:lang w:val="en-US" w:eastAsia="en-US"/>
        </w:rPr>
        <w:t>, 17(5</w:t>
      </w:r>
      <w:r w:rsidR="00E77FD7" w:rsidRPr="006A1130">
        <w:rPr>
          <w:lang w:val="en-US" w:eastAsia="en-US"/>
        </w:rPr>
        <w:t xml:space="preserve">): </w:t>
      </w:r>
      <w:r w:rsidRPr="006A1130">
        <w:rPr>
          <w:lang w:val="en-US" w:eastAsia="en-US"/>
        </w:rPr>
        <w:t>467–487.</w:t>
      </w:r>
    </w:p>
    <w:p w14:paraId="64B1D050" w14:textId="1ACDB1CD"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Johnstone, H. &amp; Lionais, D., 2004. Depleted communities and community business entrepreneurship: revaluing space through place. </w:t>
      </w:r>
      <w:r w:rsidRPr="006A1130">
        <w:rPr>
          <w:i/>
          <w:iCs/>
          <w:lang w:val="en-US" w:eastAsia="en-US"/>
        </w:rPr>
        <w:t>Entrepreneurship &amp; Regional Development</w:t>
      </w:r>
      <w:r w:rsidRPr="006A1130">
        <w:rPr>
          <w:lang w:val="en-US" w:eastAsia="en-US"/>
        </w:rPr>
        <w:t>, 16(3</w:t>
      </w:r>
      <w:r w:rsidR="00E77FD7" w:rsidRPr="006A1130">
        <w:rPr>
          <w:lang w:val="en-US" w:eastAsia="en-US"/>
        </w:rPr>
        <w:t xml:space="preserve">): </w:t>
      </w:r>
      <w:r w:rsidRPr="006A1130">
        <w:rPr>
          <w:lang w:val="en-US" w:eastAsia="en-US"/>
        </w:rPr>
        <w:t>217–233.</w:t>
      </w:r>
    </w:p>
    <w:p w14:paraId="14918015" w14:textId="602AD39F"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Kalantaridis, C. &amp; Bika, Z., 2016. Local Embeddedness and Rural Entrepreneurship: Case-Study Evidence from Cumbria, England. 38(8</w:t>
      </w:r>
      <w:r w:rsidR="00E77FD7" w:rsidRPr="006A1130">
        <w:rPr>
          <w:lang w:val="en-US" w:eastAsia="en-US"/>
        </w:rPr>
        <w:t xml:space="preserve">): </w:t>
      </w:r>
      <w:r w:rsidRPr="006A1130">
        <w:rPr>
          <w:lang w:val="en-US" w:eastAsia="en-US"/>
        </w:rPr>
        <w:t>1561–1579. Available at: http://journals.sagepub.com/doi/10.1068/a3834.</w:t>
      </w:r>
    </w:p>
    <w:p w14:paraId="65092555" w14:textId="77777777" w:rsidR="00D11765" w:rsidRPr="006A1130" w:rsidRDefault="00D11765" w:rsidP="00A469D0">
      <w:pPr>
        <w:pStyle w:val="Bibliography"/>
        <w:spacing w:afterLines="20" w:after="48"/>
        <w:rPr>
          <w:lang w:eastAsia="en-US"/>
        </w:rPr>
      </w:pPr>
      <w:r w:rsidRPr="006A1130">
        <w:rPr>
          <w:lang w:eastAsia="en-US"/>
        </w:rPr>
        <w:t xml:space="preserve">Kibler, E., (2013). "Formation of entrepreneurial intentions in a regional context". </w:t>
      </w:r>
      <w:r w:rsidRPr="006A1130">
        <w:rPr>
          <w:i/>
          <w:lang w:eastAsia="en-US"/>
        </w:rPr>
        <w:t>Entrepreneurship and Regional Development</w:t>
      </w:r>
      <w:r w:rsidRPr="006A1130">
        <w:rPr>
          <w:lang w:eastAsia="en-US"/>
        </w:rPr>
        <w:t>, 25(3-4): 293-323.</w:t>
      </w:r>
    </w:p>
    <w:p w14:paraId="2CEB5223" w14:textId="78236BBD"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Kibler, E. </w:t>
      </w:r>
      <w:r w:rsidR="00D11765" w:rsidRPr="006A1130">
        <w:rPr>
          <w:lang w:eastAsia="en-US"/>
        </w:rPr>
        <w:t xml:space="preserve">M. Fink, R. Lang, and P. Muñoz. </w:t>
      </w:r>
      <w:r w:rsidRPr="006A1130">
        <w:rPr>
          <w:lang w:val="en-US" w:eastAsia="en-US"/>
        </w:rPr>
        <w:t xml:space="preserve">2015. Place attachment and social legitimacy: Revisiting the sustainable entrepreneurship journey. </w:t>
      </w:r>
      <w:r w:rsidRPr="006A1130">
        <w:rPr>
          <w:i/>
          <w:iCs/>
          <w:lang w:val="en-US" w:eastAsia="en-US"/>
        </w:rPr>
        <w:t>Journal of Business Venturing Insights</w:t>
      </w:r>
      <w:r w:rsidRPr="006A1130">
        <w:rPr>
          <w:lang w:val="en-US" w:eastAsia="en-US"/>
        </w:rPr>
        <w:t>, 3</w:t>
      </w:r>
      <w:r w:rsidR="00D11765" w:rsidRPr="006A1130">
        <w:rPr>
          <w:lang w:val="en-US" w:eastAsia="en-US"/>
        </w:rPr>
        <w:t xml:space="preserve">: </w:t>
      </w:r>
      <w:r w:rsidRPr="006A1130">
        <w:rPr>
          <w:lang w:val="en-US" w:eastAsia="en-US"/>
        </w:rPr>
        <w:t>24–29.</w:t>
      </w:r>
    </w:p>
    <w:p w14:paraId="5ABADE82" w14:textId="01E93889"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Kimmitt, J., Scarlata, M. &amp; Dimov, D., 2016. An empirical investigation of the interplay between microcredit, institutional context, and entrepreneurial capabilities. </w:t>
      </w:r>
      <w:r w:rsidRPr="006A1130">
        <w:rPr>
          <w:i/>
          <w:iCs/>
          <w:lang w:val="en-US" w:eastAsia="en-US"/>
        </w:rPr>
        <w:t>Venture Capital</w:t>
      </w:r>
      <w:r w:rsidRPr="006A1130">
        <w:rPr>
          <w:lang w:val="en-US" w:eastAsia="en-US"/>
        </w:rPr>
        <w:t>, 18(3</w:t>
      </w:r>
      <w:r w:rsidR="00E77FD7" w:rsidRPr="006A1130">
        <w:rPr>
          <w:lang w:val="en-US" w:eastAsia="en-US"/>
        </w:rPr>
        <w:t xml:space="preserve">): </w:t>
      </w:r>
      <w:r w:rsidRPr="006A1130">
        <w:rPr>
          <w:lang w:val="en-US" w:eastAsia="en-US"/>
        </w:rPr>
        <w:t>257–276.</w:t>
      </w:r>
    </w:p>
    <w:p w14:paraId="4DF6FA3E" w14:textId="6B2A9172"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Korsgaard, S., Ferguson, R. &amp; Gaddefors, J., 2015. The best of both worlds: how rural entrepreneurs use placial embeddedness and strategic networks to create opportunities. </w:t>
      </w:r>
      <w:r w:rsidRPr="006A1130">
        <w:rPr>
          <w:i/>
          <w:iCs/>
          <w:lang w:val="en-US" w:eastAsia="en-US"/>
        </w:rPr>
        <w:t>Entrepreneurship &amp; Regional Development</w:t>
      </w:r>
      <w:r w:rsidRPr="006A1130">
        <w:rPr>
          <w:lang w:val="en-US" w:eastAsia="en-US"/>
        </w:rPr>
        <w:t>, 27(9-10</w:t>
      </w:r>
      <w:r w:rsidR="00E77FD7" w:rsidRPr="006A1130">
        <w:rPr>
          <w:lang w:val="en-US" w:eastAsia="en-US"/>
        </w:rPr>
        <w:t xml:space="preserve">): </w:t>
      </w:r>
      <w:r w:rsidRPr="006A1130">
        <w:rPr>
          <w:lang w:val="en-US" w:eastAsia="en-US"/>
        </w:rPr>
        <w:t>574–598.</w:t>
      </w:r>
    </w:p>
    <w:p w14:paraId="68A51476" w14:textId="18CAC3A8" w:rsidR="007D7C8A" w:rsidRPr="007D7C8A" w:rsidRDefault="007D7C8A"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7D7C8A">
        <w:rPr>
          <w:lang w:val="en-US" w:eastAsia="en-US"/>
        </w:rPr>
        <w:t>Lang, R. &amp; Fink, M., 2018. Rural social entrepreneurship</w:t>
      </w:r>
      <w:r>
        <w:rPr>
          <w:lang w:val="en-US" w:eastAsia="en-US"/>
        </w:rPr>
        <w:t>:</w:t>
      </w:r>
      <w:r w:rsidRPr="007D7C8A">
        <w:rPr>
          <w:lang w:val="en-US" w:eastAsia="en-US"/>
        </w:rPr>
        <w:t xml:space="preserve"> The role of social capital within and across institutional levels. </w:t>
      </w:r>
      <w:r w:rsidRPr="007D7C8A">
        <w:rPr>
          <w:i/>
          <w:iCs/>
          <w:lang w:val="en-US" w:eastAsia="en-US"/>
        </w:rPr>
        <w:t>Journal of Rural Studies</w:t>
      </w:r>
      <w:r w:rsidRPr="007D7C8A">
        <w:rPr>
          <w:lang w:val="en-US" w:eastAsia="en-US"/>
        </w:rPr>
        <w:t>, In Press</w:t>
      </w:r>
    </w:p>
    <w:p w14:paraId="16EAEE46" w14:textId="69B53AFE"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Lang, R., Fink, M. &amp; Kibler, E., 2014. Understanding place-based entrepreneurship in rural Central Europe: A comparative institutional analysis. </w:t>
      </w:r>
      <w:r w:rsidRPr="006A1130">
        <w:rPr>
          <w:i/>
          <w:iCs/>
          <w:lang w:val="en-US" w:eastAsia="en-US"/>
        </w:rPr>
        <w:t>International Small Business Journal</w:t>
      </w:r>
      <w:r w:rsidRPr="006A1130">
        <w:rPr>
          <w:lang w:val="en-US" w:eastAsia="en-US"/>
        </w:rPr>
        <w:t>, 32(2</w:t>
      </w:r>
      <w:r w:rsidR="00E77FD7" w:rsidRPr="006A1130">
        <w:rPr>
          <w:lang w:val="en-US" w:eastAsia="en-US"/>
        </w:rPr>
        <w:t xml:space="preserve">): </w:t>
      </w:r>
      <w:r w:rsidRPr="006A1130">
        <w:rPr>
          <w:lang w:val="en-US" w:eastAsia="en-US"/>
        </w:rPr>
        <w:t>204–227.</w:t>
      </w:r>
    </w:p>
    <w:p w14:paraId="4B8DD702" w14:textId="77777777" w:rsidR="008908CF" w:rsidRPr="006A1130" w:rsidRDefault="008908CF" w:rsidP="00A469D0">
      <w:pPr>
        <w:pStyle w:val="Bibliography"/>
        <w:spacing w:afterLines="20" w:after="48"/>
        <w:rPr>
          <w:lang w:eastAsia="en-US"/>
        </w:rPr>
      </w:pPr>
      <w:r w:rsidRPr="006A1130">
        <w:t>Larsson, N., 2016. Welcome to Chilecon Valley: a startup hub with its own special charm. The Guardian. Available at: https://www.theguardian.com/small-business-network/2016/dec/22/chile-accelerator-startup-grants</w:t>
      </w:r>
    </w:p>
    <w:p w14:paraId="4DC3AD6C" w14:textId="295ED60B"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Lawrence, T.B. &amp; Dover, G., 2015. Place and Institutional Work: Creating Housing for the Hard-to-house. </w:t>
      </w:r>
      <w:r w:rsidRPr="006A1130">
        <w:rPr>
          <w:i/>
          <w:iCs/>
          <w:lang w:val="en-US" w:eastAsia="en-US"/>
        </w:rPr>
        <w:t>Administrative Science Quarterly</w:t>
      </w:r>
      <w:r w:rsidRPr="006A1130">
        <w:rPr>
          <w:lang w:val="en-US" w:eastAsia="en-US"/>
        </w:rPr>
        <w:t>, 60(3</w:t>
      </w:r>
      <w:r w:rsidR="00E77FD7" w:rsidRPr="006A1130">
        <w:rPr>
          <w:lang w:val="en-US" w:eastAsia="en-US"/>
        </w:rPr>
        <w:t xml:space="preserve">): </w:t>
      </w:r>
      <w:r w:rsidRPr="006A1130">
        <w:rPr>
          <w:lang w:val="en-US" w:eastAsia="en-US"/>
        </w:rPr>
        <w:t>371–410.</w:t>
      </w:r>
    </w:p>
    <w:p w14:paraId="66E0F8B3" w14:textId="72EB23C8"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Lawrence, T.B. &amp; Suddaby, R., 2006. Institutions and Institutional Work. In </w:t>
      </w:r>
      <w:r w:rsidRPr="006A1130">
        <w:rPr>
          <w:i/>
          <w:iCs/>
          <w:lang w:val="en-US" w:eastAsia="en-US"/>
        </w:rPr>
        <w:t>The SAGE Handbook of Organization Studies</w:t>
      </w:r>
      <w:r w:rsidRPr="006A1130">
        <w:rPr>
          <w:lang w:val="en-US" w:eastAsia="en-US"/>
        </w:rPr>
        <w:t>. London: SAGE Publications Ltd, pp. 215–254.</w:t>
      </w:r>
    </w:p>
    <w:p w14:paraId="2A2E4EAB" w14:textId="36462722" w:rsidR="00136986" w:rsidRPr="006A1130" w:rsidRDefault="00EC2882"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eastAsia="en-US"/>
        </w:rPr>
      </w:pPr>
      <w:r w:rsidRPr="006A1130">
        <w:rPr>
          <w:lang w:eastAsia="en-US"/>
        </w:rPr>
        <w:t xml:space="preserve">Liguori, E., et al. (2018). Development of a multi-dimensional measure for assessing entrepreneurial ecosystems. </w:t>
      </w:r>
      <w:r w:rsidRPr="006A1130">
        <w:rPr>
          <w:i/>
          <w:u w:val="single"/>
          <w:lang w:eastAsia="en-US"/>
        </w:rPr>
        <w:t>Entrepreneurship &amp; Regional Development</w:t>
      </w:r>
      <w:r w:rsidRPr="006A1130">
        <w:rPr>
          <w:lang w:eastAsia="en-US"/>
        </w:rPr>
        <w:t xml:space="preserve"> pp. 1-15.</w:t>
      </w:r>
    </w:p>
    <w:p w14:paraId="62BFFDED" w14:textId="10A43FDF" w:rsidR="00136986" w:rsidRPr="006A1130" w:rsidRDefault="00136986"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Lowe, R.A. &amp; Ziedonis, A.A., 2006. Overoptimism and the Performance of Entrepreneurial Firms. </w:t>
      </w:r>
      <w:r w:rsidRPr="006A1130">
        <w:rPr>
          <w:i/>
          <w:iCs/>
          <w:lang w:val="en-US" w:eastAsia="en-US"/>
        </w:rPr>
        <w:t>Management science</w:t>
      </w:r>
      <w:r w:rsidRPr="006A1130">
        <w:rPr>
          <w:lang w:val="en-US" w:eastAsia="en-US"/>
        </w:rPr>
        <w:t>, 52(2): 173–186.</w:t>
      </w:r>
    </w:p>
    <w:p w14:paraId="5FB1DD84" w14:textId="3C58139A"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Lundvall, B.Å., 2007. National innovation systems - Analytical concept and development tool. </w:t>
      </w:r>
      <w:r w:rsidRPr="006A1130">
        <w:rPr>
          <w:i/>
          <w:iCs/>
          <w:lang w:val="en-US" w:eastAsia="en-US"/>
        </w:rPr>
        <w:t>Industry &amp; Innovation</w:t>
      </w:r>
      <w:r w:rsidRPr="006A1130">
        <w:rPr>
          <w:lang w:val="en-US" w:eastAsia="en-US"/>
        </w:rPr>
        <w:t>, 14(1</w:t>
      </w:r>
      <w:r w:rsidR="00E77FD7" w:rsidRPr="006A1130">
        <w:rPr>
          <w:lang w:val="en-US" w:eastAsia="en-US"/>
        </w:rPr>
        <w:t xml:space="preserve">): </w:t>
      </w:r>
      <w:r w:rsidRPr="006A1130">
        <w:rPr>
          <w:lang w:val="en-US" w:eastAsia="en-US"/>
        </w:rPr>
        <w:t>95–119.</w:t>
      </w:r>
    </w:p>
    <w:p w14:paraId="7F8E21F0" w14:textId="77777777" w:rsidR="007A57C7" w:rsidRDefault="00B7734F" w:rsidP="00A469D0">
      <w:pPr>
        <w:pStyle w:val="Bibliography"/>
        <w:spacing w:afterLines="20" w:after="48"/>
        <w:rPr>
          <w:lang w:eastAsia="en-US"/>
        </w:rPr>
      </w:pPr>
      <w:r w:rsidRPr="006A1130">
        <w:rPr>
          <w:lang w:eastAsia="en-US"/>
        </w:rPr>
        <w:t>Mair, J., and I. Marti. 2009. "Entrepreneurship in and around institutional voids: A case study from Bangladesh". </w:t>
      </w:r>
      <w:r w:rsidRPr="006A1130">
        <w:rPr>
          <w:i/>
          <w:iCs/>
          <w:lang w:eastAsia="en-US"/>
        </w:rPr>
        <w:t>Journal of Business Venturing</w:t>
      </w:r>
      <w:r w:rsidRPr="006A1130">
        <w:rPr>
          <w:lang w:eastAsia="en-US"/>
        </w:rPr>
        <w:t>, </w:t>
      </w:r>
      <w:r w:rsidRPr="006A1130">
        <w:rPr>
          <w:i/>
          <w:iCs/>
          <w:lang w:eastAsia="en-US"/>
        </w:rPr>
        <w:t>24</w:t>
      </w:r>
      <w:r w:rsidRPr="006A1130">
        <w:rPr>
          <w:lang w:eastAsia="en-US"/>
        </w:rPr>
        <w:t>(5): 419-435.</w:t>
      </w:r>
    </w:p>
    <w:p w14:paraId="1CC67E6B" w14:textId="7F738CBF" w:rsidR="007A57C7" w:rsidRPr="007A57C7" w:rsidRDefault="007A57C7" w:rsidP="00A469D0">
      <w:pPr>
        <w:pStyle w:val="Bibliography"/>
        <w:spacing w:afterLines="20" w:after="48"/>
        <w:rPr>
          <w:lang w:eastAsia="en-US"/>
        </w:rPr>
      </w:pPr>
      <w:r w:rsidRPr="007A57C7">
        <w:rPr>
          <w:lang w:val="en-US" w:eastAsia="en-US"/>
        </w:rPr>
        <w:t xml:space="preserve">McElwee, G., Smith, R. &amp; Somerville, P., 2018. Conceptualising animation in rural communities: the Village SOS case. </w:t>
      </w:r>
      <w:r w:rsidRPr="007A57C7">
        <w:rPr>
          <w:i/>
          <w:iCs/>
          <w:lang w:val="en-US" w:eastAsia="en-US"/>
        </w:rPr>
        <w:t>Entrepreneurship &amp; Regional Development</w:t>
      </w:r>
      <w:r w:rsidRPr="007A57C7">
        <w:rPr>
          <w:lang w:val="en-US" w:eastAsia="en-US"/>
        </w:rPr>
        <w:t xml:space="preserve">, </w:t>
      </w:r>
      <w:r w:rsidRPr="007A57C7">
        <w:rPr>
          <w:rFonts w:eastAsia="Times New Roman"/>
          <w:lang w:eastAsia="en-US"/>
        </w:rPr>
        <w:t>30(1-2): 173-198</w:t>
      </w:r>
    </w:p>
    <w:p w14:paraId="458BFFC6" w14:textId="03B047FE"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McKeever, E., Jack, S. &amp; Anderson, A., 2015. Embedded entrepreneurship in the creative re-construction of place. </w:t>
      </w:r>
      <w:r w:rsidRPr="006A1130">
        <w:rPr>
          <w:i/>
          <w:iCs/>
          <w:lang w:val="en-US" w:eastAsia="en-US"/>
        </w:rPr>
        <w:t>Journal of Business Venturing</w:t>
      </w:r>
      <w:r w:rsidRPr="006A1130">
        <w:rPr>
          <w:lang w:val="en-US" w:eastAsia="en-US"/>
        </w:rPr>
        <w:t>, 30(1</w:t>
      </w:r>
      <w:r w:rsidR="00E77FD7" w:rsidRPr="006A1130">
        <w:rPr>
          <w:lang w:val="en-US" w:eastAsia="en-US"/>
        </w:rPr>
        <w:t xml:space="preserve">): </w:t>
      </w:r>
      <w:r w:rsidRPr="006A1130">
        <w:rPr>
          <w:lang w:val="en-US" w:eastAsia="en-US"/>
        </w:rPr>
        <w:t>50–65.</w:t>
      </w:r>
    </w:p>
    <w:p w14:paraId="26E01B35" w14:textId="0FEEFB9B"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McKitterick, L. et al., 2016. Innovation networks and the institutional actor-producer relationship in rural areas: The context of artisan food production. </w:t>
      </w:r>
      <w:r w:rsidRPr="006A1130">
        <w:rPr>
          <w:i/>
          <w:iCs/>
          <w:lang w:val="en-US" w:eastAsia="en-US"/>
        </w:rPr>
        <w:t>Journal of Rural Studies</w:t>
      </w:r>
      <w:r w:rsidRPr="006A1130">
        <w:rPr>
          <w:lang w:val="en-US" w:eastAsia="en-US"/>
        </w:rPr>
        <w:t>, 48(C</w:t>
      </w:r>
      <w:r w:rsidR="00E77FD7" w:rsidRPr="006A1130">
        <w:rPr>
          <w:lang w:val="en-US" w:eastAsia="en-US"/>
        </w:rPr>
        <w:t xml:space="preserve">): </w:t>
      </w:r>
      <w:r w:rsidRPr="006A1130">
        <w:rPr>
          <w:lang w:val="en-US" w:eastAsia="en-US"/>
        </w:rPr>
        <w:t>41–52.</w:t>
      </w:r>
    </w:p>
    <w:p w14:paraId="7E8096A5" w14:textId="5E372B78"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Meccheri, N. &amp; Pelloni, G., 2006. Rural entrepreneurs and institutional assistance: an empirical study from mountainous Italy. </w:t>
      </w:r>
      <w:r w:rsidRPr="006A1130">
        <w:rPr>
          <w:i/>
          <w:iCs/>
          <w:lang w:val="en-US" w:eastAsia="en-US"/>
        </w:rPr>
        <w:t>Entrepreneurship &amp; Regional Development</w:t>
      </w:r>
      <w:r w:rsidRPr="006A1130">
        <w:rPr>
          <w:lang w:val="en-US" w:eastAsia="en-US"/>
        </w:rPr>
        <w:t>, 18(5</w:t>
      </w:r>
      <w:r w:rsidR="00E77FD7" w:rsidRPr="006A1130">
        <w:rPr>
          <w:lang w:val="en-US" w:eastAsia="en-US"/>
        </w:rPr>
        <w:t xml:space="preserve">): </w:t>
      </w:r>
      <w:r w:rsidRPr="006A1130">
        <w:rPr>
          <w:lang w:val="en-US" w:eastAsia="en-US"/>
        </w:rPr>
        <w:t>371–392.</w:t>
      </w:r>
    </w:p>
    <w:p w14:paraId="26202257" w14:textId="058B8359"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Moyes, D. et al., 2015. The stairway to Heaven? The effective use of social capital in new venture creation for a rural business. </w:t>
      </w:r>
      <w:r w:rsidRPr="006A1130">
        <w:rPr>
          <w:i/>
          <w:iCs/>
          <w:lang w:val="en-US" w:eastAsia="en-US"/>
        </w:rPr>
        <w:t>Journal of Rural Studies</w:t>
      </w:r>
      <w:r w:rsidRPr="006A1130">
        <w:rPr>
          <w:lang w:val="en-US" w:eastAsia="en-US"/>
        </w:rPr>
        <w:t>, 39(C</w:t>
      </w:r>
      <w:r w:rsidR="00E77FD7" w:rsidRPr="006A1130">
        <w:rPr>
          <w:lang w:val="en-US" w:eastAsia="en-US"/>
        </w:rPr>
        <w:t xml:space="preserve">): </w:t>
      </w:r>
      <w:r w:rsidRPr="006A1130">
        <w:rPr>
          <w:lang w:val="en-US" w:eastAsia="en-US"/>
        </w:rPr>
        <w:t>11–21.</w:t>
      </w:r>
    </w:p>
    <w:p w14:paraId="54679865" w14:textId="57291C52" w:rsidR="008908CF" w:rsidRPr="006A1130" w:rsidRDefault="008908CF" w:rsidP="00A469D0">
      <w:pPr>
        <w:pStyle w:val="Bibliography"/>
        <w:spacing w:afterLines="20" w:after="48"/>
        <w:rPr>
          <w:lang w:eastAsia="en-US"/>
        </w:rPr>
      </w:pPr>
      <w:r w:rsidRPr="006A1130">
        <w:rPr>
          <w:lang w:eastAsia="en-US"/>
        </w:rPr>
        <w:t xml:space="preserve">Mueller, P., A. Van Stel, and D.J. Storey. 2008. The effects of new firm formation on regional development over time: The case of Great Britain. </w:t>
      </w:r>
      <w:r w:rsidRPr="006A1130">
        <w:rPr>
          <w:i/>
          <w:lang w:eastAsia="en-US"/>
        </w:rPr>
        <w:t>Small Business Economics</w:t>
      </w:r>
      <w:r w:rsidRPr="006A1130">
        <w:rPr>
          <w:lang w:eastAsia="en-US"/>
        </w:rPr>
        <w:t>, 30(1): 59-71.</w:t>
      </w:r>
    </w:p>
    <w:p w14:paraId="4AB4015E" w14:textId="7B2FE87B" w:rsidR="007A57C7" w:rsidRPr="007A57C7" w:rsidRDefault="007A57C7"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7A57C7">
        <w:rPr>
          <w:lang w:val="en-US" w:eastAsia="en-US"/>
        </w:rPr>
        <w:t xml:space="preserve">Müller, S. &amp; Korsgaard, S., 2018. Resources and bridging: the role of spatial context in rural entrepreneurship. </w:t>
      </w:r>
      <w:r w:rsidRPr="007A57C7">
        <w:rPr>
          <w:i/>
          <w:iCs/>
          <w:lang w:val="en-US" w:eastAsia="en-US"/>
        </w:rPr>
        <w:t>Entrepreneurship &amp; Regional Development</w:t>
      </w:r>
      <w:r w:rsidRPr="007A57C7">
        <w:rPr>
          <w:lang w:val="en-US" w:eastAsia="en-US"/>
        </w:rPr>
        <w:t>, 30(1-2): 224–255.</w:t>
      </w:r>
    </w:p>
    <w:p w14:paraId="39D23ABF" w14:textId="584E30D3" w:rsidR="00F26C9E" w:rsidRPr="00D262D6"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s-ES" w:eastAsia="en-US"/>
        </w:rPr>
      </w:pPr>
      <w:r w:rsidRPr="006A1130">
        <w:rPr>
          <w:lang w:val="en-US" w:eastAsia="en-US"/>
        </w:rPr>
        <w:t xml:space="preserve">Müller, S., 2016. A progress review of entrepreneurship and regional development: What are the remaining gaps? </w:t>
      </w:r>
      <w:r w:rsidRPr="00D262D6">
        <w:rPr>
          <w:i/>
          <w:iCs/>
          <w:lang w:val="es-ES" w:eastAsia="en-US"/>
        </w:rPr>
        <w:t>European Planning Studies</w:t>
      </w:r>
      <w:r w:rsidRPr="00D262D6">
        <w:rPr>
          <w:lang w:val="es-ES" w:eastAsia="en-US"/>
        </w:rPr>
        <w:t>, 24(6</w:t>
      </w:r>
      <w:r w:rsidR="00E77FD7" w:rsidRPr="00D262D6">
        <w:rPr>
          <w:lang w:val="es-ES" w:eastAsia="en-US"/>
        </w:rPr>
        <w:t xml:space="preserve">): </w:t>
      </w:r>
      <w:r w:rsidRPr="00D262D6">
        <w:rPr>
          <w:lang w:val="es-ES" w:eastAsia="en-US"/>
        </w:rPr>
        <w:t>1133–1158.</w:t>
      </w:r>
    </w:p>
    <w:p w14:paraId="5AD04E2D" w14:textId="5FC22C3C" w:rsidR="00B86D6A" w:rsidRPr="006A1130" w:rsidRDefault="00B86D6A"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rFonts w:eastAsia="Times New Roman"/>
          <w:lang w:eastAsia="en-US"/>
        </w:rPr>
      </w:pPr>
      <w:r w:rsidRPr="006A1130">
        <w:rPr>
          <w:lang w:val="es-ES" w:eastAsia="en-US"/>
        </w:rPr>
        <w:t xml:space="preserve">ODEPA 2018. Desarrollo Rural. </w:t>
      </w:r>
      <w:r w:rsidRPr="006A1130">
        <w:rPr>
          <w:rFonts w:eastAsia="Times New Roman"/>
          <w:color w:val="333333"/>
          <w:shd w:val="clear" w:color="auto" w:fill="FFFFFF"/>
          <w:lang w:val="es-ES" w:eastAsia="en-US"/>
        </w:rPr>
        <w:t>Oficina de Estudios y Políticas Agrarias</w:t>
      </w:r>
      <w:r w:rsidRPr="006A1130">
        <w:rPr>
          <w:lang w:val="es-ES" w:eastAsia="en-US"/>
        </w:rPr>
        <w:t xml:space="preserve">, Ministerio de Agricultura, Gobierno de Chile. </w:t>
      </w:r>
      <w:r w:rsidRPr="006A1130">
        <w:rPr>
          <w:lang w:eastAsia="en-US"/>
        </w:rPr>
        <w:t>Available at: https://www.odepa.gob.cl/desarrollo-rural</w:t>
      </w:r>
    </w:p>
    <w:p w14:paraId="036B1152" w14:textId="176E70C0"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Peredo, A.M. &amp; Chrisman, J.J., 2006. Toward a theory of community-based enterprise. </w:t>
      </w:r>
      <w:r w:rsidRPr="006A1130">
        <w:rPr>
          <w:i/>
          <w:iCs/>
          <w:lang w:val="en-US" w:eastAsia="en-US"/>
        </w:rPr>
        <w:t>Academy of Management Review</w:t>
      </w:r>
      <w:r w:rsidRPr="006A1130">
        <w:rPr>
          <w:lang w:val="en-US" w:eastAsia="en-US"/>
        </w:rPr>
        <w:t>, 31(2</w:t>
      </w:r>
      <w:r w:rsidR="00E77FD7" w:rsidRPr="006A1130">
        <w:rPr>
          <w:lang w:val="en-US" w:eastAsia="en-US"/>
        </w:rPr>
        <w:t xml:space="preserve">): </w:t>
      </w:r>
      <w:r w:rsidRPr="006A1130">
        <w:rPr>
          <w:lang w:val="en-US" w:eastAsia="en-US"/>
        </w:rPr>
        <w:t>309–328.</w:t>
      </w:r>
    </w:p>
    <w:p w14:paraId="302226E8" w14:textId="77777777" w:rsidR="003E688E" w:rsidRPr="006A1130" w:rsidRDefault="003E688E" w:rsidP="00A469D0">
      <w:pPr>
        <w:pStyle w:val="Bibliography"/>
        <w:spacing w:afterLines="20" w:after="48"/>
        <w:rPr>
          <w:lang w:eastAsia="en-US"/>
        </w:rPr>
      </w:pPr>
      <w:r w:rsidRPr="006A1130">
        <w:rPr>
          <w:lang w:eastAsia="en-US"/>
        </w:rPr>
        <w:t>Poole, M. S., A.H. Van de Ven, K. Dooley, and M.E. Holmes. 2000. </w:t>
      </w:r>
      <w:r w:rsidRPr="006A1130">
        <w:rPr>
          <w:i/>
          <w:iCs/>
          <w:lang w:eastAsia="en-US"/>
        </w:rPr>
        <w:t>Organizational change and innovation processes: Theory and methods for research</w:t>
      </w:r>
      <w:r w:rsidRPr="006A1130">
        <w:rPr>
          <w:lang w:eastAsia="en-US"/>
        </w:rPr>
        <w:t>. Oxford University Press.</w:t>
      </w:r>
    </w:p>
    <w:p w14:paraId="598C21C2" w14:textId="77777777" w:rsidR="001F2C1E" w:rsidRPr="006A1130" w:rsidRDefault="001F2C1E" w:rsidP="00A469D0">
      <w:pPr>
        <w:pStyle w:val="Bibliography"/>
        <w:spacing w:afterLines="20" w:after="48"/>
        <w:rPr>
          <w:lang w:eastAsia="en-US"/>
        </w:rPr>
      </w:pPr>
      <w:r w:rsidRPr="006A1130">
        <w:t xml:space="preserve">Porter, M. 1998. “Clusters and the New Economics of Competition”. </w:t>
      </w:r>
      <w:r w:rsidRPr="006A1130">
        <w:rPr>
          <w:i/>
        </w:rPr>
        <w:t>Harvard Business Review</w:t>
      </w:r>
      <w:r w:rsidRPr="006A1130">
        <w:t xml:space="preserve">. November-December. </w:t>
      </w:r>
    </w:p>
    <w:p w14:paraId="0F0366EA" w14:textId="143FE798" w:rsidR="00F27827" w:rsidRPr="00F27827" w:rsidRDefault="00F27827"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F27827">
        <w:rPr>
          <w:lang w:val="en-US" w:eastAsia="en-US"/>
        </w:rPr>
        <w:t>Richter, R., 2018. Rural social enterprises as embedded intermediaries</w:t>
      </w:r>
      <w:r>
        <w:rPr>
          <w:lang w:val="en-US" w:eastAsia="en-US"/>
        </w:rPr>
        <w:t xml:space="preserve">: </w:t>
      </w:r>
      <w:r w:rsidRPr="00F27827">
        <w:rPr>
          <w:lang w:val="en-US" w:eastAsia="en-US"/>
        </w:rPr>
        <w:t xml:space="preserve">The innovative power of connecting rural communities with supra-regional networks. </w:t>
      </w:r>
      <w:r w:rsidRPr="00F27827">
        <w:rPr>
          <w:i/>
          <w:iCs/>
          <w:lang w:val="en-US" w:eastAsia="en-US"/>
        </w:rPr>
        <w:t>Journal of Rural Studies</w:t>
      </w:r>
      <w:r w:rsidRPr="00F27827">
        <w:rPr>
          <w:lang w:val="en-US" w:eastAsia="en-US"/>
        </w:rPr>
        <w:t xml:space="preserve">, In Press </w:t>
      </w:r>
    </w:p>
    <w:p w14:paraId="3D843787" w14:textId="2701E6E3"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Rihoux, B. &amp; Ragin, C.C., 2009. </w:t>
      </w:r>
      <w:r w:rsidRPr="006A1130">
        <w:rPr>
          <w:i/>
          <w:iCs/>
          <w:lang w:val="en-US" w:eastAsia="en-US"/>
        </w:rPr>
        <w:t>Configurational Comparative Methods</w:t>
      </w:r>
      <w:r w:rsidRPr="006A1130">
        <w:rPr>
          <w:lang w:val="en-US" w:eastAsia="en-US"/>
        </w:rPr>
        <w:t>, SAGE.</w:t>
      </w:r>
    </w:p>
    <w:p w14:paraId="3D3F1418" w14:textId="77777777" w:rsidR="008C2A1B"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Ring, J.K., Peredo, A.M. &amp; Chrisman, J.J., 2010. Business Networks and Economic Development in Rural Communities in the United States. </w:t>
      </w:r>
      <w:r w:rsidRPr="006A1130">
        <w:rPr>
          <w:i/>
          <w:iCs/>
          <w:lang w:val="en-US" w:eastAsia="en-US"/>
        </w:rPr>
        <w:t>Entrepreneurship: Theory and Practice</w:t>
      </w:r>
      <w:r w:rsidRPr="006A1130">
        <w:rPr>
          <w:lang w:val="en-US" w:eastAsia="en-US"/>
        </w:rPr>
        <w:t>, 34(1</w:t>
      </w:r>
      <w:r w:rsidR="00E77FD7" w:rsidRPr="006A1130">
        <w:rPr>
          <w:lang w:val="en-US" w:eastAsia="en-US"/>
        </w:rPr>
        <w:t xml:space="preserve">): </w:t>
      </w:r>
      <w:r w:rsidRPr="006A1130">
        <w:rPr>
          <w:lang w:val="en-US" w:eastAsia="en-US"/>
        </w:rPr>
        <w:t>171–195.</w:t>
      </w:r>
    </w:p>
    <w:p w14:paraId="416EA987" w14:textId="75DCB09C" w:rsidR="008C2A1B" w:rsidRPr="008C2A1B" w:rsidRDefault="008C2A1B"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8C2A1B">
        <w:rPr>
          <w:lang w:val="en-US" w:eastAsia="en-US"/>
        </w:rPr>
        <w:t>Rooks, G., Klyver, K. &amp; Sserwanga, A., 201</w:t>
      </w:r>
      <w:r w:rsidR="00D83D98">
        <w:rPr>
          <w:lang w:val="en-US" w:eastAsia="en-US"/>
        </w:rPr>
        <w:t>6</w:t>
      </w:r>
      <w:r w:rsidRPr="008C2A1B">
        <w:rPr>
          <w:lang w:val="en-US" w:eastAsia="en-US"/>
        </w:rPr>
        <w:t xml:space="preserve">. The Context of Social Capital: A Comparison of Rural and Urban Entrepreneurs in Uganda. </w:t>
      </w:r>
      <w:r w:rsidRPr="008C2A1B">
        <w:rPr>
          <w:i/>
          <w:iCs/>
          <w:lang w:val="en-US" w:eastAsia="en-US"/>
        </w:rPr>
        <w:t>Entrepreneurship: Theory and Practice</w:t>
      </w:r>
      <w:r w:rsidRPr="008C2A1B">
        <w:rPr>
          <w:lang w:val="en-US" w:eastAsia="en-US"/>
        </w:rPr>
        <w:t>, 40(1)</w:t>
      </w:r>
      <w:r>
        <w:rPr>
          <w:lang w:val="en-US" w:eastAsia="en-US"/>
        </w:rPr>
        <w:t xml:space="preserve">: </w:t>
      </w:r>
      <w:r w:rsidRPr="008C2A1B">
        <w:rPr>
          <w:lang w:val="en-US" w:eastAsia="en-US"/>
        </w:rPr>
        <w:t>111–130.</w:t>
      </w:r>
    </w:p>
    <w:p w14:paraId="513926E9" w14:textId="009DD12F"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Schillo, R.S., Persaud, A. &amp; Jin, M., 2016. Entrepreneurial readiness in the context of national systems of entrepreneurship. </w:t>
      </w:r>
      <w:r w:rsidRPr="006A1130">
        <w:rPr>
          <w:i/>
          <w:iCs/>
          <w:lang w:val="en-US" w:eastAsia="en-US"/>
        </w:rPr>
        <w:t>Small Business Economics</w:t>
      </w:r>
      <w:r w:rsidRPr="006A1130">
        <w:rPr>
          <w:lang w:val="en-US" w:eastAsia="en-US"/>
        </w:rPr>
        <w:t>, 46(4</w:t>
      </w:r>
      <w:r w:rsidR="00E77FD7" w:rsidRPr="006A1130">
        <w:rPr>
          <w:lang w:val="en-US" w:eastAsia="en-US"/>
        </w:rPr>
        <w:t xml:space="preserve">): </w:t>
      </w:r>
      <w:r w:rsidRPr="006A1130">
        <w:rPr>
          <w:lang w:val="en-US" w:eastAsia="en-US"/>
        </w:rPr>
        <w:t>619–637.</w:t>
      </w:r>
    </w:p>
    <w:p w14:paraId="1896A2D2" w14:textId="77777777"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Scott, W.R., 2013. </w:t>
      </w:r>
      <w:r w:rsidRPr="006A1130">
        <w:rPr>
          <w:i/>
          <w:iCs/>
          <w:lang w:val="en-US" w:eastAsia="en-US"/>
        </w:rPr>
        <w:t>Institutions and Organizations</w:t>
      </w:r>
      <w:r w:rsidRPr="006A1130">
        <w:rPr>
          <w:lang w:val="en-US" w:eastAsia="en-US"/>
        </w:rPr>
        <w:t xml:space="preserve"> 4 ed., Thousand Oaks: SAGE.</w:t>
      </w:r>
    </w:p>
    <w:p w14:paraId="65F11486" w14:textId="2EFE6736"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Shane, S.A., 2009. Why encouraging more people to become entrepreneurs is bad public policy. </w:t>
      </w:r>
      <w:r w:rsidRPr="006A1130">
        <w:rPr>
          <w:i/>
          <w:iCs/>
          <w:lang w:val="en-US" w:eastAsia="en-US"/>
        </w:rPr>
        <w:t>Small Business Economics</w:t>
      </w:r>
      <w:r w:rsidRPr="006A1130">
        <w:rPr>
          <w:lang w:val="en-US" w:eastAsia="en-US"/>
        </w:rPr>
        <w:t>, 33(2</w:t>
      </w:r>
      <w:r w:rsidR="00E77FD7" w:rsidRPr="006A1130">
        <w:rPr>
          <w:lang w:val="en-US" w:eastAsia="en-US"/>
        </w:rPr>
        <w:t xml:space="preserve">): </w:t>
      </w:r>
      <w:r w:rsidRPr="006A1130">
        <w:rPr>
          <w:lang w:val="en-US" w:eastAsia="en-US"/>
        </w:rPr>
        <w:t>141–149.</w:t>
      </w:r>
    </w:p>
    <w:p w14:paraId="632F9801" w14:textId="77777777" w:rsidR="00F27827"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Spigel, B., 2017. The Relational Organization of Entrepreneurial Ecosystems. </w:t>
      </w:r>
      <w:r w:rsidRPr="006A1130">
        <w:rPr>
          <w:i/>
          <w:iCs/>
          <w:lang w:val="en-US" w:eastAsia="en-US"/>
        </w:rPr>
        <w:t>Entrepreneurship: Theory and Practice</w:t>
      </w:r>
      <w:r w:rsidRPr="006A1130">
        <w:rPr>
          <w:lang w:val="en-US" w:eastAsia="en-US"/>
        </w:rPr>
        <w:t>, 41(1</w:t>
      </w:r>
      <w:r w:rsidR="00E77FD7" w:rsidRPr="006A1130">
        <w:rPr>
          <w:lang w:val="en-US" w:eastAsia="en-US"/>
        </w:rPr>
        <w:t xml:space="preserve">): </w:t>
      </w:r>
      <w:r w:rsidRPr="006A1130">
        <w:rPr>
          <w:lang w:val="en-US" w:eastAsia="en-US"/>
        </w:rPr>
        <w:t>49–72.</w:t>
      </w:r>
    </w:p>
    <w:p w14:paraId="315A9C4B" w14:textId="05E2A70F" w:rsidR="00F27827" w:rsidRPr="00F27827" w:rsidRDefault="00F27827"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F27827">
        <w:rPr>
          <w:lang w:val="en-US" w:eastAsia="en-US"/>
        </w:rPr>
        <w:t xml:space="preserve">Steiner, A. &amp; Teasdale, S., 2018. Unlocking the potential of rural social enterprise. </w:t>
      </w:r>
      <w:r w:rsidRPr="00F27827">
        <w:rPr>
          <w:i/>
          <w:iCs/>
          <w:lang w:val="en-US" w:eastAsia="en-US"/>
        </w:rPr>
        <w:t>Journal of Rural Studies</w:t>
      </w:r>
      <w:r w:rsidRPr="00F27827">
        <w:rPr>
          <w:lang w:val="en-US" w:eastAsia="en-US"/>
        </w:rPr>
        <w:t>, In Press</w:t>
      </w:r>
    </w:p>
    <w:p w14:paraId="4EBF4439" w14:textId="0C9AFFF9"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Stam, E., 2015. Entrepreneurial Ecosystems and Regional Policy: A Sympathetic Critique. </w:t>
      </w:r>
      <w:r w:rsidRPr="006A1130">
        <w:rPr>
          <w:i/>
          <w:iCs/>
          <w:lang w:val="en-US" w:eastAsia="en-US"/>
        </w:rPr>
        <w:t>European Planning Studies</w:t>
      </w:r>
      <w:r w:rsidRPr="006A1130">
        <w:rPr>
          <w:lang w:val="en-US" w:eastAsia="en-US"/>
        </w:rPr>
        <w:t>, 23(9</w:t>
      </w:r>
      <w:r w:rsidR="00E77FD7" w:rsidRPr="006A1130">
        <w:rPr>
          <w:lang w:val="en-US" w:eastAsia="en-US"/>
        </w:rPr>
        <w:t xml:space="preserve">): </w:t>
      </w:r>
      <w:r w:rsidRPr="006A1130">
        <w:rPr>
          <w:lang w:val="en-US" w:eastAsia="en-US"/>
        </w:rPr>
        <w:t>1759–1769.</w:t>
      </w:r>
    </w:p>
    <w:p w14:paraId="1AA93087" w14:textId="349E9605"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Thompson, T.A., Purdy, J.M. &amp; Ventresca, M.J., 2018. How entrepreneurial ecosystems take form: Evidence from social impact initiatives in Seattle. </w:t>
      </w:r>
      <w:r w:rsidRPr="006A1130">
        <w:rPr>
          <w:i/>
          <w:iCs/>
          <w:lang w:val="en-US" w:eastAsia="en-US"/>
        </w:rPr>
        <w:t>Strategic Entrepreneurship Journal</w:t>
      </w:r>
      <w:r w:rsidRPr="006A1130">
        <w:rPr>
          <w:lang w:val="en-US" w:eastAsia="en-US"/>
        </w:rPr>
        <w:t>, 12(1</w:t>
      </w:r>
      <w:r w:rsidR="00E77FD7" w:rsidRPr="006A1130">
        <w:rPr>
          <w:lang w:val="en-US" w:eastAsia="en-US"/>
        </w:rPr>
        <w:t xml:space="preserve">): </w:t>
      </w:r>
      <w:r w:rsidRPr="006A1130">
        <w:rPr>
          <w:lang w:val="en-US" w:eastAsia="en-US"/>
        </w:rPr>
        <w:t>96–116.</w:t>
      </w:r>
    </w:p>
    <w:p w14:paraId="67B75B25" w14:textId="42EE18C8"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Timmermans, S. &amp; Tavory, I., 2012. Theory construction in qualitative research: From grounded theory to abductive analysis. </w:t>
      </w:r>
      <w:r w:rsidRPr="006A1130">
        <w:rPr>
          <w:i/>
          <w:iCs/>
          <w:lang w:val="en-US" w:eastAsia="en-US"/>
        </w:rPr>
        <w:t>Sociological Theory</w:t>
      </w:r>
      <w:r w:rsidRPr="006A1130">
        <w:rPr>
          <w:lang w:val="en-US" w:eastAsia="en-US"/>
        </w:rPr>
        <w:t>, 30(3</w:t>
      </w:r>
      <w:r w:rsidR="00E77FD7" w:rsidRPr="006A1130">
        <w:rPr>
          <w:lang w:val="en-US" w:eastAsia="en-US"/>
        </w:rPr>
        <w:t xml:space="preserve">): </w:t>
      </w:r>
      <w:r w:rsidRPr="006A1130">
        <w:rPr>
          <w:lang w:val="en-US" w:eastAsia="en-US"/>
        </w:rPr>
        <w:t>167–186.</w:t>
      </w:r>
    </w:p>
    <w:p w14:paraId="00308BD0" w14:textId="433977C3"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Trettin, L. &amp; Welter, F., 2011. Challenges for spatially oriented entrepreneurship research. </w:t>
      </w:r>
      <w:r w:rsidRPr="006A1130">
        <w:rPr>
          <w:i/>
          <w:iCs/>
          <w:lang w:val="en-US" w:eastAsia="en-US"/>
        </w:rPr>
        <w:t>Entrepreneurship &amp; Regional Development</w:t>
      </w:r>
      <w:r w:rsidRPr="006A1130">
        <w:rPr>
          <w:lang w:val="en-US" w:eastAsia="en-US"/>
        </w:rPr>
        <w:t>, 23(7-8</w:t>
      </w:r>
      <w:r w:rsidR="00E77FD7" w:rsidRPr="006A1130">
        <w:rPr>
          <w:lang w:val="en-US" w:eastAsia="en-US"/>
        </w:rPr>
        <w:t xml:space="preserve">): </w:t>
      </w:r>
      <w:r w:rsidRPr="006A1130">
        <w:rPr>
          <w:lang w:val="en-US" w:eastAsia="en-US"/>
        </w:rPr>
        <w:t>575–602.</w:t>
      </w:r>
    </w:p>
    <w:p w14:paraId="61705738" w14:textId="0EB45C25"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Welter, F., 2011. Contextualizing Entrepreneurship-Conceptual Challenges and Ways Forward. </w:t>
      </w:r>
      <w:r w:rsidRPr="006A1130">
        <w:rPr>
          <w:i/>
          <w:iCs/>
          <w:lang w:val="en-US" w:eastAsia="en-US"/>
        </w:rPr>
        <w:t>Entrepreneurship: Theory and Practice</w:t>
      </w:r>
      <w:r w:rsidRPr="006A1130">
        <w:rPr>
          <w:lang w:val="en-US" w:eastAsia="en-US"/>
        </w:rPr>
        <w:t>, 35(1</w:t>
      </w:r>
      <w:r w:rsidR="00E77FD7" w:rsidRPr="006A1130">
        <w:rPr>
          <w:lang w:val="en-US" w:eastAsia="en-US"/>
        </w:rPr>
        <w:t xml:space="preserve">): </w:t>
      </w:r>
      <w:r w:rsidRPr="006A1130">
        <w:rPr>
          <w:lang w:val="en-US" w:eastAsia="en-US"/>
        </w:rPr>
        <w:t>165–184.</w:t>
      </w:r>
    </w:p>
    <w:p w14:paraId="2DCEE314" w14:textId="383FA4EC"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Whiteman, G. &amp; Cooper, W.H., 2000. Ecological embeddedness. </w:t>
      </w:r>
      <w:r w:rsidRPr="006A1130">
        <w:rPr>
          <w:i/>
          <w:iCs/>
          <w:lang w:val="en-US" w:eastAsia="en-US"/>
        </w:rPr>
        <w:t>Academy of Management Journal</w:t>
      </w:r>
      <w:r w:rsidRPr="006A1130">
        <w:rPr>
          <w:lang w:val="en-US" w:eastAsia="en-US"/>
        </w:rPr>
        <w:t>, 43(6</w:t>
      </w:r>
      <w:r w:rsidR="00E77FD7" w:rsidRPr="006A1130">
        <w:rPr>
          <w:lang w:val="en-US" w:eastAsia="en-US"/>
        </w:rPr>
        <w:t xml:space="preserve">): </w:t>
      </w:r>
      <w:r w:rsidRPr="006A1130">
        <w:rPr>
          <w:lang w:val="en-US" w:eastAsia="en-US"/>
        </w:rPr>
        <w:t>1265–1282.</w:t>
      </w:r>
    </w:p>
    <w:p w14:paraId="74EA2F0F" w14:textId="190E1530"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Wineman, J., Kabo, F. &amp; Davis, G., 2009. Spatial and Social Networks in Organizational Innovation. </w:t>
      </w:r>
      <w:r w:rsidRPr="006A1130">
        <w:rPr>
          <w:i/>
          <w:iCs/>
          <w:lang w:val="en-US" w:eastAsia="en-US"/>
        </w:rPr>
        <w:t>Environment and Behavior</w:t>
      </w:r>
      <w:r w:rsidRPr="006A1130">
        <w:rPr>
          <w:lang w:val="en-US" w:eastAsia="en-US"/>
        </w:rPr>
        <w:t>, 41(3), p.427.</w:t>
      </w:r>
    </w:p>
    <w:p w14:paraId="4C4F99FE" w14:textId="3A28C977" w:rsidR="007C069F" w:rsidRPr="006A1130" w:rsidRDefault="007C069F"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iCs/>
          <w:lang w:eastAsia="en-US"/>
        </w:rPr>
        <w:t>World Economic Forum</w:t>
      </w:r>
      <w:r w:rsidRPr="006A1130">
        <w:rPr>
          <w:lang w:eastAsia="en-US"/>
        </w:rPr>
        <w:t> (2013).</w:t>
      </w:r>
      <w:r w:rsidRPr="006A1130">
        <w:rPr>
          <w:i/>
          <w:lang w:eastAsia="en-US"/>
        </w:rPr>
        <w:t xml:space="preserve"> Entrepreneurial ecosystems around the globe and company growth dynamics. </w:t>
      </w:r>
    </w:p>
    <w:p w14:paraId="571C4683" w14:textId="7CA6D563"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s-ES" w:eastAsia="en-US"/>
        </w:rPr>
        <w:t xml:space="preserve">Zahra, S.A. &amp; Nambisan, S., 2012. </w:t>
      </w:r>
      <w:r w:rsidRPr="006A1130">
        <w:rPr>
          <w:lang w:val="en-US" w:eastAsia="en-US"/>
        </w:rPr>
        <w:t xml:space="preserve">Entrepreneurship and strategic thinking in business ecosystems. </w:t>
      </w:r>
      <w:r w:rsidRPr="006A1130">
        <w:rPr>
          <w:i/>
          <w:iCs/>
          <w:lang w:val="en-US" w:eastAsia="en-US"/>
        </w:rPr>
        <w:t>Business Horizons</w:t>
      </w:r>
      <w:r w:rsidRPr="006A1130">
        <w:rPr>
          <w:lang w:val="en-US" w:eastAsia="en-US"/>
        </w:rPr>
        <w:t>, 55(3</w:t>
      </w:r>
      <w:r w:rsidR="00E77FD7" w:rsidRPr="006A1130">
        <w:rPr>
          <w:lang w:val="en-US" w:eastAsia="en-US"/>
        </w:rPr>
        <w:t xml:space="preserve">): </w:t>
      </w:r>
      <w:r w:rsidRPr="006A1130">
        <w:rPr>
          <w:lang w:val="en-US" w:eastAsia="en-US"/>
        </w:rPr>
        <w:t>219–229.</w:t>
      </w:r>
    </w:p>
    <w:p w14:paraId="72C9F75D" w14:textId="27552722" w:rsidR="00F26C9E" w:rsidRPr="006A1130" w:rsidRDefault="00F26C9E" w:rsidP="00A469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240" w:lineRule="auto"/>
        <w:ind w:left="400" w:hanging="400"/>
        <w:rPr>
          <w:lang w:val="en-US" w:eastAsia="en-US"/>
        </w:rPr>
      </w:pPr>
      <w:r w:rsidRPr="006A1130">
        <w:rPr>
          <w:lang w:val="en-US" w:eastAsia="en-US"/>
        </w:rPr>
        <w:t xml:space="preserve">Zahra, S.A., Wright, M. &amp; Abdelgawad, S.G., 2014. Contextualization and the advancement of entrepreneurship research. </w:t>
      </w:r>
      <w:r w:rsidRPr="006A1130">
        <w:rPr>
          <w:i/>
          <w:iCs/>
          <w:lang w:val="en-US" w:eastAsia="en-US"/>
        </w:rPr>
        <w:t>International Small Business Journal</w:t>
      </w:r>
      <w:r w:rsidRPr="006A1130">
        <w:rPr>
          <w:lang w:val="en-US" w:eastAsia="en-US"/>
        </w:rPr>
        <w:t>, 32(5</w:t>
      </w:r>
      <w:r w:rsidR="00E77FD7" w:rsidRPr="006A1130">
        <w:rPr>
          <w:lang w:val="en-US" w:eastAsia="en-US"/>
        </w:rPr>
        <w:t xml:space="preserve">): </w:t>
      </w:r>
      <w:r w:rsidRPr="006A1130">
        <w:rPr>
          <w:lang w:val="en-US" w:eastAsia="en-US"/>
        </w:rPr>
        <w:t>479–500.</w:t>
      </w:r>
    </w:p>
    <w:p w14:paraId="51A9B7E9" w14:textId="77777777" w:rsidR="00206F54" w:rsidRDefault="005F337C" w:rsidP="00A469D0">
      <w:pPr>
        <w:pStyle w:val="Bibliography"/>
        <w:spacing w:afterLines="20" w:after="48"/>
      </w:pPr>
      <w:r w:rsidRPr="006A1130">
        <w:fldChar w:fldCharType="end"/>
      </w:r>
    </w:p>
    <w:p w14:paraId="04EFB292" w14:textId="770133CB" w:rsidR="00FB26B6" w:rsidRPr="00206F54" w:rsidRDefault="00206F54" w:rsidP="00206F54">
      <w:pPr>
        <w:pStyle w:val="Bibliography"/>
        <w:spacing w:after="0"/>
      </w:pPr>
      <w:r>
        <w:rPr>
          <w:b/>
        </w:rPr>
        <w:br w:type="column"/>
      </w:r>
      <w:r w:rsidR="00A3592A" w:rsidRPr="006A1130">
        <w:rPr>
          <w:b/>
        </w:rPr>
        <w:t xml:space="preserve">Figures and </w:t>
      </w:r>
      <w:r w:rsidR="00FB26B6" w:rsidRPr="006A1130">
        <w:rPr>
          <w:b/>
        </w:rPr>
        <w:t xml:space="preserve">Tables </w:t>
      </w:r>
    </w:p>
    <w:p w14:paraId="50D95298" w14:textId="71D874A6" w:rsidR="00D816C3" w:rsidRPr="006A1130" w:rsidRDefault="00D816C3" w:rsidP="002166BC">
      <w:pPr>
        <w:pStyle w:val="Tables"/>
        <w:rPr>
          <w:rFonts w:cs="Times New Roman"/>
        </w:rPr>
      </w:pPr>
    </w:p>
    <w:p w14:paraId="5BC4D337" w14:textId="1E49D1A4" w:rsidR="002A7EF2" w:rsidRPr="006A1130" w:rsidRDefault="002A7EF2" w:rsidP="00391638">
      <w:pPr>
        <w:pStyle w:val="Tableheadings"/>
        <w:rPr>
          <w:rFonts w:cs="Times New Roman"/>
        </w:rPr>
      </w:pPr>
      <w:r w:rsidRPr="006A1130">
        <w:rPr>
          <w:rFonts w:cs="Times New Roman"/>
        </w:rPr>
        <w:t>Figure 1. Macro-micro tensions</w:t>
      </w:r>
    </w:p>
    <w:p w14:paraId="1DCDC6DC" w14:textId="3B4AED53" w:rsidR="00A745DC" w:rsidRPr="006A1130" w:rsidRDefault="005A0AF8" w:rsidP="00391638">
      <w:pPr>
        <w:pStyle w:val="Tableheadings"/>
        <w:rPr>
          <w:rFonts w:cs="Times New Roman"/>
        </w:rPr>
      </w:pPr>
      <w:r w:rsidRPr="006A1130">
        <w:rPr>
          <w:rFonts w:cs="Times New Roman"/>
          <w:noProof/>
          <w:lang w:eastAsia="en-GB"/>
        </w:rPr>
        <w:drawing>
          <wp:inline distT="0" distB="0" distL="0" distR="0" wp14:anchorId="26E8A5B8" wp14:editId="7F5CDC4B">
            <wp:extent cx="5943600" cy="4041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nsion.jp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943600" cy="4041775"/>
                    </a:xfrm>
                    <a:prstGeom prst="rect">
                      <a:avLst/>
                    </a:prstGeom>
                  </pic:spPr>
                </pic:pic>
              </a:graphicData>
            </a:graphic>
          </wp:inline>
        </w:drawing>
      </w:r>
      <w:r w:rsidR="002A7EF2" w:rsidRPr="006A1130">
        <w:rPr>
          <w:rFonts w:cs="Times New Roman"/>
        </w:rPr>
        <w:br w:type="column"/>
      </w:r>
      <w:r w:rsidR="00A745DC" w:rsidRPr="006A1130">
        <w:rPr>
          <w:rFonts w:cs="Times New Roman"/>
        </w:rPr>
        <w:t xml:space="preserve">Figure </w:t>
      </w:r>
      <w:r w:rsidR="002A7EF2" w:rsidRPr="006A1130">
        <w:rPr>
          <w:rFonts w:cs="Times New Roman"/>
        </w:rPr>
        <w:t>2</w:t>
      </w:r>
      <w:r w:rsidR="00A745DC" w:rsidRPr="006A1130">
        <w:rPr>
          <w:rFonts w:cs="Times New Roman"/>
        </w:rPr>
        <w:t xml:space="preserve">. </w:t>
      </w:r>
      <w:r w:rsidR="002315BC" w:rsidRPr="006A1130">
        <w:rPr>
          <w:rFonts w:cs="Times New Roman"/>
        </w:rPr>
        <w:t>Inductive d</w:t>
      </w:r>
      <w:r w:rsidR="00A745DC" w:rsidRPr="006A1130">
        <w:rPr>
          <w:rFonts w:cs="Times New Roman"/>
        </w:rPr>
        <w:t xml:space="preserve">ata structure </w:t>
      </w:r>
    </w:p>
    <w:p w14:paraId="447F6B62" w14:textId="475E67AD" w:rsidR="00AA23EC" w:rsidRPr="006A1130" w:rsidRDefault="00AA23EC" w:rsidP="00391638">
      <w:pPr>
        <w:pStyle w:val="Tableheadings"/>
        <w:rPr>
          <w:rFonts w:cs="Times New Roman"/>
        </w:rPr>
      </w:pPr>
      <w:r w:rsidRPr="006A1130">
        <w:rPr>
          <w:rFonts w:cs="Times New Roman"/>
          <w:noProof/>
          <w:lang w:eastAsia="en-GB"/>
        </w:rPr>
        <w:drawing>
          <wp:inline distT="0" distB="0" distL="0" distR="0" wp14:anchorId="0BBC245A" wp14:editId="00ABEFF3">
            <wp:extent cx="5943600" cy="652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 structure.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943600" cy="6529070"/>
                    </a:xfrm>
                    <a:prstGeom prst="rect">
                      <a:avLst/>
                    </a:prstGeom>
                  </pic:spPr>
                </pic:pic>
              </a:graphicData>
            </a:graphic>
          </wp:inline>
        </w:drawing>
      </w:r>
    </w:p>
    <w:p w14:paraId="409FDF33" w14:textId="7E41BF0A" w:rsidR="00A341F3" w:rsidRPr="006A1130" w:rsidRDefault="00A745DC" w:rsidP="00DF2DF7">
      <w:pPr>
        <w:pStyle w:val="Tableheadings"/>
        <w:rPr>
          <w:rFonts w:cs="Times New Roman"/>
          <w:noProof/>
          <w:color w:val="FF0000"/>
        </w:rPr>
      </w:pPr>
      <w:r w:rsidRPr="006A1130">
        <w:rPr>
          <w:rFonts w:cs="Times New Roman"/>
        </w:rPr>
        <w:br w:type="column"/>
      </w:r>
      <w:r w:rsidR="00A341F3" w:rsidRPr="006A1130">
        <w:rPr>
          <w:rFonts w:cs="Times New Roman"/>
        </w:rPr>
        <w:t xml:space="preserve">Figure </w:t>
      </w:r>
      <w:r w:rsidR="002A7EF2" w:rsidRPr="006A1130">
        <w:rPr>
          <w:rFonts w:cs="Times New Roman"/>
        </w:rPr>
        <w:t>3</w:t>
      </w:r>
      <w:r w:rsidR="00A341F3" w:rsidRPr="006A1130">
        <w:rPr>
          <w:rFonts w:cs="Times New Roman"/>
        </w:rPr>
        <w:t xml:space="preserve">. </w:t>
      </w:r>
      <w:r w:rsidR="007035C1" w:rsidRPr="006A1130">
        <w:rPr>
          <w:rFonts w:cs="Times New Roman"/>
        </w:rPr>
        <w:t>REFLECT</w:t>
      </w:r>
      <w:r w:rsidR="007E588E" w:rsidRPr="006A1130">
        <w:rPr>
          <w:rFonts w:cs="Times New Roman"/>
        </w:rPr>
        <w:t xml:space="preserve">: </w:t>
      </w:r>
      <w:r w:rsidR="00161B68" w:rsidRPr="006A1130">
        <w:rPr>
          <w:rFonts w:cs="Times New Roman"/>
        </w:rPr>
        <w:t>An integrated f</w:t>
      </w:r>
      <w:r w:rsidR="002C6E7E" w:rsidRPr="006A1130">
        <w:rPr>
          <w:rFonts w:cs="Times New Roman"/>
        </w:rPr>
        <w:t>ramework</w:t>
      </w:r>
      <w:r w:rsidR="00A341F3" w:rsidRPr="006A1130">
        <w:rPr>
          <w:rFonts w:cs="Times New Roman"/>
        </w:rPr>
        <w:t xml:space="preserve"> </w:t>
      </w:r>
      <w:r w:rsidR="007035C1" w:rsidRPr="006A1130">
        <w:rPr>
          <w:rFonts w:cs="Times New Roman"/>
        </w:rPr>
        <w:t>for rural entrepreneurship</w:t>
      </w:r>
    </w:p>
    <w:p w14:paraId="60CBBD6D" w14:textId="7BE14F76" w:rsidR="00966313" w:rsidRPr="006A1130" w:rsidRDefault="008908CF" w:rsidP="00DF2DF7">
      <w:pPr>
        <w:pStyle w:val="Tableheadings"/>
        <w:rPr>
          <w:rFonts w:cs="Times New Roman"/>
        </w:rPr>
      </w:pPr>
      <w:r w:rsidRPr="006A1130">
        <w:rPr>
          <w:rFonts w:cs="Times New Roman"/>
          <w:noProof/>
          <w:lang w:eastAsia="en-GB"/>
        </w:rPr>
        <w:drawing>
          <wp:inline distT="0" distB="0" distL="0" distR="0" wp14:anchorId="31593B8F" wp14:editId="2EE7562A">
            <wp:extent cx="5689600" cy="601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jpg"/>
                    <pic:cNvPicPr/>
                  </pic:nvPicPr>
                  <pic:blipFill>
                    <a:blip r:embed="rId10">
                      <a:extLst>
                        <a:ext uri="{28A0092B-C50C-407E-A947-70E740481C1C}">
                          <a14:useLocalDpi xmlns:a14="http://schemas.microsoft.com/office/drawing/2010/main" val="0"/>
                        </a:ext>
                      </a:extLst>
                    </a:blip>
                    <a:stretch>
                      <a:fillRect/>
                    </a:stretch>
                  </pic:blipFill>
                  <pic:spPr>
                    <a:xfrm>
                      <a:off x="0" y="0"/>
                      <a:ext cx="5689600" cy="6019800"/>
                    </a:xfrm>
                    <a:prstGeom prst="rect">
                      <a:avLst/>
                    </a:prstGeom>
                  </pic:spPr>
                </pic:pic>
              </a:graphicData>
            </a:graphic>
          </wp:inline>
        </w:drawing>
      </w:r>
    </w:p>
    <w:p w14:paraId="1FFAFD61" w14:textId="77777777" w:rsidR="00D262D6" w:rsidRDefault="00D262D6" w:rsidP="00C62F30">
      <w:pPr>
        <w:pStyle w:val="Tableheadings"/>
        <w:rPr>
          <w:rFonts w:cs="Times New Roman"/>
        </w:rPr>
      </w:pPr>
    </w:p>
    <w:p w14:paraId="3FC11AB9" w14:textId="77777777" w:rsidR="00D262D6" w:rsidRDefault="00D262D6" w:rsidP="00C62F30">
      <w:pPr>
        <w:pStyle w:val="Tableheadings"/>
        <w:rPr>
          <w:rFonts w:cs="Times New Roman"/>
        </w:rPr>
        <w:sectPr w:rsidR="00D262D6" w:rsidSect="00934FA0">
          <w:footerReference w:type="even" r:id="rId11"/>
          <w:footerReference w:type="default" r:id="rId12"/>
          <w:endnotePr>
            <w:numFmt w:val="decimal"/>
          </w:endnotePr>
          <w:pgSz w:w="12240" w:h="15840"/>
          <w:pgMar w:top="1440" w:right="1440" w:bottom="1440" w:left="1440" w:header="720" w:footer="720" w:gutter="0"/>
          <w:cols w:space="720"/>
          <w:noEndnote/>
          <w:docGrid w:linePitch="326"/>
        </w:sectPr>
      </w:pPr>
    </w:p>
    <w:p w14:paraId="2363F012" w14:textId="2F1E7D7E" w:rsidR="00C62F30" w:rsidRPr="006A1130" w:rsidRDefault="00C62F30" w:rsidP="00D262D6">
      <w:pPr>
        <w:pStyle w:val="Tableheadings"/>
        <w:ind w:left="-540"/>
        <w:rPr>
          <w:rFonts w:cs="Times New Roman"/>
        </w:rPr>
      </w:pPr>
      <w:r w:rsidRPr="006A1130">
        <w:rPr>
          <w:rFonts w:cs="Times New Roman"/>
        </w:rPr>
        <w:t>Table 1. Summary of</w:t>
      </w:r>
      <w:r w:rsidR="00F04FA2" w:rsidRPr="006A1130">
        <w:rPr>
          <w:rFonts w:cs="Times New Roman"/>
        </w:rPr>
        <w:t xml:space="preserve"> key </w:t>
      </w:r>
      <w:r w:rsidRPr="006A1130">
        <w:rPr>
          <w:rFonts w:cs="Times New Roman"/>
        </w:rPr>
        <w:t xml:space="preserve">literature </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4410"/>
        <w:gridCol w:w="3780"/>
        <w:gridCol w:w="1980"/>
      </w:tblGrid>
      <w:tr w:rsidR="00C62F30" w:rsidRPr="00355468" w14:paraId="625AA981" w14:textId="77777777" w:rsidTr="009B2A66">
        <w:tc>
          <w:tcPr>
            <w:tcW w:w="3330" w:type="dxa"/>
            <w:tcBorders>
              <w:top w:val="single" w:sz="4" w:space="0" w:color="auto"/>
              <w:bottom w:val="single" w:sz="4" w:space="0" w:color="auto"/>
            </w:tcBorders>
          </w:tcPr>
          <w:p w14:paraId="4BFD9EDB" w14:textId="3F0D05F9" w:rsidR="00C62F30" w:rsidRPr="00355468" w:rsidRDefault="00C75FD1" w:rsidP="0024602B">
            <w:pPr>
              <w:pStyle w:val="Tables"/>
              <w:rPr>
                <w:rFonts w:cs="Times New Roman"/>
                <w:b/>
                <w:sz w:val="18"/>
                <w:szCs w:val="18"/>
              </w:rPr>
            </w:pPr>
            <w:r>
              <w:rPr>
                <w:rFonts w:cs="Times New Roman"/>
                <w:b/>
                <w:sz w:val="18"/>
                <w:szCs w:val="18"/>
              </w:rPr>
              <w:t>Rural entrepreneurship p</w:t>
            </w:r>
            <w:r w:rsidR="00C62F30" w:rsidRPr="00355468">
              <w:rPr>
                <w:rFonts w:cs="Times New Roman"/>
                <w:b/>
                <w:sz w:val="18"/>
                <w:szCs w:val="18"/>
              </w:rPr>
              <w:t>aper</w:t>
            </w:r>
            <w:r w:rsidR="003744EB" w:rsidRPr="00355468">
              <w:rPr>
                <w:rFonts w:cs="Times New Roman"/>
                <w:b/>
                <w:sz w:val="18"/>
                <w:szCs w:val="18"/>
              </w:rPr>
              <w:t>s</w:t>
            </w:r>
          </w:p>
        </w:tc>
        <w:tc>
          <w:tcPr>
            <w:tcW w:w="4410" w:type="dxa"/>
            <w:tcBorders>
              <w:top w:val="single" w:sz="4" w:space="0" w:color="auto"/>
              <w:bottom w:val="single" w:sz="4" w:space="0" w:color="auto"/>
            </w:tcBorders>
          </w:tcPr>
          <w:p w14:paraId="5BC419DD" w14:textId="77777777" w:rsidR="00C62F30" w:rsidRPr="00355468" w:rsidRDefault="00C62F30" w:rsidP="0024602B">
            <w:pPr>
              <w:pStyle w:val="Tables"/>
              <w:rPr>
                <w:rFonts w:cs="Times New Roman"/>
                <w:b/>
                <w:sz w:val="18"/>
                <w:szCs w:val="18"/>
              </w:rPr>
            </w:pPr>
            <w:r w:rsidRPr="00355468">
              <w:rPr>
                <w:rFonts w:cs="Times New Roman"/>
                <w:b/>
                <w:sz w:val="18"/>
                <w:szCs w:val="18"/>
              </w:rPr>
              <w:t>Focus</w:t>
            </w:r>
          </w:p>
        </w:tc>
        <w:tc>
          <w:tcPr>
            <w:tcW w:w="3780" w:type="dxa"/>
            <w:tcBorders>
              <w:top w:val="single" w:sz="4" w:space="0" w:color="auto"/>
              <w:bottom w:val="single" w:sz="4" w:space="0" w:color="auto"/>
            </w:tcBorders>
          </w:tcPr>
          <w:p w14:paraId="0D21191E" w14:textId="4AD88537" w:rsidR="00C62F30" w:rsidRPr="00355468" w:rsidRDefault="00C62F30" w:rsidP="00F50742">
            <w:pPr>
              <w:pStyle w:val="Tables"/>
              <w:rPr>
                <w:b/>
                <w:sz w:val="18"/>
                <w:szCs w:val="18"/>
              </w:rPr>
            </w:pPr>
            <w:r w:rsidRPr="00355468">
              <w:rPr>
                <w:b/>
                <w:sz w:val="18"/>
                <w:szCs w:val="18"/>
              </w:rPr>
              <w:t xml:space="preserve">Key </w:t>
            </w:r>
            <w:r w:rsidR="00171681" w:rsidRPr="00355468">
              <w:rPr>
                <w:b/>
                <w:sz w:val="18"/>
                <w:szCs w:val="18"/>
              </w:rPr>
              <w:t>insights</w:t>
            </w:r>
          </w:p>
        </w:tc>
        <w:tc>
          <w:tcPr>
            <w:tcW w:w="1980" w:type="dxa"/>
            <w:tcBorders>
              <w:top w:val="single" w:sz="4" w:space="0" w:color="auto"/>
              <w:bottom w:val="single" w:sz="4" w:space="0" w:color="auto"/>
            </w:tcBorders>
          </w:tcPr>
          <w:p w14:paraId="57362E2A" w14:textId="77777777" w:rsidR="00C62F30" w:rsidRDefault="00147594" w:rsidP="0024602B">
            <w:pPr>
              <w:pStyle w:val="Tables"/>
              <w:rPr>
                <w:rFonts w:cs="Times New Roman"/>
                <w:b/>
                <w:sz w:val="18"/>
                <w:szCs w:val="18"/>
              </w:rPr>
            </w:pPr>
            <w:r w:rsidRPr="00355468">
              <w:rPr>
                <w:rFonts w:cs="Times New Roman"/>
                <w:b/>
                <w:sz w:val="18"/>
                <w:szCs w:val="18"/>
              </w:rPr>
              <w:t>Main constructs</w:t>
            </w:r>
          </w:p>
          <w:p w14:paraId="49CD419B" w14:textId="3FF93A16" w:rsidR="009B2A66" w:rsidRPr="00355468" w:rsidRDefault="009B2A66" w:rsidP="0024602B">
            <w:pPr>
              <w:pStyle w:val="Tables"/>
              <w:rPr>
                <w:rFonts w:cs="Times New Roman"/>
                <w:b/>
                <w:sz w:val="18"/>
                <w:szCs w:val="18"/>
              </w:rPr>
            </w:pPr>
          </w:p>
        </w:tc>
      </w:tr>
      <w:tr w:rsidR="008C2A1B" w:rsidRPr="00355468" w14:paraId="68310767" w14:textId="77777777" w:rsidTr="009B2A66">
        <w:tc>
          <w:tcPr>
            <w:tcW w:w="3330" w:type="dxa"/>
            <w:tcBorders>
              <w:top w:val="single" w:sz="4" w:space="0" w:color="auto"/>
            </w:tcBorders>
          </w:tcPr>
          <w:p w14:paraId="1016AC0A" w14:textId="14F8A68E" w:rsidR="008C2A1B" w:rsidRPr="00355468" w:rsidRDefault="008C2A1B" w:rsidP="00CD3743">
            <w:pPr>
              <w:pStyle w:val="Tables"/>
              <w:rPr>
                <w:rFonts w:cs="Times New Roman"/>
                <w:sz w:val="18"/>
                <w:szCs w:val="18"/>
              </w:rPr>
            </w:pPr>
            <w:r w:rsidRPr="00355468">
              <w:rPr>
                <w:rFonts w:cs="Times New Roman"/>
                <w:sz w:val="18"/>
                <w:szCs w:val="18"/>
                <w:lang w:val="en-US"/>
              </w:rPr>
              <w:t xml:space="preserve">The Context of Social Capital: A Comparison of Rural and Urban Entrepreneurs in Uganda </w:t>
            </w:r>
            <w:r w:rsidR="00CE5F08" w:rsidRPr="00355468">
              <w:rPr>
                <w:rFonts w:cs="Times New Roman"/>
                <w:sz w:val="18"/>
                <w:szCs w:val="18"/>
                <w:lang w:val="en-US"/>
              </w:rPr>
              <w:t>(</w:t>
            </w:r>
            <w:r w:rsidRPr="00355468">
              <w:rPr>
                <w:rFonts w:cs="Times New Roman"/>
                <w:sz w:val="18"/>
                <w:szCs w:val="18"/>
                <w:lang w:val="en-US"/>
              </w:rPr>
              <w:t>Rooks</w:t>
            </w:r>
            <w:r w:rsidR="00D46075" w:rsidRPr="00355468">
              <w:rPr>
                <w:rFonts w:cs="Times New Roman"/>
                <w:sz w:val="18"/>
                <w:szCs w:val="18"/>
                <w:lang w:val="en-US"/>
              </w:rPr>
              <w:t xml:space="preserve"> et al.</w:t>
            </w:r>
            <w:r w:rsidRPr="00355468">
              <w:rPr>
                <w:rFonts w:cs="Times New Roman"/>
                <w:sz w:val="18"/>
                <w:szCs w:val="18"/>
                <w:lang w:val="en-US"/>
              </w:rPr>
              <w:t xml:space="preserve"> 2016</w:t>
            </w:r>
            <w:r w:rsidR="00CE5F08" w:rsidRPr="00355468">
              <w:rPr>
                <w:rFonts w:cs="Times New Roman"/>
                <w:sz w:val="18"/>
                <w:szCs w:val="18"/>
                <w:lang w:val="en-US"/>
              </w:rPr>
              <w:t>)</w:t>
            </w:r>
          </w:p>
        </w:tc>
        <w:tc>
          <w:tcPr>
            <w:tcW w:w="4410" w:type="dxa"/>
            <w:tcBorders>
              <w:top w:val="single" w:sz="4" w:space="0" w:color="auto"/>
            </w:tcBorders>
          </w:tcPr>
          <w:p w14:paraId="6574ADC3" w14:textId="483AF99E" w:rsidR="00F50742" w:rsidRPr="00355468" w:rsidRDefault="00F50742" w:rsidP="00171681">
            <w:pPr>
              <w:pStyle w:val="Tables"/>
              <w:rPr>
                <w:sz w:val="18"/>
                <w:szCs w:val="18"/>
              </w:rPr>
            </w:pPr>
            <w:r w:rsidRPr="00355468">
              <w:rPr>
                <w:sz w:val="18"/>
                <w:szCs w:val="18"/>
              </w:rPr>
              <w:t xml:space="preserve">Explores how social capital differs between rural and urban communities in a developing country. </w:t>
            </w:r>
          </w:p>
          <w:p w14:paraId="50D2AC39" w14:textId="560811FA" w:rsidR="008C2A1B" w:rsidRPr="00355468" w:rsidRDefault="008C2A1B" w:rsidP="00171681">
            <w:pPr>
              <w:pStyle w:val="Tables"/>
              <w:rPr>
                <w:sz w:val="18"/>
                <w:szCs w:val="18"/>
              </w:rPr>
            </w:pPr>
          </w:p>
        </w:tc>
        <w:tc>
          <w:tcPr>
            <w:tcW w:w="3780" w:type="dxa"/>
            <w:tcBorders>
              <w:top w:val="single" w:sz="4" w:space="0" w:color="auto"/>
            </w:tcBorders>
          </w:tcPr>
          <w:p w14:paraId="4C58D245" w14:textId="7876E736" w:rsidR="00F50742" w:rsidRPr="00355468" w:rsidRDefault="00F50742" w:rsidP="00171681">
            <w:pPr>
              <w:pStyle w:val="Tables"/>
              <w:numPr>
                <w:ilvl w:val="0"/>
                <w:numId w:val="18"/>
              </w:numPr>
              <w:rPr>
                <w:sz w:val="18"/>
                <w:szCs w:val="18"/>
              </w:rPr>
            </w:pPr>
            <w:r w:rsidRPr="00355468">
              <w:rPr>
                <w:sz w:val="18"/>
                <w:szCs w:val="18"/>
              </w:rPr>
              <w:t>Family relations and social capital creation</w:t>
            </w:r>
            <w:r w:rsidR="00171681" w:rsidRPr="00355468">
              <w:rPr>
                <w:sz w:val="18"/>
                <w:szCs w:val="18"/>
              </w:rPr>
              <w:t>.</w:t>
            </w:r>
          </w:p>
          <w:p w14:paraId="606A1CC9" w14:textId="497B6531" w:rsidR="00F50742" w:rsidRPr="00355468" w:rsidRDefault="00F50742" w:rsidP="00171681">
            <w:pPr>
              <w:pStyle w:val="Tables"/>
              <w:numPr>
                <w:ilvl w:val="0"/>
                <w:numId w:val="18"/>
              </w:numPr>
              <w:rPr>
                <w:sz w:val="18"/>
                <w:szCs w:val="18"/>
              </w:rPr>
            </w:pPr>
            <w:r w:rsidRPr="00355468">
              <w:rPr>
                <w:sz w:val="18"/>
                <w:szCs w:val="18"/>
              </w:rPr>
              <w:t xml:space="preserve">Distinct socio cultural contexts </w:t>
            </w:r>
          </w:p>
          <w:p w14:paraId="3D25EBD3" w14:textId="32B0757B" w:rsidR="00171681" w:rsidRPr="00355468" w:rsidRDefault="00171681" w:rsidP="00171681">
            <w:pPr>
              <w:pStyle w:val="Tables"/>
              <w:numPr>
                <w:ilvl w:val="0"/>
                <w:numId w:val="18"/>
              </w:numPr>
              <w:rPr>
                <w:sz w:val="18"/>
                <w:szCs w:val="18"/>
              </w:rPr>
            </w:pPr>
            <w:r w:rsidRPr="00355468">
              <w:rPr>
                <w:sz w:val="18"/>
                <w:szCs w:val="18"/>
              </w:rPr>
              <w:t xml:space="preserve">In collectivistic societies, the motivation to share resources is value based. </w:t>
            </w:r>
          </w:p>
        </w:tc>
        <w:tc>
          <w:tcPr>
            <w:tcW w:w="1980" w:type="dxa"/>
            <w:tcBorders>
              <w:top w:val="single" w:sz="4" w:space="0" w:color="auto"/>
            </w:tcBorders>
          </w:tcPr>
          <w:p w14:paraId="541CEE35" w14:textId="49F9C44E" w:rsidR="00F50742" w:rsidRPr="00355468" w:rsidRDefault="00F50742" w:rsidP="00171681">
            <w:pPr>
              <w:pStyle w:val="Tables"/>
              <w:rPr>
                <w:sz w:val="18"/>
                <w:szCs w:val="18"/>
              </w:rPr>
            </w:pPr>
            <w:r w:rsidRPr="00355468">
              <w:rPr>
                <w:sz w:val="18"/>
                <w:szCs w:val="18"/>
              </w:rPr>
              <w:t xml:space="preserve">Sense of community </w:t>
            </w:r>
          </w:p>
          <w:p w14:paraId="72D4C907" w14:textId="265CFE7B" w:rsidR="008C2A1B" w:rsidRPr="00355468" w:rsidRDefault="00171681" w:rsidP="00171681">
            <w:pPr>
              <w:pStyle w:val="Tables"/>
              <w:rPr>
                <w:sz w:val="18"/>
                <w:szCs w:val="18"/>
              </w:rPr>
            </w:pPr>
            <w:r w:rsidRPr="00355468">
              <w:rPr>
                <w:sz w:val="18"/>
                <w:szCs w:val="18"/>
              </w:rPr>
              <w:t xml:space="preserve">Resource sharing and trustworthy </w:t>
            </w:r>
          </w:p>
        </w:tc>
      </w:tr>
      <w:tr w:rsidR="006C0888" w:rsidRPr="00355468" w14:paraId="75360E7F" w14:textId="77777777" w:rsidTr="009B2A66">
        <w:tc>
          <w:tcPr>
            <w:tcW w:w="3330" w:type="dxa"/>
          </w:tcPr>
          <w:p w14:paraId="50D5EB83" w14:textId="5AA20723" w:rsidR="006C0888" w:rsidRPr="00355468" w:rsidRDefault="006C0888" w:rsidP="00CD3743">
            <w:pPr>
              <w:pStyle w:val="Tables"/>
              <w:rPr>
                <w:sz w:val="18"/>
                <w:szCs w:val="18"/>
                <w:lang w:val="en-US"/>
              </w:rPr>
            </w:pPr>
            <w:r w:rsidRPr="00355468">
              <w:rPr>
                <w:rFonts w:cs="Times New Roman"/>
                <w:sz w:val="18"/>
                <w:szCs w:val="18"/>
                <w:lang w:val="en-US"/>
              </w:rPr>
              <w:t>Roots to Grow: Family Firms and Local Embeddedness in Rural and Urban Contexts (Baù et al. 2019</w:t>
            </w:r>
            <w:r w:rsidR="00CE5F08" w:rsidRPr="00355468">
              <w:rPr>
                <w:rFonts w:cs="Times New Roman"/>
                <w:sz w:val="18"/>
                <w:szCs w:val="18"/>
                <w:lang w:val="en-US"/>
              </w:rPr>
              <w:t>)</w:t>
            </w:r>
          </w:p>
        </w:tc>
        <w:tc>
          <w:tcPr>
            <w:tcW w:w="4410" w:type="dxa"/>
          </w:tcPr>
          <w:p w14:paraId="39B8CE24" w14:textId="1D3AC2E5" w:rsidR="006C0888" w:rsidRPr="00355468" w:rsidRDefault="00163E0F" w:rsidP="00171681">
            <w:pPr>
              <w:pStyle w:val="Tables"/>
              <w:rPr>
                <w:sz w:val="18"/>
                <w:szCs w:val="18"/>
              </w:rPr>
            </w:pPr>
            <w:r w:rsidRPr="00355468">
              <w:rPr>
                <w:sz w:val="18"/>
                <w:szCs w:val="18"/>
              </w:rPr>
              <w:t>Analyses</w:t>
            </w:r>
            <w:r w:rsidR="00171681" w:rsidRPr="00355468">
              <w:rPr>
                <w:sz w:val="18"/>
                <w:szCs w:val="18"/>
              </w:rPr>
              <w:t xml:space="preserve"> the nexus among business growth, ownership structure, and local embeddedness in rural and urban contexts</w:t>
            </w:r>
            <w:r w:rsidR="00843E0F" w:rsidRPr="00355468">
              <w:rPr>
                <w:sz w:val="18"/>
                <w:szCs w:val="18"/>
              </w:rPr>
              <w:t>.</w:t>
            </w:r>
            <w:r w:rsidR="00171681" w:rsidRPr="00355468">
              <w:rPr>
                <w:sz w:val="18"/>
                <w:szCs w:val="18"/>
              </w:rPr>
              <w:t xml:space="preserve"> </w:t>
            </w:r>
          </w:p>
        </w:tc>
        <w:tc>
          <w:tcPr>
            <w:tcW w:w="3780" w:type="dxa"/>
          </w:tcPr>
          <w:p w14:paraId="51A0521C" w14:textId="4D2A844E" w:rsidR="00171681" w:rsidRPr="00355468" w:rsidRDefault="00171681" w:rsidP="00171681">
            <w:pPr>
              <w:pStyle w:val="Tables"/>
              <w:numPr>
                <w:ilvl w:val="0"/>
                <w:numId w:val="18"/>
              </w:numPr>
              <w:rPr>
                <w:sz w:val="18"/>
                <w:szCs w:val="18"/>
              </w:rPr>
            </w:pPr>
            <w:r w:rsidRPr="00355468">
              <w:rPr>
                <w:sz w:val="18"/>
                <w:szCs w:val="18"/>
              </w:rPr>
              <w:t xml:space="preserve">Family firms benefit more than nonfamily firms from local embeddedness, which is more salient in rural areas. </w:t>
            </w:r>
          </w:p>
          <w:p w14:paraId="01C914D9" w14:textId="584E9DF8" w:rsidR="00171681" w:rsidRPr="00355468" w:rsidRDefault="00171681" w:rsidP="00171681">
            <w:pPr>
              <w:pStyle w:val="Tables"/>
              <w:numPr>
                <w:ilvl w:val="0"/>
                <w:numId w:val="18"/>
              </w:numPr>
              <w:rPr>
                <w:sz w:val="18"/>
                <w:szCs w:val="18"/>
              </w:rPr>
            </w:pPr>
            <w:r w:rsidRPr="00355468">
              <w:rPr>
                <w:sz w:val="18"/>
                <w:szCs w:val="18"/>
              </w:rPr>
              <w:t xml:space="preserve">Local embeddedness enables higher levels of growth. </w:t>
            </w:r>
          </w:p>
        </w:tc>
        <w:tc>
          <w:tcPr>
            <w:tcW w:w="1980" w:type="dxa"/>
          </w:tcPr>
          <w:p w14:paraId="0FB39A7A" w14:textId="77777777" w:rsidR="00171681" w:rsidRPr="00355468" w:rsidRDefault="00171681" w:rsidP="00171681">
            <w:pPr>
              <w:pStyle w:val="Tables"/>
              <w:rPr>
                <w:rFonts w:cs="Times New Roman"/>
                <w:sz w:val="18"/>
                <w:szCs w:val="18"/>
              </w:rPr>
            </w:pPr>
            <w:r w:rsidRPr="00355468">
              <w:rPr>
                <w:rFonts w:cs="Times New Roman"/>
                <w:sz w:val="18"/>
                <w:szCs w:val="18"/>
              </w:rPr>
              <w:t>Local embeddedness</w:t>
            </w:r>
          </w:p>
          <w:p w14:paraId="1A316D2D" w14:textId="66BFD386" w:rsidR="006C0888" w:rsidRPr="00355468" w:rsidRDefault="00171681" w:rsidP="00171681">
            <w:pPr>
              <w:pStyle w:val="Tables"/>
              <w:rPr>
                <w:rFonts w:cs="Times New Roman"/>
                <w:sz w:val="18"/>
                <w:szCs w:val="18"/>
              </w:rPr>
            </w:pPr>
            <w:r w:rsidRPr="00355468">
              <w:rPr>
                <w:rFonts w:cs="Times New Roman"/>
                <w:sz w:val="18"/>
                <w:szCs w:val="18"/>
              </w:rPr>
              <w:t xml:space="preserve">Family support </w:t>
            </w:r>
          </w:p>
        </w:tc>
      </w:tr>
      <w:tr w:rsidR="006C0888" w:rsidRPr="00355468" w14:paraId="44D6B1EC" w14:textId="77777777" w:rsidTr="009B2A66">
        <w:tc>
          <w:tcPr>
            <w:tcW w:w="3330" w:type="dxa"/>
          </w:tcPr>
          <w:p w14:paraId="5C6C35A3" w14:textId="45774EBB" w:rsidR="006C0888" w:rsidRPr="00355468" w:rsidRDefault="006C0888" w:rsidP="00CD3743">
            <w:pPr>
              <w:pStyle w:val="Tables"/>
              <w:rPr>
                <w:rFonts w:cs="Times New Roman"/>
                <w:sz w:val="18"/>
                <w:szCs w:val="18"/>
              </w:rPr>
            </w:pPr>
            <w:r w:rsidRPr="00355468">
              <w:rPr>
                <w:sz w:val="18"/>
                <w:szCs w:val="18"/>
                <w:lang w:val="en-US"/>
              </w:rPr>
              <w:t>Business Networks and Economic Development in Rural Communities in the United States</w:t>
            </w:r>
            <w:r w:rsidR="00E33273" w:rsidRPr="00355468">
              <w:rPr>
                <w:sz w:val="18"/>
                <w:szCs w:val="18"/>
                <w:lang w:val="en-US"/>
              </w:rPr>
              <w:t xml:space="preserve"> (Ring et al. 2010</w:t>
            </w:r>
            <w:r w:rsidR="00CE5F08" w:rsidRPr="00355468">
              <w:rPr>
                <w:sz w:val="18"/>
                <w:szCs w:val="18"/>
                <w:lang w:val="en-US"/>
              </w:rPr>
              <w:t>)</w:t>
            </w:r>
          </w:p>
        </w:tc>
        <w:tc>
          <w:tcPr>
            <w:tcW w:w="4410" w:type="dxa"/>
          </w:tcPr>
          <w:p w14:paraId="7D70F6D6" w14:textId="3C4EF43D" w:rsidR="00171681" w:rsidRPr="00355468" w:rsidRDefault="00171681" w:rsidP="00163E0F">
            <w:pPr>
              <w:pStyle w:val="Tables"/>
              <w:rPr>
                <w:sz w:val="18"/>
                <w:szCs w:val="18"/>
              </w:rPr>
            </w:pPr>
            <w:r w:rsidRPr="00355468">
              <w:rPr>
                <w:sz w:val="18"/>
                <w:szCs w:val="18"/>
              </w:rPr>
              <w:t xml:space="preserve">Explores how community-level conditions in rural areas might increase the probability of business network effectiveness. </w:t>
            </w:r>
          </w:p>
          <w:p w14:paraId="3E529EFB" w14:textId="2867E70A" w:rsidR="006C0888" w:rsidRPr="00355468" w:rsidRDefault="006C0888" w:rsidP="00163E0F">
            <w:pPr>
              <w:pStyle w:val="Tables"/>
              <w:rPr>
                <w:sz w:val="18"/>
                <w:szCs w:val="18"/>
              </w:rPr>
            </w:pPr>
          </w:p>
        </w:tc>
        <w:tc>
          <w:tcPr>
            <w:tcW w:w="3780" w:type="dxa"/>
          </w:tcPr>
          <w:p w14:paraId="7D2298D4" w14:textId="13FBD3BB" w:rsidR="00E47534" w:rsidRPr="00355468" w:rsidRDefault="00E47534" w:rsidP="00843E0F">
            <w:pPr>
              <w:pStyle w:val="Tables"/>
              <w:numPr>
                <w:ilvl w:val="0"/>
                <w:numId w:val="19"/>
              </w:numPr>
              <w:rPr>
                <w:sz w:val="18"/>
                <w:szCs w:val="18"/>
              </w:rPr>
            </w:pPr>
            <w:r w:rsidRPr="00355468">
              <w:rPr>
                <w:sz w:val="18"/>
                <w:szCs w:val="18"/>
              </w:rPr>
              <w:t>Business networks enhance rural economic development</w:t>
            </w:r>
            <w:r w:rsidR="00843E0F" w:rsidRPr="00355468">
              <w:rPr>
                <w:sz w:val="18"/>
                <w:szCs w:val="18"/>
              </w:rPr>
              <w:t>.</w:t>
            </w:r>
            <w:r w:rsidRPr="00355468">
              <w:rPr>
                <w:sz w:val="18"/>
                <w:szCs w:val="18"/>
              </w:rPr>
              <w:t xml:space="preserve"> </w:t>
            </w:r>
          </w:p>
          <w:p w14:paraId="02A9EB30" w14:textId="0ADE415E" w:rsidR="006C0888" w:rsidRPr="00355468" w:rsidRDefault="00E47534" w:rsidP="00843E0F">
            <w:pPr>
              <w:pStyle w:val="Tables"/>
              <w:numPr>
                <w:ilvl w:val="0"/>
                <w:numId w:val="19"/>
              </w:numPr>
              <w:rPr>
                <w:sz w:val="18"/>
                <w:szCs w:val="18"/>
              </w:rPr>
            </w:pPr>
            <w:r w:rsidRPr="00355468">
              <w:rPr>
                <w:sz w:val="18"/>
                <w:szCs w:val="18"/>
              </w:rPr>
              <w:t xml:space="preserve">Community-level characteristics may </w:t>
            </w:r>
            <w:r w:rsidR="00163E0F" w:rsidRPr="00355468">
              <w:rPr>
                <w:sz w:val="18"/>
                <w:szCs w:val="18"/>
              </w:rPr>
              <w:t>favour</w:t>
            </w:r>
            <w:r w:rsidRPr="00355468">
              <w:rPr>
                <w:sz w:val="18"/>
                <w:szCs w:val="18"/>
              </w:rPr>
              <w:t xml:space="preserve"> or inhibit the formation and success of rural networks</w:t>
            </w:r>
            <w:r w:rsidR="00FC57B9" w:rsidRPr="00355468">
              <w:rPr>
                <w:sz w:val="18"/>
                <w:szCs w:val="18"/>
              </w:rPr>
              <w:t>.</w:t>
            </w:r>
            <w:r w:rsidRPr="00355468">
              <w:rPr>
                <w:sz w:val="18"/>
                <w:szCs w:val="18"/>
              </w:rPr>
              <w:t xml:space="preserve"> </w:t>
            </w:r>
          </w:p>
        </w:tc>
        <w:tc>
          <w:tcPr>
            <w:tcW w:w="1980" w:type="dxa"/>
          </w:tcPr>
          <w:p w14:paraId="4BB04869" w14:textId="53EBD6D6" w:rsidR="006C0888" w:rsidRPr="00355468" w:rsidRDefault="00E47534" w:rsidP="00163E0F">
            <w:pPr>
              <w:pStyle w:val="Tables"/>
              <w:rPr>
                <w:sz w:val="18"/>
                <w:szCs w:val="18"/>
              </w:rPr>
            </w:pPr>
            <w:r w:rsidRPr="00355468">
              <w:rPr>
                <w:sz w:val="18"/>
                <w:szCs w:val="18"/>
              </w:rPr>
              <w:t xml:space="preserve">Community </w:t>
            </w:r>
            <w:r w:rsidR="00163E0F" w:rsidRPr="00355468">
              <w:rPr>
                <w:sz w:val="18"/>
                <w:szCs w:val="18"/>
              </w:rPr>
              <w:t>features</w:t>
            </w:r>
            <w:r w:rsidRPr="00355468">
              <w:rPr>
                <w:sz w:val="18"/>
                <w:szCs w:val="18"/>
              </w:rPr>
              <w:t xml:space="preserve"> and </w:t>
            </w:r>
            <w:r w:rsidR="00163E0F" w:rsidRPr="00355468">
              <w:rPr>
                <w:sz w:val="18"/>
                <w:szCs w:val="18"/>
              </w:rPr>
              <w:t>rural business networks</w:t>
            </w:r>
          </w:p>
        </w:tc>
      </w:tr>
      <w:tr w:rsidR="007A57C7" w:rsidRPr="00355468" w14:paraId="48201AB0" w14:textId="77777777" w:rsidTr="009B2A66">
        <w:tc>
          <w:tcPr>
            <w:tcW w:w="3330" w:type="dxa"/>
          </w:tcPr>
          <w:p w14:paraId="3326C27D" w14:textId="6C103968" w:rsidR="007A57C7" w:rsidRPr="00355468" w:rsidRDefault="007A57C7" w:rsidP="00CD3743">
            <w:pPr>
              <w:pStyle w:val="Tables"/>
              <w:rPr>
                <w:rFonts w:cs="Times New Roman"/>
                <w:sz w:val="18"/>
                <w:szCs w:val="18"/>
                <w:lang w:val="en-US"/>
              </w:rPr>
            </w:pPr>
            <w:r w:rsidRPr="00355468">
              <w:rPr>
                <w:rFonts w:cs="Times New Roman"/>
                <w:sz w:val="18"/>
                <w:szCs w:val="18"/>
                <w:lang w:val="en-US"/>
              </w:rPr>
              <w:t>Resources and bridging: the role of spatial context in rural entrepreneurship (Müller &amp; Korsgaard 2018)</w:t>
            </w:r>
          </w:p>
        </w:tc>
        <w:tc>
          <w:tcPr>
            <w:tcW w:w="4410" w:type="dxa"/>
          </w:tcPr>
          <w:p w14:paraId="4C6662B6" w14:textId="09B26E36" w:rsidR="00FC57B9" w:rsidRPr="00355468" w:rsidRDefault="00FC57B9" w:rsidP="00FC57B9">
            <w:pPr>
              <w:pStyle w:val="Tables"/>
              <w:rPr>
                <w:sz w:val="18"/>
                <w:szCs w:val="18"/>
              </w:rPr>
            </w:pPr>
            <w:r w:rsidRPr="00355468">
              <w:rPr>
                <w:sz w:val="18"/>
                <w:szCs w:val="18"/>
              </w:rPr>
              <w:t>Explores the role of spatial context for rural entrepreneurs</w:t>
            </w:r>
            <w:r w:rsidR="00843E0F" w:rsidRPr="00355468">
              <w:rPr>
                <w:sz w:val="18"/>
                <w:szCs w:val="18"/>
              </w:rPr>
              <w:t>.</w:t>
            </w:r>
            <w:r w:rsidRPr="00355468">
              <w:rPr>
                <w:sz w:val="18"/>
                <w:szCs w:val="18"/>
              </w:rPr>
              <w:t xml:space="preserve"> </w:t>
            </w:r>
          </w:p>
          <w:p w14:paraId="70FFF8B1" w14:textId="77777777" w:rsidR="007A57C7" w:rsidRPr="00355468" w:rsidRDefault="007A57C7" w:rsidP="00CD3743">
            <w:pPr>
              <w:pStyle w:val="Tables"/>
              <w:rPr>
                <w:sz w:val="18"/>
                <w:szCs w:val="18"/>
              </w:rPr>
            </w:pPr>
          </w:p>
        </w:tc>
        <w:tc>
          <w:tcPr>
            <w:tcW w:w="3780" w:type="dxa"/>
          </w:tcPr>
          <w:p w14:paraId="182B978B" w14:textId="02702381" w:rsidR="00FC57B9" w:rsidRPr="00355468" w:rsidRDefault="00FC57B9" w:rsidP="00843E0F">
            <w:pPr>
              <w:pStyle w:val="Tables"/>
              <w:numPr>
                <w:ilvl w:val="0"/>
                <w:numId w:val="19"/>
              </w:numPr>
              <w:rPr>
                <w:sz w:val="18"/>
                <w:szCs w:val="18"/>
              </w:rPr>
            </w:pPr>
            <w:r w:rsidRPr="00355468">
              <w:rPr>
                <w:sz w:val="18"/>
                <w:szCs w:val="18"/>
              </w:rPr>
              <w:t>Two modes of spatializing rural entrepreneurial activities: endowments and spatial bridging.</w:t>
            </w:r>
          </w:p>
          <w:p w14:paraId="26F4A2DA" w14:textId="49BA4B0E" w:rsidR="007A57C7" w:rsidRPr="00355468" w:rsidRDefault="00FC57B9" w:rsidP="00843E0F">
            <w:pPr>
              <w:pStyle w:val="Tables"/>
              <w:numPr>
                <w:ilvl w:val="0"/>
                <w:numId w:val="19"/>
              </w:numPr>
              <w:rPr>
                <w:sz w:val="18"/>
                <w:szCs w:val="18"/>
              </w:rPr>
            </w:pPr>
            <w:r w:rsidRPr="00355468">
              <w:rPr>
                <w:sz w:val="18"/>
                <w:szCs w:val="18"/>
              </w:rPr>
              <w:t xml:space="preserve">Rural entrepreneurship involves place-specific entrepreneurial practices. </w:t>
            </w:r>
          </w:p>
        </w:tc>
        <w:tc>
          <w:tcPr>
            <w:tcW w:w="1980" w:type="dxa"/>
          </w:tcPr>
          <w:p w14:paraId="4BB5E36F" w14:textId="77777777" w:rsidR="007A57C7" w:rsidRPr="00355468" w:rsidRDefault="00FC57B9" w:rsidP="003744EB">
            <w:pPr>
              <w:pStyle w:val="Tables"/>
              <w:rPr>
                <w:rFonts w:cs="Times New Roman"/>
                <w:sz w:val="18"/>
                <w:szCs w:val="18"/>
              </w:rPr>
            </w:pPr>
            <w:r w:rsidRPr="00355468">
              <w:rPr>
                <w:rFonts w:cs="Times New Roman"/>
                <w:sz w:val="18"/>
                <w:szCs w:val="18"/>
              </w:rPr>
              <w:t>Spatial diversity</w:t>
            </w:r>
          </w:p>
          <w:p w14:paraId="1218451D" w14:textId="1D7C6979" w:rsidR="00FC57B9" w:rsidRPr="00355468" w:rsidRDefault="00FC57B9" w:rsidP="003744EB">
            <w:pPr>
              <w:pStyle w:val="Tables"/>
              <w:rPr>
                <w:rFonts w:cs="Times New Roman"/>
                <w:sz w:val="18"/>
                <w:szCs w:val="18"/>
              </w:rPr>
            </w:pPr>
            <w:r w:rsidRPr="00355468">
              <w:rPr>
                <w:rFonts w:cs="Times New Roman"/>
                <w:sz w:val="18"/>
                <w:szCs w:val="18"/>
              </w:rPr>
              <w:t>Place-sensitive rural entrepreneurship</w:t>
            </w:r>
          </w:p>
        </w:tc>
      </w:tr>
      <w:tr w:rsidR="007A57C7" w:rsidRPr="00355468" w14:paraId="7061E964" w14:textId="77777777" w:rsidTr="009B2A66">
        <w:tc>
          <w:tcPr>
            <w:tcW w:w="3330" w:type="dxa"/>
          </w:tcPr>
          <w:p w14:paraId="5B5001AE" w14:textId="1E1A2528" w:rsidR="007A57C7" w:rsidRPr="00860161" w:rsidRDefault="007A57C7" w:rsidP="00CD3743">
            <w:pPr>
              <w:pStyle w:val="Tables"/>
              <w:rPr>
                <w:rFonts w:cs="Times New Roman"/>
                <w:sz w:val="18"/>
                <w:szCs w:val="18"/>
              </w:rPr>
            </w:pPr>
            <w:r w:rsidRPr="00860161">
              <w:rPr>
                <w:rFonts w:cs="Times New Roman"/>
                <w:sz w:val="18"/>
                <w:szCs w:val="18"/>
                <w:lang w:val="en-US"/>
              </w:rPr>
              <w:t xml:space="preserve">Conceptualising animation in rural communities: the Village SOS case </w:t>
            </w:r>
            <w:r w:rsidR="006D090B" w:rsidRPr="00860161">
              <w:rPr>
                <w:rFonts w:cs="Times New Roman"/>
                <w:sz w:val="18"/>
                <w:szCs w:val="18"/>
                <w:lang w:val="en-US"/>
              </w:rPr>
              <w:t>(</w:t>
            </w:r>
            <w:r w:rsidRPr="00860161">
              <w:rPr>
                <w:rFonts w:cs="Times New Roman"/>
                <w:sz w:val="18"/>
                <w:szCs w:val="18"/>
                <w:lang w:val="en-US"/>
              </w:rPr>
              <w:t>McElwee et al. 2018</w:t>
            </w:r>
            <w:r w:rsidR="006D090B" w:rsidRPr="00860161">
              <w:rPr>
                <w:rFonts w:cs="Times New Roman"/>
                <w:sz w:val="18"/>
                <w:szCs w:val="18"/>
                <w:lang w:val="en-US"/>
              </w:rPr>
              <w:t>)</w:t>
            </w:r>
          </w:p>
        </w:tc>
        <w:tc>
          <w:tcPr>
            <w:tcW w:w="4410" w:type="dxa"/>
          </w:tcPr>
          <w:p w14:paraId="6E2BEE84" w14:textId="3D932234" w:rsidR="00843E0F" w:rsidRPr="00860161" w:rsidRDefault="00843E0F" w:rsidP="00843E0F">
            <w:pPr>
              <w:pStyle w:val="Tables"/>
              <w:rPr>
                <w:sz w:val="18"/>
                <w:szCs w:val="18"/>
              </w:rPr>
            </w:pPr>
            <w:r w:rsidRPr="00860161">
              <w:rPr>
                <w:sz w:val="18"/>
                <w:szCs w:val="18"/>
              </w:rPr>
              <w:t xml:space="preserve">Introduces and discusses the concept of animatorship (art of animating others to achieve their objectives) in relation to rural enterprise and community development. </w:t>
            </w:r>
          </w:p>
          <w:p w14:paraId="275D68EC" w14:textId="77777777" w:rsidR="007A57C7" w:rsidRPr="00860161" w:rsidRDefault="007A57C7" w:rsidP="00CD3743">
            <w:pPr>
              <w:pStyle w:val="Tables"/>
              <w:rPr>
                <w:sz w:val="18"/>
                <w:szCs w:val="18"/>
              </w:rPr>
            </w:pPr>
          </w:p>
        </w:tc>
        <w:tc>
          <w:tcPr>
            <w:tcW w:w="3780" w:type="dxa"/>
          </w:tcPr>
          <w:p w14:paraId="46D9E4C7" w14:textId="3972EE47" w:rsidR="00843E0F" w:rsidRPr="00860161" w:rsidRDefault="00843E0F" w:rsidP="00355468">
            <w:pPr>
              <w:pStyle w:val="Tables"/>
              <w:numPr>
                <w:ilvl w:val="0"/>
                <w:numId w:val="23"/>
              </w:numPr>
              <w:rPr>
                <w:sz w:val="18"/>
                <w:szCs w:val="18"/>
              </w:rPr>
            </w:pPr>
            <w:r w:rsidRPr="00860161">
              <w:rPr>
                <w:sz w:val="18"/>
                <w:szCs w:val="18"/>
              </w:rPr>
              <w:t>Animation influences entrepreneurship in rural areas</w:t>
            </w:r>
            <w:r w:rsidR="00AA2ACA" w:rsidRPr="00860161">
              <w:rPr>
                <w:sz w:val="18"/>
                <w:szCs w:val="18"/>
              </w:rPr>
              <w:t>.</w:t>
            </w:r>
          </w:p>
          <w:p w14:paraId="2534E790" w14:textId="77777777" w:rsidR="007A57C7" w:rsidRPr="00860161" w:rsidRDefault="00355468" w:rsidP="00355468">
            <w:pPr>
              <w:pStyle w:val="Tables"/>
              <w:numPr>
                <w:ilvl w:val="0"/>
                <w:numId w:val="23"/>
              </w:numPr>
              <w:rPr>
                <w:sz w:val="18"/>
                <w:szCs w:val="18"/>
              </w:rPr>
            </w:pPr>
            <w:r w:rsidRPr="00860161">
              <w:rPr>
                <w:sz w:val="18"/>
                <w:szCs w:val="18"/>
              </w:rPr>
              <w:t>Distinct c</w:t>
            </w:r>
            <w:r w:rsidR="00843E0F" w:rsidRPr="00860161">
              <w:rPr>
                <w:sz w:val="18"/>
                <w:szCs w:val="18"/>
              </w:rPr>
              <w:t xml:space="preserve">ommunity entrepreneurship and mentorship </w:t>
            </w:r>
            <w:r w:rsidRPr="00860161">
              <w:rPr>
                <w:sz w:val="18"/>
                <w:szCs w:val="18"/>
              </w:rPr>
              <w:t xml:space="preserve">processes </w:t>
            </w:r>
            <w:r w:rsidR="00843E0F" w:rsidRPr="00860161">
              <w:rPr>
                <w:sz w:val="18"/>
                <w:szCs w:val="18"/>
              </w:rPr>
              <w:t>in rural areas</w:t>
            </w:r>
            <w:r w:rsidRPr="00860161">
              <w:rPr>
                <w:sz w:val="18"/>
                <w:szCs w:val="18"/>
              </w:rPr>
              <w:t>.</w:t>
            </w:r>
          </w:p>
          <w:p w14:paraId="458EF11D" w14:textId="5BCB4787" w:rsidR="00355468" w:rsidRPr="00860161" w:rsidRDefault="00355468" w:rsidP="00355468">
            <w:pPr>
              <w:pStyle w:val="Tables"/>
              <w:numPr>
                <w:ilvl w:val="0"/>
                <w:numId w:val="23"/>
              </w:numPr>
              <w:rPr>
                <w:sz w:val="18"/>
                <w:szCs w:val="18"/>
              </w:rPr>
            </w:pPr>
            <w:r w:rsidRPr="00860161">
              <w:rPr>
                <w:sz w:val="18"/>
                <w:szCs w:val="18"/>
              </w:rPr>
              <w:t>Rural entrepreneur act as embedded intermediaries</w:t>
            </w:r>
            <w:r w:rsidRPr="00860161">
              <w:rPr>
                <w:rFonts w:ascii="AdvOT7fb33346.I" w:hAnsi="AdvOT7fb33346.I"/>
                <w:sz w:val="18"/>
                <w:szCs w:val="18"/>
              </w:rPr>
              <w:t xml:space="preserve"> </w:t>
            </w:r>
          </w:p>
        </w:tc>
        <w:tc>
          <w:tcPr>
            <w:tcW w:w="1980" w:type="dxa"/>
          </w:tcPr>
          <w:p w14:paraId="46106CDB" w14:textId="77777777" w:rsidR="007A57C7" w:rsidRPr="00860161" w:rsidRDefault="00843E0F" w:rsidP="00843E0F">
            <w:pPr>
              <w:pStyle w:val="Tables"/>
              <w:rPr>
                <w:rFonts w:cs="Times New Roman"/>
                <w:sz w:val="18"/>
                <w:szCs w:val="18"/>
              </w:rPr>
            </w:pPr>
            <w:r w:rsidRPr="00860161">
              <w:rPr>
                <w:rFonts w:cs="Times New Roman"/>
                <w:sz w:val="18"/>
                <w:szCs w:val="18"/>
              </w:rPr>
              <w:t>Distinct community support mechanisms</w:t>
            </w:r>
          </w:p>
          <w:p w14:paraId="17C4B509" w14:textId="5973AF14" w:rsidR="00355468" w:rsidRPr="00860161" w:rsidRDefault="00355468" w:rsidP="00843E0F">
            <w:pPr>
              <w:pStyle w:val="Tables"/>
              <w:rPr>
                <w:rFonts w:cs="Times New Roman"/>
                <w:sz w:val="18"/>
                <w:szCs w:val="18"/>
              </w:rPr>
            </w:pPr>
          </w:p>
        </w:tc>
      </w:tr>
      <w:tr w:rsidR="00CD3743" w:rsidRPr="00355468" w14:paraId="700577EC" w14:textId="77777777" w:rsidTr="009B2A66">
        <w:tc>
          <w:tcPr>
            <w:tcW w:w="3330" w:type="dxa"/>
          </w:tcPr>
          <w:p w14:paraId="7E860F9A" w14:textId="11E52070" w:rsidR="00CD3743" w:rsidRPr="00860161" w:rsidRDefault="00CD3743" w:rsidP="00CD3743">
            <w:pPr>
              <w:pStyle w:val="Tables"/>
              <w:rPr>
                <w:sz w:val="18"/>
                <w:szCs w:val="18"/>
              </w:rPr>
            </w:pPr>
            <w:r w:rsidRPr="00860161">
              <w:rPr>
                <w:sz w:val="18"/>
                <w:szCs w:val="18"/>
              </w:rPr>
              <w:t>Resourcefulness of locally-oriented social enterprises: Implications for rural community development (Barraket et al. 2018)</w:t>
            </w:r>
          </w:p>
        </w:tc>
        <w:tc>
          <w:tcPr>
            <w:tcW w:w="4410" w:type="dxa"/>
          </w:tcPr>
          <w:p w14:paraId="786A7AC6" w14:textId="05B0BB38" w:rsidR="00203133" w:rsidRPr="00860161" w:rsidRDefault="00203133" w:rsidP="00203133">
            <w:pPr>
              <w:pStyle w:val="Tables"/>
              <w:rPr>
                <w:sz w:val="18"/>
                <w:szCs w:val="18"/>
              </w:rPr>
            </w:pPr>
            <w:r w:rsidRPr="00860161">
              <w:rPr>
                <w:sz w:val="18"/>
                <w:szCs w:val="18"/>
              </w:rPr>
              <w:t xml:space="preserve">Explores how resourcefulness practices in rural areas inform community development activities of social enterprises. </w:t>
            </w:r>
          </w:p>
          <w:p w14:paraId="78119289" w14:textId="1D0A5873" w:rsidR="00CD3743" w:rsidRPr="00860161" w:rsidRDefault="00CD3743" w:rsidP="00203133">
            <w:pPr>
              <w:pStyle w:val="Tables"/>
              <w:rPr>
                <w:sz w:val="18"/>
                <w:szCs w:val="18"/>
              </w:rPr>
            </w:pPr>
          </w:p>
        </w:tc>
        <w:tc>
          <w:tcPr>
            <w:tcW w:w="3780" w:type="dxa"/>
          </w:tcPr>
          <w:p w14:paraId="7DF846E6" w14:textId="0EA8296F" w:rsidR="00203133" w:rsidRPr="00860161" w:rsidRDefault="00203133" w:rsidP="00C75FD1">
            <w:pPr>
              <w:pStyle w:val="Tables"/>
              <w:numPr>
                <w:ilvl w:val="0"/>
                <w:numId w:val="24"/>
              </w:numPr>
              <w:rPr>
                <w:sz w:val="18"/>
                <w:szCs w:val="18"/>
              </w:rPr>
            </w:pPr>
            <w:r w:rsidRPr="00860161">
              <w:rPr>
                <w:sz w:val="18"/>
                <w:szCs w:val="18"/>
              </w:rPr>
              <w:t>Rural social enterprises make greater use of the financial and physical assets accessed. through networks within their communities.</w:t>
            </w:r>
          </w:p>
          <w:p w14:paraId="552F7AE5" w14:textId="06EEB526" w:rsidR="00CD3743" w:rsidRPr="00860161" w:rsidRDefault="00203133" w:rsidP="00C75FD1">
            <w:pPr>
              <w:pStyle w:val="Tables"/>
              <w:numPr>
                <w:ilvl w:val="0"/>
                <w:numId w:val="24"/>
              </w:numPr>
              <w:rPr>
                <w:sz w:val="18"/>
                <w:szCs w:val="18"/>
              </w:rPr>
            </w:pPr>
            <w:r w:rsidRPr="00860161">
              <w:rPr>
                <w:sz w:val="18"/>
                <w:szCs w:val="18"/>
              </w:rPr>
              <w:t xml:space="preserve">Networks play a particularly significant role in accessing and leveraging resource. </w:t>
            </w:r>
          </w:p>
        </w:tc>
        <w:tc>
          <w:tcPr>
            <w:tcW w:w="1980" w:type="dxa"/>
          </w:tcPr>
          <w:p w14:paraId="097CE3A7" w14:textId="77777777" w:rsidR="00CD3743" w:rsidRPr="00860161" w:rsidRDefault="00203133" w:rsidP="00203133">
            <w:pPr>
              <w:pStyle w:val="Tables"/>
              <w:rPr>
                <w:rFonts w:cs="Times New Roman"/>
                <w:sz w:val="18"/>
                <w:szCs w:val="18"/>
              </w:rPr>
            </w:pPr>
            <w:r w:rsidRPr="00860161">
              <w:rPr>
                <w:rFonts w:cs="Times New Roman"/>
                <w:sz w:val="18"/>
                <w:szCs w:val="18"/>
              </w:rPr>
              <w:t>Biophysical assets</w:t>
            </w:r>
          </w:p>
          <w:p w14:paraId="198A770A" w14:textId="00C4549D" w:rsidR="00203133" w:rsidRPr="00860161" w:rsidRDefault="00203133" w:rsidP="00203133">
            <w:pPr>
              <w:pStyle w:val="Tables"/>
              <w:rPr>
                <w:rFonts w:cs="Times New Roman"/>
                <w:sz w:val="18"/>
                <w:szCs w:val="18"/>
              </w:rPr>
            </w:pPr>
            <w:r w:rsidRPr="00860161">
              <w:rPr>
                <w:rFonts w:cs="Times New Roman"/>
                <w:sz w:val="18"/>
                <w:szCs w:val="18"/>
              </w:rPr>
              <w:t xml:space="preserve">Access through social networks </w:t>
            </w:r>
          </w:p>
        </w:tc>
      </w:tr>
      <w:tr w:rsidR="007D7C8A" w:rsidRPr="00355468" w14:paraId="01221D0C" w14:textId="77777777" w:rsidTr="009B2A66">
        <w:trPr>
          <w:trHeight w:val="116"/>
        </w:trPr>
        <w:tc>
          <w:tcPr>
            <w:tcW w:w="3330" w:type="dxa"/>
          </w:tcPr>
          <w:p w14:paraId="7433D3C9" w14:textId="73B56B5F" w:rsidR="007D7C8A" w:rsidRPr="00860161" w:rsidRDefault="007D7C8A" w:rsidP="003744EB">
            <w:pPr>
              <w:pStyle w:val="Tables"/>
              <w:rPr>
                <w:rFonts w:cs="Times New Roman"/>
                <w:sz w:val="18"/>
                <w:szCs w:val="18"/>
              </w:rPr>
            </w:pPr>
            <w:r w:rsidRPr="00860161">
              <w:rPr>
                <w:rFonts w:cs="Times New Roman"/>
                <w:sz w:val="18"/>
                <w:szCs w:val="18"/>
                <w:lang w:val="en-US"/>
              </w:rPr>
              <w:t>Rural social entrepreneurship</w:t>
            </w:r>
            <w:r w:rsidRPr="00860161">
              <w:rPr>
                <w:sz w:val="18"/>
                <w:szCs w:val="18"/>
                <w:lang w:val="en-US"/>
              </w:rPr>
              <w:t>:</w:t>
            </w:r>
            <w:r w:rsidRPr="00860161">
              <w:rPr>
                <w:rFonts w:cs="Times New Roman"/>
                <w:sz w:val="18"/>
                <w:szCs w:val="18"/>
                <w:lang w:val="en-US"/>
              </w:rPr>
              <w:t xml:space="preserve"> The role of social capital within and across institutional levels (Lang &amp; Fink 2018)</w:t>
            </w:r>
          </w:p>
        </w:tc>
        <w:tc>
          <w:tcPr>
            <w:tcW w:w="4410" w:type="dxa"/>
          </w:tcPr>
          <w:p w14:paraId="25F98DC5" w14:textId="7AF4501D" w:rsidR="00CE5F08" w:rsidRPr="00860161" w:rsidRDefault="00CE5F08" w:rsidP="00F60B65">
            <w:pPr>
              <w:pStyle w:val="Tables"/>
              <w:rPr>
                <w:sz w:val="18"/>
                <w:szCs w:val="18"/>
              </w:rPr>
            </w:pPr>
            <w:r w:rsidRPr="00860161">
              <w:rPr>
                <w:sz w:val="18"/>
                <w:szCs w:val="18"/>
              </w:rPr>
              <w:t>Develops a nuanced and multilevel understanding of the social network arena in which the rural social entrepreneur operates</w:t>
            </w:r>
            <w:r w:rsidR="00843E0F" w:rsidRPr="00860161">
              <w:rPr>
                <w:sz w:val="18"/>
                <w:szCs w:val="18"/>
              </w:rPr>
              <w:t>.</w:t>
            </w:r>
            <w:r w:rsidRPr="00860161">
              <w:rPr>
                <w:sz w:val="18"/>
                <w:szCs w:val="18"/>
              </w:rPr>
              <w:t xml:space="preserve"> </w:t>
            </w:r>
          </w:p>
          <w:p w14:paraId="0350AC27" w14:textId="77777777" w:rsidR="007D7C8A" w:rsidRPr="00860161" w:rsidRDefault="007D7C8A" w:rsidP="00F60B65">
            <w:pPr>
              <w:pStyle w:val="Tables"/>
              <w:rPr>
                <w:rFonts w:cs="Times New Roman"/>
                <w:sz w:val="18"/>
                <w:szCs w:val="18"/>
              </w:rPr>
            </w:pPr>
          </w:p>
        </w:tc>
        <w:tc>
          <w:tcPr>
            <w:tcW w:w="3780" w:type="dxa"/>
          </w:tcPr>
          <w:p w14:paraId="48E8F775" w14:textId="40C5FB41" w:rsidR="007D7C8A" w:rsidRPr="00860161" w:rsidRDefault="00860161" w:rsidP="00860161">
            <w:pPr>
              <w:pStyle w:val="Tables"/>
              <w:numPr>
                <w:ilvl w:val="0"/>
                <w:numId w:val="25"/>
              </w:numPr>
              <w:rPr>
                <w:sz w:val="18"/>
                <w:szCs w:val="18"/>
              </w:rPr>
            </w:pPr>
            <w:r w:rsidRPr="00860161">
              <w:rPr>
                <w:sz w:val="18"/>
                <w:szCs w:val="18"/>
              </w:rPr>
              <w:t xml:space="preserve">Rural social entrepreneurs mobilize distinct dialectic of horizontal and vertical networking strategies. </w:t>
            </w:r>
          </w:p>
        </w:tc>
        <w:tc>
          <w:tcPr>
            <w:tcW w:w="1980" w:type="dxa"/>
          </w:tcPr>
          <w:p w14:paraId="2C6A328D" w14:textId="3B803846" w:rsidR="007D7C8A" w:rsidRPr="00860161" w:rsidRDefault="00860161" w:rsidP="00860161">
            <w:pPr>
              <w:pStyle w:val="Tables"/>
              <w:rPr>
                <w:sz w:val="18"/>
                <w:szCs w:val="18"/>
              </w:rPr>
            </w:pPr>
            <w:r w:rsidRPr="00860161">
              <w:rPr>
                <w:sz w:val="18"/>
                <w:szCs w:val="18"/>
              </w:rPr>
              <w:t xml:space="preserve">Multilevel rural networks </w:t>
            </w:r>
          </w:p>
        </w:tc>
      </w:tr>
      <w:tr w:rsidR="00F27827" w:rsidRPr="00355468" w14:paraId="1D9BAD3E" w14:textId="77777777" w:rsidTr="009B2A66">
        <w:tc>
          <w:tcPr>
            <w:tcW w:w="3330" w:type="dxa"/>
          </w:tcPr>
          <w:p w14:paraId="0C2CD8C5" w14:textId="4A2DA12F" w:rsidR="00F27827" w:rsidRPr="00860161" w:rsidRDefault="00F27827" w:rsidP="003744EB">
            <w:pPr>
              <w:pStyle w:val="Tables"/>
              <w:rPr>
                <w:rFonts w:cs="Times New Roman"/>
                <w:sz w:val="18"/>
                <w:szCs w:val="18"/>
                <w:lang w:val="en-US"/>
              </w:rPr>
            </w:pPr>
            <w:r w:rsidRPr="00860161">
              <w:rPr>
                <w:rFonts w:cs="Times New Roman"/>
                <w:sz w:val="18"/>
                <w:szCs w:val="18"/>
                <w:lang w:val="en-US"/>
              </w:rPr>
              <w:t xml:space="preserve">Rural social enterprises as </w:t>
            </w:r>
            <w:r w:rsidRPr="00860161">
              <w:rPr>
                <w:rFonts w:cs="Times New Roman"/>
                <w:i/>
                <w:sz w:val="18"/>
                <w:szCs w:val="18"/>
                <w:lang w:val="en-US"/>
              </w:rPr>
              <w:t>embedded intermediaries</w:t>
            </w:r>
            <w:r w:rsidRPr="00860161">
              <w:rPr>
                <w:sz w:val="18"/>
                <w:szCs w:val="18"/>
                <w:lang w:val="en-US"/>
              </w:rPr>
              <w:t xml:space="preserve">: </w:t>
            </w:r>
            <w:r w:rsidRPr="00860161">
              <w:rPr>
                <w:rFonts w:cs="Times New Roman"/>
                <w:sz w:val="18"/>
                <w:szCs w:val="18"/>
                <w:lang w:val="en-US"/>
              </w:rPr>
              <w:t>The innovative power of connecting rural communities with supra-regional networks</w:t>
            </w:r>
            <w:r w:rsidR="007D7C8A" w:rsidRPr="00860161">
              <w:rPr>
                <w:rFonts w:cs="Times New Roman"/>
                <w:sz w:val="18"/>
                <w:szCs w:val="18"/>
                <w:lang w:val="en-US"/>
              </w:rPr>
              <w:t xml:space="preserve"> (Richter 2018)</w:t>
            </w:r>
          </w:p>
        </w:tc>
        <w:tc>
          <w:tcPr>
            <w:tcW w:w="4410" w:type="dxa"/>
          </w:tcPr>
          <w:p w14:paraId="480E7C2B" w14:textId="018BC276" w:rsidR="00CE5F08" w:rsidRPr="00860161" w:rsidRDefault="00CE5F08" w:rsidP="001B0BE1">
            <w:pPr>
              <w:pStyle w:val="Tables"/>
              <w:rPr>
                <w:sz w:val="18"/>
                <w:szCs w:val="18"/>
              </w:rPr>
            </w:pPr>
            <w:r w:rsidRPr="00860161">
              <w:rPr>
                <w:sz w:val="18"/>
                <w:szCs w:val="18"/>
              </w:rPr>
              <w:t xml:space="preserve">Explores how social enterprises foster social innovation in rural regions. </w:t>
            </w:r>
          </w:p>
          <w:p w14:paraId="2F84A6DA" w14:textId="77777777" w:rsidR="00F27827" w:rsidRPr="00860161" w:rsidRDefault="00F27827" w:rsidP="001B0BE1">
            <w:pPr>
              <w:pStyle w:val="Tables"/>
              <w:rPr>
                <w:rFonts w:cs="Times New Roman"/>
                <w:sz w:val="18"/>
                <w:szCs w:val="18"/>
              </w:rPr>
            </w:pPr>
          </w:p>
        </w:tc>
        <w:tc>
          <w:tcPr>
            <w:tcW w:w="3780" w:type="dxa"/>
          </w:tcPr>
          <w:p w14:paraId="69804057" w14:textId="1B7E845C" w:rsidR="001B0BE1" w:rsidRPr="00860161" w:rsidRDefault="001B0BE1" w:rsidP="001B0BE1">
            <w:pPr>
              <w:pStyle w:val="Tables"/>
              <w:numPr>
                <w:ilvl w:val="0"/>
                <w:numId w:val="22"/>
              </w:numPr>
              <w:rPr>
                <w:sz w:val="18"/>
                <w:szCs w:val="18"/>
              </w:rPr>
            </w:pPr>
            <w:r w:rsidRPr="00860161">
              <w:rPr>
                <w:sz w:val="18"/>
                <w:szCs w:val="18"/>
              </w:rPr>
              <w:t xml:space="preserve">Rural social enterprises mobilise ideas, resources and support from external sources not primarily for their own benefit but for that of their rural region. </w:t>
            </w:r>
          </w:p>
          <w:p w14:paraId="0F01D642" w14:textId="77777777" w:rsidR="00F27827" w:rsidRPr="00860161" w:rsidRDefault="00F27827" w:rsidP="001B0BE1">
            <w:pPr>
              <w:pStyle w:val="Tables"/>
              <w:rPr>
                <w:sz w:val="18"/>
                <w:szCs w:val="18"/>
              </w:rPr>
            </w:pPr>
          </w:p>
        </w:tc>
        <w:tc>
          <w:tcPr>
            <w:tcW w:w="1980" w:type="dxa"/>
          </w:tcPr>
          <w:p w14:paraId="54856C61" w14:textId="07AD5B2D" w:rsidR="00F27827" w:rsidRPr="00860161" w:rsidRDefault="001B0BE1" w:rsidP="001B0BE1">
            <w:pPr>
              <w:pStyle w:val="Tables"/>
              <w:rPr>
                <w:sz w:val="18"/>
                <w:szCs w:val="18"/>
              </w:rPr>
            </w:pPr>
            <w:r w:rsidRPr="00860161">
              <w:rPr>
                <w:sz w:val="18"/>
                <w:szCs w:val="18"/>
              </w:rPr>
              <w:t xml:space="preserve">Rural community as </w:t>
            </w:r>
            <w:r w:rsidR="00860161" w:rsidRPr="00860161">
              <w:rPr>
                <w:sz w:val="18"/>
                <w:szCs w:val="18"/>
              </w:rPr>
              <w:t>main</w:t>
            </w:r>
            <w:r w:rsidRPr="00860161">
              <w:rPr>
                <w:sz w:val="18"/>
                <w:szCs w:val="18"/>
              </w:rPr>
              <w:t xml:space="preserve"> beneficiary</w:t>
            </w:r>
          </w:p>
        </w:tc>
      </w:tr>
      <w:tr w:rsidR="00F27827" w:rsidRPr="00355468" w14:paraId="6A334FA2" w14:textId="77777777" w:rsidTr="009B2A66">
        <w:tc>
          <w:tcPr>
            <w:tcW w:w="3330" w:type="dxa"/>
          </w:tcPr>
          <w:p w14:paraId="703DE7EB" w14:textId="2C621789" w:rsidR="00F27827" w:rsidRPr="00355468" w:rsidRDefault="00F27827" w:rsidP="003744EB">
            <w:pPr>
              <w:pStyle w:val="Tables"/>
              <w:rPr>
                <w:rFonts w:cs="Times New Roman"/>
                <w:sz w:val="18"/>
                <w:szCs w:val="18"/>
              </w:rPr>
            </w:pPr>
            <w:r w:rsidRPr="00355468">
              <w:rPr>
                <w:rFonts w:cs="Times New Roman"/>
                <w:sz w:val="18"/>
                <w:szCs w:val="18"/>
                <w:lang w:val="en-US"/>
              </w:rPr>
              <w:t>Unlocking the potential of rural social enterprise</w:t>
            </w:r>
            <w:r w:rsidR="007D7C8A" w:rsidRPr="00355468">
              <w:rPr>
                <w:rFonts w:cs="Times New Roman"/>
                <w:sz w:val="18"/>
                <w:szCs w:val="18"/>
                <w:lang w:val="en-US"/>
              </w:rPr>
              <w:t xml:space="preserve"> (Steiner &amp; Teasdale 2018)</w:t>
            </w:r>
          </w:p>
        </w:tc>
        <w:tc>
          <w:tcPr>
            <w:tcW w:w="4410" w:type="dxa"/>
          </w:tcPr>
          <w:p w14:paraId="04336E01" w14:textId="2D2F6215" w:rsidR="000F1B41" w:rsidRDefault="000F1B41" w:rsidP="00860161">
            <w:pPr>
              <w:pStyle w:val="Tables"/>
            </w:pPr>
            <w:r>
              <w:t xml:space="preserve">Develops a conceptual framework that helps to understand how to unlock the potential contribution of social enterprises to rural development </w:t>
            </w:r>
          </w:p>
          <w:p w14:paraId="11F72486" w14:textId="77777777" w:rsidR="00F27827" w:rsidRPr="00355468" w:rsidRDefault="00F27827" w:rsidP="00860161">
            <w:pPr>
              <w:pStyle w:val="Tables"/>
              <w:rPr>
                <w:rFonts w:cs="Times New Roman"/>
                <w:sz w:val="18"/>
                <w:szCs w:val="18"/>
              </w:rPr>
            </w:pPr>
          </w:p>
        </w:tc>
        <w:tc>
          <w:tcPr>
            <w:tcW w:w="3780" w:type="dxa"/>
          </w:tcPr>
          <w:p w14:paraId="4FC51CBA" w14:textId="6CC5E70F" w:rsidR="000F1B41" w:rsidRDefault="000F1B41" w:rsidP="00860161">
            <w:pPr>
              <w:pStyle w:val="Tables"/>
              <w:numPr>
                <w:ilvl w:val="0"/>
                <w:numId w:val="22"/>
              </w:numPr>
            </w:pPr>
            <w:r>
              <w:t xml:space="preserve">Rural enterprises create locally responsive services that </w:t>
            </w:r>
            <w:r>
              <w:rPr>
                <w:rFonts w:ascii="AdvOT596495f2+fb" w:hAnsi="AdvOT596495f2+fb"/>
              </w:rPr>
              <w:t>fi</w:t>
            </w:r>
            <w:r>
              <w:t xml:space="preserve">t the rural context </w:t>
            </w:r>
          </w:p>
          <w:p w14:paraId="5140EFC9" w14:textId="189DD864" w:rsidR="00F27827" w:rsidRPr="00860161" w:rsidRDefault="000F1B41" w:rsidP="00860161">
            <w:pPr>
              <w:pStyle w:val="Tables"/>
              <w:numPr>
                <w:ilvl w:val="0"/>
                <w:numId w:val="22"/>
              </w:numPr>
            </w:pPr>
            <w:r>
              <w:t xml:space="preserve">Rural social enterprises can potentially enable an integrated approach to addressing local issues at the local level </w:t>
            </w:r>
          </w:p>
        </w:tc>
        <w:tc>
          <w:tcPr>
            <w:tcW w:w="1980" w:type="dxa"/>
          </w:tcPr>
          <w:p w14:paraId="0A0C3BD1" w14:textId="77777777" w:rsidR="00860161" w:rsidRDefault="000F1B41" w:rsidP="003744EB">
            <w:pPr>
              <w:pStyle w:val="Tables"/>
              <w:rPr>
                <w:rFonts w:cs="Times New Roman"/>
                <w:sz w:val="18"/>
                <w:szCs w:val="18"/>
              </w:rPr>
            </w:pPr>
            <w:r>
              <w:rPr>
                <w:rFonts w:cs="Times New Roman"/>
                <w:sz w:val="18"/>
                <w:szCs w:val="18"/>
              </w:rPr>
              <w:t xml:space="preserve">Rural products </w:t>
            </w:r>
          </w:p>
          <w:p w14:paraId="433BDA52" w14:textId="0BBA6DA0" w:rsidR="00F27827" w:rsidRPr="00355468" w:rsidRDefault="00860161" w:rsidP="003744EB">
            <w:pPr>
              <w:pStyle w:val="Tables"/>
              <w:rPr>
                <w:rFonts w:cs="Times New Roman"/>
                <w:sz w:val="18"/>
                <w:szCs w:val="18"/>
              </w:rPr>
            </w:pPr>
            <w:r w:rsidRPr="00355468">
              <w:rPr>
                <w:sz w:val="18"/>
                <w:szCs w:val="18"/>
              </w:rPr>
              <w:t xml:space="preserve">Rural community as </w:t>
            </w:r>
            <w:r>
              <w:rPr>
                <w:sz w:val="18"/>
                <w:szCs w:val="18"/>
              </w:rPr>
              <w:t>main</w:t>
            </w:r>
            <w:r w:rsidRPr="00355468">
              <w:rPr>
                <w:sz w:val="18"/>
                <w:szCs w:val="18"/>
              </w:rPr>
              <w:t xml:space="preserve"> beneficiary</w:t>
            </w:r>
          </w:p>
        </w:tc>
      </w:tr>
      <w:tr w:rsidR="002F7D4C" w:rsidRPr="00355468" w14:paraId="5AD4C818" w14:textId="77777777" w:rsidTr="009B2A66">
        <w:tc>
          <w:tcPr>
            <w:tcW w:w="3330" w:type="dxa"/>
          </w:tcPr>
          <w:p w14:paraId="50939D59" w14:textId="3ED6BD6D" w:rsidR="002F7D4C" w:rsidRPr="00355468" w:rsidRDefault="002F7D4C" w:rsidP="003744EB">
            <w:pPr>
              <w:pStyle w:val="Tables"/>
              <w:rPr>
                <w:rFonts w:cs="Times New Roman"/>
                <w:sz w:val="18"/>
                <w:szCs w:val="18"/>
              </w:rPr>
            </w:pPr>
            <w:r w:rsidRPr="00355468">
              <w:rPr>
                <w:sz w:val="18"/>
                <w:szCs w:val="18"/>
                <w:lang w:val="en-US"/>
              </w:rPr>
              <w:t>Romancing the rural: Reconceptualizing rural entrepreneurship as engagement with context(s) (Gaddefors &amp; Anderson 2018)</w:t>
            </w:r>
          </w:p>
        </w:tc>
        <w:tc>
          <w:tcPr>
            <w:tcW w:w="4410" w:type="dxa"/>
          </w:tcPr>
          <w:p w14:paraId="4A084A67" w14:textId="7716CC58" w:rsidR="002F7D4C" w:rsidRPr="00355468" w:rsidRDefault="00806D86" w:rsidP="00806D86">
            <w:pPr>
              <w:pStyle w:val="Tables"/>
              <w:rPr>
                <w:rFonts w:cs="Times New Roman"/>
                <w:sz w:val="18"/>
                <w:szCs w:val="18"/>
              </w:rPr>
            </w:pPr>
            <w:r w:rsidRPr="00355468">
              <w:rPr>
                <w:rFonts w:cs="Times New Roman"/>
                <w:sz w:val="18"/>
                <w:szCs w:val="18"/>
              </w:rPr>
              <w:t>Critic</w:t>
            </w:r>
            <w:r w:rsidRPr="00355468">
              <w:rPr>
                <w:sz w:val="18"/>
                <w:szCs w:val="18"/>
              </w:rPr>
              <w:t>iz</w:t>
            </w:r>
            <w:r w:rsidRPr="00355468">
              <w:rPr>
                <w:rFonts w:cs="Times New Roman"/>
                <w:sz w:val="18"/>
                <w:szCs w:val="18"/>
              </w:rPr>
              <w:t>es current approaches</w:t>
            </w:r>
            <w:r w:rsidRPr="00355468">
              <w:rPr>
                <w:sz w:val="18"/>
                <w:szCs w:val="18"/>
              </w:rPr>
              <w:t xml:space="preserve"> to rural entrepreneurship</w:t>
            </w:r>
            <w:r w:rsidRPr="00355468">
              <w:rPr>
                <w:rFonts w:cs="Times New Roman"/>
                <w:sz w:val="18"/>
                <w:szCs w:val="18"/>
              </w:rPr>
              <w:t xml:space="preserve">, </w:t>
            </w:r>
            <w:r w:rsidRPr="00355468">
              <w:rPr>
                <w:sz w:val="18"/>
                <w:szCs w:val="18"/>
              </w:rPr>
              <w:t>arguing that the romancing of the rural has had detrimental effects in theorizing about rural.</w:t>
            </w:r>
          </w:p>
        </w:tc>
        <w:tc>
          <w:tcPr>
            <w:tcW w:w="3780" w:type="dxa"/>
          </w:tcPr>
          <w:p w14:paraId="11DEE481" w14:textId="77777777" w:rsidR="00806D86" w:rsidRPr="00355468" w:rsidRDefault="00806D86" w:rsidP="00843E0F">
            <w:pPr>
              <w:pStyle w:val="Tables"/>
              <w:numPr>
                <w:ilvl w:val="0"/>
                <w:numId w:val="20"/>
              </w:numPr>
              <w:rPr>
                <w:sz w:val="18"/>
                <w:szCs w:val="18"/>
              </w:rPr>
            </w:pPr>
            <w:r w:rsidRPr="00355468">
              <w:rPr>
                <w:sz w:val="18"/>
                <w:szCs w:val="18"/>
              </w:rPr>
              <w:t>Rural as unique spatial configuration</w:t>
            </w:r>
          </w:p>
          <w:p w14:paraId="0A2724FC" w14:textId="77777777" w:rsidR="00806D86" w:rsidRPr="00355468" w:rsidRDefault="00806D86" w:rsidP="00843E0F">
            <w:pPr>
              <w:pStyle w:val="Tables"/>
              <w:numPr>
                <w:ilvl w:val="0"/>
                <w:numId w:val="20"/>
              </w:numPr>
              <w:rPr>
                <w:sz w:val="18"/>
                <w:szCs w:val="18"/>
              </w:rPr>
            </w:pPr>
            <w:r w:rsidRPr="00355468">
              <w:rPr>
                <w:sz w:val="18"/>
                <w:szCs w:val="18"/>
              </w:rPr>
              <w:t>Rural and entrepreneurial action interactions</w:t>
            </w:r>
          </w:p>
          <w:p w14:paraId="3B1B40E9" w14:textId="6C3C763E" w:rsidR="00806D86" w:rsidRPr="00355468" w:rsidRDefault="00806D86" w:rsidP="00843E0F">
            <w:pPr>
              <w:pStyle w:val="Tables"/>
              <w:numPr>
                <w:ilvl w:val="0"/>
                <w:numId w:val="20"/>
              </w:numPr>
              <w:rPr>
                <w:sz w:val="18"/>
                <w:szCs w:val="18"/>
              </w:rPr>
            </w:pPr>
            <w:r w:rsidRPr="00355468">
              <w:rPr>
                <w:sz w:val="18"/>
                <w:szCs w:val="18"/>
              </w:rPr>
              <w:t xml:space="preserve">Deep engagement with rural contexts </w:t>
            </w:r>
          </w:p>
        </w:tc>
        <w:tc>
          <w:tcPr>
            <w:tcW w:w="1980" w:type="dxa"/>
          </w:tcPr>
          <w:p w14:paraId="64EEF1B4" w14:textId="77777777" w:rsidR="002F7D4C" w:rsidRPr="00355468" w:rsidRDefault="00806D86" w:rsidP="003744EB">
            <w:pPr>
              <w:pStyle w:val="Tables"/>
              <w:rPr>
                <w:rFonts w:cs="Times New Roman"/>
                <w:sz w:val="18"/>
                <w:szCs w:val="18"/>
              </w:rPr>
            </w:pPr>
            <w:r w:rsidRPr="00355468">
              <w:rPr>
                <w:rFonts w:cs="Times New Roman"/>
                <w:sz w:val="18"/>
                <w:szCs w:val="18"/>
              </w:rPr>
              <w:t>Spatial configuration</w:t>
            </w:r>
          </w:p>
          <w:p w14:paraId="1F960F47" w14:textId="4099CEA4" w:rsidR="00806D86" w:rsidRPr="00355468" w:rsidRDefault="00806D86" w:rsidP="003744EB">
            <w:pPr>
              <w:pStyle w:val="Tables"/>
              <w:rPr>
                <w:rFonts w:cs="Times New Roman"/>
                <w:sz w:val="18"/>
                <w:szCs w:val="18"/>
              </w:rPr>
            </w:pPr>
            <w:r w:rsidRPr="00355468">
              <w:rPr>
                <w:rFonts w:cs="Times New Roman"/>
                <w:sz w:val="18"/>
                <w:szCs w:val="18"/>
              </w:rPr>
              <w:t>Social construction of rural spaces</w:t>
            </w:r>
          </w:p>
        </w:tc>
      </w:tr>
      <w:tr w:rsidR="00806D86" w:rsidRPr="00355468" w14:paraId="5797D51A" w14:textId="77777777" w:rsidTr="009B2A66">
        <w:tc>
          <w:tcPr>
            <w:tcW w:w="3330" w:type="dxa"/>
          </w:tcPr>
          <w:p w14:paraId="207F0FF4" w14:textId="565F0960" w:rsidR="00806D86" w:rsidRPr="00355468" w:rsidRDefault="00806D86" w:rsidP="003744EB">
            <w:pPr>
              <w:pStyle w:val="Tables"/>
              <w:rPr>
                <w:rFonts w:cs="Times New Roman"/>
                <w:sz w:val="18"/>
                <w:szCs w:val="18"/>
              </w:rPr>
            </w:pPr>
            <w:r w:rsidRPr="00355468">
              <w:rPr>
                <w:sz w:val="18"/>
                <w:szCs w:val="18"/>
                <w:lang w:val="en-US"/>
              </w:rPr>
              <w:t>Enterprise as socially situated in a rural poor fishing community (Anderson &amp; Obeng 2017)</w:t>
            </w:r>
          </w:p>
        </w:tc>
        <w:tc>
          <w:tcPr>
            <w:tcW w:w="4410" w:type="dxa"/>
          </w:tcPr>
          <w:p w14:paraId="4593C521" w14:textId="36A51D4A" w:rsidR="00806D86" w:rsidRPr="00355468" w:rsidRDefault="00806D86" w:rsidP="00806D86">
            <w:pPr>
              <w:pStyle w:val="Tables"/>
              <w:rPr>
                <w:sz w:val="18"/>
                <w:szCs w:val="18"/>
              </w:rPr>
            </w:pPr>
            <w:r w:rsidRPr="00355468">
              <w:rPr>
                <w:rFonts w:cs="Times New Roman"/>
                <w:sz w:val="18"/>
                <w:szCs w:val="18"/>
              </w:rPr>
              <w:t xml:space="preserve">Looks at </w:t>
            </w:r>
            <w:r w:rsidRPr="00355468">
              <w:rPr>
                <w:sz w:val="18"/>
                <w:szCs w:val="18"/>
              </w:rPr>
              <w:t xml:space="preserve">the social and spatial processes of rural entrepreneurship. Economic </w:t>
            </w:r>
            <w:r w:rsidRPr="00355468">
              <w:rPr>
                <w:rFonts w:ascii="AdvOT863180fb+20" w:hAnsi="AdvOT863180fb+20"/>
                <w:sz w:val="18"/>
                <w:szCs w:val="18"/>
              </w:rPr>
              <w:t>“</w:t>
            </w:r>
            <w:r w:rsidRPr="00355468">
              <w:rPr>
                <w:sz w:val="18"/>
                <w:szCs w:val="18"/>
              </w:rPr>
              <w:t>systems</w:t>
            </w:r>
            <w:r w:rsidRPr="00355468">
              <w:rPr>
                <w:rFonts w:ascii="AdvOT863180fb+20" w:hAnsi="AdvOT863180fb+20"/>
                <w:sz w:val="18"/>
                <w:szCs w:val="18"/>
              </w:rPr>
              <w:t xml:space="preserve">” </w:t>
            </w:r>
            <w:r w:rsidRPr="00355468">
              <w:rPr>
                <w:sz w:val="18"/>
                <w:szCs w:val="18"/>
              </w:rPr>
              <w:t xml:space="preserve">in rural areas can  be understood and explained, as social processes. </w:t>
            </w:r>
          </w:p>
        </w:tc>
        <w:tc>
          <w:tcPr>
            <w:tcW w:w="3780" w:type="dxa"/>
          </w:tcPr>
          <w:p w14:paraId="7F76FFA5" w14:textId="6116F10E" w:rsidR="00806D86" w:rsidRPr="00355468" w:rsidRDefault="00806D86" w:rsidP="00843E0F">
            <w:pPr>
              <w:pStyle w:val="Tables"/>
              <w:numPr>
                <w:ilvl w:val="0"/>
                <w:numId w:val="20"/>
              </w:numPr>
              <w:rPr>
                <w:sz w:val="18"/>
                <w:szCs w:val="18"/>
              </w:rPr>
            </w:pPr>
            <w:r w:rsidRPr="00355468">
              <w:rPr>
                <w:sz w:val="18"/>
                <w:szCs w:val="18"/>
              </w:rPr>
              <w:t xml:space="preserve">Socially situated nature of rural enterprise </w:t>
            </w:r>
          </w:p>
          <w:p w14:paraId="41987C01" w14:textId="6403D3A8" w:rsidR="00806D86" w:rsidRPr="00355468" w:rsidRDefault="00806D86" w:rsidP="00843E0F">
            <w:pPr>
              <w:pStyle w:val="Tables"/>
              <w:numPr>
                <w:ilvl w:val="0"/>
                <w:numId w:val="20"/>
              </w:numPr>
              <w:rPr>
                <w:sz w:val="18"/>
                <w:szCs w:val="18"/>
              </w:rPr>
            </w:pPr>
            <w:r w:rsidRPr="00355468">
              <w:rPr>
                <w:sz w:val="18"/>
                <w:szCs w:val="18"/>
              </w:rPr>
              <w:t xml:space="preserve">RE is mutual and interdependent </w:t>
            </w:r>
          </w:p>
          <w:p w14:paraId="50FE5363" w14:textId="01DBB046" w:rsidR="00806D86" w:rsidRPr="00355468" w:rsidRDefault="00806D86" w:rsidP="00843E0F">
            <w:pPr>
              <w:pStyle w:val="Tables"/>
              <w:numPr>
                <w:ilvl w:val="0"/>
                <w:numId w:val="20"/>
              </w:numPr>
              <w:rPr>
                <w:sz w:val="18"/>
                <w:szCs w:val="18"/>
              </w:rPr>
            </w:pPr>
            <w:r w:rsidRPr="00355468">
              <w:rPr>
                <w:sz w:val="18"/>
                <w:szCs w:val="18"/>
              </w:rPr>
              <w:t xml:space="preserve">Socially organised RE enable a livelihood for many </w:t>
            </w:r>
          </w:p>
        </w:tc>
        <w:tc>
          <w:tcPr>
            <w:tcW w:w="1980" w:type="dxa"/>
          </w:tcPr>
          <w:p w14:paraId="1C56E68A" w14:textId="77777777" w:rsidR="00806D86" w:rsidRPr="00355468" w:rsidRDefault="00806D86" w:rsidP="003744EB">
            <w:pPr>
              <w:pStyle w:val="Tables"/>
              <w:rPr>
                <w:rFonts w:cs="Times New Roman"/>
                <w:sz w:val="18"/>
                <w:szCs w:val="18"/>
              </w:rPr>
            </w:pPr>
            <w:r w:rsidRPr="00355468">
              <w:rPr>
                <w:rFonts w:cs="Times New Roman"/>
                <w:sz w:val="18"/>
                <w:szCs w:val="18"/>
              </w:rPr>
              <w:t>Social processes</w:t>
            </w:r>
          </w:p>
          <w:p w14:paraId="47D1D2FB" w14:textId="56175465" w:rsidR="00806D86" w:rsidRPr="00355468" w:rsidRDefault="00806D86" w:rsidP="003744EB">
            <w:pPr>
              <w:pStyle w:val="Tables"/>
              <w:rPr>
                <w:rFonts w:cs="Times New Roman"/>
                <w:sz w:val="18"/>
                <w:szCs w:val="18"/>
              </w:rPr>
            </w:pPr>
            <w:r w:rsidRPr="00355468">
              <w:rPr>
                <w:sz w:val="18"/>
                <w:szCs w:val="18"/>
              </w:rPr>
              <w:t>Mutuality and interdependenc</w:t>
            </w:r>
            <w:r w:rsidR="0002027F" w:rsidRPr="00355468">
              <w:rPr>
                <w:sz w:val="18"/>
                <w:szCs w:val="18"/>
              </w:rPr>
              <w:t>e</w:t>
            </w:r>
          </w:p>
        </w:tc>
      </w:tr>
      <w:tr w:rsidR="003744EB" w:rsidRPr="00355468" w14:paraId="43F0718D" w14:textId="77777777" w:rsidTr="009B2A66">
        <w:tc>
          <w:tcPr>
            <w:tcW w:w="3330" w:type="dxa"/>
          </w:tcPr>
          <w:p w14:paraId="4B259DAB" w14:textId="30570D73" w:rsidR="003744EB" w:rsidRPr="00355468" w:rsidRDefault="003744EB" w:rsidP="003744EB">
            <w:pPr>
              <w:pStyle w:val="Tables"/>
              <w:rPr>
                <w:rFonts w:cs="Times New Roman"/>
                <w:sz w:val="18"/>
                <w:szCs w:val="18"/>
              </w:rPr>
            </w:pPr>
            <w:r w:rsidRPr="00355468">
              <w:rPr>
                <w:rFonts w:cs="Times New Roman"/>
                <w:sz w:val="18"/>
                <w:szCs w:val="18"/>
              </w:rPr>
              <w:t xml:space="preserve">Re-conceptualising rural resources as countryside capital: The case of rural tourism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&lt;citation&gt;&lt;priority&gt;0&lt;/priority&gt;&lt;uuid&gt;C5140F8A-2F35-44C8-8ACA-E4A9696D3108&lt;/uuid&gt;&lt;publications&gt;&lt;publication&gt;&lt;subtype&gt;400&lt;/subtype&gt;&lt;title&gt;Re-conceptualising rural resources as countryside capital: The case of rural tourism&lt;/title&gt;&lt;url&gt;http://linkinghub.elsevier.com/retrieve/pii/S0743016705000665&lt;/url&gt;&lt;volume&gt;22&lt;/volume&gt;&lt;publication_date&gt;99200601001200000000220000&lt;/publication_date&gt;&lt;uuid&gt;15292050-3D17-4A94-ADC0-28DDEA4D6E94&lt;/uuid&gt;&lt;type&gt;400&lt;/type&gt;&lt;number&gt;1&lt;/number&gt;&lt;citekey&gt;Garrod:2006kj&lt;/citekey&gt;&lt;doi&gt;10.1016/j.jrurstud.2005.08.001&lt;/doi&gt;&lt;startpage&gt;117&lt;/startpage&gt;&lt;endpage&gt;128&lt;/endpage&gt;&lt;bundle&gt;&lt;publication&gt;&lt;title&gt;Journal of Rural Studies&lt;/title&gt;&lt;uuid&gt;531DBC20-410E-4A0F-AC31-9D006A9928EC&lt;/uuid&gt;&lt;subtype&gt;-100&lt;/subtype&gt;&lt;publisher&gt;Elsevier&lt;/publisher&gt;&lt;type&gt;-100&lt;/type&gt;&lt;/publication&gt;&lt;/bundle&gt;&lt;authors&gt;&lt;author&gt;&lt;lastName&gt;Garrod&lt;/lastName&gt;&lt;firstName&gt;Brian&lt;/firstName&gt;&lt;/author&gt;&lt;author&gt;&lt;lastName&gt;Wornell&lt;/lastName&gt;&lt;firstName&gt;Roz&lt;/firstName&gt;&lt;/author&gt;&lt;author&gt;&lt;lastName&gt;Youell&lt;/lastName&gt;&lt;firstName&gt;Ray&lt;/firstName&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rPr>
              <w:t>(Garrod et al. 2006)</w:t>
            </w:r>
            <w:r w:rsidRPr="00355468">
              <w:rPr>
                <w:rFonts w:cs="Times New Roman"/>
                <w:sz w:val="18"/>
                <w:szCs w:val="18"/>
              </w:rPr>
              <w:fldChar w:fldCharType="end"/>
            </w:r>
            <w:r w:rsidRPr="00355468">
              <w:rPr>
                <w:rFonts w:cs="Times New Roman"/>
                <w:sz w:val="18"/>
                <w:szCs w:val="18"/>
              </w:rPr>
              <w:t xml:space="preserve">  </w:t>
            </w:r>
          </w:p>
        </w:tc>
        <w:tc>
          <w:tcPr>
            <w:tcW w:w="4410" w:type="dxa"/>
          </w:tcPr>
          <w:p w14:paraId="7D1E80DC" w14:textId="45E81630" w:rsidR="003744EB" w:rsidRPr="00355468" w:rsidRDefault="003744EB" w:rsidP="003744EB">
            <w:pPr>
              <w:pStyle w:val="Tables"/>
              <w:rPr>
                <w:rFonts w:cs="Times New Roman"/>
                <w:sz w:val="18"/>
                <w:szCs w:val="18"/>
              </w:rPr>
            </w:pPr>
            <w:r w:rsidRPr="00355468">
              <w:rPr>
                <w:rFonts w:cs="Times New Roman"/>
                <w:sz w:val="18"/>
                <w:szCs w:val="18"/>
              </w:rPr>
              <w:t>Focuses on the case of rural tourism in order to illustrate how sustainable development thinking can be applied to addressing the problems of the countryside</w:t>
            </w:r>
            <w:r w:rsidR="00806D86" w:rsidRPr="00355468">
              <w:rPr>
                <w:rFonts w:cs="Times New Roman"/>
                <w:sz w:val="18"/>
                <w:szCs w:val="18"/>
              </w:rPr>
              <w:t>.</w:t>
            </w:r>
          </w:p>
        </w:tc>
        <w:tc>
          <w:tcPr>
            <w:tcW w:w="3780" w:type="dxa"/>
          </w:tcPr>
          <w:p w14:paraId="0C41E0DC" w14:textId="77777777" w:rsidR="003744EB" w:rsidRPr="00355468" w:rsidRDefault="003744EB" w:rsidP="00843E0F">
            <w:pPr>
              <w:pStyle w:val="Tables"/>
              <w:numPr>
                <w:ilvl w:val="0"/>
                <w:numId w:val="20"/>
              </w:numPr>
              <w:rPr>
                <w:sz w:val="18"/>
                <w:szCs w:val="18"/>
              </w:rPr>
            </w:pPr>
            <w:r w:rsidRPr="00355468">
              <w:rPr>
                <w:sz w:val="18"/>
                <w:szCs w:val="18"/>
              </w:rPr>
              <w:t>Ecological economics</w:t>
            </w:r>
          </w:p>
          <w:p w14:paraId="565BFF68" w14:textId="77777777" w:rsidR="003744EB" w:rsidRPr="00355468" w:rsidRDefault="003744EB" w:rsidP="00843E0F">
            <w:pPr>
              <w:pStyle w:val="Tables"/>
              <w:numPr>
                <w:ilvl w:val="0"/>
                <w:numId w:val="20"/>
              </w:numPr>
              <w:rPr>
                <w:sz w:val="18"/>
                <w:szCs w:val="18"/>
              </w:rPr>
            </w:pPr>
            <w:r w:rsidRPr="00355468">
              <w:rPr>
                <w:sz w:val="18"/>
                <w:szCs w:val="18"/>
              </w:rPr>
              <w:t>Rural resources</w:t>
            </w:r>
          </w:p>
          <w:p w14:paraId="22622E6C" w14:textId="77777777" w:rsidR="003744EB" w:rsidRPr="00355468" w:rsidRDefault="003744EB" w:rsidP="00843E0F">
            <w:pPr>
              <w:pStyle w:val="Tables"/>
              <w:numPr>
                <w:ilvl w:val="0"/>
                <w:numId w:val="20"/>
              </w:numPr>
              <w:rPr>
                <w:sz w:val="18"/>
                <w:szCs w:val="18"/>
              </w:rPr>
            </w:pPr>
            <w:r w:rsidRPr="00355468">
              <w:rPr>
                <w:sz w:val="18"/>
                <w:szCs w:val="18"/>
              </w:rPr>
              <w:t>Rural production systems</w:t>
            </w:r>
          </w:p>
          <w:p w14:paraId="19A378FC" w14:textId="2B9B9F75" w:rsidR="003744EB" w:rsidRPr="00355468" w:rsidRDefault="003744EB" w:rsidP="00843E0F">
            <w:pPr>
              <w:pStyle w:val="Tables"/>
              <w:numPr>
                <w:ilvl w:val="0"/>
                <w:numId w:val="20"/>
              </w:numPr>
              <w:rPr>
                <w:sz w:val="18"/>
                <w:szCs w:val="18"/>
              </w:rPr>
            </w:pPr>
            <w:r w:rsidRPr="00355468">
              <w:rPr>
                <w:sz w:val="18"/>
                <w:szCs w:val="18"/>
              </w:rPr>
              <w:t xml:space="preserve">Fabric of the countryside </w:t>
            </w:r>
          </w:p>
        </w:tc>
        <w:tc>
          <w:tcPr>
            <w:tcW w:w="1980" w:type="dxa"/>
          </w:tcPr>
          <w:p w14:paraId="0C410427" w14:textId="77777777" w:rsidR="003744EB" w:rsidRPr="00355468" w:rsidRDefault="003744EB" w:rsidP="003744EB">
            <w:pPr>
              <w:pStyle w:val="Tables"/>
              <w:rPr>
                <w:rFonts w:cs="Times New Roman"/>
                <w:sz w:val="18"/>
                <w:szCs w:val="18"/>
              </w:rPr>
            </w:pPr>
            <w:r w:rsidRPr="00355468">
              <w:rPr>
                <w:rFonts w:cs="Times New Roman"/>
                <w:sz w:val="18"/>
                <w:szCs w:val="18"/>
              </w:rPr>
              <w:t>Rural fabric</w:t>
            </w:r>
          </w:p>
          <w:p w14:paraId="57005CAE" w14:textId="35490BEF" w:rsidR="003744EB" w:rsidRPr="00355468" w:rsidRDefault="003744EB" w:rsidP="003744EB">
            <w:pPr>
              <w:pStyle w:val="Tables"/>
              <w:rPr>
                <w:rFonts w:cs="Times New Roman"/>
                <w:sz w:val="18"/>
                <w:szCs w:val="18"/>
              </w:rPr>
            </w:pPr>
            <w:r w:rsidRPr="00355468">
              <w:rPr>
                <w:rFonts w:cs="Times New Roman"/>
                <w:sz w:val="18"/>
                <w:szCs w:val="18"/>
              </w:rPr>
              <w:t>Countryside capital</w:t>
            </w:r>
          </w:p>
        </w:tc>
      </w:tr>
      <w:tr w:rsidR="003744EB" w:rsidRPr="00355468" w14:paraId="0A544312" w14:textId="77777777" w:rsidTr="009B2A66">
        <w:tc>
          <w:tcPr>
            <w:tcW w:w="3330" w:type="dxa"/>
          </w:tcPr>
          <w:p w14:paraId="7A410F1A" w14:textId="46CFE37D" w:rsidR="003744EB" w:rsidRPr="00355468" w:rsidRDefault="003744EB" w:rsidP="003744EB">
            <w:pPr>
              <w:pStyle w:val="Tables"/>
              <w:rPr>
                <w:rFonts w:cs="Times New Roman"/>
                <w:sz w:val="18"/>
                <w:szCs w:val="18"/>
              </w:rPr>
            </w:pPr>
            <w:r w:rsidRPr="00355468">
              <w:rPr>
                <w:rFonts w:cs="Times New Roman"/>
                <w:sz w:val="18"/>
                <w:szCs w:val="18"/>
              </w:rPr>
              <w:t xml:space="preserve">Rural entrepreneurs and institutional assistance: an empirical study from mountainous Italy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&lt;citation&gt;&lt;priority&gt;0&lt;/priority&gt;&lt;uuid&gt;77951F6A-F698-43F8-BFFA-4A5AEE819DDB&lt;/uuid&gt;&lt;publications&gt;&lt;publication&gt;&lt;subtype&gt;400&lt;/subtype&gt;&lt;title&gt;Rural entrepreneurs and institutional assistance: an empirical study from mountainous Italy&lt;/title&gt;&lt;url&gt;http://www.tandfonline.com/doi/abs/10.1080/08985620600842113&lt;/url&gt;&lt;volume&gt;18&lt;/volume&gt;&lt;publication_date&gt;99200609001200000000220000&lt;/publication_date&gt;&lt;uuid&gt;784A6A2E-0CD9-46A2-A825-9B3098A153CC&lt;/uuid&gt;&lt;type&gt;400&lt;/type&gt;&lt;number&gt;5&lt;/number&gt;&lt;doi&gt;10.1080/08985620600842113&lt;/doi&gt;&lt;startpage&gt;371&lt;/startpage&gt;&lt;endpage&gt;392&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Meccheri&lt;/lastName&gt;&lt;firstName&gt;Nicola&lt;/firstName&gt;&lt;/author&gt;&lt;author&gt;&lt;lastName&gt;Pelloni&lt;/lastName&gt;&lt;firstName&gt;Gianluigi&lt;/firstName&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lang w:val="en-US"/>
              </w:rPr>
              <w:t>(Meccheri &amp; Pelloni 2006)</w:t>
            </w:r>
            <w:r w:rsidRPr="00355468">
              <w:rPr>
                <w:rFonts w:cs="Times New Roman"/>
                <w:sz w:val="18"/>
                <w:szCs w:val="18"/>
              </w:rPr>
              <w:fldChar w:fldCharType="end"/>
            </w:r>
            <w:r w:rsidRPr="00355468">
              <w:rPr>
                <w:rFonts w:cs="Times New Roman"/>
                <w:sz w:val="18"/>
                <w:szCs w:val="18"/>
              </w:rPr>
              <w:t xml:space="preserve"> </w:t>
            </w:r>
          </w:p>
        </w:tc>
        <w:tc>
          <w:tcPr>
            <w:tcW w:w="4410" w:type="dxa"/>
          </w:tcPr>
          <w:p w14:paraId="2CED5354" w14:textId="5867944D" w:rsidR="003744EB" w:rsidRPr="00355468" w:rsidRDefault="003744EB" w:rsidP="003744EB">
            <w:pPr>
              <w:pStyle w:val="Tables"/>
              <w:rPr>
                <w:rFonts w:cs="Times New Roman"/>
                <w:sz w:val="18"/>
                <w:szCs w:val="18"/>
              </w:rPr>
            </w:pPr>
            <w:r w:rsidRPr="00355468">
              <w:rPr>
                <w:rFonts w:cs="Times New Roman"/>
                <w:color w:val="1A1718"/>
                <w:sz w:val="18"/>
                <w:szCs w:val="18"/>
              </w:rPr>
              <w:t xml:space="preserve">Examines the role and function of rural entrepreneurs (driving force behind the birth, survival and growth of rural enterprises) in rural economic development </w:t>
            </w:r>
          </w:p>
        </w:tc>
        <w:tc>
          <w:tcPr>
            <w:tcW w:w="3780" w:type="dxa"/>
          </w:tcPr>
          <w:p w14:paraId="18B1221F" w14:textId="77777777" w:rsidR="003744EB" w:rsidRPr="00355468" w:rsidRDefault="003744EB" w:rsidP="00843E0F">
            <w:pPr>
              <w:pStyle w:val="Tables"/>
              <w:numPr>
                <w:ilvl w:val="0"/>
                <w:numId w:val="20"/>
              </w:numPr>
              <w:rPr>
                <w:color w:val="000000"/>
                <w:sz w:val="18"/>
                <w:szCs w:val="18"/>
              </w:rPr>
            </w:pPr>
            <w:r w:rsidRPr="00355468">
              <w:rPr>
                <w:color w:val="1A1718"/>
                <w:sz w:val="18"/>
                <w:szCs w:val="18"/>
              </w:rPr>
              <w:t xml:space="preserve">Rural economic development </w:t>
            </w:r>
          </w:p>
          <w:p w14:paraId="5E76B210" w14:textId="77777777" w:rsidR="003744EB" w:rsidRPr="00355468" w:rsidRDefault="003744EB" w:rsidP="00843E0F">
            <w:pPr>
              <w:pStyle w:val="Tables"/>
              <w:numPr>
                <w:ilvl w:val="0"/>
                <w:numId w:val="20"/>
              </w:numPr>
              <w:rPr>
                <w:color w:val="1A1718"/>
                <w:sz w:val="18"/>
                <w:szCs w:val="18"/>
              </w:rPr>
            </w:pPr>
            <w:r w:rsidRPr="00355468">
              <w:rPr>
                <w:color w:val="1A1718"/>
                <w:sz w:val="18"/>
                <w:szCs w:val="18"/>
              </w:rPr>
              <w:t xml:space="preserve">Rural entrepreneurships and enterprises </w:t>
            </w:r>
          </w:p>
          <w:p w14:paraId="6A77E216" w14:textId="77777777" w:rsidR="00CD3743" w:rsidRPr="00355468" w:rsidRDefault="003744EB" w:rsidP="00843E0F">
            <w:pPr>
              <w:pStyle w:val="Tables"/>
              <w:numPr>
                <w:ilvl w:val="0"/>
                <w:numId w:val="20"/>
              </w:numPr>
              <w:rPr>
                <w:color w:val="1A1718"/>
                <w:sz w:val="18"/>
                <w:szCs w:val="18"/>
              </w:rPr>
            </w:pPr>
            <w:r w:rsidRPr="00355468">
              <w:rPr>
                <w:color w:val="1A1718"/>
                <w:sz w:val="18"/>
                <w:szCs w:val="18"/>
              </w:rPr>
              <w:t>Human and social capital</w:t>
            </w:r>
          </w:p>
          <w:p w14:paraId="6DE8BD05" w14:textId="3B0FDC01" w:rsidR="003744EB" w:rsidRPr="00355468" w:rsidRDefault="003744EB" w:rsidP="00843E0F">
            <w:pPr>
              <w:pStyle w:val="Tables"/>
              <w:numPr>
                <w:ilvl w:val="0"/>
                <w:numId w:val="20"/>
              </w:numPr>
              <w:rPr>
                <w:color w:val="1A1718"/>
                <w:sz w:val="18"/>
                <w:szCs w:val="18"/>
              </w:rPr>
            </w:pPr>
            <w:r w:rsidRPr="00355468">
              <w:rPr>
                <w:color w:val="1A1718"/>
                <w:sz w:val="18"/>
                <w:szCs w:val="18"/>
              </w:rPr>
              <w:t xml:space="preserve">Financial and non-financial assistance </w:t>
            </w:r>
          </w:p>
        </w:tc>
        <w:tc>
          <w:tcPr>
            <w:tcW w:w="1980" w:type="dxa"/>
          </w:tcPr>
          <w:p w14:paraId="5F6D975A" w14:textId="7A3A8F77" w:rsidR="003744EB" w:rsidRPr="00355468" w:rsidRDefault="003744EB" w:rsidP="003744EB">
            <w:pPr>
              <w:pStyle w:val="Tables"/>
              <w:rPr>
                <w:rFonts w:cs="Times New Roman"/>
                <w:sz w:val="18"/>
                <w:szCs w:val="18"/>
              </w:rPr>
            </w:pPr>
            <w:r w:rsidRPr="00355468">
              <w:rPr>
                <w:rFonts w:cs="Times New Roman"/>
                <w:color w:val="1A1718"/>
                <w:sz w:val="18"/>
                <w:szCs w:val="18"/>
              </w:rPr>
              <w:t>Institutional assistance</w:t>
            </w:r>
          </w:p>
        </w:tc>
      </w:tr>
      <w:tr w:rsidR="003744EB" w:rsidRPr="00355468" w14:paraId="0B54906E" w14:textId="77777777" w:rsidTr="009B2A66">
        <w:trPr>
          <w:trHeight w:val="278"/>
        </w:trPr>
        <w:tc>
          <w:tcPr>
            <w:tcW w:w="3330" w:type="dxa"/>
          </w:tcPr>
          <w:p w14:paraId="5D9DC82D" w14:textId="395D2E8F" w:rsidR="003744EB" w:rsidRPr="00355468" w:rsidRDefault="003744EB" w:rsidP="003744EB">
            <w:pPr>
              <w:pStyle w:val="Tables"/>
              <w:rPr>
                <w:rFonts w:cs="Times New Roman"/>
                <w:sz w:val="18"/>
                <w:szCs w:val="18"/>
              </w:rPr>
            </w:pPr>
            <w:r w:rsidRPr="00355468">
              <w:rPr>
                <w:rFonts w:cs="Times New Roman"/>
                <w:bCs/>
                <w:color w:val="000000" w:themeColor="text1"/>
                <w:sz w:val="18"/>
                <w:szCs w:val="18"/>
              </w:rPr>
              <w:t xml:space="preserve">Provoking identities: entrepreneurship and emerging identity positions in rural development </w:t>
            </w:r>
            <w:r w:rsidRPr="00355468">
              <w:rPr>
                <w:rFonts w:cs="Times New Roman"/>
                <w:color w:val="000000" w:themeColor="text1"/>
                <w:sz w:val="18"/>
                <w:szCs w:val="18"/>
              </w:rPr>
              <w:fldChar w:fldCharType="begin"/>
            </w:r>
            <w:r w:rsidRPr="00355468">
              <w:rPr>
                <w:rFonts w:cs="Times New Roman"/>
                <w:color w:val="000000" w:themeColor="text1"/>
                <w:sz w:val="18"/>
                <w:szCs w:val="18"/>
              </w:rPr>
              <w:instrText xml:space="preserve"> ADDIN PAPERS2_CITATIONS &lt;citation&gt;&lt;priority&gt;0&lt;/priority&gt;&lt;uuid&gt;9B55FD83-F17E-4302-B729-B4EC1C1A4581&lt;/uuid&gt;&lt;publications&gt;&lt;publication&gt;&lt;subtype&gt;400&lt;/subtype&gt;&lt;publisher&gt;Routledge&lt;/publisher&gt;&lt;title&gt;Provoking identities: entrepreneurship and emerging identity positions in rural development&lt;/title&gt;&lt;url&gt;http://dx.doi.org/10.1080/08985626.2015.1109002&lt;/url&gt;&lt;volume&gt;28&lt;/volume&gt;&lt;publication_date&gt;99201512261200000000222000&lt;/publication_date&gt;&lt;uuid&gt;06AC12FA-5042-4990-ADB1-2DA0DC840B75&lt;/uuid&gt;&lt;type&gt;400&lt;/type&gt;&lt;number&gt;1-2&lt;/number&gt;&lt;doi&gt;10.1080/08985626.2015.1109002&lt;/doi&gt;&lt;startpage&gt;1&lt;/startpage&gt;&lt;endpage&gt;21&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Berglund&lt;/lastName&gt;&lt;firstName&gt;Karin&lt;/firstName&gt;&lt;/author&gt;&lt;author&gt;&lt;lastName&gt;Gaddefors&lt;/lastName&gt;&lt;firstName&gt;Johan&lt;/firstName&gt;&lt;/author&gt;&lt;author&gt;&lt;lastName&gt;Lindgren&lt;/lastName&gt;&lt;firstName&gt;Monica&lt;/firstName&gt;&lt;/author&gt;&lt;/authors&gt;&lt;/publication&gt;&lt;/publications&gt;&lt;cites&gt;&lt;/cites&gt;&lt;/citation&gt;</w:instrText>
            </w:r>
            <w:r w:rsidRPr="00355468">
              <w:rPr>
                <w:rFonts w:cs="Times New Roman"/>
                <w:color w:val="000000" w:themeColor="text1"/>
                <w:sz w:val="18"/>
                <w:szCs w:val="18"/>
              </w:rPr>
              <w:fldChar w:fldCharType="separate"/>
            </w:r>
            <w:r w:rsidRPr="00355468">
              <w:rPr>
                <w:rFonts w:cs="Times New Roman"/>
                <w:color w:val="000000" w:themeColor="text1"/>
                <w:sz w:val="18"/>
                <w:szCs w:val="18"/>
              </w:rPr>
              <w:t>(Berglund et al. 2015)</w:t>
            </w:r>
            <w:r w:rsidRPr="00355468">
              <w:rPr>
                <w:rFonts w:cs="Times New Roman"/>
                <w:color w:val="000000" w:themeColor="text1"/>
                <w:sz w:val="18"/>
                <w:szCs w:val="18"/>
              </w:rPr>
              <w:fldChar w:fldCharType="end"/>
            </w:r>
            <w:r w:rsidRPr="00355468">
              <w:rPr>
                <w:rFonts w:cs="Times New Roman"/>
                <w:color w:val="000000" w:themeColor="text1"/>
                <w:sz w:val="18"/>
                <w:szCs w:val="18"/>
              </w:rPr>
              <w:t xml:space="preserve"> </w:t>
            </w:r>
          </w:p>
        </w:tc>
        <w:tc>
          <w:tcPr>
            <w:tcW w:w="4410" w:type="dxa"/>
          </w:tcPr>
          <w:p w14:paraId="091560DC" w14:textId="28E38A4E" w:rsidR="003744EB" w:rsidRPr="00355468" w:rsidRDefault="003744EB" w:rsidP="003744EB">
            <w:pPr>
              <w:pStyle w:val="Tables"/>
              <w:rPr>
                <w:rFonts w:cs="Times New Roman"/>
                <w:color w:val="000000"/>
                <w:sz w:val="18"/>
                <w:szCs w:val="18"/>
              </w:rPr>
            </w:pPr>
            <w:r w:rsidRPr="00355468">
              <w:rPr>
                <w:rFonts w:cs="Times New Roman"/>
                <w:sz w:val="18"/>
                <w:szCs w:val="18"/>
              </w:rPr>
              <w:t xml:space="preserve">Develops knowledge about how discourses are used in the positioning of identity in regional development </w:t>
            </w:r>
          </w:p>
        </w:tc>
        <w:tc>
          <w:tcPr>
            <w:tcW w:w="3780" w:type="dxa"/>
          </w:tcPr>
          <w:p w14:paraId="3C3D92DA" w14:textId="77777777" w:rsidR="003744EB" w:rsidRPr="00355468" w:rsidRDefault="003744EB" w:rsidP="00843E0F">
            <w:pPr>
              <w:pStyle w:val="Tables"/>
              <w:numPr>
                <w:ilvl w:val="0"/>
                <w:numId w:val="20"/>
              </w:numPr>
              <w:rPr>
                <w:sz w:val="18"/>
                <w:szCs w:val="18"/>
              </w:rPr>
            </w:pPr>
            <w:r w:rsidRPr="00355468">
              <w:rPr>
                <w:sz w:val="18"/>
                <w:szCs w:val="18"/>
              </w:rPr>
              <w:t xml:space="preserve">Positioning </w:t>
            </w:r>
          </w:p>
          <w:p w14:paraId="538F6BCD" w14:textId="77777777" w:rsidR="00CD3743" w:rsidRPr="00355468" w:rsidRDefault="003744EB" w:rsidP="00843E0F">
            <w:pPr>
              <w:pStyle w:val="Tables"/>
              <w:numPr>
                <w:ilvl w:val="0"/>
                <w:numId w:val="20"/>
              </w:numPr>
              <w:rPr>
                <w:sz w:val="18"/>
                <w:szCs w:val="18"/>
              </w:rPr>
            </w:pPr>
            <w:r w:rsidRPr="00355468">
              <w:rPr>
                <w:color w:val="000000" w:themeColor="text1"/>
                <w:sz w:val="18"/>
                <w:szCs w:val="18"/>
              </w:rPr>
              <w:t xml:space="preserve">Local </w:t>
            </w:r>
            <w:r w:rsidRPr="00355468">
              <w:rPr>
                <w:sz w:val="18"/>
                <w:szCs w:val="18"/>
              </w:rPr>
              <w:t xml:space="preserve">identities </w:t>
            </w:r>
          </w:p>
          <w:p w14:paraId="7F6FD2C4" w14:textId="7F21ED09" w:rsidR="003744EB" w:rsidRPr="00355468" w:rsidRDefault="003744EB" w:rsidP="00843E0F">
            <w:pPr>
              <w:pStyle w:val="Tables"/>
              <w:numPr>
                <w:ilvl w:val="0"/>
                <w:numId w:val="20"/>
              </w:numPr>
              <w:rPr>
                <w:sz w:val="18"/>
                <w:szCs w:val="18"/>
              </w:rPr>
            </w:pPr>
            <w:r w:rsidRPr="00355468">
              <w:rPr>
                <w:sz w:val="18"/>
                <w:szCs w:val="18"/>
              </w:rPr>
              <w:t xml:space="preserve">Locality, place and history </w:t>
            </w:r>
          </w:p>
        </w:tc>
        <w:tc>
          <w:tcPr>
            <w:tcW w:w="1980" w:type="dxa"/>
          </w:tcPr>
          <w:p w14:paraId="7FF594A6" w14:textId="5C39DBF1" w:rsidR="003744EB" w:rsidRPr="00355468" w:rsidRDefault="003744EB" w:rsidP="003744EB">
            <w:pPr>
              <w:pStyle w:val="Tables"/>
              <w:rPr>
                <w:rFonts w:cs="Times New Roman"/>
                <w:sz w:val="18"/>
                <w:szCs w:val="18"/>
              </w:rPr>
            </w:pPr>
            <w:r w:rsidRPr="00355468">
              <w:rPr>
                <w:rFonts w:cs="Times New Roman"/>
                <w:sz w:val="18"/>
                <w:szCs w:val="18"/>
              </w:rPr>
              <w:t>Identity positioning</w:t>
            </w:r>
          </w:p>
        </w:tc>
      </w:tr>
      <w:tr w:rsidR="003744EB" w:rsidRPr="00355468" w14:paraId="35877D96" w14:textId="77777777" w:rsidTr="009B2A66">
        <w:trPr>
          <w:trHeight w:val="278"/>
        </w:trPr>
        <w:tc>
          <w:tcPr>
            <w:tcW w:w="3330" w:type="dxa"/>
          </w:tcPr>
          <w:p w14:paraId="463583A2" w14:textId="3C162A2F" w:rsidR="003744EB" w:rsidRPr="00355468" w:rsidRDefault="003744EB" w:rsidP="003744EB">
            <w:pPr>
              <w:pStyle w:val="Tables"/>
              <w:rPr>
                <w:rFonts w:cs="Times New Roman"/>
                <w:color w:val="000000"/>
                <w:sz w:val="18"/>
                <w:szCs w:val="18"/>
              </w:rPr>
            </w:pPr>
            <w:r w:rsidRPr="00355468">
              <w:rPr>
                <w:rFonts w:cs="Times New Roman"/>
                <w:sz w:val="18"/>
                <w:szCs w:val="18"/>
              </w:rPr>
              <w:t xml:space="preserve">Characterising rural businesses - Tales from the paperman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&lt;citation&gt;&lt;priority&gt;0&lt;/priority&gt;&lt;uuid&gt;7C0EAE9F-5A52-4120-9482-681ABAD03DE6&lt;/uuid&gt;&lt;publications&gt;&lt;publication&gt;&lt;subtype&gt;400&lt;/subtype&gt;&lt;publisher&gt;Elsevier Ltd&lt;/publisher&gt;&lt;title&gt;Characterising rural businesses - Tales from the paperman &lt;/title&gt;&lt;url&gt;http://dx.doi.org/10.1016/j.jrurstud.2012.07.002&lt;/url&gt;&lt;volume&gt;28&lt;/volume&gt;&lt;publication_date&gt;99201210011200000000222000&lt;/publication_date&gt;&lt;uuid&gt;45FFB419-8ADB-4EF5-B799-8589E5BD1D75&lt;/uuid&gt;&lt;type&gt;400&lt;/type&gt;&lt;number&gt;4&lt;/number&gt;&lt;citekey&gt;Bosworth:2012ga&lt;/citekey&gt;&lt;doi&gt;10.1016/j.jrurstud.2012.07.002&lt;/doi&gt;&lt;startpage&gt;499&lt;/startpage&gt;&lt;endpage&gt;506&lt;/endpage&gt;&lt;bundle&gt;&lt;publication&gt;&lt;title&gt;Journal of Rural Studies&lt;/title&gt;&lt;uuid&gt;531DBC20-410E-4A0F-AC31-9D006A9928EC&lt;/uuid&gt;&lt;subtype&gt;-100&lt;/subtype&gt;&lt;publisher&gt;Elsevier&lt;/publisher&gt;&lt;type&gt;-100&lt;/type&gt;&lt;/publication&gt;&lt;/bundle&gt;&lt;authors&gt;&lt;author&gt;&lt;lastName&gt;Bosworth&lt;/lastName&gt;&lt;firstName&gt;Gary&lt;/firstName&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rPr>
              <w:t>(Bosworth 2012)</w:t>
            </w:r>
            <w:r w:rsidRPr="00355468">
              <w:rPr>
                <w:rFonts w:cs="Times New Roman"/>
                <w:sz w:val="18"/>
                <w:szCs w:val="18"/>
              </w:rPr>
              <w:fldChar w:fldCharType="end"/>
            </w:r>
            <w:r w:rsidRPr="00355468">
              <w:rPr>
                <w:rFonts w:cs="Times New Roman"/>
                <w:sz w:val="18"/>
                <w:szCs w:val="18"/>
              </w:rPr>
              <w:t xml:space="preserve"> </w:t>
            </w:r>
          </w:p>
        </w:tc>
        <w:tc>
          <w:tcPr>
            <w:tcW w:w="4410" w:type="dxa"/>
          </w:tcPr>
          <w:p w14:paraId="0E07B61F" w14:textId="6A561D9F" w:rsidR="003744EB" w:rsidRPr="00355468" w:rsidRDefault="003744EB" w:rsidP="003744EB">
            <w:pPr>
              <w:pStyle w:val="Tables"/>
              <w:rPr>
                <w:rFonts w:cs="Times New Roman"/>
                <w:color w:val="000000"/>
                <w:sz w:val="18"/>
                <w:szCs w:val="18"/>
              </w:rPr>
            </w:pPr>
            <w:r w:rsidRPr="00355468">
              <w:rPr>
                <w:rFonts w:cs="Times New Roman"/>
                <w:color w:val="000000"/>
                <w:sz w:val="18"/>
                <w:szCs w:val="18"/>
              </w:rPr>
              <w:t xml:space="preserve">Deconstructs the concept of a rural business, shedding light on specific features of ‘operating in a rural area’ and ‘serving a rural population’. </w:t>
            </w:r>
          </w:p>
        </w:tc>
        <w:tc>
          <w:tcPr>
            <w:tcW w:w="3780" w:type="dxa"/>
          </w:tcPr>
          <w:p w14:paraId="04BB55A0" w14:textId="77777777" w:rsidR="003744EB" w:rsidRPr="00355468" w:rsidRDefault="003744EB" w:rsidP="00843E0F">
            <w:pPr>
              <w:pStyle w:val="Tables"/>
              <w:numPr>
                <w:ilvl w:val="0"/>
                <w:numId w:val="20"/>
              </w:numPr>
              <w:rPr>
                <w:sz w:val="18"/>
                <w:szCs w:val="18"/>
              </w:rPr>
            </w:pPr>
            <w:r w:rsidRPr="00355468">
              <w:rPr>
                <w:sz w:val="18"/>
                <w:szCs w:val="18"/>
              </w:rPr>
              <w:t xml:space="preserve">Rural business </w:t>
            </w:r>
          </w:p>
          <w:p w14:paraId="21D08E14" w14:textId="77777777" w:rsidR="003744EB" w:rsidRPr="00355468" w:rsidRDefault="003744EB" w:rsidP="00843E0F">
            <w:pPr>
              <w:pStyle w:val="Tables"/>
              <w:numPr>
                <w:ilvl w:val="0"/>
                <w:numId w:val="20"/>
              </w:numPr>
              <w:rPr>
                <w:sz w:val="18"/>
                <w:szCs w:val="18"/>
              </w:rPr>
            </w:pPr>
            <w:r w:rsidRPr="00355468">
              <w:rPr>
                <w:sz w:val="18"/>
                <w:szCs w:val="18"/>
              </w:rPr>
              <w:t>Rural products</w:t>
            </w:r>
          </w:p>
          <w:p w14:paraId="58E75C85" w14:textId="77777777" w:rsidR="003744EB" w:rsidRPr="00355468" w:rsidRDefault="003744EB" w:rsidP="00843E0F">
            <w:pPr>
              <w:pStyle w:val="Tables"/>
              <w:numPr>
                <w:ilvl w:val="0"/>
                <w:numId w:val="20"/>
              </w:numPr>
              <w:rPr>
                <w:sz w:val="18"/>
                <w:szCs w:val="18"/>
              </w:rPr>
            </w:pPr>
            <w:r w:rsidRPr="00355468">
              <w:rPr>
                <w:sz w:val="18"/>
                <w:szCs w:val="18"/>
              </w:rPr>
              <w:t xml:space="preserve">Local embeddedness </w:t>
            </w:r>
          </w:p>
          <w:p w14:paraId="0AF7D275" w14:textId="3ED5508E" w:rsidR="003744EB" w:rsidRPr="00355468" w:rsidRDefault="003744EB" w:rsidP="00843E0F">
            <w:pPr>
              <w:pStyle w:val="Tables"/>
              <w:numPr>
                <w:ilvl w:val="0"/>
                <w:numId w:val="20"/>
              </w:numPr>
              <w:rPr>
                <w:color w:val="000000"/>
                <w:sz w:val="18"/>
                <w:szCs w:val="18"/>
              </w:rPr>
            </w:pPr>
            <w:r w:rsidRPr="00355468">
              <w:rPr>
                <w:sz w:val="18"/>
                <w:szCs w:val="18"/>
              </w:rPr>
              <w:t xml:space="preserve">Interaction with nature </w:t>
            </w:r>
          </w:p>
        </w:tc>
        <w:tc>
          <w:tcPr>
            <w:tcW w:w="1980" w:type="dxa"/>
          </w:tcPr>
          <w:p w14:paraId="18802331" w14:textId="77777777" w:rsidR="003744EB" w:rsidRPr="00355468" w:rsidRDefault="003744EB" w:rsidP="003744EB">
            <w:pPr>
              <w:pStyle w:val="Tables"/>
              <w:rPr>
                <w:rFonts w:cs="Times New Roman"/>
                <w:sz w:val="18"/>
                <w:szCs w:val="18"/>
              </w:rPr>
            </w:pPr>
            <w:r w:rsidRPr="00355468">
              <w:rPr>
                <w:rFonts w:cs="Times New Roman"/>
                <w:sz w:val="18"/>
                <w:szCs w:val="18"/>
              </w:rPr>
              <w:t>Categorising of rural product</w:t>
            </w:r>
          </w:p>
          <w:p w14:paraId="605199D6" w14:textId="06D2CCD8" w:rsidR="003744EB" w:rsidRPr="00355468" w:rsidRDefault="003744EB" w:rsidP="003744EB">
            <w:pPr>
              <w:pStyle w:val="Tables"/>
              <w:rPr>
                <w:rFonts w:cs="Times New Roman"/>
                <w:sz w:val="18"/>
                <w:szCs w:val="18"/>
              </w:rPr>
            </w:pPr>
            <w:r w:rsidRPr="00355468">
              <w:rPr>
                <w:rFonts w:cs="Times New Roman"/>
                <w:color w:val="000000" w:themeColor="text1"/>
                <w:sz w:val="18"/>
                <w:szCs w:val="18"/>
              </w:rPr>
              <w:t>Nature at the core</w:t>
            </w:r>
          </w:p>
        </w:tc>
      </w:tr>
      <w:tr w:rsidR="003744EB" w:rsidRPr="00355468" w14:paraId="5D097237" w14:textId="77777777" w:rsidTr="009B2A66">
        <w:trPr>
          <w:trHeight w:val="278"/>
        </w:trPr>
        <w:tc>
          <w:tcPr>
            <w:tcW w:w="3330" w:type="dxa"/>
          </w:tcPr>
          <w:p w14:paraId="29E9AAFA" w14:textId="30FF320A" w:rsidR="003744EB" w:rsidRPr="00355468" w:rsidRDefault="003744EB" w:rsidP="003744EB">
            <w:pPr>
              <w:pStyle w:val="Tables"/>
              <w:rPr>
                <w:rFonts w:cs="Times New Roman"/>
                <w:sz w:val="18"/>
                <w:szCs w:val="18"/>
              </w:rPr>
            </w:pPr>
            <w:r w:rsidRPr="00355468">
              <w:rPr>
                <w:rFonts w:cs="Times New Roman"/>
                <w:sz w:val="18"/>
                <w:szCs w:val="18"/>
              </w:rPr>
              <w:t>New venture creation in the farm sector - Critical resources and capabilities</w:t>
            </w:r>
            <w:r w:rsidRPr="00355468">
              <w:rPr>
                <w:rFonts w:cs="Times New Roman"/>
                <w:color w:val="000000" w:themeColor="text1"/>
                <w:sz w:val="18"/>
                <w:szCs w:val="18"/>
              </w:rPr>
              <w:t xml:space="preserve"> </w:t>
            </w:r>
            <w:r w:rsidRPr="00355468">
              <w:rPr>
                <w:rFonts w:cs="Times New Roman"/>
                <w:color w:val="000000" w:themeColor="text1"/>
                <w:sz w:val="18"/>
                <w:szCs w:val="18"/>
              </w:rPr>
              <w:fldChar w:fldCharType="begin"/>
            </w:r>
            <w:r w:rsidRPr="00355468">
              <w:rPr>
                <w:rFonts w:cs="Times New Roman"/>
                <w:color w:val="000000" w:themeColor="text1"/>
                <w:sz w:val="18"/>
                <w:szCs w:val="18"/>
              </w:rPr>
              <w:instrText xml:space="preserve"> ADDIN PAPERS2_CITATIONS &lt;citation&gt;&lt;priority&gt;0&lt;/priority&gt;&lt;uuid&gt;47A8C2D9-B07E-44D6-8343-FE5A978B0FA5&lt;/uuid&gt;&lt;publications&gt;&lt;publication&gt;&lt;subtype&gt;400&lt;/subtype&gt;&lt;publisher&gt;Elsevier Ltd&lt;/publisher&gt;&lt;title&gt;New venture creation in the farm sector - Critical resources and capabilities&lt;/title&gt;&lt;url&gt;http://dx.doi.org/10.1016/j.jrurstud.2011.02.003&lt;/url&gt;&lt;volume&gt;27&lt;/volume&gt;&lt;publication_date&gt;99201104011200000000222000&lt;/publication_date&gt;&lt;uuid&gt;718AD0C1-CE84-487A-A715-ED98A13EF721&lt;/uuid&gt;&lt;type&gt;400&lt;/type&gt;&lt;number&gt;2&lt;/number&gt;&lt;citekey&gt;Grande:2011hx&lt;/citekey&gt;&lt;doi&gt;10.1016/j.jrurstud.2011.02.003&lt;/doi&gt;&lt;startpage&gt;220&lt;/startpage&gt;&lt;endpage&gt;233&lt;/endpage&gt;&lt;bundle&gt;&lt;publication&gt;&lt;title&gt;Journal of Rural Studies&lt;/title&gt;&lt;uuid&gt;531DBC20-410E-4A0F-AC31-9D006A9928EC&lt;/uuid&gt;&lt;subtype&gt;-100&lt;/subtype&gt;&lt;publisher&gt;Elsevier&lt;/publisher&gt;&lt;type&gt;-100&lt;/type&gt;&lt;/publication&gt;&lt;/bundle&gt;&lt;authors&gt;&lt;author&gt;&lt;lastName&gt;Grande&lt;/lastName&gt;&lt;firstName&gt;Jorunn&lt;/firstName&gt;&lt;/author&gt;&lt;/authors&gt;&lt;/publication&gt;&lt;/publications&gt;&lt;cites&gt;&lt;/cites&gt;&lt;/citation&gt;</w:instrText>
            </w:r>
            <w:r w:rsidRPr="00355468">
              <w:rPr>
                <w:rFonts w:cs="Times New Roman"/>
                <w:color w:val="000000" w:themeColor="text1"/>
                <w:sz w:val="18"/>
                <w:szCs w:val="18"/>
              </w:rPr>
              <w:fldChar w:fldCharType="separate"/>
            </w:r>
            <w:r w:rsidRPr="00355468">
              <w:rPr>
                <w:rFonts w:cs="Times New Roman"/>
                <w:sz w:val="18"/>
                <w:szCs w:val="18"/>
              </w:rPr>
              <w:t>(Grande 2011)</w:t>
            </w:r>
            <w:r w:rsidRPr="00355468">
              <w:rPr>
                <w:rFonts w:cs="Times New Roman"/>
                <w:color w:val="000000" w:themeColor="text1"/>
                <w:sz w:val="18"/>
                <w:szCs w:val="18"/>
              </w:rPr>
              <w:fldChar w:fldCharType="end"/>
            </w:r>
          </w:p>
        </w:tc>
        <w:tc>
          <w:tcPr>
            <w:tcW w:w="4410" w:type="dxa"/>
          </w:tcPr>
          <w:p w14:paraId="0450F73D" w14:textId="1894C4EB" w:rsidR="003744EB" w:rsidRPr="00355468" w:rsidRDefault="003744EB" w:rsidP="003744EB">
            <w:pPr>
              <w:pStyle w:val="Tables"/>
              <w:rPr>
                <w:rFonts w:cs="Times New Roman"/>
                <w:sz w:val="18"/>
                <w:szCs w:val="18"/>
              </w:rPr>
            </w:pPr>
            <w:r w:rsidRPr="00355468">
              <w:rPr>
                <w:rFonts w:cs="Times New Roman"/>
                <w:sz w:val="18"/>
                <w:szCs w:val="18"/>
              </w:rPr>
              <w:t xml:space="preserve">Explores critical resources and capabilities for farm businesses engaged in entrepreneurial activities through on-farm diversification </w:t>
            </w:r>
          </w:p>
        </w:tc>
        <w:tc>
          <w:tcPr>
            <w:tcW w:w="3780" w:type="dxa"/>
          </w:tcPr>
          <w:p w14:paraId="055D9592" w14:textId="77777777" w:rsidR="003744EB" w:rsidRPr="00355468" w:rsidRDefault="003744EB" w:rsidP="00843E0F">
            <w:pPr>
              <w:pStyle w:val="Tables"/>
              <w:numPr>
                <w:ilvl w:val="0"/>
                <w:numId w:val="20"/>
              </w:numPr>
              <w:rPr>
                <w:sz w:val="18"/>
                <w:szCs w:val="18"/>
              </w:rPr>
            </w:pPr>
            <w:r w:rsidRPr="00355468">
              <w:rPr>
                <w:sz w:val="18"/>
                <w:szCs w:val="18"/>
              </w:rPr>
              <w:t>Resource-based view</w:t>
            </w:r>
          </w:p>
          <w:p w14:paraId="723FB86F" w14:textId="77777777" w:rsidR="003744EB" w:rsidRPr="00355468" w:rsidRDefault="003744EB" w:rsidP="00843E0F">
            <w:pPr>
              <w:pStyle w:val="Tables"/>
              <w:numPr>
                <w:ilvl w:val="0"/>
                <w:numId w:val="20"/>
              </w:numPr>
              <w:rPr>
                <w:sz w:val="18"/>
                <w:szCs w:val="18"/>
              </w:rPr>
            </w:pPr>
            <w:r w:rsidRPr="00355468">
              <w:rPr>
                <w:sz w:val="18"/>
                <w:szCs w:val="18"/>
              </w:rPr>
              <w:t xml:space="preserve">Diversification and entrepreneurial activities </w:t>
            </w:r>
          </w:p>
          <w:p w14:paraId="4CB2A09E" w14:textId="77C80AF6" w:rsidR="003744EB" w:rsidRPr="00355468" w:rsidRDefault="003744EB" w:rsidP="00843E0F">
            <w:pPr>
              <w:pStyle w:val="Tables"/>
              <w:numPr>
                <w:ilvl w:val="0"/>
                <w:numId w:val="20"/>
              </w:numPr>
              <w:rPr>
                <w:sz w:val="18"/>
                <w:szCs w:val="18"/>
              </w:rPr>
            </w:pPr>
            <w:r w:rsidRPr="00355468">
              <w:rPr>
                <w:sz w:val="18"/>
                <w:szCs w:val="18"/>
              </w:rPr>
              <w:t>Interactions between local resources</w:t>
            </w:r>
          </w:p>
        </w:tc>
        <w:tc>
          <w:tcPr>
            <w:tcW w:w="1980" w:type="dxa"/>
          </w:tcPr>
          <w:p w14:paraId="7BC8AFB3" w14:textId="23A9FEF5" w:rsidR="003744EB" w:rsidRPr="00355468" w:rsidRDefault="003744EB" w:rsidP="003744EB">
            <w:pPr>
              <w:pStyle w:val="Tables"/>
              <w:rPr>
                <w:rFonts w:cs="Times New Roman"/>
                <w:sz w:val="18"/>
                <w:szCs w:val="18"/>
              </w:rPr>
            </w:pPr>
            <w:r w:rsidRPr="00355468">
              <w:rPr>
                <w:rFonts w:cs="Times New Roman"/>
                <w:color w:val="000000" w:themeColor="text1"/>
                <w:sz w:val="18"/>
                <w:szCs w:val="18"/>
              </w:rPr>
              <w:t>Resource (re)configuration</w:t>
            </w:r>
          </w:p>
        </w:tc>
      </w:tr>
      <w:tr w:rsidR="003744EB" w:rsidRPr="00355468" w14:paraId="57A578F7" w14:textId="77777777" w:rsidTr="009B2A66">
        <w:trPr>
          <w:trHeight w:val="278"/>
        </w:trPr>
        <w:tc>
          <w:tcPr>
            <w:tcW w:w="3330" w:type="dxa"/>
            <w:tcBorders>
              <w:bottom w:val="single" w:sz="4" w:space="0" w:color="auto"/>
            </w:tcBorders>
          </w:tcPr>
          <w:p w14:paraId="4E6FA27D" w14:textId="492F7130" w:rsidR="003744EB" w:rsidRPr="00355468" w:rsidRDefault="003744EB" w:rsidP="003744EB">
            <w:pPr>
              <w:pStyle w:val="Tables"/>
              <w:rPr>
                <w:rFonts w:cs="Times New Roman"/>
                <w:color w:val="000000" w:themeColor="text1"/>
                <w:sz w:val="18"/>
                <w:szCs w:val="18"/>
              </w:rPr>
            </w:pPr>
            <w:r w:rsidRPr="00355468">
              <w:rPr>
                <w:rFonts w:cs="Times New Roman"/>
                <w:sz w:val="18"/>
                <w:szCs w:val="18"/>
              </w:rPr>
              <w:t xml:space="preserve">Leadership and the governance of rural communities </w:t>
            </w:r>
            <w:r w:rsidRPr="00355468">
              <w:rPr>
                <w:rFonts w:cs="Times New Roman"/>
                <w:color w:val="1A1718"/>
                <w:sz w:val="18"/>
                <w:szCs w:val="18"/>
              </w:rPr>
              <w:fldChar w:fldCharType="begin"/>
            </w:r>
            <w:r w:rsidRPr="00355468">
              <w:rPr>
                <w:rFonts w:cs="Times New Roman"/>
                <w:color w:val="1A1718"/>
                <w:sz w:val="18"/>
                <w:szCs w:val="18"/>
              </w:rPr>
              <w:instrText xml:space="preserve"> ADDIN PAPERS2_CITATIONS &lt;citation&gt;&lt;priority&gt;0&lt;/priority&gt;&lt;uuid&gt;03E2FEBA-B242-4EF4-B24A-CFA18F0AB124&lt;/uuid&gt;&lt;publications&gt;&lt;publication&gt;&lt;subtype&gt;400&lt;/subtype&gt;&lt;publisher&gt;Elsevier Ltd&lt;/publisher&gt;&lt;title&gt;Leadership and the governance of rural communities&lt;/title&gt;&lt;url&gt;http://dx.doi.org/10.1016/j.jrurstud.2014.01.007&lt;/url&gt;&lt;volume&gt;34&lt;/volume&gt;&lt;publication_date&gt;99201404011200000000222000&lt;/publication_date&gt;&lt;uuid&gt;C3EC532D-E782-4FD7-9F31-1CA831433A34&lt;/uuid&gt;&lt;type&gt;400&lt;/type&gt;&lt;number&gt;C&lt;/number&gt;&lt;doi&gt;10.1016/j.jrurstud.2014.01.007&lt;/doi&gt;&lt;startpage&gt;254&lt;/startpage&gt;&lt;endpage&gt;262&lt;/endpage&gt;&lt;bundle&gt;&lt;publication&gt;&lt;title&gt;Journal of Rural Studies&lt;/title&gt;&lt;uuid&gt;531DBC20-410E-4A0F-AC31-9D006A9928EC&lt;/uuid&gt;&lt;subtype&gt;-100&lt;/subtype&gt;&lt;publisher&gt;Elsevier&lt;/publisher&gt;&lt;type&gt;-100&lt;/type&gt;&lt;/publication&gt;&lt;/bundle&gt;&lt;authors&gt;&lt;author&gt;&lt;lastName&gt;Beer&lt;/lastName&gt;&lt;firstName&gt;Andrew&lt;/firstName&gt;&lt;/author&gt;&lt;/authors&gt;&lt;/publication&gt;&lt;/publications&gt;&lt;cites&gt;&lt;/cites&gt;&lt;/citation&gt;</w:instrText>
            </w:r>
            <w:r w:rsidRPr="00355468">
              <w:rPr>
                <w:rFonts w:cs="Times New Roman"/>
                <w:color w:val="1A1718"/>
                <w:sz w:val="18"/>
                <w:szCs w:val="18"/>
              </w:rPr>
              <w:fldChar w:fldCharType="separate"/>
            </w:r>
            <w:r w:rsidRPr="00355468">
              <w:rPr>
                <w:rFonts w:cs="Times New Roman"/>
                <w:sz w:val="18"/>
                <w:szCs w:val="18"/>
              </w:rPr>
              <w:t>(Beer 2014)</w:t>
            </w:r>
            <w:r w:rsidRPr="00355468">
              <w:rPr>
                <w:rFonts w:cs="Times New Roman"/>
                <w:color w:val="1A1718"/>
                <w:sz w:val="18"/>
                <w:szCs w:val="18"/>
              </w:rPr>
              <w:fldChar w:fldCharType="end"/>
            </w:r>
          </w:p>
        </w:tc>
        <w:tc>
          <w:tcPr>
            <w:tcW w:w="4410" w:type="dxa"/>
            <w:tcBorders>
              <w:bottom w:val="single" w:sz="4" w:space="0" w:color="auto"/>
            </w:tcBorders>
          </w:tcPr>
          <w:p w14:paraId="6EA08914" w14:textId="77777777" w:rsidR="003744EB" w:rsidRPr="00355468" w:rsidRDefault="003744EB" w:rsidP="003744EB">
            <w:pPr>
              <w:pStyle w:val="Tables"/>
              <w:rPr>
                <w:rFonts w:cs="Times New Roman"/>
                <w:sz w:val="18"/>
                <w:szCs w:val="18"/>
              </w:rPr>
            </w:pPr>
            <w:r w:rsidRPr="00355468">
              <w:rPr>
                <w:rFonts w:cs="Times New Roman"/>
                <w:sz w:val="18"/>
                <w:szCs w:val="18"/>
              </w:rPr>
              <w:t>Examines local leadership and governmentality in rural areas</w:t>
            </w:r>
          </w:p>
          <w:p w14:paraId="5E050BF4" w14:textId="77777777" w:rsidR="003744EB" w:rsidRDefault="003744EB" w:rsidP="003744EB">
            <w:pPr>
              <w:pStyle w:val="Tables"/>
              <w:rPr>
                <w:rFonts w:cs="Times New Roman"/>
                <w:sz w:val="18"/>
                <w:szCs w:val="18"/>
              </w:rPr>
            </w:pPr>
          </w:p>
          <w:p w14:paraId="15DCF794" w14:textId="77777777" w:rsidR="00C75FD1" w:rsidRDefault="00C75FD1" w:rsidP="003744EB">
            <w:pPr>
              <w:pStyle w:val="Tables"/>
              <w:rPr>
                <w:rFonts w:cs="Times New Roman"/>
                <w:sz w:val="18"/>
                <w:szCs w:val="18"/>
              </w:rPr>
            </w:pPr>
          </w:p>
          <w:p w14:paraId="39C761C9" w14:textId="77777777" w:rsidR="00C75FD1" w:rsidRDefault="00C75FD1" w:rsidP="003744EB">
            <w:pPr>
              <w:pStyle w:val="Tables"/>
              <w:rPr>
                <w:rFonts w:cs="Times New Roman"/>
                <w:sz w:val="18"/>
                <w:szCs w:val="18"/>
              </w:rPr>
            </w:pPr>
          </w:p>
          <w:p w14:paraId="2BB96E94" w14:textId="59129ABE" w:rsidR="00C75FD1" w:rsidRPr="00355468" w:rsidRDefault="00C75FD1" w:rsidP="003744EB">
            <w:pPr>
              <w:pStyle w:val="Tables"/>
              <w:rPr>
                <w:rFonts w:cs="Times New Roman"/>
                <w:sz w:val="18"/>
                <w:szCs w:val="18"/>
              </w:rPr>
            </w:pPr>
          </w:p>
        </w:tc>
        <w:tc>
          <w:tcPr>
            <w:tcW w:w="3780" w:type="dxa"/>
            <w:tcBorders>
              <w:bottom w:val="single" w:sz="4" w:space="0" w:color="auto"/>
            </w:tcBorders>
          </w:tcPr>
          <w:p w14:paraId="1FB7B39D" w14:textId="77777777" w:rsidR="003744EB" w:rsidRPr="00355468" w:rsidRDefault="003744EB" w:rsidP="00843E0F">
            <w:pPr>
              <w:pStyle w:val="Tables"/>
              <w:numPr>
                <w:ilvl w:val="0"/>
                <w:numId w:val="20"/>
              </w:numPr>
              <w:rPr>
                <w:sz w:val="18"/>
                <w:szCs w:val="18"/>
              </w:rPr>
            </w:pPr>
            <w:r w:rsidRPr="00355468">
              <w:rPr>
                <w:sz w:val="18"/>
                <w:szCs w:val="18"/>
              </w:rPr>
              <w:t xml:space="preserve">Local and regional leadership </w:t>
            </w:r>
          </w:p>
          <w:p w14:paraId="65723E83" w14:textId="77777777" w:rsidR="003744EB" w:rsidRPr="00355468" w:rsidRDefault="003744EB" w:rsidP="00843E0F">
            <w:pPr>
              <w:pStyle w:val="Tables"/>
              <w:numPr>
                <w:ilvl w:val="0"/>
                <w:numId w:val="20"/>
              </w:numPr>
              <w:rPr>
                <w:sz w:val="18"/>
                <w:szCs w:val="18"/>
              </w:rPr>
            </w:pPr>
            <w:r w:rsidRPr="00355468">
              <w:rPr>
                <w:sz w:val="18"/>
                <w:szCs w:val="18"/>
              </w:rPr>
              <w:t xml:space="preserve">Relations across spatial scales. </w:t>
            </w:r>
          </w:p>
          <w:p w14:paraId="1182AF7A" w14:textId="77777777" w:rsidR="00CD3743" w:rsidRPr="00355468" w:rsidRDefault="003744EB" w:rsidP="00843E0F">
            <w:pPr>
              <w:pStyle w:val="Tables"/>
              <w:numPr>
                <w:ilvl w:val="0"/>
                <w:numId w:val="20"/>
              </w:numPr>
              <w:rPr>
                <w:sz w:val="18"/>
                <w:szCs w:val="18"/>
              </w:rPr>
            </w:pPr>
            <w:r w:rsidRPr="00355468">
              <w:rPr>
                <w:sz w:val="18"/>
                <w:szCs w:val="18"/>
              </w:rPr>
              <w:t>Oppositional activities</w:t>
            </w:r>
          </w:p>
          <w:p w14:paraId="23C79607" w14:textId="7EDD7948" w:rsidR="003744EB" w:rsidRPr="00355468" w:rsidRDefault="003744EB" w:rsidP="00843E0F">
            <w:pPr>
              <w:pStyle w:val="Tables"/>
              <w:numPr>
                <w:ilvl w:val="0"/>
                <w:numId w:val="20"/>
              </w:numPr>
              <w:rPr>
                <w:sz w:val="18"/>
                <w:szCs w:val="18"/>
              </w:rPr>
            </w:pPr>
            <w:r w:rsidRPr="00355468">
              <w:rPr>
                <w:sz w:val="18"/>
                <w:szCs w:val="18"/>
              </w:rPr>
              <w:t>Inclusion and exclusion in decision-making and problem-solving</w:t>
            </w:r>
          </w:p>
        </w:tc>
        <w:tc>
          <w:tcPr>
            <w:tcW w:w="1980" w:type="dxa"/>
            <w:tcBorders>
              <w:bottom w:val="single" w:sz="4" w:space="0" w:color="auto"/>
            </w:tcBorders>
          </w:tcPr>
          <w:p w14:paraId="33A35320" w14:textId="77777777" w:rsidR="003744EB" w:rsidRPr="00355468" w:rsidRDefault="003744EB" w:rsidP="003744EB">
            <w:pPr>
              <w:pStyle w:val="Tables"/>
              <w:rPr>
                <w:rFonts w:cs="Times New Roman"/>
                <w:color w:val="1A1718"/>
                <w:sz w:val="18"/>
                <w:szCs w:val="18"/>
              </w:rPr>
            </w:pPr>
            <w:r w:rsidRPr="00355468">
              <w:rPr>
                <w:rFonts w:cs="Times New Roman"/>
                <w:color w:val="1A1718"/>
                <w:sz w:val="18"/>
                <w:szCs w:val="18"/>
              </w:rPr>
              <w:t>Rural governance</w:t>
            </w:r>
          </w:p>
          <w:p w14:paraId="3AD34FB4" w14:textId="1BB8B8C3" w:rsidR="003744EB" w:rsidRPr="00355468" w:rsidRDefault="003744EB" w:rsidP="003744EB">
            <w:pPr>
              <w:pStyle w:val="Tables"/>
              <w:rPr>
                <w:rFonts w:cs="Times New Roman"/>
                <w:iCs/>
                <w:sz w:val="18"/>
                <w:szCs w:val="18"/>
              </w:rPr>
            </w:pPr>
            <w:r w:rsidRPr="00355468">
              <w:rPr>
                <w:rFonts w:cs="Times New Roman"/>
                <w:color w:val="1A1718"/>
                <w:sz w:val="18"/>
                <w:szCs w:val="18"/>
              </w:rPr>
              <w:t>Local leadership</w:t>
            </w:r>
          </w:p>
        </w:tc>
      </w:tr>
      <w:tr w:rsidR="00C75FD1" w:rsidRPr="00355468" w14:paraId="79B2D6AE" w14:textId="77777777" w:rsidTr="009B2A66">
        <w:trPr>
          <w:trHeight w:val="90"/>
        </w:trPr>
        <w:tc>
          <w:tcPr>
            <w:tcW w:w="3330" w:type="dxa"/>
            <w:tcBorders>
              <w:top w:val="single" w:sz="4" w:space="0" w:color="auto"/>
              <w:bottom w:val="single" w:sz="4" w:space="0" w:color="auto"/>
            </w:tcBorders>
          </w:tcPr>
          <w:p w14:paraId="4FA39D96" w14:textId="4BB4026F" w:rsidR="00C75FD1" w:rsidRPr="00355468" w:rsidRDefault="00C75FD1" w:rsidP="00C75FD1">
            <w:pPr>
              <w:pStyle w:val="Tables"/>
              <w:rPr>
                <w:rFonts w:cs="Times New Roman"/>
                <w:sz w:val="18"/>
                <w:szCs w:val="18"/>
              </w:rPr>
            </w:pPr>
            <w:r>
              <w:rPr>
                <w:rFonts w:cs="Times New Roman"/>
                <w:b/>
                <w:sz w:val="18"/>
                <w:szCs w:val="18"/>
              </w:rPr>
              <w:t>Entrepreneurship and place p</w:t>
            </w:r>
            <w:r w:rsidRPr="00355468">
              <w:rPr>
                <w:rFonts w:cs="Times New Roman"/>
                <w:b/>
                <w:sz w:val="18"/>
                <w:szCs w:val="18"/>
              </w:rPr>
              <w:t>apers</w:t>
            </w:r>
            <w:r>
              <w:rPr>
                <w:rFonts w:cs="Times New Roman"/>
                <w:b/>
                <w:sz w:val="18"/>
                <w:szCs w:val="18"/>
              </w:rPr>
              <w:t>*</w:t>
            </w:r>
          </w:p>
        </w:tc>
        <w:tc>
          <w:tcPr>
            <w:tcW w:w="4410" w:type="dxa"/>
            <w:tcBorders>
              <w:top w:val="single" w:sz="4" w:space="0" w:color="auto"/>
              <w:bottom w:val="single" w:sz="4" w:space="0" w:color="auto"/>
            </w:tcBorders>
          </w:tcPr>
          <w:p w14:paraId="52E16366" w14:textId="0C900BD6" w:rsidR="00C75FD1" w:rsidRPr="00355468" w:rsidRDefault="00C75FD1" w:rsidP="00C75FD1">
            <w:pPr>
              <w:pStyle w:val="Tables"/>
              <w:rPr>
                <w:rFonts w:cs="Times New Roman"/>
                <w:sz w:val="18"/>
                <w:szCs w:val="18"/>
              </w:rPr>
            </w:pPr>
            <w:r w:rsidRPr="00355468">
              <w:rPr>
                <w:rFonts w:cs="Times New Roman"/>
                <w:b/>
                <w:sz w:val="18"/>
                <w:szCs w:val="18"/>
              </w:rPr>
              <w:t>Focus</w:t>
            </w:r>
          </w:p>
        </w:tc>
        <w:tc>
          <w:tcPr>
            <w:tcW w:w="3780" w:type="dxa"/>
            <w:tcBorders>
              <w:top w:val="single" w:sz="4" w:space="0" w:color="auto"/>
              <w:bottom w:val="single" w:sz="4" w:space="0" w:color="auto"/>
            </w:tcBorders>
          </w:tcPr>
          <w:p w14:paraId="2BAF2D14" w14:textId="0D22D827" w:rsidR="00C75FD1" w:rsidRPr="00355468" w:rsidRDefault="00C75FD1" w:rsidP="00C75FD1">
            <w:pPr>
              <w:pStyle w:val="Tables"/>
              <w:rPr>
                <w:sz w:val="18"/>
                <w:szCs w:val="18"/>
              </w:rPr>
            </w:pPr>
            <w:r w:rsidRPr="00355468">
              <w:rPr>
                <w:b/>
                <w:sz w:val="18"/>
                <w:szCs w:val="18"/>
              </w:rPr>
              <w:t>Key insights</w:t>
            </w:r>
          </w:p>
        </w:tc>
        <w:tc>
          <w:tcPr>
            <w:tcW w:w="1980" w:type="dxa"/>
            <w:tcBorders>
              <w:top w:val="single" w:sz="4" w:space="0" w:color="auto"/>
              <w:bottom w:val="single" w:sz="4" w:space="0" w:color="auto"/>
            </w:tcBorders>
          </w:tcPr>
          <w:p w14:paraId="160E4838" w14:textId="77777777" w:rsidR="00C75FD1" w:rsidRDefault="00C75FD1" w:rsidP="00C75FD1">
            <w:pPr>
              <w:pStyle w:val="Tables"/>
              <w:rPr>
                <w:rFonts w:cs="Times New Roman"/>
                <w:b/>
                <w:sz w:val="18"/>
                <w:szCs w:val="18"/>
              </w:rPr>
            </w:pPr>
            <w:r w:rsidRPr="00355468">
              <w:rPr>
                <w:rFonts w:cs="Times New Roman"/>
                <w:b/>
                <w:sz w:val="18"/>
                <w:szCs w:val="18"/>
              </w:rPr>
              <w:t>Main constructs</w:t>
            </w:r>
          </w:p>
          <w:p w14:paraId="7A6116C1" w14:textId="5495E8BC" w:rsidR="009B2A66" w:rsidRPr="00355468" w:rsidRDefault="009B2A66" w:rsidP="00C75FD1">
            <w:pPr>
              <w:pStyle w:val="Tables"/>
              <w:rPr>
                <w:rFonts w:cs="Times New Roman"/>
                <w:color w:val="000000" w:themeColor="text1"/>
                <w:sz w:val="18"/>
                <w:szCs w:val="18"/>
              </w:rPr>
            </w:pPr>
          </w:p>
        </w:tc>
      </w:tr>
      <w:tr w:rsidR="00C75FD1" w:rsidRPr="00355468" w14:paraId="63B79AFB" w14:textId="77777777" w:rsidTr="009B2A66">
        <w:trPr>
          <w:trHeight w:val="170"/>
        </w:trPr>
        <w:tc>
          <w:tcPr>
            <w:tcW w:w="3330" w:type="dxa"/>
            <w:tcBorders>
              <w:top w:val="single" w:sz="4" w:space="0" w:color="auto"/>
            </w:tcBorders>
          </w:tcPr>
          <w:p w14:paraId="021E8E00" w14:textId="221A4B16" w:rsidR="00C75FD1" w:rsidRPr="00355468" w:rsidRDefault="00C75FD1" w:rsidP="00C75FD1">
            <w:pPr>
              <w:pStyle w:val="Tables"/>
              <w:rPr>
                <w:rFonts w:cs="Times New Roman"/>
                <w:sz w:val="18"/>
                <w:szCs w:val="18"/>
              </w:rPr>
            </w:pPr>
            <w:r w:rsidRPr="00355468">
              <w:rPr>
                <w:rFonts w:cs="Times New Roman"/>
                <w:sz w:val="18"/>
                <w:szCs w:val="18"/>
              </w:rPr>
              <w:t xml:space="preserve">The Relational Organization of Entrepreneurial Ecosystems </w:t>
            </w:r>
            <w:r w:rsidRPr="00355468">
              <w:rPr>
                <w:rFonts w:cs="Times New Roman"/>
                <w:color w:val="000000" w:themeColor="text1"/>
                <w:sz w:val="18"/>
                <w:szCs w:val="18"/>
              </w:rPr>
              <w:fldChar w:fldCharType="begin"/>
            </w:r>
            <w:r w:rsidRPr="00355468">
              <w:rPr>
                <w:rFonts w:cs="Times New Roman"/>
                <w:color w:val="000000" w:themeColor="text1"/>
                <w:sz w:val="18"/>
                <w:szCs w:val="18"/>
              </w:rPr>
              <w:instrText xml:space="preserve"> ADDIN PAPERS2_CITATIONS &lt;citation&gt;&lt;priority&gt;0&lt;/priority&gt;&lt;uuid&gt;DE2A6D5A-B338-4F71-900B-4E808D90ADBE&lt;/uuid&gt;&lt;publications&gt;&lt;publication&gt;&lt;subtype&gt;400&lt;/subtype&gt;&lt;title&gt;The Relational Organization of Entrepreneurial Ecosystems&lt;/title&gt;&lt;url&gt;http://doi.wiley.com/10.1111/etap.12167&lt;/url&gt;&lt;volume&gt;41&lt;/volume&gt;&lt;publication_date&gt;99201700001200000000200000&lt;/publication_date&gt;&lt;uuid&gt;3FE338CB-3EAB-4833-B66C-007574BE79E6&lt;/uuid&gt;&lt;type&gt;400&lt;/type&gt;&lt;number&gt;1&lt;/number&gt;&lt;citekey&gt;Spigel:2015ga&lt;/citekey&gt;&lt;doi&gt;10.1111/etap.12167&lt;/doi&gt;&lt;startpage&gt;49&lt;/startpage&gt;&lt;endpage&gt;72&lt;/endpage&gt;&lt;bundle&gt;&lt;publication&gt;&lt;title&gt;Entrepreneurship: Theory and Practice&lt;/title&gt;&lt;uuid&gt;5099F76E-0C0D-4E7E-BCDC-4AA5BE0A3C62&lt;/uuid&gt;&lt;subtype&gt;-100&lt;/subtype&gt;&lt;livfeID&gt;21644&lt;/livfeID&gt;&lt;type&gt;-100&lt;/type&gt;&lt;publisher&gt;Blackwell Publishing&lt;/publisher&gt;&lt;/publication&gt;&lt;/bundle&gt;&lt;authors&gt;&lt;author&gt;&lt;lastName&gt;Spigel&lt;/lastName&gt;&lt;firstName&gt;Ben&lt;/firstName&gt;&lt;/author&gt;&lt;/authors&gt;&lt;/publication&gt;&lt;/publications&gt;&lt;cites&gt;&lt;/cites&gt;&lt;/citation&gt;</w:instrText>
            </w:r>
            <w:r w:rsidRPr="00355468">
              <w:rPr>
                <w:rFonts w:cs="Times New Roman"/>
                <w:color w:val="000000" w:themeColor="text1"/>
                <w:sz w:val="18"/>
                <w:szCs w:val="18"/>
              </w:rPr>
              <w:fldChar w:fldCharType="separate"/>
            </w:r>
            <w:r w:rsidRPr="00355468">
              <w:rPr>
                <w:rFonts w:cs="Times New Roman"/>
                <w:sz w:val="18"/>
                <w:szCs w:val="18"/>
              </w:rPr>
              <w:t>(Spigel 2017)</w:t>
            </w:r>
            <w:r w:rsidRPr="00355468">
              <w:rPr>
                <w:rFonts w:cs="Times New Roman"/>
                <w:color w:val="000000" w:themeColor="text1"/>
                <w:sz w:val="18"/>
                <w:szCs w:val="18"/>
              </w:rPr>
              <w:fldChar w:fldCharType="end"/>
            </w:r>
          </w:p>
        </w:tc>
        <w:tc>
          <w:tcPr>
            <w:tcW w:w="4410" w:type="dxa"/>
            <w:tcBorders>
              <w:top w:val="single" w:sz="4" w:space="0" w:color="auto"/>
            </w:tcBorders>
          </w:tcPr>
          <w:p w14:paraId="693A498C" w14:textId="59C3C8F4" w:rsidR="00C75FD1" w:rsidRPr="00355468" w:rsidRDefault="00C75FD1" w:rsidP="00C75FD1">
            <w:pPr>
              <w:pStyle w:val="Tables"/>
              <w:rPr>
                <w:rFonts w:cs="Times New Roman"/>
                <w:color w:val="000000"/>
                <w:sz w:val="18"/>
                <w:szCs w:val="18"/>
              </w:rPr>
            </w:pPr>
            <w:r w:rsidRPr="00355468">
              <w:rPr>
                <w:rFonts w:cs="Times New Roman"/>
                <w:sz w:val="18"/>
                <w:szCs w:val="18"/>
              </w:rPr>
              <w:t xml:space="preserve">Provides a relational view of entrepreneurial ecosystems, comprising 10 cultural, social, and material attributes that provide benefits and resources to entrepreneurs </w:t>
            </w:r>
          </w:p>
        </w:tc>
        <w:tc>
          <w:tcPr>
            <w:tcW w:w="3780" w:type="dxa"/>
            <w:tcBorders>
              <w:top w:val="single" w:sz="4" w:space="0" w:color="auto"/>
            </w:tcBorders>
          </w:tcPr>
          <w:p w14:paraId="128483F3" w14:textId="590A5DCC" w:rsidR="00C75FD1" w:rsidRPr="00355468" w:rsidRDefault="00C75FD1" w:rsidP="00C75FD1">
            <w:pPr>
              <w:pStyle w:val="Tables"/>
              <w:numPr>
                <w:ilvl w:val="0"/>
                <w:numId w:val="20"/>
              </w:numPr>
              <w:rPr>
                <w:sz w:val="18"/>
                <w:szCs w:val="18"/>
              </w:rPr>
            </w:pPr>
            <w:r w:rsidRPr="00355468">
              <w:rPr>
                <w:sz w:val="18"/>
                <w:szCs w:val="18"/>
              </w:rPr>
              <w:t xml:space="preserve">Attributes of entrepreneurial ecosystems </w:t>
            </w:r>
          </w:p>
          <w:p w14:paraId="00C6B7FB" w14:textId="77777777" w:rsidR="00C75FD1" w:rsidRPr="00355468" w:rsidRDefault="00C75FD1" w:rsidP="00C75FD1">
            <w:pPr>
              <w:pStyle w:val="Tables"/>
              <w:numPr>
                <w:ilvl w:val="0"/>
                <w:numId w:val="20"/>
              </w:numPr>
              <w:rPr>
                <w:sz w:val="18"/>
                <w:szCs w:val="18"/>
              </w:rPr>
            </w:pPr>
            <w:r w:rsidRPr="00355468">
              <w:rPr>
                <w:sz w:val="18"/>
                <w:szCs w:val="18"/>
              </w:rPr>
              <w:t xml:space="preserve">Place-based beliefs and outlooks about entrepreneurship </w:t>
            </w:r>
          </w:p>
          <w:p w14:paraId="36DE32BF" w14:textId="77777777" w:rsidR="00C75FD1" w:rsidRPr="00355468" w:rsidRDefault="00C75FD1" w:rsidP="00C75FD1">
            <w:pPr>
              <w:pStyle w:val="Tables"/>
              <w:numPr>
                <w:ilvl w:val="0"/>
                <w:numId w:val="20"/>
              </w:numPr>
              <w:rPr>
                <w:sz w:val="18"/>
                <w:szCs w:val="18"/>
              </w:rPr>
            </w:pPr>
            <w:r w:rsidRPr="00355468">
              <w:rPr>
                <w:sz w:val="18"/>
                <w:szCs w:val="18"/>
              </w:rPr>
              <w:t xml:space="preserve">Regional social networks </w:t>
            </w:r>
          </w:p>
          <w:p w14:paraId="1DCF14FA" w14:textId="7CDFF59B" w:rsidR="00C75FD1" w:rsidRPr="00355468" w:rsidRDefault="00C75FD1" w:rsidP="00C75FD1">
            <w:pPr>
              <w:pStyle w:val="Tables"/>
              <w:numPr>
                <w:ilvl w:val="0"/>
                <w:numId w:val="20"/>
              </w:numPr>
              <w:rPr>
                <w:sz w:val="18"/>
                <w:szCs w:val="18"/>
              </w:rPr>
            </w:pPr>
            <w:r w:rsidRPr="00355468">
              <w:rPr>
                <w:sz w:val="18"/>
                <w:szCs w:val="18"/>
              </w:rPr>
              <w:t>Tangible material resources</w:t>
            </w:r>
          </w:p>
        </w:tc>
        <w:tc>
          <w:tcPr>
            <w:tcW w:w="1980" w:type="dxa"/>
            <w:tcBorders>
              <w:top w:val="single" w:sz="4" w:space="0" w:color="auto"/>
            </w:tcBorders>
          </w:tcPr>
          <w:p w14:paraId="64A38058" w14:textId="33A0CF02" w:rsidR="00C75FD1" w:rsidRPr="00355468" w:rsidRDefault="00C75FD1" w:rsidP="00C75FD1">
            <w:pPr>
              <w:pStyle w:val="Tables"/>
              <w:rPr>
                <w:rFonts w:cs="Times New Roman"/>
                <w:color w:val="000000" w:themeColor="text1"/>
                <w:sz w:val="18"/>
                <w:szCs w:val="18"/>
              </w:rPr>
            </w:pPr>
            <w:r w:rsidRPr="00355468">
              <w:rPr>
                <w:rFonts w:cs="Times New Roman"/>
                <w:color w:val="000000" w:themeColor="text1"/>
                <w:sz w:val="18"/>
                <w:szCs w:val="18"/>
              </w:rPr>
              <w:t>Cultural attitudes towards entrepreneurship</w:t>
            </w:r>
          </w:p>
          <w:p w14:paraId="23DCABCD" w14:textId="6F7F8DED" w:rsidR="00C75FD1" w:rsidRPr="00355468" w:rsidRDefault="00C75FD1" w:rsidP="00C75FD1">
            <w:pPr>
              <w:pStyle w:val="Tables"/>
              <w:rPr>
                <w:rFonts w:cs="Times New Roman"/>
                <w:iCs/>
                <w:sz w:val="18"/>
                <w:szCs w:val="18"/>
              </w:rPr>
            </w:pPr>
            <w:r w:rsidRPr="00355468">
              <w:rPr>
                <w:rFonts w:cs="Times New Roman"/>
                <w:color w:val="000000" w:themeColor="text1"/>
                <w:sz w:val="18"/>
                <w:szCs w:val="18"/>
              </w:rPr>
              <w:t>Stories of entrepreneurship</w:t>
            </w:r>
          </w:p>
        </w:tc>
      </w:tr>
      <w:tr w:rsidR="00C75FD1" w:rsidRPr="00355468" w14:paraId="1AD947FD" w14:textId="77777777" w:rsidTr="009B2A66">
        <w:trPr>
          <w:trHeight w:val="278"/>
        </w:trPr>
        <w:tc>
          <w:tcPr>
            <w:tcW w:w="3330" w:type="dxa"/>
          </w:tcPr>
          <w:p w14:paraId="15C18247" w14:textId="65BF58FE" w:rsidR="00C75FD1" w:rsidRPr="00355468" w:rsidRDefault="00C75FD1" w:rsidP="00C75FD1">
            <w:pPr>
              <w:pStyle w:val="Tables"/>
              <w:rPr>
                <w:rFonts w:cs="Times New Roman"/>
                <w:sz w:val="18"/>
                <w:szCs w:val="18"/>
              </w:rPr>
            </w:pPr>
            <w:r w:rsidRPr="00355468">
              <w:rPr>
                <w:rFonts w:cs="Times New Roman"/>
                <w:sz w:val="18"/>
                <w:szCs w:val="18"/>
              </w:rPr>
              <w:t xml:space="preserve">Rules of the Game: The Place of Institutions in Regional Economic Change </w:t>
            </w:r>
            <w:r w:rsidRPr="00355468">
              <w:rPr>
                <w:rFonts w:cs="Times New Roman"/>
                <w:color w:val="000000" w:themeColor="text1"/>
                <w:sz w:val="18"/>
                <w:szCs w:val="18"/>
              </w:rPr>
              <w:fldChar w:fldCharType="begin"/>
            </w:r>
            <w:r w:rsidRPr="00355468">
              <w:rPr>
                <w:rFonts w:cs="Times New Roman"/>
                <w:color w:val="000000" w:themeColor="text1"/>
                <w:sz w:val="18"/>
                <w:szCs w:val="18"/>
              </w:rPr>
              <w:instrText xml:space="preserve"> ADDIN PAPERS2_CITATIONS &lt;citation&gt;&lt;priority&gt;0&lt;/priority&gt;&lt;uuid&gt;CF5F63A1-46ED-46E7-A4B1-BE2EF5C8567F&lt;/uuid&gt;&lt;publications&gt;&lt;publication&gt;&lt;subtype&gt;400&lt;/subtype&gt;&lt;title&gt;Rules of the Game: The Place of Institutions in Regional Economic Change&lt;/title&gt;&lt;url&gt;http://www.tandfonline.com/doi/full/10.1080/00343400903389979&lt;/url&gt;&lt;volume&gt;44&lt;/volume&gt;&lt;publication_date&gt;99200901121200000000222000&lt;/publication_date&gt;&lt;uuid&gt;41650C20-020A-4576-96C1-679F136C6A24&lt;/uuid&gt;&lt;type&gt;400&lt;/type&gt;&lt;number&gt;1&lt;/number&gt;&lt;doi&gt;10.1080/00343400903389979&lt;/doi&gt;&lt;startpage&gt;1&lt;/startpage&gt;&lt;endpage&gt;15&lt;/endpage&gt;&lt;bundle&gt;&lt;publication&gt;&lt;title&gt;Regional Studies&lt;/title&gt;&lt;uuid&gt;85E6BF9D-82B8-40DE-8477-E5B1EB5B031B&lt;/uuid&gt;&lt;subtype&gt;-100&lt;/subtype&gt;&lt;publisher&gt;Routledge&lt;/publisher&gt;&lt;type&gt;-100&lt;/type&gt;&lt;/publication&gt;&lt;/bundle&gt;&lt;authors&gt;&lt;author&gt;&lt;lastName&gt;Gertler&lt;/lastName&gt;&lt;firstName&gt;Meric&lt;/firstName&gt;&lt;middleNames&gt;S&lt;/middleNames&gt;&lt;/author&gt;&lt;/authors&gt;&lt;/publication&gt;&lt;/publications&gt;&lt;cites&gt;&lt;/cites&gt;&lt;/citation&gt;</w:instrText>
            </w:r>
            <w:r w:rsidRPr="00355468">
              <w:rPr>
                <w:rFonts w:cs="Times New Roman"/>
                <w:color w:val="000000" w:themeColor="text1"/>
                <w:sz w:val="18"/>
                <w:szCs w:val="18"/>
              </w:rPr>
              <w:fldChar w:fldCharType="separate"/>
            </w:r>
            <w:r w:rsidRPr="00355468">
              <w:rPr>
                <w:rFonts w:cs="Times New Roman"/>
                <w:sz w:val="18"/>
                <w:szCs w:val="18"/>
              </w:rPr>
              <w:t>(Gertler 2009)</w:t>
            </w:r>
            <w:r w:rsidRPr="00355468">
              <w:rPr>
                <w:rFonts w:cs="Times New Roman"/>
                <w:color w:val="000000" w:themeColor="text1"/>
                <w:sz w:val="18"/>
                <w:szCs w:val="18"/>
              </w:rPr>
              <w:fldChar w:fldCharType="end"/>
            </w:r>
          </w:p>
        </w:tc>
        <w:tc>
          <w:tcPr>
            <w:tcW w:w="4410" w:type="dxa"/>
          </w:tcPr>
          <w:p w14:paraId="3BAF9145" w14:textId="17475377" w:rsidR="00C75FD1" w:rsidRPr="00355468" w:rsidRDefault="00C75FD1" w:rsidP="00C75FD1">
            <w:pPr>
              <w:pStyle w:val="Tables"/>
              <w:rPr>
                <w:rFonts w:cs="Times New Roman"/>
                <w:sz w:val="18"/>
                <w:szCs w:val="18"/>
              </w:rPr>
            </w:pPr>
            <w:r w:rsidRPr="00355468">
              <w:rPr>
                <w:rFonts w:cs="Times New Roman"/>
                <w:sz w:val="18"/>
                <w:szCs w:val="18"/>
              </w:rPr>
              <w:t xml:space="preserve">Examines how locally distinctive institutional architectures shape evolutionary trajectories, leading to differentiated social and economic outcomes. </w:t>
            </w:r>
          </w:p>
        </w:tc>
        <w:tc>
          <w:tcPr>
            <w:tcW w:w="3780" w:type="dxa"/>
          </w:tcPr>
          <w:p w14:paraId="2659BFAB" w14:textId="77777777" w:rsidR="00C75FD1" w:rsidRPr="00355468" w:rsidRDefault="00C75FD1" w:rsidP="00C75FD1">
            <w:pPr>
              <w:pStyle w:val="Tables"/>
              <w:numPr>
                <w:ilvl w:val="0"/>
                <w:numId w:val="20"/>
              </w:numPr>
              <w:rPr>
                <w:sz w:val="18"/>
                <w:szCs w:val="18"/>
              </w:rPr>
            </w:pPr>
            <w:r w:rsidRPr="00355468">
              <w:rPr>
                <w:sz w:val="18"/>
                <w:szCs w:val="18"/>
              </w:rPr>
              <w:t xml:space="preserve">Institutions and economic life </w:t>
            </w:r>
          </w:p>
          <w:p w14:paraId="5C1AC8E1" w14:textId="77777777" w:rsidR="00C75FD1" w:rsidRPr="00355468" w:rsidRDefault="00C75FD1" w:rsidP="00C75FD1">
            <w:pPr>
              <w:pStyle w:val="Tables"/>
              <w:numPr>
                <w:ilvl w:val="0"/>
                <w:numId w:val="20"/>
              </w:numPr>
              <w:rPr>
                <w:color w:val="000000"/>
                <w:sz w:val="18"/>
                <w:szCs w:val="18"/>
              </w:rPr>
            </w:pPr>
            <w:r w:rsidRPr="00355468">
              <w:rPr>
                <w:sz w:val="18"/>
                <w:szCs w:val="18"/>
              </w:rPr>
              <w:t xml:space="preserve">Institutional economic geography </w:t>
            </w:r>
          </w:p>
          <w:p w14:paraId="0A993DB4" w14:textId="77777777" w:rsidR="00C75FD1" w:rsidRPr="00355468" w:rsidRDefault="00C75FD1" w:rsidP="00C75FD1">
            <w:pPr>
              <w:pStyle w:val="Tables"/>
              <w:numPr>
                <w:ilvl w:val="0"/>
                <w:numId w:val="20"/>
              </w:numPr>
              <w:rPr>
                <w:color w:val="000000"/>
                <w:sz w:val="18"/>
                <w:szCs w:val="18"/>
              </w:rPr>
            </w:pPr>
            <w:r w:rsidRPr="00355468">
              <w:rPr>
                <w:sz w:val="18"/>
                <w:szCs w:val="18"/>
              </w:rPr>
              <w:t xml:space="preserve">Multiscale institutional architectures </w:t>
            </w:r>
          </w:p>
          <w:p w14:paraId="413CAB08" w14:textId="33E0CD53" w:rsidR="00C75FD1" w:rsidRPr="00355468" w:rsidRDefault="00C75FD1" w:rsidP="00C75FD1">
            <w:pPr>
              <w:pStyle w:val="Tables"/>
              <w:numPr>
                <w:ilvl w:val="0"/>
                <w:numId w:val="20"/>
              </w:numPr>
              <w:rPr>
                <w:sz w:val="18"/>
                <w:szCs w:val="18"/>
              </w:rPr>
            </w:pPr>
            <w:r w:rsidRPr="00355468">
              <w:rPr>
                <w:sz w:val="18"/>
                <w:szCs w:val="18"/>
              </w:rPr>
              <w:t xml:space="preserve">Local economies </w:t>
            </w:r>
          </w:p>
        </w:tc>
        <w:tc>
          <w:tcPr>
            <w:tcW w:w="1980" w:type="dxa"/>
          </w:tcPr>
          <w:p w14:paraId="4F7A1DE2" w14:textId="5231C610" w:rsidR="00C75FD1" w:rsidRPr="00355468" w:rsidRDefault="00C75FD1" w:rsidP="00C75FD1">
            <w:pPr>
              <w:pStyle w:val="Tables"/>
              <w:rPr>
                <w:rFonts w:cs="Times New Roman"/>
                <w:iCs/>
                <w:sz w:val="18"/>
                <w:szCs w:val="18"/>
              </w:rPr>
            </w:pPr>
            <w:r w:rsidRPr="00355468">
              <w:rPr>
                <w:rFonts w:cs="Times New Roman"/>
                <w:sz w:val="18"/>
                <w:szCs w:val="18"/>
              </w:rPr>
              <w:t>Institutions regionally defined</w:t>
            </w:r>
          </w:p>
        </w:tc>
      </w:tr>
      <w:tr w:rsidR="00C75FD1" w:rsidRPr="00355468" w14:paraId="619F03B9" w14:textId="77777777" w:rsidTr="009B2A66">
        <w:trPr>
          <w:trHeight w:val="233"/>
        </w:trPr>
        <w:tc>
          <w:tcPr>
            <w:tcW w:w="3330" w:type="dxa"/>
          </w:tcPr>
          <w:p w14:paraId="1CAB6312" w14:textId="78C5E57B" w:rsidR="00C75FD1" w:rsidRPr="00355468" w:rsidRDefault="00C75FD1" w:rsidP="00C75FD1">
            <w:pPr>
              <w:pStyle w:val="Tables"/>
              <w:rPr>
                <w:rFonts w:cs="Times New Roman"/>
                <w:sz w:val="18"/>
                <w:szCs w:val="18"/>
              </w:rPr>
            </w:pPr>
            <w:r w:rsidRPr="00355468">
              <w:rPr>
                <w:rFonts w:cs="Times New Roman"/>
                <w:sz w:val="18"/>
                <w:szCs w:val="18"/>
              </w:rPr>
              <w:t xml:space="preserve">Depleted communities and community business entrepreneurship: revaluing space through place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&lt;citation&gt;&lt;priority&gt;0&lt;/priority&gt;&lt;uuid&gt;7857D4DB-D445-4257-8E4A-770F17FE49AE&lt;/uuid&gt;&lt;publications&gt;&lt;publication&gt;&lt;subtype&gt;400&lt;/subtype&gt;&lt;title&gt;Depleted communities and community business entrepreneurship: revaluing space through place&lt;/title&gt;&lt;url&gt;http://www.tandfonline.com/doi/abs/10.1080/0898562042000197117&lt;/url&gt;&lt;volume&gt;16&lt;/volume&gt;&lt;publication_date&gt;99200405001200000000220000&lt;/publication_date&gt;&lt;uuid&gt;EA9D0380-08BD-4440-BF19-6D8C2C4E2333&lt;/uuid&gt;&lt;type&gt;400&lt;/type&gt;&lt;number&gt;3&lt;/number&gt;&lt;doi&gt;10.1080/0898562042000197117&lt;/doi&gt;&lt;startpage&gt;217&lt;/startpage&gt;&lt;endpage&gt;233&lt;/endpage&gt;&lt;bundle&gt;&lt;publication&gt;&lt;title&gt;Entrepreneurship &amp;amp; Regional Development&lt;/title&gt;&lt;uuid&gt;9A85442A-B45D-443A-B948-D6E47F535812&lt;/uuid&gt;&lt;subtype&gt;-100&lt;/subtype&gt;&lt;publisher&gt;Routledge&lt;/publisher&gt;&lt;type&gt;-100&lt;/type&gt;&lt;/publication&gt;&lt;/bundle&gt;&lt;authors&gt;&lt;author&gt;&lt;lastName&gt;Johnstone&lt;/lastName&gt;&lt;firstName&gt;Harvey&lt;/firstName&gt;&lt;/author&gt;&lt;author&gt;&lt;lastName&gt;Lionais&lt;/lastName&gt;&lt;firstName&gt;Doug&lt;/firstName&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lang w:val="en-US"/>
              </w:rPr>
              <w:t>(Johnstone &amp; Lionais 2004)</w:t>
            </w:r>
            <w:r w:rsidRPr="00355468">
              <w:rPr>
                <w:rFonts w:cs="Times New Roman"/>
                <w:sz w:val="18"/>
                <w:szCs w:val="18"/>
              </w:rPr>
              <w:fldChar w:fldCharType="end"/>
            </w:r>
          </w:p>
        </w:tc>
        <w:tc>
          <w:tcPr>
            <w:tcW w:w="4410" w:type="dxa"/>
          </w:tcPr>
          <w:p w14:paraId="760458D1" w14:textId="36A521D2" w:rsidR="00C75FD1" w:rsidRPr="00355468" w:rsidRDefault="00C75FD1" w:rsidP="00C75FD1">
            <w:pPr>
              <w:pStyle w:val="Tables"/>
              <w:rPr>
                <w:rFonts w:cs="Times New Roman"/>
                <w:sz w:val="18"/>
                <w:szCs w:val="18"/>
              </w:rPr>
            </w:pPr>
            <w:r w:rsidRPr="00355468">
              <w:rPr>
                <w:rFonts w:cs="Times New Roman"/>
                <w:sz w:val="18"/>
                <w:szCs w:val="18"/>
              </w:rPr>
              <w:t>Focuses on community business entrepreneurship, arguing that depleted communities can act as hosts to a unique form of enterprise that combines good business practices with community goals.</w:t>
            </w:r>
          </w:p>
        </w:tc>
        <w:tc>
          <w:tcPr>
            <w:tcW w:w="3780" w:type="dxa"/>
          </w:tcPr>
          <w:p w14:paraId="780F52DF" w14:textId="77777777" w:rsidR="00C75FD1" w:rsidRPr="00355468" w:rsidRDefault="00C75FD1" w:rsidP="00C75FD1">
            <w:pPr>
              <w:pStyle w:val="Tables"/>
              <w:numPr>
                <w:ilvl w:val="0"/>
                <w:numId w:val="20"/>
              </w:numPr>
              <w:rPr>
                <w:sz w:val="18"/>
                <w:szCs w:val="18"/>
              </w:rPr>
            </w:pPr>
            <w:r w:rsidRPr="00355468">
              <w:rPr>
                <w:sz w:val="18"/>
                <w:szCs w:val="18"/>
              </w:rPr>
              <w:t xml:space="preserve">Community business entrepreneurship </w:t>
            </w:r>
          </w:p>
          <w:p w14:paraId="7EEB3031" w14:textId="77777777" w:rsidR="00C75FD1" w:rsidRPr="00355468" w:rsidRDefault="00C75FD1" w:rsidP="00C75FD1">
            <w:pPr>
              <w:pStyle w:val="Tables"/>
              <w:numPr>
                <w:ilvl w:val="0"/>
                <w:numId w:val="20"/>
              </w:numPr>
              <w:rPr>
                <w:sz w:val="18"/>
                <w:szCs w:val="18"/>
              </w:rPr>
            </w:pPr>
            <w:r w:rsidRPr="00355468">
              <w:rPr>
                <w:sz w:val="18"/>
                <w:szCs w:val="18"/>
              </w:rPr>
              <w:t xml:space="preserve">Community goals </w:t>
            </w:r>
          </w:p>
          <w:p w14:paraId="284EF7E0" w14:textId="77777777" w:rsidR="00C75FD1" w:rsidRPr="00355468" w:rsidRDefault="00C75FD1" w:rsidP="00C75FD1">
            <w:pPr>
              <w:pStyle w:val="Tables"/>
              <w:numPr>
                <w:ilvl w:val="0"/>
                <w:numId w:val="20"/>
              </w:numPr>
              <w:rPr>
                <w:sz w:val="18"/>
                <w:szCs w:val="18"/>
              </w:rPr>
            </w:pPr>
            <w:r w:rsidRPr="00355468">
              <w:rPr>
                <w:sz w:val="18"/>
                <w:szCs w:val="18"/>
              </w:rPr>
              <w:t xml:space="preserve">Depleted community </w:t>
            </w:r>
          </w:p>
          <w:p w14:paraId="2E8E6111" w14:textId="151D839E" w:rsidR="00C75FD1" w:rsidRPr="00355468" w:rsidRDefault="00C75FD1" w:rsidP="00C75FD1">
            <w:pPr>
              <w:pStyle w:val="Tables"/>
              <w:numPr>
                <w:ilvl w:val="0"/>
                <w:numId w:val="20"/>
              </w:numPr>
              <w:rPr>
                <w:sz w:val="18"/>
                <w:szCs w:val="18"/>
              </w:rPr>
            </w:pPr>
            <w:r w:rsidRPr="00355468">
              <w:rPr>
                <w:sz w:val="18"/>
                <w:szCs w:val="18"/>
              </w:rPr>
              <w:t xml:space="preserve">Place as location of social life </w:t>
            </w:r>
          </w:p>
        </w:tc>
        <w:tc>
          <w:tcPr>
            <w:tcW w:w="1980" w:type="dxa"/>
          </w:tcPr>
          <w:p w14:paraId="40A6FF5A" w14:textId="25B71FF6" w:rsidR="00C75FD1" w:rsidRPr="00355468" w:rsidRDefault="00C75FD1" w:rsidP="00C75FD1">
            <w:pPr>
              <w:pStyle w:val="Tables"/>
              <w:rPr>
                <w:rFonts w:cs="Times New Roman"/>
                <w:iCs/>
                <w:sz w:val="18"/>
                <w:szCs w:val="18"/>
              </w:rPr>
            </w:pPr>
            <w:r w:rsidRPr="00355468">
              <w:rPr>
                <w:rFonts w:cs="Times New Roman"/>
                <w:iCs/>
                <w:sz w:val="18"/>
                <w:szCs w:val="18"/>
              </w:rPr>
              <w:t xml:space="preserve">Joint </w:t>
            </w:r>
            <w:r w:rsidRPr="00355468">
              <w:rPr>
                <w:rFonts w:cs="Times New Roman"/>
                <w:sz w:val="18"/>
                <w:szCs w:val="18"/>
              </w:rPr>
              <w:t>business practices and community goals</w:t>
            </w:r>
          </w:p>
        </w:tc>
      </w:tr>
      <w:tr w:rsidR="00C75FD1" w:rsidRPr="00355468" w14:paraId="2A4F253B" w14:textId="77777777" w:rsidTr="009B2A66">
        <w:trPr>
          <w:trHeight w:val="251"/>
        </w:trPr>
        <w:tc>
          <w:tcPr>
            <w:tcW w:w="3330" w:type="dxa"/>
          </w:tcPr>
          <w:p w14:paraId="2C5EBCDB" w14:textId="5B019E63" w:rsidR="00C75FD1" w:rsidRPr="00355468" w:rsidRDefault="00C75FD1" w:rsidP="00C75FD1">
            <w:pPr>
              <w:pStyle w:val="Tables"/>
              <w:rPr>
                <w:rFonts w:cs="Times New Roman"/>
                <w:sz w:val="18"/>
                <w:szCs w:val="18"/>
              </w:rPr>
            </w:pPr>
            <w:r w:rsidRPr="00355468">
              <w:rPr>
                <w:rFonts w:cs="Times New Roman"/>
                <w:sz w:val="18"/>
                <w:szCs w:val="18"/>
              </w:rPr>
              <w:t xml:space="preserve">Embedded entrepreneurship in the creative re-construction of place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&lt;citation&gt;&lt;priority&gt;0&lt;/priority&gt;&lt;uuid&gt;6D371ACF-3DDA-4F88-BA01-A7A19465144D&lt;/uuid&gt;&lt;publications&gt;&lt;publication&gt;&lt;subtype&gt;400&lt;/subtype&gt;&lt;publisher&gt;Elsevier Inc.&lt;/publisher&gt;&lt;title&gt;Embedded entrepreneurship in the creative re-construction of place &lt;/title&gt;&lt;url&gt;http://dx.doi.org/10.1016/j.jbusvent.2014.07.002&lt;/url&gt;&lt;volume&gt;30&lt;/volume&gt;&lt;publication_date&gt;99201501011200000000222000&lt;/publication_date&gt;&lt;uuid&gt;DBBF606A-49CC-4479-ACCD-FECAE18FE507&lt;/uuid&gt;&lt;type&gt;400&lt;/type&gt;&lt;number&gt;1&lt;/number&gt;&lt;citekey&gt;McKeever:2015km&lt;/citekey&gt;&lt;doi&gt;10.1016/j.jbusvent.2014.07.002&lt;/doi&gt;&lt;startpage&gt;50&lt;/startpage&gt;&lt;endpage&gt;65&lt;/endpage&gt;&lt;bundle&gt;&lt;publication&gt;&lt;title&gt;Journal of Business Venturing&lt;/title&gt;&lt;uuid&gt;B8282EAB-979F-4AA1-A105-A8B899529E0A&lt;/uuid&gt;&lt;subtype&gt;-100&lt;/subtype&gt;&lt;publisher&gt;Elsevier&lt;/publisher&gt;&lt;type&gt;-100&lt;/type&gt;&lt;/publication&gt;&lt;/bundle&gt;&lt;authors&gt;&lt;author&gt;&lt;lastName&gt;McKeever&lt;/lastName&gt;&lt;firstName&gt;Edward&lt;/firstName&gt;&lt;/author&gt;&lt;author&gt;&lt;lastName&gt;Jack&lt;/lastName&gt;&lt;firstName&gt;Sarah&lt;/firstName&gt;&lt;/author&gt;&lt;author&gt;&lt;lastName&gt;Anderson&lt;/lastName&gt;&lt;firstName&gt;Alistair&lt;/firstName&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rPr>
              <w:t>(McKeever et al. 2015)</w:t>
            </w:r>
            <w:r w:rsidRPr="00355468">
              <w:rPr>
                <w:rFonts w:cs="Times New Roman"/>
                <w:sz w:val="18"/>
                <w:szCs w:val="18"/>
              </w:rPr>
              <w:fldChar w:fldCharType="end"/>
            </w:r>
          </w:p>
        </w:tc>
        <w:tc>
          <w:tcPr>
            <w:tcW w:w="4410" w:type="dxa"/>
          </w:tcPr>
          <w:p w14:paraId="49B0BEDA" w14:textId="4B1B6A65" w:rsidR="00C75FD1" w:rsidRPr="00355468" w:rsidRDefault="00C75FD1" w:rsidP="00C75FD1">
            <w:pPr>
              <w:pStyle w:val="Tables"/>
              <w:rPr>
                <w:rFonts w:cs="Times New Roman"/>
                <w:sz w:val="18"/>
                <w:szCs w:val="18"/>
              </w:rPr>
            </w:pPr>
            <w:r w:rsidRPr="00355468">
              <w:rPr>
                <w:rFonts w:cs="Times New Roman"/>
                <w:sz w:val="18"/>
                <w:szCs w:val="18"/>
              </w:rPr>
              <w:t xml:space="preserve">Examines how the relationship between entrepreneurs and communities influences entrepreneurial practices and outcome </w:t>
            </w:r>
          </w:p>
        </w:tc>
        <w:tc>
          <w:tcPr>
            <w:tcW w:w="3780" w:type="dxa"/>
          </w:tcPr>
          <w:p w14:paraId="75CD77A2" w14:textId="77777777" w:rsidR="00C75FD1" w:rsidRPr="00355468" w:rsidRDefault="00C75FD1" w:rsidP="00C75FD1">
            <w:pPr>
              <w:pStyle w:val="Tables"/>
              <w:numPr>
                <w:ilvl w:val="0"/>
                <w:numId w:val="20"/>
              </w:numPr>
              <w:rPr>
                <w:sz w:val="18"/>
                <w:szCs w:val="18"/>
              </w:rPr>
            </w:pPr>
            <w:r w:rsidRPr="00355468">
              <w:rPr>
                <w:sz w:val="18"/>
                <w:szCs w:val="18"/>
              </w:rPr>
              <w:t xml:space="preserve">Situated practices </w:t>
            </w:r>
          </w:p>
          <w:p w14:paraId="667384F9" w14:textId="77777777" w:rsidR="00C75FD1" w:rsidRPr="00355468" w:rsidRDefault="00C75FD1" w:rsidP="00C75FD1">
            <w:pPr>
              <w:pStyle w:val="Tables"/>
              <w:numPr>
                <w:ilvl w:val="0"/>
                <w:numId w:val="20"/>
              </w:numPr>
              <w:rPr>
                <w:sz w:val="18"/>
                <w:szCs w:val="18"/>
              </w:rPr>
            </w:pPr>
            <w:r w:rsidRPr="00355468">
              <w:rPr>
                <w:sz w:val="18"/>
                <w:szCs w:val="18"/>
              </w:rPr>
              <w:t xml:space="preserve">Embeddedness </w:t>
            </w:r>
          </w:p>
          <w:p w14:paraId="78F8E31D" w14:textId="77777777" w:rsidR="00C75FD1" w:rsidRPr="00355468" w:rsidRDefault="00C75FD1" w:rsidP="00C75FD1">
            <w:pPr>
              <w:pStyle w:val="Tables"/>
              <w:numPr>
                <w:ilvl w:val="0"/>
                <w:numId w:val="20"/>
              </w:numPr>
              <w:rPr>
                <w:sz w:val="18"/>
                <w:szCs w:val="18"/>
              </w:rPr>
            </w:pPr>
            <w:r w:rsidRPr="00355468">
              <w:rPr>
                <w:sz w:val="18"/>
                <w:szCs w:val="18"/>
              </w:rPr>
              <w:t xml:space="preserve">Value transferring across spheres </w:t>
            </w:r>
          </w:p>
          <w:p w14:paraId="00CFCA31" w14:textId="061BF0FE" w:rsidR="00C75FD1" w:rsidRPr="00355468" w:rsidRDefault="00C75FD1" w:rsidP="00C75FD1">
            <w:pPr>
              <w:pStyle w:val="Tables"/>
              <w:numPr>
                <w:ilvl w:val="0"/>
                <w:numId w:val="20"/>
              </w:numPr>
              <w:rPr>
                <w:sz w:val="18"/>
                <w:szCs w:val="18"/>
              </w:rPr>
            </w:pPr>
            <w:r w:rsidRPr="00355468">
              <w:rPr>
                <w:sz w:val="18"/>
                <w:szCs w:val="18"/>
              </w:rPr>
              <w:t xml:space="preserve">Sense of place </w:t>
            </w:r>
          </w:p>
        </w:tc>
        <w:tc>
          <w:tcPr>
            <w:tcW w:w="1980" w:type="dxa"/>
          </w:tcPr>
          <w:p w14:paraId="3E8C6017" w14:textId="4AC0C1B6" w:rsidR="00C75FD1" w:rsidRPr="00355468" w:rsidRDefault="00C75FD1" w:rsidP="00C75FD1">
            <w:pPr>
              <w:pStyle w:val="Tables"/>
              <w:rPr>
                <w:rFonts w:cs="Times New Roman"/>
                <w:sz w:val="18"/>
                <w:szCs w:val="18"/>
              </w:rPr>
            </w:pPr>
            <w:r w:rsidRPr="00355468">
              <w:rPr>
                <w:rFonts w:cs="Times New Roman"/>
                <w:sz w:val="18"/>
                <w:szCs w:val="18"/>
              </w:rPr>
              <w:t>Entrepreneurship and identity of place</w:t>
            </w:r>
          </w:p>
        </w:tc>
      </w:tr>
      <w:tr w:rsidR="00C75FD1" w:rsidRPr="00355468" w14:paraId="41226D4F" w14:textId="77777777" w:rsidTr="009B2A66">
        <w:trPr>
          <w:trHeight w:val="251"/>
        </w:trPr>
        <w:tc>
          <w:tcPr>
            <w:tcW w:w="3330" w:type="dxa"/>
          </w:tcPr>
          <w:p w14:paraId="39540354" w14:textId="68261BCC" w:rsidR="00C75FD1" w:rsidRPr="00355468" w:rsidRDefault="00C75FD1" w:rsidP="00C75FD1">
            <w:pPr>
              <w:pStyle w:val="Tables"/>
              <w:rPr>
                <w:rFonts w:cs="Times New Roman"/>
                <w:sz w:val="18"/>
                <w:szCs w:val="18"/>
              </w:rPr>
            </w:pPr>
            <w:r w:rsidRPr="00355468">
              <w:rPr>
                <w:rFonts w:cs="Times New Roman"/>
                <w:sz w:val="18"/>
                <w:szCs w:val="18"/>
              </w:rPr>
              <w:t xml:space="preserve">A space for place in sociology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&lt;citation&gt;&lt;priority&gt;0&lt;/priority&gt;&lt;uuid&gt;11F9E606-4582-4BD6-9FED-5A7ACC68B31F&lt;/uuid&gt;&lt;publications&gt;&lt;publication&gt;&lt;subtype&gt;400&lt;/subtype&gt;&lt;title&gt;A space for place in sociology&lt;/title&gt;&lt;url&gt;http://www.annualreviews.org/doi/10.1146/annurev.soc.26.1.463&lt;/url&gt;&lt;volume&gt;26&lt;/volume&gt;&lt;publication_date&gt;99200000001200000000200000&lt;/publication_date&gt;&lt;uuid&gt;39E8EC2F-BBD8-4854-A932-D2FD42D30269&lt;/uuid&gt;&lt;type&gt;400&lt;/type&gt;&lt;number&gt;1&lt;/number&gt;&lt;citekey&gt;Gieryn:2000bz&lt;/citekey&gt;&lt;doi&gt;10.1146/annurev.soc.26.1.463&lt;/doi&gt;&lt;institution&gt;Indiana University, Bloomington, United States&lt;/institution&gt;&lt;startpage&gt;463&lt;/startpage&gt;&lt;endpage&gt;496&lt;/endpage&gt;&lt;bundle&gt;&lt;publication&gt;&lt;title&gt;Annual Review of Sociology&lt;/title&gt;&lt;uuid&gt;9FD21BD6-911E-45C5-BBB6-B680385F9790&lt;/uuid&gt;&lt;subtype&gt;-100&lt;/subtype&gt;&lt;type&gt;-100&lt;/type&gt;&lt;/publication&gt;&lt;/bundle&gt;&lt;authors&gt;&lt;author&gt;&lt;lastName&gt;Gieryn&lt;/lastName&gt;&lt;firstName&gt;T&lt;/firstName&gt;&lt;middleNames&gt;F&lt;/middleNames&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rPr>
              <w:t>(Gieryn 2000)</w:t>
            </w:r>
            <w:r w:rsidRPr="00355468">
              <w:rPr>
                <w:rFonts w:cs="Times New Roman"/>
                <w:sz w:val="18"/>
                <w:szCs w:val="18"/>
              </w:rPr>
              <w:fldChar w:fldCharType="end"/>
            </w:r>
          </w:p>
        </w:tc>
        <w:tc>
          <w:tcPr>
            <w:tcW w:w="4410" w:type="dxa"/>
          </w:tcPr>
          <w:p w14:paraId="7ED24EFD" w14:textId="6EB457D5" w:rsidR="00C75FD1" w:rsidRPr="00355468" w:rsidRDefault="00C75FD1" w:rsidP="00C75FD1">
            <w:pPr>
              <w:pStyle w:val="Tables"/>
              <w:rPr>
                <w:rFonts w:cs="Times New Roman"/>
                <w:sz w:val="18"/>
                <w:szCs w:val="18"/>
              </w:rPr>
            </w:pPr>
            <w:r w:rsidRPr="00355468">
              <w:rPr>
                <w:rFonts w:cs="Times New Roman"/>
                <w:sz w:val="18"/>
                <w:szCs w:val="18"/>
              </w:rPr>
              <w:t xml:space="preserve">Elaborates on the notion of sociology </w:t>
            </w:r>
            <w:r w:rsidRPr="00355468">
              <w:rPr>
                <w:rFonts w:cs="Times New Roman"/>
                <w:i/>
                <w:sz w:val="18"/>
                <w:szCs w:val="18"/>
              </w:rPr>
              <w:t>of</w:t>
            </w:r>
            <w:r w:rsidRPr="00355468">
              <w:rPr>
                <w:rFonts w:cs="Times New Roman"/>
                <w:sz w:val="18"/>
                <w:szCs w:val="18"/>
              </w:rPr>
              <w:t xml:space="preserve"> place, by examining how places come to be way they are, and how places matter for social practices and historical change.</w:t>
            </w:r>
          </w:p>
        </w:tc>
        <w:tc>
          <w:tcPr>
            <w:tcW w:w="3780" w:type="dxa"/>
          </w:tcPr>
          <w:p w14:paraId="179A87DC" w14:textId="77777777" w:rsidR="00C75FD1" w:rsidRPr="00355468" w:rsidRDefault="00C75FD1" w:rsidP="00C75FD1">
            <w:pPr>
              <w:pStyle w:val="Tables"/>
              <w:numPr>
                <w:ilvl w:val="0"/>
                <w:numId w:val="20"/>
              </w:numPr>
              <w:rPr>
                <w:sz w:val="18"/>
                <w:szCs w:val="18"/>
              </w:rPr>
            </w:pPr>
            <w:r w:rsidRPr="00355468">
              <w:rPr>
                <w:sz w:val="18"/>
                <w:szCs w:val="18"/>
              </w:rPr>
              <w:t>Geographical location</w:t>
            </w:r>
          </w:p>
          <w:p w14:paraId="10A70226" w14:textId="77777777" w:rsidR="00C75FD1" w:rsidRPr="00355468" w:rsidRDefault="00C75FD1" w:rsidP="00C75FD1">
            <w:pPr>
              <w:pStyle w:val="Tables"/>
              <w:numPr>
                <w:ilvl w:val="0"/>
                <w:numId w:val="20"/>
              </w:numPr>
              <w:rPr>
                <w:sz w:val="18"/>
                <w:szCs w:val="18"/>
              </w:rPr>
            </w:pPr>
            <w:r w:rsidRPr="00355468">
              <w:rPr>
                <w:sz w:val="18"/>
                <w:szCs w:val="18"/>
              </w:rPr>
              <w:t>Physicality of place and social life</w:t>
            </w:r>
          </w:p>
          <w:p w14:paraId="150DAB2F" w14:textId="7C20C809" w:rsidR="00C75FD1" w:rsidRPr="00355468" w:rsidRDefault="00C75FD1" w:rsidP="00C75FD1">
            <w:pPr>
              <w:pStyle w:val="Tables"/>
              <w:numPr>
                <w:ilvl w:val="0"/>
                <w:numId w:val="20"/>
              </w:numPr>
              <w:rPr>
                <w:sz w:val="18"/>
                <w:szCs w:val="18"/>
              </w:rPr>
            </w:pPr>
            <w:r w:rsidRPr="00355468">
              <w:rPr>
                <w:sz w:val="18"/>
                <w:szCs w:val="18"/>
              </w:rPr>
              <w:t>Investment with meaning and value</w:t>
            </w:r>
          </w:p>
        </w:tc>
        <w:tc>
          <w:tcPr>
            <w:tcW w:w="1980" w:type="dxa"/>
          </w:tcPr>
          <w:p w14:paraId="263697F6" w14:textId="77777777" w:rsidR="00C75FD1" w:rsidRPr="00355468" w:rsidRDefault="00C75FD1" w:rsidP="00C75FD1">
            <w:pPr>
              <w:pStyle w:val="Tables"/>
              <w:rPr>
                <w:rFonts w:cs="Times New Roman"/>
                <w:sz w:val="18"/>
                <w:szCs w:val="18"/>
              </w:rPr>
            </w:pPr>
            <w:r w:rsidRPr="00355468">
              <w:rPr>
                <w:rFonts w:cs="Times New Roman"/>
                <w:sz w:val="18"/>
                <w:szCs w:val="18"/>
              </w:rPr>
              <w:t>Meaning of place</w:t>
            </w:r>
          </w:p>
          <w:p w14:paraId="15FA5F30" w14:textId="17706E9E" w:rsidR="00C75FD1" w:rsidRPr="00355468" w:rsidRDefault="00C75FD1" w:rsidP="00C75FD1">
            <w:pPr>
              <w:pStyle w:val="Tables"/>
              <w:rPr>
                <w:rFonts w:cs="Times New Roman"/>
                <w:color w:val="000000" w:themeColor="text1"/>
                <w:sz w:val="18"/>
                <w:szCs w:val="18"/>
              </w:rPr>
            </w:pPr>
            <w:r w:rsidRPr="00355468">
              <w:rPr>
                <w:rFonts w:cs="Times New Roman"/>
                <w:sz w:val="18"/>
                <w:szCs w:val="18"/>
              </w:rPr>
              <w:t>Materiality of place</w:t>
            </w:r>
          </w:p>
        </w:tc>
      </w:tr>
      <w:tr w:rsidR="00C75FD1" w:rsidRPr="00355468" w14:paraId="3CD63008" w14:textId="77777777" w:rsidTr="009B2A66">
        <w:trPr>
          <w:trHeight w:val="251"/>
        </w:trPr>
        <w:tc>
          <w:tcPr>
            <w:tcW w:w="3330" w:type="dxa"/>
          </w:tcPr>
          <w:p w14:paraId="60C8445E" w14:textId="1905472A" w:rsidR="00C75FD1" w:rsidRPr="00355468" w:rsidRDefault="00C75FD1" w:rsidP="00C75FD1">
            <w:pPr>
              <w:pStyle w:val="Tables"/>
              <w:rPr>
                <w:rFonts w:cs="Times New Roman"/>
                <w:color w:val="1A1718"/>
                <w:sz w:val="18"/>
                <w:szCs w:val="18"/>
              </w:rPr>
            </w:pPr>
            <w:r w:rsidRPr="00355468">
              <w:rPr>
                <w:rFonts w:cs="Times New Roman"/>
                <w:sz w:val="18"/>
                <w:szCs w:val="18"/>
              </w:rPr>
              <w:t xml:space="preserve">Ecological embeddedness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&lt;citation&gt;&lt;priority&gt;0&lt;/priority&gt;&lt;uuid&gt;FF630605-DC01-4F0C-8A39-C4E53F384828&lt;/uuid&gt;&lt;publications&gt;&lt;publication&gt;&lt;subtype&gt;400&lt;/subtype&gt;&lt;title&gt;Ecological embeddedness&lt;/title&gt;&lt;url&gt;http://amj.aom.org/content/43/6/1265.short&lt;/url&gt;&lt;volume&gt;43&lt;/volume&gt;&lt;publication_date&gt;99200000001200000000200000&lt;/publication_date&gt;&lt;uuid&gt;35C34F0D-E7EE-4630-9361-1488DD45AFCF&lt;/uuid&gt;&lt;type&gt;400&lt;/type&gt;&lt;number&gt;6&lt;/number&gt;&lt;startpage&gt;1265&lt;/startpage&gt;&lt;endpage&gt;1282&lt;/endpage&gt;&lt;bundle&gt;&lt;publication&gt;&lt;title&gt;Academy of Management Journal&lt;/title&gt;&lt;uuid&gt;03C52E65-0752-48B5-8EB2-F712BE34D321&lt;/uuid&gt;&lt;subtype&gt;-100&lt;/subtype&gt;&lt;type&gt;-100&lt;/type&gt;&lt;/publication&gt;&lt;/bundle&gt;&lt;authors&gt;&lt;author&gt;&lt;lastName&gt;Whiteman&lt;/lastName&gt;&lt;firstName&gt;Gail&lt;/firstName&gt;&lt;/author&gt;&lt;author&gt;&lt;lastName&gt;Cooper&lt;/lastName&gt;&lt;firstName&gt;W&lt;/firstName&gt;&lt;middleNames&gt;H&lt;/middleNames&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lang w:val="en-US"/>
              </w:rPr>
              <w:t>(Whiteman &amp; Cooper 2000)</w:t>
            </w:r>
            <w:r w:rsidRPr="00355468">
              <w:rPr>
                <w:rFonts w:cs="Times New Roman"/>
                <w:sz w:val="18"/>
                <w:szCs w:val="18"/>
              </w:rPr>
              <w:fldChar w:fldCharType="end"/>
            </w:r>
          </w:p>
        </w:tc>
        <w:tc>
          <w:tcPr>
            <w:tcW w:w="4410" w:type="dxa"/>
          </w:tcPr>
          <w:p w14:paraId="7DF3ADBA" w14:textId="5B0CFF6C" w:rsidR="00C75FD1" w:rsidRPr="00355468" w:rsidRDefault="00C75FD1" w:rsidP="00C75FD1">
            <w:pPr>
              <w:pStyle w:val="Tables"/>
              <w:rPr>
                <w:rFonts w:cs="Times New Roman"/>
                <w:sz w:val="18"/>
                <w:szCs w:val="18"/>
              </w:rPr>
            </w:pPr>
            <w:r w:rsidRPr="00355468">
              <w:rPr>
                <w:rFonts w:cs="Times New Roman"/>
                <w:sz w:val="18"/>
                <w:szCs w:val="18"/>
              </w:rPr>
              <w:t>Examines relationships between organizations and natural ecosystems and introduces and elaborates on the notion of ecological embeddedness</w:t>
            </w:r>
          </w:p>
        </w:tc>
        <w:tc>
          <w:tcPr>
            <w:tcW w:w="3780" w:type="dxa"/>
          </w:tcPr>
          <w:p w14:paraId="1ABF62B2" w14:textId="786B8388" w:rsidR="00C75FD1" w:rsidRPr="00355468" w:rsidRDefault="00C75FD1" w:rsidP="00C75FD1">
            <w:pPr>
              <w:pStyle w:val="Tables"/>
              <w:numPr>
                <w:ilvl w:val="0"/>
                <w:numId w:val="20"/>
              </w:numPr>
              <w:rPr>
                <w:sz w:val="18"/>
                <w:szCs w:val="18"/>
              </w:rPr>
            </w:pPr>
            <w:r w:rsidRPr="00355468">
              <w:rPr>
                <w:sz w:val="18"/>
                <w:szCs w:val="18"/>
              </w:rPr>
              <w:t>Ecological respect and reciprocity</w:t>
            </w:r>
          </w:p>
          <w:p w14:paraId="0D4E3B5F" w14:textId="77777777" w:rsidR="00C75FD1" w:rsidRPr="00355468" w:rsidRDefault="00C75FD1" w:rsidP="00C75FD1">
            <w:pPr>
              <w:pStyle w:val="Tables"/>
              <w:numPr>
                <w:ilvl w:val="0"/>
                <w:numId w:val="20"/>
              </w:numPr>
              <w:rPr>
                <w:sz w:val="18"/>
                <w:szCs w:val="18"/>
              </w:rPr>
            </w:pPr>
            <w:r w:rsidRPr="00355468">
              <w:rPr>
                <w:sz w:val="18"/>
                <w:szCs w:val="18"/>
              </w:rPr>
              <w:t>Caretaking</w:t>
            </w:r>
          </w:p>
          <w:p w14:paraId="0F055939" w14:textId="4D609558" w:rsidR="00C75FD1" w:rsidRPr="00355468" w:rsidRDefault="00C75FD1" w:rsidP="00C75FD1">
            <w:pPr>
              <w:pStyle w:val="Tables"/>
              <w:numPr>
                <w:ilvl w:val="0"/>
                <w:numId w:val="20"/>
              </w:numPr>
              <w:rPr>
                <w:sz w:val="18"/>
                <w:szCs w:val="18"/>
              </w:rPr>
            </w:pPr>
            <w:r w:rsidRPr="00355468">
              <w:rPr>
                <w:sz w:val="18"/>
                <w:szCs w:val="18"/>
              </w:rPr>
              <w:t>Gathering ecological information</w:t>
            </w:r>
          </w:p>
        </w:tc>
        <w:tc>
          <w:tcPr>
            <w:tcW w:w="1980" w:type="dxa"/>
          </w:tcPr>
          <w:p w14:paraId="5B3C8C10" w14:textId="54B4AC47" w:rsidR="00C75FD1" w:rsidRPr="00355468" w:rsidRDefault="00C75FD1" w:rsidP="00C75FD1">
            <w:pPr>
              <w:pStyle w:val="Tables"/>
              <w:rPr>
                <w:rFonts w:cs="Times New Roman"/>
                <w:color w:val="1A1718"/>
                <w:sz w:val="18"/>
                <w:szCs w:val="18"/>
              </w:rPr>
            </w:pPr>
            <w:r w:rsidRPr="00355468">
              <w:rPr>
                <w:rFonts w:cs="Times New Roman"/>
                <w:sz w:val="18"/>
                <w:szCs w:val="18"/>
              </w:rPr>
              <w:t>Ecological embeddedness</w:t>
            </w:r>
          </w:p>
        </w:tc>
      </w:tr>
      <w:tr w:rsidR="00C75FD1" w:rsidRPr="00355468" w14:paraId="4779C621" w14:textId="77777777" w:rsidTr="009B2A66">
        <w:trPr>
          <w:trHeight w:val="251"/>
        </w:trPr>
        <w:tc>
          <w:tcPr>
            <w:tcW w:w="3330" w:type="dxa"/>
          </w:tcPr>
          <w:p w14:paraId="7FFD8429" w14:textId="7A87D8DE" w:rsidR="00C75FD1" w:rsidRPr="00355468" w:rsidRDefault="00C75FD1" w:rsidP="00C75FD1">
            <w:pPr>
              <w:pStyle w:val="Tables"/>
              <w:rPr>
                <w:rFonts w:cs="Times New Roman"/>
                <w:sz w:val="18"/>
                <w:szCs w:val="18"/>
              </w:rPr>
            </w:pPr>
            <w:r w:rsidRPr="00355468">
              <w:rPr>
                <w:rFonts w:cs="Times New Roman"/>
                <w:sz w:val="18"/>
                <w:szCs w:val="18"/>
              </w:rPr>
              <w:t xml:space="preserve">Place and Sense of Place: Implications for Organizational Studies of Sustainability  </w:t>
            </w:r>
            <w:r w:rsidRPr="00355468">
              <w:rPr>
                <w:rFonts w:cs="Times New Roman"/>
                <w:sz w:val="18"/>
                <w:szCs w:val="18"/>
              </w:rPr>
              <w:fldChar w:fldCharType="begin"/>
            </w:r>
            <w:r w:rsidRPr="00355468">
              <w:rPr>
                <w:rFonts w:cs="Times New Roman"/>
                <w:sz w:val="18"/>
                <w:szCs w:val="18"/>
              </w:rPr>
              <w:instrText xml:space="preserve"> ADDIN PAPERS2_CITATIONS &lt;citation&gt;&lt;priority&gt;0&lt;/priority&gt;&lt;uuid&gt;05774494-F07E-467A-8E88-BF9EDCE313CE&lt;/uuid&gt;&lt;publications&gt;&lt;publication&gt;&lt;subtype&gt;400&lt;/subtype&gt;&lt;title&gt;Place and Sense of Place: Implications for Organizational Studies of Sustainability&lt;/title&gt;&lt;url&gt;http://journals.sagepub.com/doi/10.1177/1056492613517511&lt;/url&gt;&lt;volume&gt;23&lt;/volume&gt;&lt;publication_date&gt;99201407001200000000220000&lt;/publication_date&gt;&lt;uuid&gt;C3B2875F-9426-4E4D-8995-5BD4BDA07661&lt;/uuid&gt;&lt;type&gt;400&lt;/type&gt;&lt;number&gt;3&lt;/number&gt;&lt;citekey&gt;Guthey:2014cv&lt;/citekey&gt;&lt;doi&gt;10.1177/1056492613517511&lt;/doi&gt;&lt;startpage&gt;254&lt;/startpage&gt;&lt;endpage&gt;265&lt;/endpage&gt;&lt;bundle&gt;&lt;publication&gt;&lt;title&gt;Journal of Management Inquiry&lt;/title&gt;&lt;uuid&gt;042332D7-CD90-4802-8608-75E192CBBDE4&lt;/uuid&gt;&lt;subtype&gt;-100&lt;/subtype&gt;&lt;type&gt;-100&lt;/type&gt;&lt;/publication&gt;&lt;/bundle&gt;&lt;authors&gt;&lt;author&gt;&lt;lastName&gt;Guthey&lt;/lastName&gt;&lt;firstName&gt;Greig&lt;/firstName&gt;&lt;middleNames&gt;Tor&lt;/middleNames&gt;&lt;/author&gt;&lt;author&gt;&lt;lastName&gt;Whiteman&lt;/lastName&gt;&lt;firstName&gt;Gail&lt;/firstName&gt;&lt;/author&gt;&lt;author&gt;&lt;lastName&gt;Elmes&lt;/lastName&gt;&lt;firstName&gt;Michael&lt;/firstName&gt;&lt;/author&gt;&lt;/authors&gt;&lt;/publication&gt;&lt;/publications&gt;&lt;cites&gt;&lt;/cites&gt;&lt;/citation&gt;</w:instrText>
            </w:r>
            <w:r w:rsidRPr="00355468">
              <w:rPr>
                <w:rFonts w:cs="Times New Roman"/>
                <w:sz w:val="18"/>
                <w:szCs w:val="18"/>
              </w:rPr>
              <w:fldChar w:fldCharType="separate"/>
            </w:r>
            <w:r w:rsidRPr="00355468">
              <w:rPr>
                <w:rFonts w:cs="Times New Roman"/>
                <w:sz w:val="18"/>
                <w:szCs w:val="18"/>
              </w:rPr>
              <w:t>(Guthey et al. 2014)</w:t>
            </w:r>
            <w:r w:rsidRPr="00355468">
              <w:rPr>
                <w:rFonts w:cs="Times New Roman"/>
                <w:sz w:val="18"/>
                <w:szCs w:val="18"/>
              </w:rPr>
              <w:fldChar w:fldCharType="end"/>
            </w:r>
          </w:p>
        </w:tc>
        <w:tc>
          <w:tcPr>
            <w:tcW w:w="4410" w:type="dxa"/>
          </w:tcPr>
          <w:p w14:paraId="3BC41042" w14:textId="2B17CABD" w:rsidR="00C75FD1" w:rsidRPr="00355468" w:rsidRDefault="00C75FD1" w:rsidP="00C75FD1">
            <w:pPr>
              <w:pStyle w:val="Tables"/>
              <w:rPr>
                <w:rFonts w:cs="Times New Roman"/>
                <w:sz w:val="18"/>
                <w:szCs w:val="18"/>
              </w:rPr>
            </w:pPr>
            <w:r w:rsidRPr="00355468">
              <w:rPr>
                <w:rFonts w:cs="Times New Roman"/>
                <w:sz w:val="18"/>
                <w:szCs w:val="18"/>
              </w:rPr>
              <w:t>Elaborates on the idea that place and sense of place should be integral components in the organizational literature on sustainability</w:t>
            </w:r>
          </w:p>
        </w:tc>
        <w:tc>
          <w:tcPr>
            <w:tcW w:w="3780" w:type="dxa"/>
          </w:tcPr>
          <w:p w14:paraId="4AC96BA8" w14:textId="77777777" w:rsidR="00C75FD1" w:rsidRPr="00355468" w:rsidRDefault="00C75FD1" w:rsidP="00C75FD1">
            <w:pPr>
              <w:pStyle w:val="Tables"/>
              <w:numPr>
                <w:ilvl w:val="0"/>
                <w:numId w:val="20"/>
              </w:numPr>
              <w:rPr>
                <w:sz w:val="18"/>
                <w:szCs w:val="18"/>
              </w:rPr>
            </w:pPr>
            <w:r w:rsidRPr="00355468">
              <w:rPr>
                <w:iCs/>
                <w:sz w:val="18"/>
                <w:szCs w:val="18"/>
              </w:rPr>
              <w:t xml:space="preserve">Organizations in Place </w:t>
            </w:r>
          </w:p>
          <w:p w14:paraId="2C33F24F" w14:textId="77777777" w:rsidR="00C75FD1" w:rsidRPr="00355468" w:rsidRDefault="00C75FD1" w:rsidP="00C75FD1">
            <w:pPr>
              <w:pStyle w:val="Tables"/>
              <w:numPr>
                <w:ilvl w:val="0"/>
                <w:numId w:val="20"/>
              </w:numPr>
              <w:rPr>
                <w:sz w:val="18"/>
                <w:szCs w:val="18"/>
              </w:rPr>
            </w:pPr>
            <w:r w:rsidRPr="00355468">
              <w:rPr>
                <w:sz w:val="18"/>
                <w:szCs w:val="18"/>
              </w:rPr>
              <w:t>Determinations of place</w:t>
            </w:r>
          </w:p>
          <w:p w14:paraId="2DDA76DC" w14:textId="77777777" w:rsidR="00C75FD1" w:rsidRPr="00355468" w:rsidRDefault="00C75FD1" w:rsidP="00C75FD1">
            <w:pPr>
              <w:pStyle w:val="Tables"/>
              <w:numPr>
                <w:ilvl w:val="0"/>
                <w:numId w:val="20"/>
              </w:numPr>
              <w:rPr>
                <w:sz w:val="18"/>
                <w:szCs w:val="18"/>
              </w:rPr>
            </w:pPr>
            <w:r w:rsidRPr="00355468">
              <w:rPr>
                <w:sz w:val="18"/>
                <w:szCs w:val="18"/>
              </w:rPr>
              <w:t xml:space="preserve">Organizational studies of sustainability </w:t>
            </w:r>
          </w:p>
          <w:p w14:paraId="4E4EE5D8" w14:textId="149B88C4" w:rsidR="00C75FD1" w:rsidRPr="00355468" w:rsidRDefault="00C75FD1" w:rsidP="00C75FD1">
            <w:pPr>
              <w:pStyle w:val="Tables"/>
              <w:numPr>
                <w:ilvl w:val="0"/>
                <w:numId w:val="20"/>
              </w:numPr>
              <w:rPr>
                <w:sz w:val="18"/>
                <w:szCs w:val="18"/>
              </w:rPr>
            </w:pPr>
            <w:r w:rsidRPr="00355468">
              <w:rPr>
                <w:sz w:val="18"/>
                <w:szCs w:val="18"/>
              </w:rPr>
              <w:t xml:space="preserve">Sense of place </w:t>
            </w:r>
          </w:p>
        </w:tc>
        <w:tc>
          <w:tcPr>
            <w:tcW w:w="1980" w:type="dxa"/>
          </w:tcPr>
          <w:p w14:paraId="43D46D81" w14:textId="4D0FF29D" w:rsidR="00C75FD1" w:rsidRPr="00355468" w:rsidRDefault="00C75FD1" w:rsidP="00C75FD1">
            <w:pPr>
              <w:pStyle w:val="Tables"/>
              <w:rPr>
                <w:rFonts w:cs="Times New Roman"/>
                <w:color w:val="1A1718"/>
                <w:sz w:val="18"/>
                <w:szCs w:val="18"/>
              </w:rPr>
            </w:pPr>
            <w:r w:rsidRPr="00355468">
              <w:rPr>
                <w:rFonts w:cs="Times New Roman"/>
                <w:sz w:val="18"/>
                <w:szCs w:val="18"/>
              </w:rPr>
              <w:t>Integration of material dimensions of place into practices and processes</w:t>
            </w:r>
          </w:p>
        </w:tc>
      </w:tr>
      <w:tr w:rsidR="00C75FD1" w:rsidRPr="00355468" w14:paraId="17F00E08" w14:textId="77777777" w:rsidTr="009B2A66">
        <w:trPr>
          <w:trHeight w:val="251"/>
        </w:trPr>
        <w:tc>
          <w:tcPr>
            <w:tcW w:w="3330" w:type="dxa"/>
            <w:tcBorders>
              <w:bottom w:val="single" w:sz="4" w:space="0" w:color="auto"/>
            </w:tcBorders>
          </w:tcPr>
          <w:p w14:paraId="6D9D1E98" w14:textId="77777777" w:rsidR="00C75FD1" w:rsidRPr="00355468" w:rsidRDefault="00C75FD1" w:rsidP="00C75FD1">
            <w:pPr>
              <w:pStyle w:val="Tables"/>
              <w:rPr>
                <w:rFonts w:cs="Times New Roman"/>
                <w:sz w:val="18"/>
                <w:szCs w:val="18"/>
              </w:rPr>
            </w:pPr>
          </w:p>
        </w:tc>
        <w:tc>
          <w:tcPr>
            <w:tcW w:w="4410" w:type="dxa"/>
            <w:tcBorders>
              <w:bottom w:val="single" w:sz="4" w:space="0" w:color="auto"/>
            </w:tcBorders>
          </w:tcPr>
          <w:p w14:paraId="3FAB9585" w14:textId="6BFA2049" w:rsidR="00C75FD1" w:rsidRPr="00355468" w:rsidRDefault="00C75FD1" w:rsidP="00C75FD1">
            <w:pPr>
              <w:pStyle w:val="Tables"/>
              <w:rPr>
                <w:rFonts w:cs="Times New Roman"/>
                <w:sz w:val="18"/>
                <w:szCs w:val="18"/>
              </w:rPr>
            </w:pPr>
          </w:p>
        </w:tc>
        <w:tc>
          <w:tcPr>
            <w:tcW w:w="3780" w:type="dxa"/>
            <w:tcBorders>
              <w:bottom w:val="single" w:sz="4" w:space="0" w:color="auto"/>
            </w:tcBorders>
          </w:tcPr>
          <w:p w14:paraId="3493E32A" w14:textId="7FF4C36D" w:rsidR="00C75FD1" w:rsidRPr="00355468" w:rsidRDefault="00C75FD1" w:rsidP="00C75FD1">
            <w:pPr>
              <w:pStyle w:val="Tables"/>
              <w:rPr>
                <w:iCs/>
                <w:sz w:val="18"/>
                <w:szCs w:val="18"/>
              </w:rPr>
            </w:pPr>
          </w:p>
        </w:tc>
        <w:tc>
          <w:tcPr>
            <w:tcW w:w="1980" w:type="dxa"/>
            <w:tcBorders>
              <w:bottom w:val="single" w:sz="4" w:space="0" w:color="auto"/>
            </w:tcBorders>
          </w:tcPr>
          <w:p w14:paraId="287E7F8D" w14:textId="0D166BE4" w:rsidR="00C75FD1" w:rsidRPr="00355468" w:rsidRDefault="00C75FD1" w:rsidP="00C75FD1">
            <w:pPr>
              <w:pStyle w:val="Tables"/>
              <w:rPr>
                <w:rFonts w:cs="Times New Roman"/>
                <w:sz w:val="18"/>
                <w:szCs w:val="18"/>
              </w:rPr>
            </w:pPr>
          </w:p>
        </w:tc>
      </w:tr>
    </w:tbl>
    <w:p w14:paraId="25B2B8C8" w14:textId="5681C6C9" w:rsidR="00C62F30" w:rsidRPr="006A1130" w:rsidRDefault="00C75FD1" w:rsidP="00FB100D">
      <w:pPr>
        <w:pStyle w:val="Tables"/>
      </w:pPr>
      <w:r>
        <w:t>*E</w:t>
      </w:r>
      <w:r w:rsidR="003744EB">
        <w:t>ntrepreneurship and place papers</w:t>
      </w:r>
      <w:r w:rsidR="00FB100D">
        <w:t xml:space="preserve">, </w:t>
      </w:r>
      <w:r>
        <w:t xml:space="preserve">particularly </w:t>
      </w:r>
      <w:r w:rsidR="00FB100D">
        <w:t xml:space="preserve">relevant to </w:t>
      </w:r>
      <w:r>
        <w:t>rural entrepreneurship</w:t>
      </w:r>
    </w:p>
    <w:p w14:paraId="13502799" w14:textId="77777777" w:rsidR="00D262D6" w:rsidRDefault="00D262D6" w:rsidP="00A3592A">
      <w:pPr>
        <w:pStyle w:val="Tableheadings"/>
        <w:rPr>
          <w:rFonts w:cs="Times New Roman"/>
        </w:rPr>
        <w:sectPr w:rsidR="00D262D6" w:rsidSect="00D262D6">
          <w:endnotePr>
            <w:numFmt w:val="decimal"/>
          </w:endnotePr>
          <w:pgSz w:w="15840" w:h="12240" w:orient="landscape"/>
          <w:pgMar w:top="1440" w:right="1440" w:bottom="1440" w:left="1440" w:header="720" w:footer="720" w:gutter="0"/>
          <w:cols w:space="720"/>
          <w:noEndnote/>
          <w:docGrid w:linePitch="326"/>
        </w:sectPr>
      </w:pPr>
    </w:p>
    <w:p w14:paraId="17FFEE55" w14:textId="11F2310B" w:rsidR="00A3592A" w:rsidRPr="006A1130" w:rsidRDefault="00A3592A" w:rsidP="00A3592A">
      <w:pPr>
        <w:pStyle w:val="Tableheadings"/>
        <w:rPr>
          <w:rFonts w:cs="Times New Roman"/>
        </w:rPr>
      </w:pPr>
      <w:r w:rsidRPr="006A1130">
        <w:rPr>
          <w:rFonts w:cs="Times New Roman"/>
        </w:rPr>
        <w:t xml:space="preserve">Table </w:t>
      </w:r>
      <w:r w:rsidR="00C62F30" w:rsidRPr="006A1130">
        <w:rPr>
          <w:rFonts w:cs="Times New Roman"/>
        </w:rPr>
        <w:t>2</w:t>
      </w:r>
      <w:r w:rsidRPr="006A1130">
        <w:rPr>
          <w:rFonts w:cs="Times New Roman"/>
        </w:rPr>
        <w:t>. Sample: geographical distribution and informants</w:t>
      </w:r>
    </w:p>
    <w:tbl>
      <w:tblPr>
        <w:tblW w:w="9900" w:type="dxa"/>
        <w:tblInd w:w="-90" w:type="dxa"/>
        <w:tblBorders>
          <w:top w:val="nil"/>
          <w:left w:val="nil"/>
          <w:right w:val="nil"/>
        </w:tblBorders>
        <w:tblLook w:val="0000" w:firstRow="0" w:lastRow="0" w:firstColumn="0" w:lastColumn="0" w:noHBand="0" w:noVBand="0"/>
      </w:tblPr>
      <w:tblGrid>
        <w:gridCol w:w="3859"/>
        <w:gridCol w:w="2732"/>
        <w:gridCol w:w="3309"/>
      </w:tblGrid>
      <w:tr w:rsidR="00A3592A" w:rsidRPr="006A1130" w14:paraId="14BB95D0" w14:textId="77777777" w:rsidTr="00D40914">
        <w:trPr>
          <w:trHeight w:val="556"/>
        </w:trPr>
        <w:tc>
          <w:tcPr>
            <w:tcW w:w="3859" w:type="dxa"/>
            <w:tcBorders>
              <w:top w:val="single" w:sz="8" w:space="0" w:color="000000"/>
              <w:bottom w:val="single" w:sz="8" w:space="0" w:color="000000"/>
            </w:tcBorders>
            <w:tcMar>
              <w:top w:w="20" w:type="nil"/>
              <w:left w:w="20" w:type="nil"/>
              <w:bottom w:w="20" w:type="nil"/>
              <w:right w:w="20" w:type="nil"/>
            </w:tcMar>
          </w:tcPr>
          <w:p w14:paraId="5066E741" w14:textId="6E911562" w:rsidR="00A3592A" w:rsidRPr="006A1130" w:rsidRDefault="000A24FC" w:rsidP="00086CE0">
            <w:pPr>
              <w:pStyle w:val="Tables"/>
              <w:rPr>
                <w:rFonts w:cs="Times New Roman"/>
                <w:b/>
              </w:rPr>
            </w:pPr>
            <w:r w:rsidRPr="006A1130">
              <w:rPr>
                <w:rFonts w:cs="Times New Roman"/>
                <w:b/>
              </w:rPr>
              <w:t>Rural Municipality</w:t>
            </w:r>
          </w:p>
        </w:tc>
        <w:tc>
          <w:tcPr>
            <w:tcW w:w="2732" w:type="dxa"/>
            <w:tcBorders>
              <w:top w:val="single" w:sz="8" w:space="0" w:color="000000"/>
              <w:bottom w:val="single" w:sz="8" w:space="0" w:color="000000"/>
            </w:tcBorders>
            <w:tcMar>
              <w:top w:w="20" w:type="nil"/>
              <w:left w:w="20" w:type="nil"/>
              <w:bottom w:w="20" w:type="nil"/>
              <w:right w:w="20" w:type="nil"/>
            </w:tcMar>
          </w:tcPr>
          <w:p w14:paraId="16C2812E" w14:textId="77777777" w:rsidR="00A3592A" w:rsidRPr="006A1130" w:rsidRDefault="00A3592A" w:rsidP="00086CE0">
            <w:pPr>
              <w:pStyle w:val="Tables"/>
              <w:rPr>
                <w:rFonts w:cs="Times New Roman"/>
                <w:b/>
              </w:rPr>
            </w:pPr>
            <w:r w:rsidRPr="006A1130">
              <w:rPr>
                <w:rFonts w:cs="Times New Roman"/>
                <w:b/>
              </w:rPr>
              <w:t>Location and support programme</w:t>
            </w:r>
          </w:p>
        </w:tc>
        <w:tc>
          <w:tcPr>
            <w:tcW w:w="3309" w:type="dxa"/>
            <w:tcBorders>
              <w:top w:val="single" w:sz="8" w:space="0" w:color="000000"/>
              <w:bottom w:val="single" w:sz="8" w:space="0" w:color="000000"/>
            </w:tcBorders>
            <w:tcMar>
              <w:top w:w="20" w:type="nil"/>
              <w:left w:w="20" w:type="nil"/>
              <w:bottom w:w="20" w:type="nil"/>
              <w:right w:w="20" w:type="nil"/>
            </w:tcMar>
          </w:tcPr>
          <w:p w14:paraId="3EE29003" w14:textId="77777777" w:rsidR="00A3592A" w:rsidRPr="006A1130" w:rsidRDefault="00A3592A" w:rsidP="00086CE0">
            <w:pPr>
              <w:pStyle w:val="Tables"/>
              <w:rPr>
                <w:rFonts w:cs="Times New Roman"/>
                <w:b/>
              </w:rPr>
            </w:pPr>
            <w:r w:rsidRPr="006A1130">
              <w:rPr>
                <w:rFonts w:cs="Times New Roman"/>
                <w:b/>
              </w:rPr>
              <w:t>Informants</w:t>
            </w:r>
          </w:p>
        </w:tc>
      </w:tr>
      <w:tr w:rsidR="00A3592A" w:rsidRPr="006A1130" w14:paraId="3D8411FE" w14:textId="77777777" w:rsidTr="00086CE0">
        <w:tblPrEx>
          <w:tblBorders>
            <w:top w:val="none" w:sz="0" w:space="0" w:color="auto"/>
          </w:tblBorders>
        </w:tblPrEx>
        <w:trPr>
          <w:trHeight w:val="556"/>
        </w:trPr>
        <w:tc>
          <w:tcPr>
            <w:tcW w:w="3859" w:type="dxa"/>
            <w:vMerge w:val="restart"/>
            <w:tcBorders>
              <w:top w:val="single" w:sz="8" w:space="0" w:color="000000"/>
            </w:tcBorders>
            <w:tcMar>
              <w:top w:w="20" w:type="nil"/>
              <w:left w:w="20" w:type="nil"/>
              <w:bottom w:w="20" w:type="nil"/>
              <w:right w:w="20" w:type="nil"/>
            </w:tcMar>
          </w:tcPr>
          <w:p w14:paraId="7B6F146A" w14:textId="77777777" w:rsidR="00A3592A" w:rsidRPr="006A1130" w:rsidRDefault="00A3592A" w:rsidP="00086CE0">
            <w:pPr>
              <w:pStyle w:val="Tables"/>
              <w:rPr>
                <w:rFonts w:cs="Times New Roman"/>
              </w:rPr>
            </w:pPr>
            <w:r w:rsidRPr="006A1130">
              <w:rPr>
                <w:rFonts w:cs="Times New Roman"/>
                <w:noProof/>
                <w:lang w:eastAsia="en-GB"/>
              </w:rPr>
              <w:drawing>
                <wp:inline distT="0" distB="0" distL="0" distR="0" wp14:anchorId="00FC7F5A" wp14:editId="71AE4EF9">
                  <wp:extent cx="2313709" cy="7096125"/>
                  <wp:effectExtent l="0" t="0" r="0" b="0"/>
                  <wp:docPr id="9" name="Picture 9" descr="Chil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eMap.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836" t="6356" r="26438" b="7306"/>
                          <a:stretch/>
                        </pic:blipFill>
                        <pic:spPr bwMode="auto">
                          <a:xfrm>
                            <a:off x="0" y="0"/>
                            <a:ext cx="2314180" cy="7097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32" w:type="dxa"/>
            <w:tcBorders>
              <w:top w:val="single" w:sz="8" w:space="0" w:color="000000"/>
            </w:tcBorders>
          </w:tcPr>
          <w:p w14:paraId="6F6F2E20"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Tocopilla</w:t>
            </w:r>
            <w:r w:rsidRPr="006A1130">
              <w:rPr>
                <w:rFonts w:cs="Times New Roman"/>
                <w:sz w:val="16"/>
                <w:szCs w:val="16"/>
                <w:lang w:val="es-ES"/>
              </w:rPr>
              <w:t>, Antofagasta Region Coast</w:t>
            </w:r>
          </w:p>
          <w:p w14:paraId="17497923"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Fortalecimiento de Barrios Comerciales</w:t>
            </w:r>
          </w:p>
        </w:tc>
        <w:tc>
          <w:tcPr>
            <w:tcW w:w="3309" w:type="dxa"/>
            <w:tcBorders>
              <w:top w:val="single" w:sz="8" w:space="0" w:color="000000"/>
            </w:tcBorders>
            <w:tcMar>
              <w:top w:w="20" w:type="nil"/>
              <w:left w:w="20" w:type="nil"/>
              <w:bottom w:w="20" w:type="nil"/>
              <w:right w:w="20" w:type="nil"/>
            </w:tcMar>
          </w:tcPr>
          <w:p w14:paraId="78B902C3" w14:textId="77777777" w:rsidR="00A3592A" w:rsidRPr="006A1130" w:rsidRDefault="00A3592A" w:rsidP="00086CE0">
            <w:pPr>
              <w:pStyle w:val="Tables"/>
              <w:rPr>
                <w:rFonts w:cs="Times New Roman"/>
                <w:sz w:val="16"/>
                <w:szCs w:val="16"/>
              </w:rPr>
            </w:pPr>
            <w:r w:rsidRPr="006A1130">
              <w:rPr>
                <w:rFonts w:cs="Times New Roman"/>
                <w:sz w:val="16"/>
                <w:szCs w:val="16"/>
              </w:rPr>
              <w:t xml:space="preserve">4 EN: Food and Leisure </w:t>
            </w:r>
          </w:p>
          <w:p w14:paraId="6CABE4E1" w14:textId="77777777" w:rsidR="00A3592A" w:rsidRPr="006A1130" w:rsidRDefault="00A3592A" w:rsidP="00086CE0">
            <w:pPr>
              <w:pStyle w:val="Tables"/>
              <w:rPr>
                <w:rFonts w:cs="Times New Roman"/>
                <w:sz w:val="16"/>
                <w:szCs w:val="16"/>
              </w:rPr>
            </w:pPr>
            <w:r w:rsidRPr="006A1130">
              <w:rPr>
                <w:rFonts w:cs="Times New Roman"/>
                <w:sz w:val="16"/>
                <w:szCs w:val="16"/>
              </w:rPr>
              <w:t>1 CR: Productive Development</w:t>
            </w:r>
          </w:p>
          <w:p w14:paraId="19787743" w14:textId="77777777" w:rsidR="00A3592A" w:rsidRPr="006A1130" w:rsidRDefault="00A3592A" w:rsidP="00086CE0">
            <w:pPr>
              <w:pStyle w:val="Tables"/>
              <w:rPr>
                <w:rFonts w:cs="Times New Roman"/>
                <w:sz w:val="16"/>
                <w:szCs w:val="16"/>
              </w:rPr>
            </w:pPr>
            <w:r w:rsidRPr="006A1130">
              <w:rPr>
                <w:rFonts w:cs="Times New Roman"/>
                <w:sz w:val="16"/>
                <w:szCs w:val="16"/>
              </w:rPr>
              <w:t>2 CS: Prodesal</w:t>
            </w:r>
          </w:p>
        </w:tc>
      </w:tr>
      <w:tr w:rsidR="00A3592A" w:rsidRPr="006A1130" w14:paraId="059F0BCB" w14:textId="77777777" w:rsidTr="00086CE0">
        <w:tblPrEx>
          <w:tblBorders>
            <w:top w:val="none" w:sz="0" w:space="0" w:color="auto"/>
          </w:tblBorders>
        </w:tblPrEx>
        <w:tc>
          <w:tcPr>
            <w:tcW w:w="3859" w:type="dxa"/>
            <w:vMerge/>
            <w:tcMar>
              <w:top w:w="20" w:type="nil"/>
              <w:left w:w="20" w:type="nil"/>
              <w:bottom w:w="20" w:type="nil"/>
              <w:right w:w="20" w:type="nil"/>
            </w:tcMar>
          </w:tcPr>
          <w:p w14:paraId="0EB31026" w14:textId="77777777" w:rsidR="00A3592A" w:rsidRPr="006A1130" w:rsidRDefault="00A3592A" w:rsidP="00086CE0">
            <w:pPr>
              <w:pStyle w:val="Tables"/>
              <w:rPr>
                <w:rFonts w:cs="Times New Roman"/>
              </w:rPr>
            </w:pPr>
          </w:p>
        </w:tc>
        <w:tc>
          <w:tcPr>
            <w:tcW w:w="2732" w:type="dxa"/>
          </w:tcPr>
          <w:p w14:paraId="067F313D"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Taltal</w:t>
            </w:r>
            <w:r w:rsidRPr="006A1130">
              <w:rPr>
                <w:rFonts w:cs="Times New Roman"/>
                <w:sz w:val="16"/>
                <w:szCs w:val="16"/>
                <w:lang w:val="es-ES"/>
              </w:rPr>
              <w:t>, Antofagasta Region Coast</w:t>
            </w:r>
          </w:p>
          <w:p w14:paraId="5890A3CF"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Fondepro</w:t>
            </w:r>
          </w:p>
        </w:tc>
        <w:tc>
          <w:tcPr>
            <w:tcW w:w="3309" w:type="dxa"/>
            <w:tcMar>
              <w:top w:w="20" w:type="nil"/>
              <w:left w:w="20" w:type="nil"/>
              <w:bottom w:w="20" w:type="nil"/>
              <w:right w:w="20" w:type="nil"/>
            </w:tcMar>
          </w:tcPr>
          <w:p w14:paraId="3FE9344F" w14:textId="77777777" w:rsidR="00A3592A" w:rsidRPr="006A1130" w:rsidRDefault="00A3592A" w:rsidP="00086CE0">
            <w:pPr>
              <w:pStyle w:val="Tables"/>
              <w:rPr>
                <w:rFonts w:cs="Times New Roman"/>
                <w:sz w:val="16"/>
                <w:szCs w:val="16"/>
              </w:rPr>
            </w:pPr>
            <w:r w:rsidRPr="006A1130">
              <w:rPr>
                <w:rFonts w:cs="Times New Roman"/>
                <w:sz w:val="16"/>
                <w:szCs w:val="16"/>
              </w:rPr>
              <w:t>4 EN: Collection and marketing of seafood</w:t>
            </w:r>
          </w:p>
          <w:p w14:paraId="70889B0E" w14:textId="77777777" w:rsidR="00A3592A" w:rsidRPr="006A1130" w:rsidRDefault="00A3592A" w:rsidP="00086CE0">
            <w:pPr>
              <w:pStyle w:val="Tables"/>
              <w:rPr>
                <w:rFonts w:cs="Times New Roman"/>
                <w:sz w:val="16"/>
                <w:szCs w:val="16"/>
              </w:rPr>
            </w:pPr>
            <w:r w:rsidRPr="006A1130">
              <w:rPr>
                <w:rFonts w:cs="Times New Roman"/>
                <w:sz w:val="16"/>
                <w:szCs w:val="16"/>
              </w:rPr>
              <w:t>1 CR: Productive Development</w:t>
            </w:r>
          </w:p>
          <w:p w14:paraId="43B1588E" w14:textId="77777777" w:rsidR="00A3592A" w:rsidRPr="006A1130" w:rsidRDefault="00A3592A" w:rsidP="00086CE0">
            <w:pPr>
              <w:pStyle w:val="Tables"/>
              <w:rPr>
                <w:rFonts w:cs="Times New Roman"/>
                <w:sz w:val="16"/>
                <w:szCs w:val="16"/>
              </w:rPr>
            </w:pPr>
            <w:r w:rsidRPr="006A1130">
              <w:rPr>
                <w:rFonts w:cs="Times New Roman"/>
                <w:sz w:val="16"/>
                <w:szCs w:val="16"/>
              </w:rPr>
              <w:t>2 CS: Small farmers 'trade association and Small farmers' trade association</w:t>
            </w:r>
          </w:p>
        </w:tc>
      </w:tr>
      <w:tr w:rsidR="00A3592A" w:rsidRPr="006A1130" w14:paraId="0DE857A7" w14:textId="77777777" w:rsidTr="00086CE0">
        <w:tblPrEx>
          <w:tblBorders>
            <w:top w:val="none" w:sz="0" w:space="0" w:color="auto"/>
          </w:tblBorders>
        </w:tblPrEx>
        <w:tc>
          <w:tcPr>
            <w:tcW w:w="3859" w:type="dxa"/>
            <w:vMerge/>
            <w:tcMar>
              <w:top w:w="20" w:type="nil"/>
              <w:left w:w="20" w:type="nil"/>
              <w:bottom w:w="20" w:type="nil"/>
              <w:right w:w="20" w:type="nil"/>
            </w:tcMar>
          </w:tcPr>
          <w:p w14:paraId="419413CF" w14:textId="77777777" w:rsidR="00A3592A" w:rsidRPr="006A1130" w:rsidRDefault="00A3592A" w:rsidP="00086CE0">
            <w:pPr>
              <w:pStyle w:val="Tables"/>
              <w:rPr>
                <w:rFonts w:cs="Times New Roman"/>
              </w:rPr>
            </w:pPr>
          </w:p>
        </w:tc>
        <w:tc>
          <w:tcPr>
            <w:tcW w:w="2732" w:type="dxa"/>
          </w:tcPr>
          <w:p w14:paraId="68C8B45A" w14:textId="77777777" w:rsidR="00A3592A" w:rsidRPr="006A1130" w:rsidRDefault="00A3592A" w:rsidP="00086CE0">
            <w:pPr>
              <w:pStyle w:val="Tables"/>
              <w:rPr>
                <w:rFonts w:cs="Times New Roman"/>
                <w:sz w:val="16"/>
                <w:szCs w:val="16"/>
                <w:lang w:val="es-ES"/>
              </w:rPr>
            </w:pPr>
            <w:r w:rsidRPr="006A1130">
              <w:rPr>
                <w:rFonts w:cs="Times New Roman"/>
                <w:b/>
                <w:sz w:val="16"/>
                <w:szCs w:val="16"/>
                <w:lang w:val="es-ES"/>
              </w:rPr>
              <w:t>Colina</w:t>
            </w:r>
            <w:r w:rsidRPr="006A1130">
              <w:rPr>
                <w:rFonts w:cs="Times New Roman"/>
                <w:sz w:val="16"/>
                <w:szCs w:val="16"/>
                <w:lang w:val="es-ES"/>
              </w:rPr>
              <w:t>, Metropolitan Region North</w:t>
            </w:r>
            <w:r w:rsidRPr="006A1130">
              <w:rPr>
                <w:rFonts w:cs="Times New Roman"/>
                <w:i/>
                <w:sz w:val="16"/>
                <w:szCs w:val="16"/>
                <w:lang w:val="es-ES"/>
              </w:rPr>
              <w:t xml:space="preserve"> Captura de valor mediante gestión de innovación y redes público privadas NODO Colina-Lampa</w:t>
            </w:r>
          </w:p>
        </w:tc>
        <w:tc>
          <w:tcPr>
            <w:tcW w:w="3309" w:type="dxa"/>
            <w:tcMar>
              <w:top w:w="20" w:type="nil"/>
              <w:left w:w="20" w:type="nil"/>
              <w:bottom w:w="20" w:type="nil"/>
              <w:right w:w="20" w:type="nil"/>
            </w:tcMar>
          </w:tcPr>
          <w:p w14:paraId="76BBDDD3" w14:textId="77777777" w:rsidR="00A3592A" w:rsidRPr="006A1130" w:rsidRDefault="00A3592A" w:rsidP="00086CE0">
            <w:pPr>
              <w:pStyle w:val="Tables"/>
              <w:rPr>
                <w:rFonts w:cs="Times New Roman"/>
                <w:sz w:val="16"/>
                <w:szCs w:val="16"/>
              </w:rPr>
            </w:pPr>
            <w:r w:rsidRPr="006A1130">
              <w:rPr>
                <w:rFonts w:cs="Times New Roman"/>
                <w:sz w:val="16"/>
                <w:szCs w:val="16"/>
              </w:rPr>
              <w:t>4 EN: Catering and Food</w:t>
            </w:r>
          </w:p>
          <w:p w14:paraId="2039CE88" w14:textId="77777777" w:rsidR="00A3592A" w:rsidRPr="006A1130" w:rsidRDefault="00A3592A" w:rsidP="00086CE0">
            <w:pPr>
              <w:pStyle w:val="Tables"/>
              <w:rPr>
                <w:rFonts w:cs="Times New Roman"/>
                <w:sz w:val="16"/>
                <w:szCs w:val="16"/>
              </w:rPr>
            </w:pPr>
            <w:r w:rsidRPr="006A1130">
              <w:rPr>
                <w:rFonts w:cs="Times New Roman"/>
                <w:sz w:val="16"/>
                <w:szCs w:val="16"/>
              </w:rPr>
              <w:t>1 CR: Entrepreneurship (Entrepreneurship Centre)</w:t>
            </w:r>
          </w:p>
          <w:p w14:paraId="64B4FA04" w14:textId="77777777" w:rsidR="00A3592A" w:rsidRPr="006A1130" w:rsidRDefault="00A3592A" w:rsidP="00086CE0">
            <w:pPr>
              <w:pStyle w:val="Tables"/>
              <w:rPr>
                <w:rFonts w:cs="Times New Roman"/>
                <w:sz w:val="16"/>
                <w:szCs w:val="16"/>
              </w:rPr>
            </w:pPr>
            <w:r w:rsidRPr="006A1130">
              <w:rPr>
                <w:rFonts w:cs="Times New Roman"/>
                <w:sz w:val="16"/>
                <w:szCs w:val="16"/>
              </w:rPr>
              <w:t>2 CS: FOSIS and Prodesal</w:t>
            </w:r>
          </w:p>
        </w:tc>
      </w:tr>
      <w:tr w:rsidR="00A3592A" w:rsidRPr="006A1130" w14:paraId="2D2CCFEC" w14:textId="77777777" w:rsidTr="00086CE0">
        <w:tblPrEx>
          <w:tblBorders>
            <w:top w:val="none" w:sz="0" w:space="0" w:color="auto"/>
          </w:tblBorders>
        </w:tblPrEx>
        <w:tc>
          <w:tcPr>
            <w:tcW w:w="3859" w:type="dxa"/>
            <w:vMerge/>
            <w:tcMar>
              <w:top w:w="20" w:type="nil"/>
              <w:left w:w="20" w:type="nil"/>
              <w:bottom w:w="20" w:type="nil"/>
              <w:right w:w="20" w:type="nil"/>
            </w:tcMar>
          </w:tcPr>
          <w:p w14:paraId="2577603C" w14:textId="77777777" w:rsidR="00A3592A" w:rsidRPr="006A1130" w:rsidRDefault="00A3592A" w:rsidP="00086CE0">
            <w:pPr>
              <w:pStyle w:val="Tables"/>
              <w:rPr>
                <w:rFonts w:cs="Times New Roman"/>
              </w:rPr>
            </w:pPr>
          </w:p>
        </w:tc>
        <w:tc>
          <w:tcPr>
            <w:tcW w:w="2732" w:type="dxa"/>
          </w:tcPr>
          <w:p w14:paraId="6FB3AAF8"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Peñalolén</w:t>
            </w:r>
            <w:r w:rsidRPr="006A1130">
              <w:rPr>
                <w:rFonts w:cs="Times New Roman"/>
                <w:sz w:val="16"/>
                <w:szCs w:val="16"/>
                <w:lang w:val="es-ES"/>
              </w:rPr>
              <w:t>, Metropolitan Region West</w:t>
            </w:r>
          </w:p>
          <w:p w14:paraId="5AB2EFBE"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Nodo Conectando Peñalolén</w:t>
            </w:r>
          </w:p>
        </w:tc>
        <w:tc>
          <w:tcPr>
            <w:tcW w:w="3309" w:type="dxa"/>
            <w:tcMar>
              <w:top w:w="20" w:type="nil"/>
              <w:left w:w="20" w:type="nil"/>
              <w:bottom w:w="20" w:type="nil"/>
              <w:right w:w="20" w:type="nil"/>
            </w:tcMar>
          </w:tcPr>
          <w:p w14:paraId="1DA42B69" w14:textId="77777777" w:rsidR="00A3592A" w:rsidRPr="006A1130" w:rsidRDefault="00A3592A" w:rsidP="00086CE0">
            <w:pPr>
              <w:pStyle w:val="Tables"/>
              <w:rPr>
                <w:rFonts w:cs="Times New Roman"/>
                <w:sz w:val="16"/>
                <w:szCs w:val="16"/>
              </w:rPr>
            </w:pPr>
            <w:r w:rsidRPr="006A1130">
              <w:rPr>
                <w:rFonts w:cs="Times New Roman"/>
                <w:sz w:val="16"/>
                <w:szCs w:val="16"/>
              </w:rPr>
              <w:t>4 EN: Sewing, recycling and internet sales</w:t>
            </w:r>
          </w:p>
          <w:p w14:paraId="3E221763" w14:textId="77777777" w:rsidR="00A3592A" w:rsidRPr="006A1130" w:rsidRDefault="00A3592A" w:rsidP="00086CE0">
            <w:pPr>
              <w:pStyle w:val="Tables"/>
              <w:rPr>
                <w:rFonts w:cs="Times New Roman"/>
                <w:sz w:val="16"/>
                <w:szCs w:val="16"/>
              </w:rPr>
            </w:pPr>
            <w:r w:rsidRPr="006A1130">
              <w:rPr>
                <w:rFonts w:cs="Times New Roman"/>
                <w:sz w:val="16"/>
                <w:szCs w:val="16"/>
              </w:rPr>
              <w:t>1 CR: Entrepreneurship</w:t>
            </w:r>
          </w:p>
          <w:p w14:paraId="3CE80C4E" w14:textId="77777777" w:rsidR="00A3592A" w:rsidRPr="006A1130" w:rsidRDefault="00A3592A" w:rsidP="00086CE0">
            <w:pPr>
              <w:pStyle w:val="Tables"/>
              <w:rPr>
                <w:rFonts w:cs="Times New Roman"/>
                <w:sz w:val="16"/>
                <w:szCs w:val="16"/>
              </w:rPr>
            </w:pPr>
            <w:r w:rsidRPr="006A1130">
              <w:rPr>
                <w:rFonts w:cs="Times New Roman"/>
                <w:sz w:val="16"/>
                <w:szCs w:val="16"/>
              </w:rPr>
              <w:t>2 CS: Fundes Latin America and Junus Centre</w:t>
            </w:r>
          </w:p>
        </w:tc>
      </w:tr>
      <w:tr w:rsidR="00A3592A" w:rsidRPr="006A1130" w14:paraId="1FFA33CF" w14:textId="77777777" w:rsidTr="00086CE0">
        <w:tblPrEx>
          <w:tblBorders>
            <w:top w:val="none" w:sz="0" w:space="0" w:color="auto"/>
          </w:tblBorders>
        </w:tblPrEx>
        <w:tc>
          <w:tcPr>
            <w:tcW w:w="3859" w:type="dxa"/>
            <w:vMerge/>
            <w:tcMar>
              <w:top w:w="20" w:type="nil"/>
              <w:left w:w="20" w:type="nil"/>
              <w:bottom w:w="20" w:type="nil"/>
              <w:right w:w="20" w:type="nil"/>
            </w:tcMar>
          </w:tcPr>
          <w:p w14:paraId="2B31646E" w14:textId="77777777" w:rsidR="00A3592A" w:rsidRPr="006A1130" w:rsidRDefault="00A3592A" w:rsidP="00086CE0">
            <w:pPr>
              <w:pStyle w:val="Tables"/>
              <w:rPr>
                <w:rFonts w:cs="Times New Roman"/>
              </w:rPr>
            </w:pPr>
          </w:p>
        </w:tc>
        <w:tc>
          <w:tcPr>
            <w:tcW w:w="2732" w:type="dxa"/>
          </w:tcPr>
          <w:p w14:paraId="20E6A5AE"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Machalí</w:t>
            </w:r>
            <w:r w:rsidRPr="006A1130">
              <w:rPr>
                <w:rFonts w:cs="Times New Roman"/>
                <w:sz w:val="16"/>
                <w:szCs w:val="16"/>
                <w:lang w:val="es-ES"/>
              </w:rPr>
              <w:t>, O’Higgins Region North</w:t>
            </w:r>
          </w:p>
          <w:p w14:paraId="4B6ED642"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Competencias Emprendedoras y Herramientas para el Éxito</w:t>
            </w:r>
          </w:p>
        </w:tc>
        <w:tc>
          <w:tcPr>
            <w:tcW w:w="3309" w:type="dxa"/>
            <w:tcMar>
              <w:top w:w="20" w:type="nil"/>
              <w:left w:w="20" w:type="nil"/>
              <w:bottom w:w="20" w:type="nil"/>
              <w:right w:w="20" w:type="nil"/>
            </w:tcMar>
          </w:tcPr>
          <w:p w14:paraId="761E77D7" w14:textId="77777777" w:rsidR="00A3592A" w:rsidRPr="006A1130" w:rsidRDefault="00A3592A" w:rsidP="00086CE0">
            <w:pPr>
              <w:pStyle w:val="Tables"/>
              <w:rPr>
                <w:rFonts w:cs="Times New Roman"/>
                <w:sz w:val="16"/>
                <w:szCs w:val="16"/>
              </w:rPr>
            </w:pPr>
            <w:r w:rsidRPr="006A1130">
              <w:rPr>
                <w:rFonts w:cs="Times New Roman"/>
                <w:sz w:val="16"/>
                <w:szCs w:val="16"/>
              </w:rPr>
              <w:t>4 EN: food, mechanical service, handicrafts</w:t>
            </w:r>
          </w:p>
          <w:p w14:paraId="09E87975" w14:textId="77777777" w:rsidR="00A3592A" w:rsidRPr="006A1130" w:rsidRDefault="00A3592A" w:rsidP="00086CE0">
            <w:pPr>
              <w:pStyle w:val="Tables"/>
              <w:rPr>
                <w:rFonts w:cs="Times New Roman"/>
                <w:sz w:val="16"/>
                <w:szCs w:val="16"/>
              </w:rPr>
            </w:pPr>
            <w:r w:rsidRPr="006A1130">
              <w:rPr>
                <w:rFonts w:cs="Times New Roman"/>
                <w:sz w:val="16"/>
                <w:szCs w:val="16"/>
              </w:rPr>
              <w:t>1 CR: productive development office</w:t>
            </w:r>
          </w:p>
          <w:p w14:paraId="368824D8" w14:textId="77777777" w:rsidR="00A3592A" w:rsidRPr="006A1130" w:rsidRDefault="00A3592A" w:rsidP="00086CE0">
            <w:pPr>
              <w:pStyle w:val="Tables"/>
              <w:rPr>
                <w:rFonts w:cs="Times New Roman"/>
                <w:sz w:val="16"/>
                <w:szCs w:val="16"/>
              </w:rPr>
            </w:pPr>
            <w:r w:rsidRPr="006A1130">
              <w:rPr>
                <w:rFonts w:cs="Times New Roman"/>
                <w:sz w:val="16"/>
                <w:szCs w:val="16"/>
              </w:rPr>
              <w:t>2 CS: Board of neighbours, women programme</w:t>
            </w:r>
          </w:p>
        </w:tc>
      </w:tr>
      <w:tr w:rsidR="00A3592A" w:rsidRPr="006A1130" w14:paraId="0ACE3975" w14:textId="77777777" w:rsidTr="00086CE0">
        <w:tblPrEx>
          <w:tblBorders>
            <w:top w:val="none" w:sz="0" w:space="0" w:color="auto"/>
          </w:tblBorders>
        </w:tblPrEx>
        <w:tc>
          <w:tcPr>
            <w:tcW w:w="3859" w:type="dxa"/>
            <w:vMerge/>
            <w:tcMar>
              <w:top w:w="20" w:type="nil"/>
              <w:left w:w="20" w:type="nil"/>
              <w:bottom w:w="20" w:type="nil"/>
              <w:right w:w="20" w:type="nil"/>
            </w:tcMar>
          </w:tcPr>
          <w:p w14:paraId="5CA24EA9" w14:textId="77777777" w:rsidR="00A3592A" w:rsidRPr="006A1130" w:rsidRDefault="00A3592A" w:rsidP="00086CE0">
            <w:pPr>
              <w:pStyle w:val="Tables"/>
              <w:rPr>
                <w:rFonts w:cs="Times New Roman"/>
              </w:rPr>
            </w:pPr>
          </w:p>
        </w:tc>
        <w:tc>
          <w:tcPr>
            <w:tcW w:w="2732" w:type="dxa"/>
          </w:tcPr>
          <w:p w14:paraId="59B087A7" w14:textId="77777777" w:rsidR="00A3592A" w:rsidRPr="006A1130" w:rsidRDefault="00A3592A" w:rsidP="00086CE0">
            <w:pPr>
              <w:pStyle w:val="Tables"/>
              <w:rPr>
                <w:rFonts w:cs="Times New Roman"/>
                <w:sz w:val="16"/>
                <w:szCs w:val="16"/>
                <w:lang w:val="es-ES"/>
              </w:rPr>
            </w:pPr>
            <w:r w:rsidRPr="006A1130">
              <w:rPr>
                <w:rFonts w:cs="Times New Roman"/>
                <w:b/>
                <w:sz w:val="16"/>
                <w:szCs w:val="16"/>
                <w:lang w:val="es-ES"/>
              </w:rPr>
              <w:t>Paine</w:t>
            </w:r>
            <w:r w:rsidRPr="006A1130">
              <w:rPr>
                <w:rFonts w:cs="Times New Roman"/>
                <w:sz w:val="16"/>
                <w:szCs w:val="16"/>
                <w:lang w:val="es-ES"/>
              </w:rPr>
              <w:t>, Metropolitan Region South</w:t>
            </w:r>
            <w:r w:rsidRPr="006A1130">
              <w:rPr>
                <w:rFonts w:cs="Times New Roman"/>
                <w:i/>
                <w:sz w:val="16"/>
                <w:szCs w:val="16"/>
                <w:lang w:val="es-ES"/>
              </w:rPr>
              <w:t xml:space="preserve"> Fortaleciendo habilidades, redes empresariales y asociaciones productivas de emprendedores</w:t>
            </w:r>
          </w:p>
        </w:tc>
        <w:tc>
          <w:tcPr>
            <w:tcW w:w="3309" w:type="dxa"/>
            <w:tcMar>
              <w:top w:w="20" w:type="nil"/>
              <w:left w:w="20" w:type="nil"/>
              <w:bottom w:w="20" w:type="nil"/>
              <w:right w:w="20" w:type="nil"/>
            </w:tcMar>
          </w:tcPr>
          <w:p w14:paraId="6450FED6" w14:textId="77777777" w:rsidR="00A3592A" w:rsidRPr="006A1130" w:rsidRDefault="00A3592A" w:rsidP="00086CE0">
            <w:pPr>
              <w:pStyle w:val="Tables"/>
              <w:rPr>
                <w:rFonts w:cs="Times New Roman"/>
                <w:sz w:val="16"/>
                <w:szCs w:val="16"/>
              </w:rPr>
            </w:pPr>
            <w:r w:rsidRPr="006A1130">
              <w:rPr>
                <w:rFonts w:cs="Times New Roman"/>
                <w:sz w:val="16"/>
                <w:szCs w:val="16"/>
              </w:rPr>
              <w:t>4 EN: Sewing, catering, food</w:t>
            </w:r>
          </w:p>
          <w:p w14:paraId="124D4A89" w14:textId="77777777" w:rsidR="00A3592A" w:rsidRPr="006A1130" w:rsidRDefault="00A3592A" w:rsidP="00086CE0">
            <w:pPr>
              <w:pStyle w:val="Tables"/>
              <w:rPr>
                <w:rFonts w:cs="Times New Roman"/>
                <w:sz w:val="16"/>
                <w:szCs w:val="16"/>
              </w:rPr>
            </w:pPr>
            <w:r w:rsidRPr="006A1130">
              <w:rPr>
                <w:rFonts w:cs="Times New Roman"/>
                <w:sz w:val="16"/>
                <w:szCs w:val="16"/>
              </w:rPr>
              <w:t>1 CR: Jefas de Hogar, DIDECO</w:t>
            </w:r>
          </w:p>
          <w:p w14:paraId="3A3127BC" w14:textId="77777777" w:rsidR="00A3592A" w:rsidRPr="006A1130" w:rsidRDefault="00A3592A" w:rsidP="00086CE0">
            <w:pPr>
              <w:pStyle w:val="Tables"/>
              <w:rPr>
                <w:rFonts w:cs="Times New Roman"/>
                <w:sz w:val="16"/>
                <w:szCs w:val="16"/>
              </w:rPr>
            </w:pPr>
            <w:r w:rsidRPr="006A1130">
              <w:rPr>
                <w:rFonts w:cs="Times New Roman"/>
                <w:sz w:val="16"/>
                <w:szCs w:val="16"/>
              </w:rPr>
              <w:t>2 CS: Neighbouring Board and Ecological Community</w:t>
            </w:r>
          </w:p>
        </w:tc>
      </w:tr>
      <w:tr w:rsidR="00A3592A" w:rsidRPr="006A1130" w14:paraId="0B1095D0" w14:textId="77777777" w:rsidTr="00086CE0">
        <w:tblPrEx>
          <w:tblBorders>
            <w:top w:val="none" w:sz="0" w:space="0" w:color="auto"/>
          </w:tblBorders>
        </w:tblPrEx>
        <w:tc>
          <w:tcPr>
            <w:tcW w:w="3859" w:type="dxa"/>
            <w:vMerge/>
            <w:tcMar>
              <w:top w:w="20" w:type="nil"/>
              <w:left w:w="20" w:type="nil"/>
              <w:bottom w:w="20" w:type="nil"/>
              <w:right w:w="20" w:type="nil"/>
            </w:tcMar>
          </w:tcPr>
          <w:p w14:paraId="247EEF09" w14:textId="77777777" w:rsidR="00A3592A" w:rsidRPr="006A1130" w:rsidRDefault="00A3592A" w:rsidP="00086CE0">
            <w:pPr>
              <w:pStyle w:val="Tables"/>
              <w:rPr>
                <w:rFonts w:cs="Times New Roman"/>
              </w:rPr>
            </w:pPr>
          </w:p>
        </w:tc>
        <w:tc>
          <w:tcPr>
            <w:tcW w:w="2732" w:type="dxa"/>
          </w:tcPr>
          <w:p w14:paraId="34A4E238" w14:textId="77777777" w:rsidR="00A3592A" w:rsidRPr="006A1130" w:rsidRDefault="00A3592A" w:rsidP="00086CE0">
            <w:pPr>
              <w:pStyle w:val="Tables"/>
              <w:rPr>
                <w:rFonts w:cs="Times New Roman"/>
                <w:sz w:val="16"/>
                <w:szCs w:val="16"/>
              </w:rPr>
            </w:pPr>
            <w:r w:rsidRPr="006A1130">
              <w:rPr>
                <w:rFonts w:cs="Times New Roman"/>
                <w:b/>
                <w:sz w:val="16"/>
                <w:szCs w:val="16"/>
              </w:rPr>
              <w:t>Pichilemu</w:t>
            </w:r>
            <w:r w:rsidRPr="006A1130">
              <w:rPr>
                <w:rFonts w:cs="Times New Roman"/>
                <w:sz w:val="16"/>
                <w:szCs w:val="16"/>
              </w:rPr>
              <w:t>, O’Higgins Region Coast</w:t>
            </w:r>
            <w:r w:rsidRPr="006A1130">
              <w:rPr>
                <w:rFonts w:cs="Times New Roman"/>
                <w:i/>
                <w:sz w:val="16"/>
                <w:szCs w:val="16"/>
              </w:rPr>
              <w:t xml:space="preserve"> Pensar en Grande</w:t>
            </w:r>
          </w:p>
        </w:tc>
        <w:tc>
          <w:tcPr>
            <w:tcW w:w="3309" w:type="dxa"/>
            <w:tcMar>
              <w:top w:w="20" w:type="nil"/>
              <w:left w:w="20" w:type="nil"/>
              <w:bottom w:w="20" w:type="nil"/>
              <w:right w:w="20" w:type="nil"/>
            </w:tcMar>
          </w:tcPr>
          <w:p w14:paraId="34874FCB" w14:textId="77777777" w:rsidR="00A3592A" w:rsidRPr="006A1130" w:rsidRDefault="00A3592A" w:rsidP="00086CE0">
            <w:pPr>
              <w:pStyle w:val="Tables"/>
              <w:rPr>
                <w:rFonts w:cs="Times New Roman"/>
                <w:sz w:val="16"/>
                <w:szCs w:val="16"/>
              </w:rPr>
            </w:pPr>
            <w:r w:rsidRPr="006A1130">
              <w:rPr>
                <w:rFonts w:cs="Times New Roman"/>
                <w:sz w:val="16"/>
                <w:szCs w:val="16"/>
              </w:rPr>
              <w:t>4 EN: Food, Sawmill, Salinera and Tourism</w:t>
            </w:r>
          </w:p>
          <w:p w14:paraId="460CE33B" w14:textId="77777777" w:rsidR="00A3592A" w:rsidRPr="006A1130" w:rsidRDefault="00A3592A" w:rsidP="00086CE0">
            <w:pPr>
              <w:pStyle w:val="Tables"/>
              <w:rPr>
                <w:rFonts w:cs="Times New Roman"/>
                <w:sz w:val="16"/>
                <w:szCs w:val="16"/>
              </w:rPr>
            </w:pPr>
            <w:r w:rsidRPr="006A1130">
              <w:rPr>
                <w:rFonts w:cs="Times New Roman"/>
                <w:sz w:val="16"/>
                <w:szCs w:val="16"/>
              </w:rPr>
              <w:t>1 CR: Self-consumption</w:t>
            </w:r>
          </w:p>
          <w:p w14:paraId="77762905" w14:textId="77777777" w:rsidR="00A3592A" w:rsidRPr="006A1130" w:rsidRDefault="00A3592A" w:rsidP="00086CE0">
            <w:pPr>
              <w:pStyle w:val="Tables"/>
              <w:rPr>
                <w:rFonts w:cs="Times New Roman"/>
                <w:sz w:val="16"/>
                <w:szCs w:val="16"/>
              </w:rPr>
            </w:pPr>
            <w:r w:rsidRPr="006A1130">
              <w:rPr>
                <w:rFonts w:cs="Times New Roman"/>
                <w:sz w:val="16"/>
                <w:szCs w:val="16"/>
              </w:rPr>
              <w:t>2 CS: Neighbouring boards</w:t>
            </w:r>
          </w:p>
        </w:tc>
      </w:tr>
      <w:tr w:rsidR="00A3592A" w:rsidRPr="006A1130" w14:paraId="64ABD661" w14:textId="77777777" w:rsidTr="00086CE0">
        <w:tblPrEx>
          <w:tblBorders>
            <w:top w:val="none" w:sz="0" w:space="0" w:color="auto"/>
          </w:tblBorders>
        </w:tblPrEx>
        <w:tc>
          <w:tcPr>
            <w:tcW w:w="3859" w:type="dxa"/>
            <w:vMerge/>
            <w:tcMar>
              <w:top w:w="20" w:type="nil"/>
              <w:left w:w="20" w:type="nil"/>
              <w:bottom w:w="20" w:type="nil"/>
              <w:right w:w="20" w:type="nil"/>
            </w:tcMar>
          </w:tcPr>
          <w:p w14:paraId="164FFCBF" w14:textId="77777777" w:rsidR="00A3592A" w:rsidRPr="006A1130" w:rsidRDefault="00A3592A" w:rsidP="00086CE0">
            <w:pPr>
              <w:pStyle w:val="Tables"/>
              <w:rPr>
                <w:rFonts w:cs="Times New Roman"/>
              </w:rPr>
            </w:pPr>
          </w:p>
        </w:tc>
        <w:tc>
          <w:tcPr>
            <w:tcW w:w="2732" w:type="dxa"/>
          </w:tcPr>
          <w:p w14:paraId="159FD6FF" w14:textId="77777777" w:rsidR="00A3592A" w:rsidRPr="006A1130" w:rsidRDefault="00A3592A" w:rsidP="00086CE0">
            <w:pPr>
              <w:pStyle w:val="Tables"/>
              <w:rPr>
                <w:rFonts w:cs="Times New Roman"/>
                <w:sz w:val="16"/>
                <w:szCs w:val="16"/>
                <w:lang w:val="es-ES"/>
              </w:rPr>
            </w:pPr>
            <w:r w:rsidRPr="006A1130">
              <w:rPr>
                <w:rFonts w:cs="Times New Roman"/>
                <w:b/>
                <w:sz w:val="16"/>
                <w:szCs w:val="16"/>
                <w:lang w:val="es-ES"/>
              </w:rPr>
              <w:t>Malloa</w:t>
            </w:r>
            <w:r w:rsidRPr="006A1130">
              <w:rPr>
                <w:rFonts w:cs="Times New Roman"/>
                <w:sz w:val="16"/>
                <w:szCs w:val="16"/>
                <w:lang w:val="es-ES"/>
              </w:rPr>
              <w:t>, O’Higgins Region Centre</w:t>
            </w:r>
            <w:r w:rsidRPr="006A1130">
              <w:rPr>
                <w:rFonts w:cs="Times New Roman"/>
                <w:i/>
                <w:sz w:val="16"/>
                <w:szCs w:val="16"/>
                <w:lang w:val="es-ES"/>
              </w:rPr>
              <w:t xml:space="preserve"> Certificación emprendedores de Malloa</w:t>
            </w:r>
          </w:p>
        </w:tc>
        <w:tc>
          <w:tcPr>
            <w:tcW w:w="3309" w:type="dxa"/>
            <w:tcMar>
              <w:top w:w="20" w:type="nil"/>
              <w:left w:w="20" w:type="nil"/>
              <w:bottom w:w="20" w:type="nil"/>
              <w:right w:w="20" w:type="nil"/>
            </w:tcMar>
          </w:tcPr>
          <w:p w14:paraId="3007C38A" w14:textId="77777777" w:rsidR="00A3592A" w:rsidRPr="006A1130" w:rsidRDefault="00A3592A" w:rsidP="00086CE0">
            <w:pPr>
              <w:pStyle w:val="Tables"/>
              <w:rPr>
                <w:rFonts w:cs="Times New Roman"/>
                <w:sz w:val="16"/>
                <w:szCs w:val="16"/>
              </w:rPr>
            </w:pPr>
            <w:r w:rsidRPr="006A1130">
              <w:rPr>
                <w:rFonts w:cs="Times New Roman"/>
                <w:sz w:val="16"/>
                <w:szCs w:val="16"/>
              </w:rPr>
              <w:t>4 EN: Food, agriculture and handicrafts</w:t>
            </w:r>
          </w:p>
          <w:p w14:paraId="34E542E0" w14:textId="77777777" w:rsidR="00A3592A" w:rsidRPr="006A1130" w:rsidRDefault="00A3592A" w:rsidP="00086CE0">
            <w:pPr>
              <w:pStyle w:val="Tables"/>
              <w:rPr>
                <w:rFonts w:cs="Times New Roman"/>
                <w:sz w:val="16"/>
                <w:szCs w:val="16"/>
              </w:rPr>
            </w:pPr>
            <w:r w:rsidRPr="006A1130">
              <w:rPr>
                <w:rFonts w:cs="Times New Roman"/>
                <w:sz w:val="16"/>
                <w:szCs w:val="16"/>
              </w:rPr>
              <w:t>1 CR: Community development</w:t>
            </w:r>
          </w:p>
          <w:p w14:paraId="5A4358A0" w14:textId="77777777" w:rsidR="00A3592A" w:rsidRPr="006A1130" w:rsidRDefault="00A3592A" w:rsidP="00086CE0">
            <w:pPr>
              <w:pStyle w:val="Tables"/>
              <w:rPr>
                <w:rFonts w:cs="Times New Roman"/>
                <w:sz w:val="16"/>
                <w:szCs w:val="16"/>
              </w:rPr>
            </w:pPr>
            <w:r w:rsidRPr="006A1130">
              <w:rPr>
                <w:rFonts w:cs="Times New Roman"/>
                <w:sz w:val="16"/>
                <w:szCs w:val="16"/>
              </w:rPr>
              <w:t>2 CS: A group of artisans and FOSIS</w:t>
            </w:r>
          </w:p>
        </w:tc>
      </w:tr>
      <w:tr w:rsidR="00A3592A" w:rsidRPr="00E811DA" w14:paraId="4888D9C3" w14:textId="77777777" w:rsidTr="00086CE0">
        <w:tblPrEx>
          <w:tblBorders>
            <w:top w:val="none" w:sz="0" w:space="0" w:color="auto"/>
          </w:tblBorders>
        </w:tblPrEx>
        <w:tc>
          <w:tcPr>
            <w:tcW w:w="3859" w:type="dxa"/>
            <w:vMerge/>
            <w:tcMar>
              <w:top w:w="20" w:type="nil"/>
              <w:left w:w="20" w:type="nil"/>
              <w:bottom w:w="20" w:type="nil"/>
              <w:right w:w="20" w:type="nil"/>
            </w:tcMar>
          </w:tcPr>
          <w:p w14:paraId="2F4C226D" w14:textId="77777777" w:rsidR="00A3592A" w:rsidRPr="006A1130" w:rsidRDefault="00A3592A" w:rsidP="00086CE0">
            <w:pPr>
              <w:pStyle w:val="Tables"/>
              <w:rPr>
                <w:rFonts w:cs="Times New Roman"/>
              </w:rPr>
            </w:pPr>
          </w:p>
        </w:tc>
        <w:tc>
          <w:tcPr>
            <w:tcW w:w="2732" w:type="dxa"/>
          </w:tcPr>
          <w:p w14:paraId="16D18B9D" w14:textId="4E88417F" w:rsidR="00A3592A" w:rsidRPr="006A1130" w:rsidRDefault="00A3592A" w:rsidP="00086CE0">
            <w:pPr>
              <w:pStyle w:val="Tables"/>
              <w:rPr>
                <w:rFonts w:cs="Times New Roman"/>
                <w:i/>
                <w:sz w:val="16"/>
                <w:szCs w:val="16"/>
                <w:lang w:val="es-ES"/>
              </w:rPr>
            </w:pPr>
            <w:r w:rsidRPr="006A1130">
              <w:rPr>
                <w:rFonts w:cs="Times New Roman"/>
                <w:b/>
                <w:sz w:val="16"/>
                <w:szCs w:val="16"/>
                <w:lang w:val="es-ES"/>
              </w:rPr>
              <w:t>Constitución</w:t>
            </w:r>
            <w:r w:rsidR="00BE3505" w:rsidRPr="006A1130">
              <w:rPr>
                <w:rFonts w:cs="Times New Roman"/>
                <w:sz w:val="16"/>
                <w:szCs w:val="16"/>
                <w:lang w:val="es-ES"/>
              </w:rPr>
              <w:t>,</w:t>
            </w:r>
            <w:r w:rsidRPr="006A1130">
              <w:rPr>
                <w:rFonts w:cs="Times New Roman"/>
                <w:sz w:val="16"/>
                <w:szCs w:val="16"/>
                <w:lang w:val="es-ES"/>
              </w:rPr>
              <w:t xml:space="preserve"> Maule Region Coast</w:t>
            </w:r>
            <w:r w:rsidRPr="006A1130">
              <w:rPr>
                <w:rFonts w:cs="Times New Roman"/>
                <w:i/>
                <w:sz w:val="16"/>
                <w:szCs w:val="16"/>
                <w:lang w:val="es-ES"/>
              </w:rPr>
              <w:t xml:space="preserve"> </w:t>
            </w:r>
          </w:p>
          <w:p w14:paraId="7FE5BB9B"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Ruta de las Caletas</w:t>
            </w:r>
          </w:p>
        </w:tc>
        <w:tc>
          <w:tcPr>
            <w:tcW w:w="3309" w:type="dxa"/>
            <w:tcMar>
              <w:top w:w="20" w:type="nil"/>
              <w:left w:w="20" w:type="nil"/>
              <w:bottom w:w="20" w:type="nil"/>
              <w:right w:w="20" w:type="nil"/>
            </w:tcMar>
          </w:tcPr>
          <w:p w14:paraId="2B5B24A4" w14:textId="77777777" w:rsidR="00A3592A" w:rsidRPr="006A1130" w:rsidRDefault="00A3592A" w:rsidP="00086CE0">
            <w:pPr>
              <w:pStyle w:val="Tables"/>
              <w:rPr>
                <w:rFonts w:cs="Times New Roman"/>
                <w:sz w:val="16"/>
                <w:szCs w:val="16"/>
              </w:rPr>
            </w:pPr>
            <w:r w:rsidRPr="006A1130">
              <w:rPr>
                <w:rFonts w:cs="Times New Roman"/>
                <w:sz w:val="16"/>
                <w:szCs w:val="16"/>
              </w:rPr>
              <w:t>4 EN: Food and Tourism</w:t>
            </w:r>
          </w:p>
          <w:p w14:paraId="629980D1" w14:textId="77777777" w:rsidR="00A3592A" w:rsidRPr="006A1130" w:rsidRDefault="00A3592A" w:rsidP="00086CE0">
            <w:pPr>
              <w:pStyle w:val="Tables"/>
              <w:rPr>
                <w:rFonts w:cs="Times New Roman"/>
                <w:sz w:val="16"/>
                <w:szCs w:val="16"/>
              </w:rPr>
            </w:pPr>
            <w:r w:rsidRPr="006A1130">
              <w:rPr>
                <w:rFonts w:cs="Times New Roman"/>
                <w:sz w:val="16"/>
                <w:szCs w:val="16"/>
              </w:rPr>
              <w:t>1 CR: OMIL and Economic Development</w:t>
            </w:r>
          </w:p>
          <w:p w14:paraId="35EFB894" w14:textId="77777777" w:rsidR="00A3592A" w:rsidRPr="006A1130" w:rsidRDefault="00A3592A" w:rsidP="00086CE0">
            <w:pPr>
              <w:pStyle w:val="Tables"/>
              <w:rPr>
                <w:rFonts w:cs="Times New Roman"/>
                <w:sz w:val="16"/>
                <w:szCs w:val="16"/>
                <w:lang w:val="es-ES"/>
              </w:rPr>
            </w:pPr>
            <w:r w:rsidRPr="006A1130">
              <w:rPr>
                <w:rFonts w:cs="Times New Roman"/>
                <w:sz w:val="16"/>
                <w:szCs w:val="16"/>
                <w:lang w:val="es-ES"/>
              </w:rPr>
              <w:t>2 CS: Fondo Esperanza and Acerca Redes</w:t>
            </w:r>
          </w:p>
        </w:tc>
      </w:tr>
      <w:tr w:rsidR="00A3592A" w:rsidRPr="006A1130" w14:paraId="4BE4AA1E" w14:textId="77777777" w:rsidTr="00086CE0">
        <w:tblPrEx>
          <w:tblBorders>
            <w:top w:val="none" w:sz="0" w:space="0" w:color="auto"/>
          </w:tblBorders>
        </w:tblPrEx>
        <w:trPr>
          <w:trHeight w:val="100"/>
        </w:trPr>
        <w:tc>
          <w:tcPr>
            <w:tcW w:w="3859" w:type="dxa"/>
            <w:vMerge/>
            <w:tcMar>
              <w:top w:w="20" w:type="nil"/>
              <w:left w:w="20" w:type="nil"/>
              <w:bottom w:w="20" w:type="nil"/>
              <w:right w:w="20" w:type="nil"/>
            </w:tcMar>
          </w:tcPr>
          <w:p w14:paraId="4516D911" w14:textId="77777777" w:rsidR="00A3592A" w:rsidRPr="006A1130" w:rsidRDefault="00A3592A" w:rsidP="00086CE0">
            <w:pPr>
              <w:pStyle w:val="Tables"/>
              <w:rPr>
                <w:rFonts w:cs="Times New Roman"/>
                <w:lang w:val="es-ES"/>
              </w:rPr>
            </w:pPr>
          </w:p>
        </w:tc>
        <w:tc>
          <w:tcPr>
            <w:tcW w:w="2732" w:type="dxa"/>
          </w:tcPr>
          <w:p w14:paraId="1892491B"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Linares</w:t>
            </w:r>
            <w:r w:rsidRPr="006A1130">
              <w:rPr>
                <w:rFonts w:cs="Times New Roman"/>
                <w:sz w:val="16"/>
                <w:szCs w:val="16"/>
                <w:lang w:val="es-ES"/>
              </w:rPr>
              <w:t>, Maule Region Centre</w:t>
            </w:r>
            <w:r w:rsidRPr="006A1130">
              <w:rPr>
                <w:rFonts w:cs="Times New Roman"/>
                <w:i/>
                <w:sz w:val="16"/>
                <w:szCs w:val="16"/>
                <w:lang w:val="es-ES"/>
              </w:rPr>
              <w:t xml:space="preserve"> </w:t>
            </w:r>
          </w:p>
          <w:p w14:paraId="3F0B41D0"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Programa Jefas de Hogar y Mujeres: Asociatividad y Emprendimiento</w:t>
            </w:r>
          </w:p>
        </w:tc>
        <w:tc>
          <w:tcPr>
            <w:tcW w:w="3309" w:type="dxa"/>
            <w:tcMar>
              <w:top w:w="20" w:type="nil"/>
              <w:left w:w="20" w:type="nil"/>
              <w:bottom w:w="20" w:type="nil"/>
              <w:right w:w="20" w:type="nil"/>
            </w:tcMar>
          </w:tcPr>
          <w:p w14:paraId="2DE89A76" w14:textId="77777777" w:rsidR="00A3592A" w:rsidRPr="006A1130" w:rsidRDefault="00A3592A" w:rsidP="00086CE0">
            <w:pPr>
              <w:pStyle w:val="Tables"/>
              <w:rPr>
                <w:rFonts w:cs="Times New Roman"/>
                <w:sz w:val="16"/>
                <w:szCs w:val="16"/>
              </w:rPr>
            </w:pPr>
            <w:r w:rsidRPr="006A1130">
              <w:rPr>
                <w:rFonts w:cs="Times New Roman"/>
                <w:sz w:val="16"/>
                <w:szCs w:val="16"/>
              </w:rPr>
              <w:t>4 EN: Food and aesthetics</w:t>
            </w:r>
          </w:p>
          <w:p w14:paraId="4F7A68CC" w14:textId="77777777" w:rsidR="00A3592A" w:rsidRPr="006A1130" w:rsidRDefault="00A3592A" w:rsidP="00086CE0">
            <w:pPr>
              <w:pStyle w:val="Tables"/>
              <w:rPr>
                <w:rFonts w:cs="Times New Roman"/>
                <w:sz w:val="16"/>
                <w:szCs w:val="16"/>
              </w:rPr>
            </w:pPr>
            <w:r w:rsidRPr="006A1130">
              <w:rPr>
                <w:rFonts w:cs="Times New Roman"/>
                <w:sz w:val="16"/>
                <w:szCs w:val="16"/>
              </w:rPr>
              <w:t>1 CR: OMIL and Productive Development</w:t>
            </w:r>
          </w:p>
          <w:p w14:paraId="26134256" w14:textId="77777777" w:rsidR="00A3592A" w:rsidRPr="006A1130" w:rsidRDefault="00A3592A" w:rsidP="00086CE0">
            <w:pPr>
              <w:pStyle w:val="Tables"/>
              <w:rPr>
                <w:rFonts w:cs="Times New Roman"/>
                <w:sz w:val="16"/>
                <w:szCs w:val="16"/>
              </w:rPr>
            </w:pPr>
            <w:r w:rsidRPr="006A1130">
              <w:rPr>
                <w:rFonts w:cs="Times New Roman"/>
                <w:sz w:val="16"/>
                <w:szCs w:val="16"/>
              </w:rPr>
              <w:t>2 CS: Prodesal, INDAP and Tourism Department</w:t>
            </w:r>
          </w:p>
        </w:tc>
      </w:tr>
      <w:tr w:rsidR="00A3592A" w:rsidRPr="006A1130" w14:paraId="561AD16E" w14:textId="77777777" w:rsidTr="00086CE0">
        <w:tblPrEx>
          <w:tblBorders>
            <w:top w:val="none" w:sz="0" w:space="0" w:color="auto"/>
          </w:tblBorders>
        </w:tblPrEx>
        <w:tc>
          <w:tcPr>
            <w:tcW w:w="3859" w:type="dxa"/>
            <w:vMerge/>
            <w:tcMar>
              <w:top w:w="20" w:type="nil"/>
              <w:left w:w="20" w:type="nil"/>
              <w:bottom w:w="20" w:type="nil"/>
              <w:right w:w="20" w:type="nil"/>
            </w:tcMar>
          </w:tcPr>
          <w:p w14:paraId="1E5F28AD" w14:textId="77777777" w:rsidR="00A3592A" w:rsidRPr="006A1130" w:rsidRDefault="00A3592A" w:rsidP="00086CE0">
            <w:pPr>
              <w:pStyle w:val="Tables"/>
              <w:rPr>
                <w:rFonts w:cs="Times New Roman"/>
              </w:rPr>
            </w:pPr>
          </w:p>
        </w:tc>
        <w:tc>
          <w:tcPr>
            <w:tcW w:w="2732" w:type="dxa"/>
          </w:tcPr>
          <w:p w14:paraId="43A83E47"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Hualqui</w:t>
            </w:r>
            <w:r w:rsidRPr="006A1130">
              <w:rPr>
                <w:rFonts w:cs="Times New Roman"/>
                <w:sz w:val="16"/>
                <w:szCs w:val="16"/>
                <w:lang w:val="es-ES"/>
              </w:rPr>
              <w:t>, Biobio Region Coast</w:t>
            </w:r>
            <w:r w:rsidRPr="006A1130">
              <w:rPr>
                <w:rFonts w:cs="Times New Roman"/>
                <w:i/>
                <w:sz w:val="16"/>
                <w:szCs w:val="16"/>
                <w:lang w:val="es-ES"/>
              </w:rPr>
              <w:t xml:space="preserve"> </w:t>
            </w:r>
          </w:p>
          <w:p w14:paraId="286A03EF"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Hualqui Emprende 2015</w:t>
            </w:r>
          </w:p>
        </w:tc>
        <w:tc>
          <w:tcPr>
            <w:tcW w:w="3309" w:type="dxa"/>
            <w:tcMar>
              <w:top w:w="20" w:type="nil"/>
              <w:left w:w="20" w:type="nil"/>
              <w:bottom w:w="20" w:type="nil"/>
              <w:right w:w="20" w:type="nil"/>
            </w:tcMar>
          </w:tcPr>
          <w:p w14:paraId="0625AF03" w14:textId="77777777" w:rsidR="00A3592A" w:rsidRPr="006A1130" w:rsidRDefault="00A3592A" w:rsidP="00086CE0">
            <w:pPr>
              <w:pStyle w:val="Tables"/>
              <w:rPr>
                <w:rFonts w:cs="Times New Roman"/>
                <w:sz w:val="16"/>
                <w:szCs w:val="16"/>
              </w:rPr>
            </w:pPr>
            <w:r w:rsidRPr="006A1130">
              <w:rPr>
                <w:rFonts w:cs="Times New Roman"/>
                <w:sz w:val="16"/>
                <w:szCs w:val="16"/>
              </w:rPr>
              <w:t>4 EN: Furniture, liquor, food and tourism</w:t>
            </w:r>
          </w:p>
          <w:p w14:paraId="6EB7A8A1" w14:textId="77777777" w:rsidR="00A3592A" w:rsidRPr="006A1130" w:rsidRDefault="00A3592A" w:rsidP="00086CE0">
            <w:pPr>
              <w:pStyle w:val="Tables"/>
              <w:rPr>
                <w:rFonts w:cs="Times New Roman"/>
                <w:sz w:val="16"/>
                <w:szCs w:val="16"/>
              </w:rPr>
            </w:pPr>
            <w:r w:rsidRPr="006A1130">
              <w:rPr>
                <w:rFonts w:cs="Times New Roman"/>
                <w:sz w:val="16"/>
                <w:szCs w:val="16"/>
              </w:rPr>
              <w:t xml:space="preserve">1 CR: Local Economic Development </w:t>
            </w:r>
          </w:p>
          <w:p w14:paraId="16CD1E94" w14:textId="77777777" w:rsidR="00A3592A" w:rsidRPr="006A1130" w:rsidRDefault="00A3592A" w:rsidP="00086CE0">
            <w:pPr>
              <w:pStyle w:val="Tables"/>
              <w:rPr>
                <w:rFonts w:cs="Times New Roman"/>
                <w:sz w:val="16"/>
                <w:szCs w:val="16"/>
              </w:rPr>
            </w:pPr>
            <w:r w:rsidRPr="006A1130">
              <w:rPr>
                <w:rFonts w:cs="Times New Roman"/>
                <w:sz w:val="16"/>
                <w:szCs w:val="16"/>
              </w:rPr>
              <w:t>2 CS: Centre for Innovation and Entrepreneurship and Chamber of Commerce and Tourism</w:t>
            </w:r>
          </w:p>
        </w:tc>
      </w:tr>
      <w:tr w:rsidR="00A3592A" w:rsidRPr="006A1130" w14:paraId="1AF28509" w14:textId="77777777" w:rsidTr="00086CE0">
        <w:tblPrEx>
          <w:tblBorders>
            <w:top w:val="none" w:sz="0" w:space="0" w:color="auto"/>
          </w:tblBorders>
        </w:tblPrEx>
        <w:tc>
          <w:tcPr>
            <w:tcW w:w="3859" w:type="dxa"/>
            <w:vMerge/>
            <w:tcMar>
              <w:top w:w="20" w:type="nil"/>
              <w:left w:w="20" w:type="nil"/>
              <w:bottom w:w="20" w:type="nil"/>
              <w:right w:w="20" w:type="nil"/>
            </w:tcMar>
          </w:tcPr>
          <w:p w14:paraId="5DE1559B" w14:textId="77777777" w:rsidR="00A3592A" w:rsidRPr="006A1130" w:rsidRDefault="00A3592A" w:rsidP="00086CE0">
            <w:pPr>
              <w:pStyle w:val="Tables"/>
              <w:rPr>
                <w:rFonts w:cs="Times New Roman"/>
              </w:rPr>
            </w:pPr>
          </w:p>
        </w:tc>
        <w:tc>
          <w:tcPr>
            <w:tcW w:w="2732" w:type="dxa"/>
          </w:tcPr>
          <w:p w14:paraId="289E03AF" w14:textId="77777777" w:rsidR="00A3592A" w:rsidRPr="006A1130" w:rsidRDefault="00A3592A" w:rsidP="00086CE0">
            <w:pPr>
              <w:pStyle w:val="Tables"/>
              <w:rPr>
                <w:rFonts w:cs="Times New Roman"/>
                <w:i/>
                <w:sz w:val="16"/>
                <w:szCs w:val="16"/>
              </w:rPr>
            </w:pPr>
            <w:r w:rsidRPr="006A1130">
              <w:rPr>
                <w:rFonts w:cs="Times New Roman"/>
                <w:b/>
                <w:sz w:val="16"/>
                <w:szCs w:val="16"/>
              </w:rPr>
              <w:t>Curanilahue</w:t>
            </w:r>
            <w:r w:rsidRPr="006A1130">
              <w:rPr>
                <w:rFonts w:cs="Times New Roman"/>
                <w:sz w:val="16"/>
                <w:szCs w:val="16"/>
              </w:rPr>
              <w:t>, Biobio Region Coast</w:t>
            </w:r>
            <w:r w:rsidRPr="006A1130">
              <w:rPr>
                <w:rFonts w:cs="Times New Roman"/>
                <w:i/>
                <w:sz w:val="16"/>
                <w:szCs w:val="16"/>
              </w:rPr>
              <w:t xml:space="preserve"> </w:t>
            </w:r>
          </w:p>
          <w:p w14:paraId="51002B63" w14:textId="77777777" w:rsidR="00A3592A" w:rsidRPr="006A1130" w:rsidRDefault="00A3592A" w:rsidP="00086CE0">
            <w:pPr>
              <w:pStyle w:val="Tables"/>
              <w:rPr>
                <w:rFonts w:cs="Times New Roman"/>
                <w:sz w:val="16"/>
                <w:szCs w:val="16"/>
              </w:rPr>
            </w:pPr>
            <w:r w:rsidRPr="006A1130">
              <w:rPr>
                <w:rFonts w:cs="Times New Roman"/>
                <w:i/>
                <w:sz w:val="16"/>
                <w:szCs w:val="16"/>
              </w:rPr>
              <w:t>Arauco Activa</w:t>
            </w:r>
          </w:p>
        </w:tc>
        <w:tc>
          <w:tcPr>
            <w:tcW w:w="3309" w:type="dxa"/>
            <w:tcMar>
              <w:top w:w="20" w:type="nil"/>
              <w:left w:w="20" w:type="nil"/>
              <w:bottom w:w="20" w:type="nil"/>
              <w:right w:w="20" w:type="nil"/>
            </w:tcMar>
          </w:tcPr>
          <w:p w14:paraId="0E8D5480" w14:textId="77777777" w:rsidR="00A3592A" w:rsidRPr="006A1130" w:rsidRDefault="00A3592A" w:rsidP="00086CE0">
            <w:pPr>
              <w:pStyle w:val="Tables"/>
              <w:rPr>
                <w:rFonts w:cs="Times New Roman"/>
                <w:sz w:val="16"/>
                <w:szCs w:val="16"/>
              </w:rPr>
            </w:pPr>
            <w:r w:rsidRPr="006A1130">
              <w:rPr>
                <w:rFonts w:cs="Times New Roman"/>
                <w:sz w:val="16"/>
                <w:szCs w:val="16"/>
              </w:rPr>
              <w:t>4 EN: Retail sales, food and agriculture</w:t>
            </w:r>
          </w:p>
          <w:p w14:paraId="5EEF7CAD" w14:textId="77777777" w:rsidR="00A3592A" w:rsidRPr="006A1130" w:rsidRDefault="00A3592A" w:rsidP="00086CE0">
            <w:pPr>
              <w:pStyle w:val="Tables"/>
              <w:rPr>
                <w:rFonts w:cs="Times New Roman"/>
                <w:sz w:val="16"/>
                <w:szCs w:val="16"/>
              </w:rPr>
            </w:pPr>
            <w:r w:rsidRPr="006A1130">
              <w:rPr>
                <w:rFonts w:cs="Times New Roman"/>
                <w:sz w:val="16"/>
                <w:szCs w:val="16"/>
              </w:rPr>
              <w:t>1 CR: Local Development Unit (UDEL)</w:t>
            </w:r>
          </w:p>
          <w:p w14:paraId="248EF24F" w14:textId="77777777" w:rsidR="00A3592A" w:rsidRPr="006A1130" w:rsidRDefault="00A3592A" w:rsidP="00086CE0">
            <w:pPr>
              <w:pStyle w:val="Tables"/>
              <w:rPr>
                <w:rFonts w:cs="Times New Roman"/>
                <w:sz w:val="16"/>
                <w:szCs w:val="16"/>
              </w:rPr>
            </w:pPr>
            <w:r w:rsidRPr="006A1130">
              <w:rPr>
                <w:rFonts w:cs="Times New Roman"/>
                <w:sz w:val="16"/>
                <w:szCs w:val="16"/>
              </w:rPr>
              <w:t>2 CS: Artistic grouping of artisans and Horticultural Committee</w:t>
            </w:r>
          </w:p>
        </w:tc>
      </w:tr>
      <w:tr w:rsidR="00A3592A" w:rsidRPr="006A1130" w14:paraId="1EC93D49" w14:textId="77777777" w:rsidTr="00086CE0">
        <w:tblPrEx>
          <w:tblBorders>
            <w:top w:val="none" w:sz="0" w:space="0" w:color="auto"/>
          </w:tblBorders>
        </w:tblPrEx>
        <w:trPr>
          <w:trHeight w:val="486"/>
        </w:trPr>
        <w:tc>
          <w:tcPr>
            <w:tcW w:w="3859" w:type="dxa"/>
            <w:vMerge/>
            <w:tcMar>
              <w:top w:w="20" w:type="nil"/>
              <w:left w:w="20" w:type="nil"/>
              <w:bottom w:w="20" w:type="nil"/>
              <w:right w:w="20" w:type="nil"/>
            </w:tcMar>
          </w:tcPr>
          <w:p w14:paraId="64E676EB" w14:textId="77777777" w:rsidR="00A3592A" w:rsidRPr="006A1130" w:rsidRDefault="00A3592A" w:rsidP="00086CE0">
            <w:pPr>
              <w:pStyle w:val="Tables"/>
              <w:rPr>
                <w:rFonts w:cs="Times New Roman"/>
              </w:rPr>
            </w:pPr>
          </w:p>
        </w:tc>
        <w:tc>
          <w:tcPr>
            <w:tcW w:w="2732" w:type="dxa"/>
          </w:tcPr>
          <w:p w14:paraId="786D0E9A" w14:textId="77777777" w:rsidR="00A3592A" w:rsidRPr="006A1130" w:rsidRDefault="00A3592A" w:rsidP="00086CE0">
            <w:pPr>
              <w:pStyle w:val="Tables"/>
              <w:rPr>
                <w:rFonts w:cs="Times New Roman"/>
                <w:sz w:val="16"/>
                <w:szCs w:val="16"/>
                <w:lang w:val="es-ES"/>
              </w:rPr>
            </w:pPr>
            <w:r w:rsidRPr="006A1130">
              <w:rPr>
                <w:rFonts w:cs="Times New Roman"/>
                <w:b/>
                <w:sz w:val="16"/>
                <w:szCs w:val="16"/>
                <w:lang w:val="es-ES"/>
              </w:rPr>
              <w:t>Puerto Saavedra</w:t>
            </w:r>
            <w:r w:rsidRPr="006A1130">
              <w:rPr>
                <w:rFonts w:cs="Times New Roman"/>
                <w:sz w:val="16"/>
                <w:szCs w:val="16"/>
                <w:lang w:val="es-ES"/>
              </w:rPr>
              <w:t>, Araucanía Region Coast</w:t>
            </w:r>
            <w:r w:rsidRPr="006A1130">
              <w:rPr>
                <w:rFonts w:cs="Times New Roman"/>
                <w:i/>
                <w:sz w:val="16"/>
                <w:szCs w:val="16"/>
              </w:rPr>
              <w:t xml:space="preserve"> Meetup Trawün Network</w:t>
            </w:r>
          </w:p>
        </w:tc>
        <w:tc>
          <w:tcPr>
            <w:tcW w:w="3309" w:type="dxa"/>
            <w:tcMar>
              <w:top w:w="20" w:type="nil"/>
              <w:left w:w="20" w:type="nil"/>
              <w:bottom w:w="20" w:type="nil"/>
              <w:right w:w="20" w:type="nil"/>
            </w:tcMar>
          </w:tcPr>
          <w:p w14:paraId="0AD6261B" w14:textId="77777777" w:rsidR="00A3592A" w:rsidRPr="006A1130" w:rsidRDefault="00A3592A" w:rsidP="00086CE0">
            <w:pPr>
              <w:pStyle w:val="Tables"/>
              <w:rPr>
                <w:rFonts w:cs="Times New Roman"/>
                <w:sz w:val="16"/>
                <w:szCs w:val="16"/>
              </w:rPr>
            </w:pPr>
            <w:r w:rsidRPr="006A1130">
              <w:rPr>
                <w:rFonts w:cs="Times New Roman"/>
                <w:sz w:val="16"/>
                <w:szCs w:val="16"/>
              </w:rPr>
              <w:t>4 EN: Food and Tourism</w:t>
            </w:r>
          </w:p>
          <w:p w14:paraId="54808C89" w14:textId="77777777" w:rsidR="00A3592A" w:rsidRPr="006A1130" w:rsidRDefault="00A3592A" w:rsidP="00086CE0">
            <w:pPr>
              <w:pStyle w:val="Tables"/>
              <w:rPr>
                <w:rFonts w:cs="Times New Roman"/>
                <w:sz w:val="16"/>
                <w:szCs w:val="16"/>
              </w:rPr>
            </w:pPr>
            <w:r w:rsidRPr="006A1130">
              <w:rPr>
                <w:rFonts w:cs="Times New Roman"/>
                <w:sz w:val="16"/>
                <w:szCs w:val="16"/>
              </w:rPr>
              <w:t>1 CR: Tourism</w:t>
            </w:r>
          </w:p>
          <w:p w14:paraId="629C3C7C" w14:textId="77777777" w:rsidR="00A3592A" w:rsidRPr="006A1130" w:rsidRDefault="00A3592A" w:rsidP="00086CE0">
            <w:pPr>
              <w:pStyle w:val="Tables"/>
              <w:rPr>
                <w:rFonts w:cs="Times New Roman"/>
                <w:sz w:val="16"/>
                <w:szCs w:val="16"/>
              </w:rPr>
            </w:pPr>
            <w:r w:rsidRPr="006A1130">
              <w:rPr>
                <w:rFonts w:cs="Times New Roman"/>
                <w:sz w:val="16"/>
                <w:szCs w:val="16"/>
              </w:rPr>
              <w:t>2 CS: Udel and CORFO</w:t>
            </w:r>
          </w:p>
        </w:tc>
      </w:tr>
      <w:tr w:rsidR="00A3592A" w:rsidRPr="006A1130" w14:paraId="2813AC91" w14:textId="77777777" w:rsidTr="00086CE0">
        <w:tblPrEx>
          <w:tblBorders>
            <w:top w:val="none" w:sz="0" w:space="0" w:color="auto"/>
          </w:tblBorders>
        </w:tblPrEx>
        <w:tc>
          <w:tcPr>
            <w:tcW w:w="3859" w:type="dxa"/>
            <w:vMerge/>
            <w:tcMar>
              <w:top w:w="20" w:type="nil"/>
              <w:left w:w="20" w:type="nil"/>
              <w:bottom w:w="20" w:type="nil"/>
              <w:right w:w="20" w:type="nil"/>
            </w:tcMar>
          </w:tcPr>
          <w:p w14:paraId="2940E400" w14:textId="77777777" w:rsidR="00A3592A" w:rsidRPr="006A1130" w:rsidRDefault="00A3592A" w:rsidP="00086CE0">
            <w:pPr>
              <w:pStyle w:val="Tables"/>
              <w:rPr>
                <w:rFonts w:cs="Times New Roman"/>
              </w:rPr>
            </w:pPr>
          </w:p>
        </w:tc>
        <w:tc>
          <w:tcPr>
            <w:tcW w:w="2732" w:type="dxa"/>
          </w:tcPr>
          <w:p w14:paraId="39779C9B"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Pucón</w:t>
            </w:r>
            <w:r w:rsidRPr="006A1130">
              <w:rPr>
                <w:rFonts w:cs="Times New Roman"/>
                <w:sz w:val="16"/>
                <w:szCs w:val="16"/>
                <w:lang w:val="es-ES"/>
              </w:rPr>
              <w:t>, Araucanía Region Mountain</w:t>
            </w:r>
            <w:r w:rsidRPr="006A1130">
              <w:rPr>
                <w:rFonts w:cs="Times New Roman"/>
                <w:i/>
                <w:sz w:val="16"/>
                <w:szCs w:val="16"/>
                <w:lang w:val="es-ES"/>
              </w:rPr>
              <w:t xml:space="preserve"> </w:t>
            </w:r>
          </w:p>
          <w:p w14:paraId="3CBFC086"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Una buena idea</w:t>
            </w:r>
          </w:p>
        </w:tc>
        <w:tc>
          <w:tcPr>
            <w:tcW w:w="3309" w:type="dxa"/>
            <w:tcMar>
              <w:top w:w="20" w:type="nil"/>
              <w:left w:w="20" w:type="nil"/>
              <w:bottom w:w="20" w:type="nil"/>
              <w:right w:w="20" w:type="nil"/>
            </w:tcMar>
          </w:tcPr>
          <w:p w14:paraId="2349A2D5" w14:textId="77777777" w:rsidR="00A3592A" w:rsidRPr="006A1130" w:rsidRDefault="00A3592A" w:rsidP="00086CE0">
            <w:pPr>
              <w:pStyle w:val="Tables"/>
              <w:rPr>
                <w:rFonts w:cs="Times New Roman"/>
                <w:sz w:val="16"/>
                <w:szCs w:val="16"/>
              </w:rPr>
            </w:pPr>
            <w:r w:rsidRPr="006A1130">
              <w:rPr>
                <w:rFonts w:cs="Times New Roman"/>
                <w:sz w:val="16"/>
                <w:szCs w:val="16"/>
              </w:rPr>
              <w:t>4 EN: Food, telecommunications and IT</w:t>
            </w:r>
          </w:p>
          <w:p w14:paraId="5AF88A29" w14:textId="77777777" w:rsidR="00A3592A" w:rsidRPr="006A1130" w:rsidRDefault="00A3592A" w:rsidP="00086CE0">
            <w:pPr>
              <w:pStyle w:val="Tables"/>
              <w:rPr>
                <w:rFonts w:cs="Times New Roman"/>
                <w:sz w:val="16"/>
                <w:szCs w:val="16"/>
              </w:rPr>
            </w:pPr>
            <w:r w:rsidRPr="006A1130">
              <w:rPr>
                <w:rFonts w:cs="Times New Roman"/>
                <w:sz w:val="16"/>
                <w:szCs w:val="16"/>
              </w:rPr>
              <w:t>1 CR: Entrepreneurship Support</w:t>
            </w:r>
          </w:p>
          <w:p w14:paraId="0BD93D5C" w14:textId="77777777" w:rsidR="00A3592A" w:rsidRPr="006A1130" w:rsidRDefault="00A3592A" w:rsidP="00086CE0">
            <w:pPr>
              <w:pStyle w:val="Tables"/>
              <w:rPr>
                <w:rFonts w:cs="Times New Roman"/>
                <w:sz w:val="16"/>
                <w:szCs w:val="16"/>
              </w:rPr>
            </w:pPr>
            <w:r w:rsidRPr="006A1130">
              <w:rPr>
                <w:rFonts w:cs="Times New Roman"/>
                <w:sz w:val="16"/>
                <w:szCs w:val="16"/>
              </w:rPr>
              <w:t>2 CS: Rural Development and Tourism</w:t>
            </w:r>
          </w:p>
        </w:tc>
      </w:tr>
      <w:tr w:rsidR="00A3592A" w:rsidRPr="006A1130" w14:paraId="1531E16F" w14:textId="77777777" w:rsidTr="00086CE0">
        <w:tblPrEx>
          <w:tblBorders>
            <w:top w:val="none" w:sz="0" w:space="0" w:color="auto"/>
          </w:tblBorders>
        </w:tblPrEx>
        <w:tc>
          <w:tcPr>
            <w:tcW w:w="3859" w:type="dxa"/>
            <w:vMerge/>
            <w:tcMar>
              <w:top w:w="20" w:type="nil"/>
              <w:left w:w="20" w:type="nil"/>
              <w:bottom w:w="20" w:type="nil"/>
              <w:right w:w="20" w:type="nil"/>
            </w:tcMar>
          </w:tcPr>
          <w:p w14:paraId="15D00EB8" w14:textId="77777777" w:rsidR="00A3592A" w:rsidRPr="006A1130" w:rsidRDefault="00A3592A" w:rsidP="00086CE0">
            <w:pPr>
              <w:pStyle w:val="Tables"/>
              <w:rPr>
                <w:rFonts w:cs="Times New Roman"/>
              </w:rPr>
            </w:pPr>
          </w:p>
        </w:tc>
        <w:tc>
          <w:tcPr>
            <w:tcW w:w="2732" w:type="dxa"/>
          </w:tcPr>
          <w:p w14:paraId="69D16CBA" w14:textId="77777777" w:rsidR="00A3592A" w:rsidRPr="006A1130" w:rsidRDefault="00A3592A" w:rsidP="00086CE0">
            <w:pPr>
              <w:pStyle w:val="Tables"/>
              <w:rPr>
                <w:rFonts w:cs="Times New Roman"/>
                <w:i/>
                <w:sz w:val="16"/>
                <w:szCs w:val="16"/>
                <w:lang w:val="es-ES"/>
              </w:rPr>
            </w:pPr>
            <w:r w:rsidRPr="006A1130">
              <w:rPr>
                <w:rFonts w:cs="Times New Roman"/>
                <w:b/>
                <w:sz w:val="16"/>
                <w:szCs w:val="16"/>
                <w:lang w:val="es-ES"/>
              </w:rPr>
              <w:t>Cochamó</w:t>
            </w:r>
            <w:r w:rsidRPr="006A1130">
              <w:rPr>
                <w:rFonts w:cs="Times New Roman"/>
                <w:sz w:val="16"/>
                <w:szCs w:val="16"/>
                <w:lang w:val="es-ES"/>
              </w:rPr>
              <w:t>, Los Lagos Region Northern Patagonia</w:t>
            </w:r>
            <w:r w:rsidRPr="006A1130">
              <w:rPr>
                <w:rFonts w:cs="Times New Roman"/>
                <w:i/>
                <w:sz w:val="16"/>
                <w:szCs w:val="16"/>
                <w:lang w:val="es-ES"/>
              </w:rPr>
              <w:t xml:space="preserve"> </w:t>
            </w:r>
          </w:p>
          <w:p w14:paraId="22450B24" w14:textId="77777777" w:rsidR="00A3592A" w:rsidRPr="006A1130" w:rsidRDefault="00A3592A" w:rsidP="00086CE0">
            <w:pPr>
              <w:pStyle w:val="Tables"/>
              <w:rPr>
                <w:rFonts w:cs="Times New Roman"/>
                <w:sz w:val="16"/>
                <w:szCs w:val="16"/>
                <w:lang w:val="es-ES"/>
              </w:rPr>
            </w:pPr>
            <w:r w:rsidRPr="006A1130">
              <w:rPr>
                <w:rFonts w:cs="Times New Roman"/>
                <w:i/>
                <w:sz w:val="16"/>
                <w:szCs w:val="16"/>
                <w:lang w:val="es-ES"/>
              </w:rPr>
              <w:t>Yo Emprendo Semilla-Fosis</w:t>
            </w:r>
          </w:p>
        </w:tc>
        <w:tc>
          <w:tcPr>
            <w:tcW w:w="3309" w:type="dxa"/>
            <w:tcMar>
              <w:top w:w="20" w:type="nil"/>
              <w:left w:w="20" w:type="nil"/>
              <w:bottom w:w="20" w:type="nil"/>
              <w:right w:w="20" w:type="nil"/>
            </w:tcMar>
          </w:tcPr>
          <w:p w14:paraId="4DC92950" w14:textId="77777777" w:rsidR="00A3592A" w:rsidRPr="006A1130" w:rsidRDefault="00A3592A" w:rsidP="00086CE0">
            <w:pPr>
              <w:pStyle w:val="Tables"/>
              <w:rPr>
                <w:rFonts w:cs="Times New Roman"/>
                <w:sz w:val="16"/>
                <w:szCs w:val="16"/>
              </w:rPr>
            </w:pPr>
            <w:r w:rsidRPr="006A1130">
              <w:rPr>
                <w:rFonts w:cs="Times New Roman"/>
                <w:sz w:val="16"/>
                <w:szCs w:val="16"/>
              </w:rPr>
              <w:t>4 EN: Agriculture and Tourism</w:t>
            </w:r>
          </w:p>
          <w:p w14:paraId="3942B59C" w14:textId="77777777" w:rsidR="00A3592A" w:rsidRPr="006A1130" w:rsidRDefault="00A3592A" w:rsidP="00086CE0">
            <w:pPr>
              <w:pStyle w:val="Tables"/>
              <w:rPr>
                <w:rFonts w:cs="Times New Roman"/>
                <w:sz w:val="16"/>
                <w:szCs w:val="16"/>
              </w:rPr>
            </w:pPr>
            <w:r w:rsidRPr="006A1130">
              <w:rPr>
                <w:rFonts w:cs="Times New Roman"/>
                <w:sz w:val="16"/>
                <w:szCs w:val="16"/>
              </w:rPr>
              <w:t>1 CR: Department of Tourism</w:t>
            </w:r>
          </w:p>
          <w:p w14:paraId="4F3DE974" w14:textId="77777777" w:rsidR="00A3592A" w:rsidRPr="006A1130" w:rsidRDefault="00A3592A" w:rsidP="00086CE0">
            <w:pPr>
              <w:pStyle w:val="Tables"/>
              <w:rPr>
                <w:rFonts w:cs="Times New Roman"/>
                <w:sz w:val="16"/>
                <w:szCs w:val="16"/>
              </w:rPr>
            </w:pPr>
            <w:r w:rsidRPr="006A1130">
              <w:rPr>
                <w:rFonts w:cs="Times New Roman"/>
                <w:sz w:val="16"/>
                <w:szCs w:val="16"/>
              </w:rPr>
              <w:t>2 CS: Tourism Guild and Prodesal</w:t>
            </w:r>
          </w:p>
        </w:tc>
      </w:tr>
      <w:tr w:rsidR="00A3592A" w:rsidRPr="006A1130" w14:paraId="0D64518F" w14:textId="77777777" w:rsidTr="00086CE0">
        <w:tblPrEx>
          <w:tblBorders>
            <w:top w:val="none" w:sz="0" w:space="0" w:color="auto"/>
          </w:tblBorders>
        </w:tblPrEx>
        <w:tc>
          <w:tcPr>
            <w:tcW w:w="3859" w:type="dxa"/>
            <w:vMerge/>
            <w:tcMar>
              <w:top w:w="20" w:type="nil"/>
              <w:left w:w="20" w:type="nil"/>
              <w:bottom w:w="20" w:type="nil"/>
              <w:right w:w="20" w:type="nil"/>
            </w:tcMar>
          </w:tcPr>
          <w:p w14:paraId="35A20E15" w14:textId="77777777" w:rsidR="00A3592A" w:rsidRPr="006A1130" w:rsidRDefault="00A3592A" w:rsidP="00086CE0">
            <w:pPr>
              <w:pStyle w:val="Tables"/>
              <w:rPr>
                <w:rFonts w:cs="Times New Roman"/>
              </w:rPr>
            </w:pPr>
          </w:p>
        </w:tc>
        <w:tc>
          <w:tcPr>
            <w:tcW w:w="2732" w:type="dxa"/>
          </w:tcPr>
          <w:p w14:paraId="2502FC4B" w14:textId="5C4577C8" w:rsidR="00A3592A" w:rsidRPr="006A1130" w:rsidRDefault="00A3592A" w:rsidP="00086CE0">
            <w:pPr>
              <w:pStyle w:val="Tables"/>
              <w:rPr>
                <w:rFonts w:cs="Times New Roman"/>
                <w:sz w:val="16"/>
                <w:szCs w:val="16"/>
                <w:lang w:val="es-ES"/>
              </w:rPr>
            </w:pPr>
            <w:r w:rsidRPr="006A1130">
              <w:rPr>
                <w:rFonts w:cs="Times New Roman"/>
                <w:b/>
                <w:sz w:val="16"/>
                <w:szCs w:val="16"/>
                <w:lang w:val="es-ES"/>
              </w:rPr>
              <w:t>Castro</w:t>
            </w:r>
            <w:r w:rsidR="00BE3505" w:rsidRPr="006A1130">
              <w:rPr>
                <w:rFonts w:cs="Times New Roman"/>
                <w:sz w:val="16"/>
                <w:szCs w:val="16"/>
                <w:lang w:val="es-ES"/>
              </w:rPr>
              <w:t>,</w:t>
            </w:r>
            <w:r w:rsidRPr="006A1130">
              <w:rPr>
                <w:rFonts w:cs="Times New Roman"/>
                <w:sz w:val="16"/>
                <w:szCs w:val="16"/>
                <w:lang w:val="es-ES"/>
              </w:rPr>
              <w:t xml:space="preserve"> Los Lagos Region, Chiloé</w:t>
            </w:r>
            <w:r w:rsidRPr="006A1130">
              <w:rPr>
                <w:rFonts w:cs="Times New Roman"/>
                <w:i/>
                <w:sz w:val="16"/>
                <w:szCs w:val="16"/>
                <w:lang w:val="es-ES"/>
              </w:rPr>
              <w:t xml:space="preserve"> Programa de Emprendimiento Local: Turismo, Servicios y Palafitos Castro</w:t>
            </w:r>
          </w:p>
        </w:tc>
        <w:tc>
          <w:tcPr>
            <w:tcW w:w="3309" w:type="dxa"/>
            <w:tcMar>
              <w:top w:w="20" w:type="nil"/>
              <w:left w:w="20" w:type="nil"/>
              <w:bottom w:w="20" w:type="nil"/>
              <w:right w:w="20" w:type="nil"/>
            </w:tcMar>
          </w:tcPr>
          <w:p w14:paraId="7E9599B7" w14:textId="77777777" w:rsidR="00A3592A" w:rsidRPr="006A1130" w:rsidRDefault="00A3592A" w:rsidP="00086CE0">
            <w:pPr>
              <w:pStyle w:val="Tables"/>
              <w:rPr>
                <w:rFonts w:cs="Times New Roman"/>
                <w:sz w:val="16"/>
                <w:szCs w:val="16"/>
              </w:rPr>
            </w:pPr>
            <w:r w:rsidRPr="006A1130">
              <w:rPr>
                <w:rFonts w:cs="Times New Roman"/>
                <w:sz w:val="16"/>
                <w:szCs w:val="16"/>
              </w:rPr>
              <w:t>4 EN: Food, agriculture and retail marketing</w:t>
            </w:r>
          </w:p>
          <w:p w14:paraId="4C3704D4" w14:textId="77777777" w:rsidR="00A3592A" w:rsidRPr="006A1130" w:rsidRDefault="00A3592A" w:rsidP="00086CE0">
            <w:pPr>
              <w:pStyle w:val="Tables"/>
              <w:rPr>
                <w:rFonts w:cs="Times New Roman"/>
                <w:sz w:val="16"/>
                <w:szCs w:val="16"/>
              </w:rPr>
            </w:pPr>
            <w:r w:rsidRPr="006A1130">
              <w:rPr>
                <w:rFonts w:cs="Times New Roman"/>
                <w:sz w:val="16"/>
                <w:szCs w:val="16"/>
              </w:rPr>
              <w:t>1 CR: Productive development</w:t>
            </w:r>
          </w:p>
          <w:p w14:paraId="75C122E3" w14:textId="77777777" w:rsidR="00A3592A" w:rsidRPr="006A1130" w:rsidRDefault="00A3592A" w:rsidP="00086CE0">
            <w:pPr>
              <w:pStyle w:val="Tables"/>
              <w:rPr>
                <w:rFonts w:cs="Times New Roman"/>
                <w:sz w:val="16"/>
                <w:szCs w:val="16"/>
              </w:rPr>
            </w:pPr>
            <w:r w:rsidRPr="006A1130">
              <w:rPr>
                <w:rFonts w:cs="Times New Roman"/>
                <w:sz w:val="16"/>
                <w:szCs w:val="16"/>
              </w:rPr>
              <w:t>2 CS: Small producer groups</w:t>
            </w:r>
          </w:p>
        </w:tc>
      </w:tr>
      <w:tr w:rsidR="00A3592A" w:rsidRPr="006A1130" w14:paraId="5732DBEA" w14:textId="77777777" w:rsidTr="00086CE0">
        <w:trPr>
          <w:trHeight w:val="792"/>
        </w:trPr>
        <w:tc>
          <w:tcPr>
            <w:tcW w:w="3859" w:type="dxa"/>
            <w:vMerge/>
            <w:tcBorders>
              <w:bottom w:val="single" w:sz="8" w:space="0" w:color="000000"/>
            </w:tcBorders>
            <w:tcMar>
              <w:top w:w="20" w:type="nil"/>
              <w:left w:w="20" w:type="nil"/>
              <w:bottom w:w="20" w:type="nil"/>
              <w:right w:w="20" w:type="nil"/>
            </w:tcMar>
          </w:tcPr>
          <w:p w14:paraId="5C998E6C" w14:textId="77777777" w:rsidR="00A3592A" w:rsidRPr="006A1130" w:rsidRDefault="00A3592A" w:rsidP="00086CE0">
            <w:pPr>
              <w:pStyle w:val="Tables"/>
              <w:rPr>
                <w:rFonts w:cs="Times New Roman"/>
              </w:rPr>
            </w:pPr>
          </w:p>
        </w:tc>
        <w:tc>
          <w:tcPr>
            <w:tcW w:w="2732" w:type="dxa"/>
            <w:tcBorders>
              <w:bottom w:val="single" w:sz="8" w:space="0" w:color="000000"/>
            </w:tcBorders>
          </w:tcPr>
          <w:p w14:paraId="09F9BD46" w14:textId="77777777" w:rsidR="00A3592A" w:rsidRPr="006A1130" w:rsidRDefault="00A3592A" w:rsidP="00086CE0">
            <w:pPr>
              <w:pStyle w:val="Tables"/>
              <w:rPr>
                <w:rFonts w:cs="Times New Roman"/>
                <w:sz w:val="16"/>
                <w:szCs w:val="16"/>
                <w:lang w:val="es-ES"/>
              </w:rPr>
            </w:pPr>
            <w:r w:rsidRPr="006A1130">
              <w:rPr>
                <w:rFonts w:cs="Times New Roman"/>
                <w:b/>
                <w:sz w:val="16"/>
                <w:szCs w:val="16"/>
                <w:lang w:val="es-ES"/>
              </w:rPr>
              <w:t>Coyhaique</w:t>
            </w:r>
            <w:r w:rsidRPr="006A1130">
              <w:rPr>
                <w:rFonts w:cs="Times New Roman"/>
                <w:sz w:val="16"/>
                <w:szCs w:val="16"/>
                <w:lang w:val="es-ES"/>
              </w:rPr>
              <w:t>, Aysén Southern Patagonia</w:t>
            </w:r>
            <w:r w:rsidRPr="006A1130">
              <w:rPr>
                <w:rFonts w:cs="Times New Roman"/>
                <w:i/>
                <w:sz w:val="16"/>
                <w:szCs w:val="16"/>
                <w:lang w:val="es-ES"/>
              </w:rPr>
              <w:t xml:space="preserve"> Forjadores del Espíritu Emprendedor 2015</w:t>
            </w:r>
          </w:p>
        </w:tc>
        <w:tc>
          <w:tcPr>
            <w:tcW w:w="3309" w:type="dxa"/>
            <w:tcBorders>
              <w:bottom w:val="single" w:sz="8" w:space="0" w:color="000000"/>
            </w:tcBorders>
            <w:tcMar>
              <w:top w:w="20" w:type="nil"/>
              <w:left w:w="20" w:type="nil"/>
              <w:bottom w:w="20" w:type="nil"/>
              <w:right w:w="20" w:type="nil"/>
            </w:tcMar>
          </w:tcPr>
          <w:p w14:paraId="4CDED975" w14:textId="77777777" w:rsidR="00A3592A" w:rsidRPr="006A1130" w:rsidRDefault="00A3592A" w:rsidP="00086CE0">
            <w:pPr>
              <w:pStyle w:val="Tables"/>
              <w:rPr>
                <w:rFonts w:cs="Times New Roman"/>
                <w:sz w:val="16"/>
                <w:szCs w:val="16"/>
              </w:rPr>
            </w:pPr>
            <w:r w:rsidRPr="006A1130">
              <w:rPr>
                <w:rFonts w:cs="Times New Roman"/>
                <w:sz w:val="16"/>
                <w:szCs w:val="16"/>
              </w:rPr>
              <w:t>4 EN: Food, Tourism, Gardening</w:t>
            </w:r>
          </w:p>
          <w:p w14:paraId="1C492BBB" w14:textId="77777777" w:rsidR="00A3592A" w:rsidRPr="006A1130" w:rsidRDefault="00A3592A" w:rsidP="00086CE0">
            <w:pPr>
              <w:pStyle w:val="Tables"/>
              <w:rPr>
                <w:rFonts w:cs="Times New Roman"/>
                <w:sz w:val="16"/>
                <w:szCs w:val="16"/>
              </w:rPr>
            </w:pPr>
            <w:r w:rsidRPr="006A1130">
              <w:rPr>
                <w:rFonts w:cs="Times New Roman"/>
                <w:sz w:val="16"/>
                <w:szCs w:val="16"/>
              </w:rPr>
              <w:t>1 CR: Productive Development</w:t>
            </w:r>
          </w:p>
          <w:p w14:paraId="3E1F70B0" w14:textId="77777777" w:rsidR="00A3592A" w:rsidRPr="006A1130" w:rsidRDefault="00A3592A" w:rsidP="00086CE0">
            <w:pPr>
              <w:pStyle w:val="Tables"/>
              <w:rPr>
                <w:rFonts w:cs="Times New Roman"/>
                <w:sz w:val="16"/>
                <w:szCs w:val="16"/>
              </w:rPr>
            </w:pPr>
            <w:r w:rsidRPr="006A1130">
              <w:rPr>
                <w:rFonts w:cs="Times New Roman"/>
                <w:sz w:val="16"/>
                <w:szCs w:val="16"/>
              </w:rPr>
              <w:t>2 CS: Centre for business development, community commercial organization</w:t>
            </w:r>
          </w:p>
        </w:tc>
      </w:tr>
    </w:tbl>
    <w:p w14:paraId="471897E6" w14:textId="77777777" w:rsidR="00A3592A" w:rsidRPr="006A1130" w:rsidRDefault="00A3592A" w:rsidP="00A3592A">
      <w:pPr>
        <w:pStyle w:val="Tables"/>
        <w:rPr>
          <w:rFonts w:cs="Times New Roman"/>
        </w:rPr>
      </w:pPr>
      <w:r w:rsidRPr="006A1130">
        <w:rPr>
          <w:rFonts w:cs="Times New Roman"/>
        </w:rPr>
        <w:t>EN=Entrepreneurs, CR=Council Representative, CS=Civil Society</w:t>
      </w:r>
    </w:p>
    <w:p w14:paraId="19AA4100" w14:textId="7257F361" w:rsidR="00147594" w:rsidRPr="006A1130" w:rsidRDefault="00147594" w:rsidP="00DF2DF7">
      <w:pPr>
        <w:pStyle w:val="Tableheadings"/>
        <w:rPr>
          <w:rFonts w:cs="Times New Roman"/>
        </w:rPr>
      </w:pPr>
    </w:p>
    <w:p w14:paraId="3B2E2A6D" w14:textId="77777777" w:rsidR="00147594" w:rsidRPr="006A1130" w:rsidRDefault="00147594" w:rsidP="00147594">
      <w:pPr>
        <w:pStyle w:val="Tableheadings"/>
        <w:rPr>
          <w:rFonts w:cs="Times New Roman"/>
        </w:rPr>
      </w:pPr>
      <w:r w:rsidRPr="006A1130">
        <w:rPr>
          <w:rFonts w:cs="Times New Roman"/>
        </w:rPr>
        <w:t xml:space="preserve">Table 3. Conceptual convergence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805"/>
        <w:gridCol w:w="2231"/>
        <w:gridCol w:w="2244"/>
      </w:tblGrid>
      <w:tr w:rsidR="007E588E" w:rsidRPr="006A1130" w14:paraId="717A6C43" w14:textId="77777777" w:rsidTr="00CE3668">
        <w:trPr>
          <w:trHeight w:val="20"/>
        </w:trPr>
        <w:tc>
          <w:tcPr>
            <w:tcW w:w="0" w:type="auto"/>
            <w:tcBorders>
              <w:top w:val="single" w:sz="4" w:space="0" w:color="auto"/>
              <w:bottom w:val="single" w:sz="4" w:space="0" w:color="auto"/>
            </w:tcBorders>
          </w:tcPr>
          <w:p w14:paraId="751E606D" w14:textId="77777777" w:rsidR="00147594" w:rsidRPr="006A1130" w:rsidRDefault="00147594" w:rsidP="00E31EAD">
            <w:pPr>
              <w:pStyle w:val="Tables"/>
              <w:spacing w:after="60"/>
              <w:rPr>
                <w:rFonts w:cs="Times New Roman"/>
                <w:b/>
              </w:rPr>
            </w:pPr>
            <w:r w:rsidRPr="006A1130">
              <w:rPr>
                <w:rFonts w:cs="Times New Roman"/>
                <w:b/>
              </w:rPr>
              <w:t>Inductive contribution</w:t>
            </w:r>
          </w:p>
        </w:tc>
        <w:tc>
          <w:tcPr>
            <w:tcW w:w="0" w:type="auto"/>
            <w:tcBorders>
              <w:top w:val="single" w:sz="4" w:space="0" w:color="auto"/>
              <w:bottom w:val="single" w:sz="4" w:space="0" w:color="auto"/>
            </w:tcBorders>
          </w:tcPr>
          <w:p w14:paraId="296624B8" w14:textId="77777777" w:rsidR="00147594" w:rsidRPr="006A1130" w:rsidRDefault="00147594" w:rsidP="00E31EAD">
            <w:pPr>
              <w:pStyle w:val="Tables"/>
              <w:spacing w:after="60"/>
              <w:rPr>
                <w:rFonts w:cs="Times New Roman"/>
                <w:b/>
              </w:rPr>
            </w:pPr>
            <w:r w:rsidRPr="006A1130">
              <w:rPr>
                <w:rFonts w:cs="Times New Roman"/>
                <w:b/>
              </w:rPr>
              <w:t xml:space="preserve">Deductive </w:t>
            </w:r>
            <w:r w:rsidRPr="006A1130">
              <w:rPr>
                <w:rFonts w:cs="Times New Roman"/>
                <w:b/>
              </w:rPr>
              <w:br/>
              <w:t>contribution</w:t>
            </w:r>
          </w:p>
        </w:tc>
        <w:tc>
          <w:tcPr>
            <w:tcW w:w="0" w:type="auto"/>
            <w:tcBorders>
              <w:top w:val="single" w:sz="4" w:space="0" w:color="auto"/>
              <w:bottom w:val="single" w:sz="4" w:space="0" w:color="auto"/>
            </w:tcBorders>
          </w:tcPr>
          <w:p w14:paraId="4E9B68B5" w14:textId="1825BB9E" w:rsidR="00147594" w:rsidRPr="006A1130" w:rsidRDefault="007E588E" w:rsidP="00E31EAD">
            <w:pPr>
              <w:pStyle w:val="Tables"/>
              <w:spacing w:after="60"/>
              <w:rPr>
                <w:rFonts w:cs="Times New Roman"/>
                <w:b/>
              </w:rPr>
            </w:pPr>
            <w:r w:rsidRPr="006A1130">
              <w:rPr>
                <w:rFonts w:cs="Times New Roman"/>
                <w:b/>
              </w:rPr>
              <w:t>Derived d</w:t>
            </w:r>
            <w:r w:rsidR="00CE3668" w:rsidRPr="006A1130">
              <w:rPr>
                <w:rFonts w:cs="Times New Roman"/>
                <w:b/>
              </w:rPr>
              <w:t>imension</w:t>
            </w:r>
          </w:p>
        </w:tc>
        <w:tc>
          <w:tcPr>
            <w:tcW w:w="0" w:type="auto"/>
            <w:tcBorders>
              <w:top w:val="single" w:sz="4" w:space="0" w:color="auto"/>
              <w:bottom w:val="single" w:sz="4" w:space="0" w:color="auto"/>
            </w:tcBorders>
          </w:tcPr>
          <w:p w14:paraId="3B0CB4A2" w14:textId="7242AD21" w:rsidR="00147594" w:rsidRPr="006A1130" w:rsidRDefault="007E588E" w:rsidP="00E31EAD">
            <w:pPr>
              <w:pStyle w:val="Tables"/>
              <w:spacing w:after="60"/>
              <w:rPr>
                <w:rFonts w:cs="Times New Roman"/>
                <w:b/>
              </w:rPr>
            </w:pPr>
            <w:r w:rsidRPr="006A1130">
              <w:rPr>
                <w:rFonts w:cs="Times New Roman"/>
                <w:b/>
              </w:rPr>
              <w:t>Derived d</w:t>
            </w:r>
            <w:r w:rsidR="00CE3668" w:rsidRPr="006A1130">
              <w:rPr>
                <w:rFonts w:cs="Times New Roman"/>
                <w:b/>
              </w:rPr>
              <w:t>etermination</w:t>
            </w:r>
          </w:p>
        </w:tc>
      </w:tr>
      <w:tr w:rsidR="00147594" w:rsidRPr="006A1130" w14:paraId="3BF0F8F5" w14:textId="77777777" w:rsidTr="00CE3668">
        <w:trPr>
          <w:trHeight w:val="20"/>
        </w:trPr>
        <w:tc>
          <w:tcPr>
            <w:tcW w:w="0" w:type="auto"/>
            <w:gridSpan w:val="4"/>
            <w:tcBorders>
              <w:top w:val="single" w:sz="4" w:space="0" w:color="auto"/>
              <w:bottom w:val="nil"/>
            </w:tcBorders>
          </w:tcPr>
          <w:p w14:paraId="00983623" w14:textId="77777777" w:rsidR="00147594" w:rsidRPr="006A1130" w:rsidRDefault="00147594" w:rsidP="00E31EAD">
            <w:pPr>
              <w:pStyle w:val="Tables"/>
              <w:spacing w:after="60"/>
              <w:rPr>
                <w:rFonts w:cs="Times New Roman"/>
                <w:b/>
              </w:rPr>
            </w:pPr>
          </w:p>
          <w:p w14:paraId="6A61907D" w14:textId="37CA6894" w:rsidR="00147594" w:rsidRPr="006A1130" w:rsidRDefault="00147594" w:rsidP="00424928">
            <w:pPr>
              <w:pStyle w:val="Tables"/>
              <w:spacing w:after="60"/>
              <w:rPr>
                <w:rFonts w:cs="Times New Roman"/>
                <w:b/>
              </w:rPr>
            </w:pPr>
            <w:r w:rsidRPr="006A1130">
              <w:rPr>
                <w:rFonts w:cs="Times New Roman"/>
                <w:b/>
              </w:rPr>
              <w:t xml:space="preserve">Rural </w:t>
            </w:r>
            <w:r w:rsidR="00424928" w:rsidRPr="006A1130">
              <w:rPr>
                <w:rFonts w:cs="Times New Roman"/>
                <w:b/>
              </w:rPr>
              <w:t xml:space="preserve">places </w:t>
            </w:r>
            <w:r w:rsidRPr="006A1130">
              <w:rPr>
                <w:rFonts w:cs="Times New Roman"/>
                <w:b/>
              </w:rPr>
              <w:t xml:space="preserve">for entrepreneurial </w:t>
            </w:r>
            <w:r w:rsidR="00CE3668" w:rsidRPr="006A1130">
              <w:rPr>
                <w:rFonts w:cs="Times New Roman"/>
                <w:b/>
              </w:rPr>
              <w:t>collaboration</w:t>
            </w:r>
            <w:r w:rsidRPr="006A1130">
              <w:rPr>
                <w:rFonts w:cs="Times New Roman"/>
                <w:b/>
              </w:rPr>
              <w:t xml:space="preserve">   </w:t>
            </w:r>
          </w:p>
        </w:tc>
      </w:tr>
      <w:tr w:rsidR="00CE3668" w:rsidRPr="006A1130" w14:paraId="1639A3F5" w14:textId="77777777" w:rsidTr="00CE3668">
        <w:trPr>
          <w:trHeight w:val="20"/>
        </w:trPr>
        <w:tc>
          <w:tcPr>
            <w:tcW w:w="0" w:type="auto"/>
            <w:tcBorders>
              <w:top w:val="nil"/>
              <w:bottom w:val="nil"/>
            </w:tcBorders>
          </w:tcPr>
          <w:p w14:paraId="268BA360" w14:textId="77777777" w:rsidR="00CE3668" w:rsidRPr="006A1130" w:rsidRDefault="00CE3668" w:rsidP="00E31EAD">
            <w:pPr>
              <w:pStyle w:val="Tables"/>
              <w:spacing w:after="60"/>
              <w:rPr>
                <w:rFonts w:cs="Times New Roman"/>
              </w:rPr>
            </w:pPr>
            <w:r w:rsidRPr="006A1130">
              <w:rPr>
                <w:rFonts w:cs="Times New Roman"/>
              </w:rPr>
              <w:t>Targeted, gap-based support</w:t>
            </w:r>
          </w:p>
        </w:tc>
        <w:tc>
          <w:tcPr>
            <w:tcW w:w="0" w:type="auto"/>
            <w:tcBorders>
              <w:top w:val="nil"/>
              <w:bottom w:val="nil"/>
            </w:tcBorders>
          </w:tcPr>
          <w:p w14:paraId="56076195" w14:textId="77777777" w:rsidR="00CE3668" w:rsidRPr="006A1130" w:rsidRDefault="00CE3668" w:rsidP="000418C7">
            <w:pPr>
              <w:pStyle w:val="Tables"/>
              <w:numPr>
                <w:ilvl w:val="0"/>
                <w:numId w:val="14"/>
              </w:numPr>
              <w:spacing w:after="60"/>
              <w:ind w:left="154" w:hanging="180"/>
              <w:rPr>
                <w:rFonts w:cs="Times New Roman"/>
                <w:color w:val="1A1718"/>
              </w:rPr>
            </w:pPr>
            <w:r w:rsidRPr="006A1130">
              <w:rPr>
                <w:rFonts w:cs="Times New Roman"/>
                <w:color w:val="1A1718"/>
              </w:rPr>
              <w:t xml:space="preserve">Institutional assistance </w:t>
            </w:r>
          </w:p>
          <w:p w14:paraId="74376472" w14:textId="77777777" w:rsidR="00CE3668" w:rsidRPr="006A1130" w:rsidRDefault="00CE3668" w:rsidP="000418C7">
            <w:pPr>
              <w:pStyle w:val="Tables"/>
              <w:numPr>
                <w:ilvl w:val="0"/>
                <w:numId w:val="14"/>
              </w:numPr>
              <w:spacing w:after="60"/>
              <w:ind w:left="154" w:hanging="180"/>
              <w:rPr>
                <w:rFonts w:cs="Times New Roman"/>
                <w:color w:val="000000" w:themeColor="text1"/>
              </w:rPr>
            </w:pPr>
            <w:r w:rsidRPr="006A1130">
              <w:rPr>
                <w:rFonts w:cs="Times New Roman"/>
              </w:rPr>
              <w:t>Institutions regionally defined</w:t>
            </w:r>
          </w:p>
        </w:tc>
        <w:tc>
          <w:tcPr>
            <w:tcW w:w="0" w:type="auto"/>
            <w:tcBorders>
              <w:top w:val="nil"/>
              <w:bottom w:val="nil"/>
              <w:right w:val="single" w:sz="4" w:space="0" w:color="auto"/>
            </w:tcBorders>
          </w:tcPr>
          <w:p w14:paraId="2C6AA52E" w14:textId="686A51E4" w:rsidR="0070531F" w:rsidRPr="006A1130" w:rsidRDefault="00CE3668" w:rsidP="00E31EAD">
            <w:pPr>
              <w:pStyle w:val="Tables"/>
              <w:spacing w:after="60"/>
              <w:rPr>
                <w:rFonts w:cs="Times New Roman"/>
                <w:color w:val="000000" w:themeColor="text1"/>
              </w:rPr>
            </w:pPr>
            <w:r w:rsidRPr="006A1130">
              <w:rPr>
                <w:rFonts w:cs="Times New Roman"/>
                <w:color w:val="000000" w:themeColor="text1"/>
              </w:rPr>
              <w:t>Localised institutional support</w:t>
            </w:r>
          </w:p>
        </w:tc>
        <w:tc>
          <w:tcPr>
            <w:tcW w:w="0" w:type="auto"/>
            <w:vMerge w:val="restart"/>
            <w:tcBorders>
              <w:top w:val="nil"/>
              <w:left w:val="single" w:sz="4" w:space="0" w:color="auto"/>
            </w:tcBorders>
            <w:vAlign w:val="center"/>
          </w:tcPr>
          <w:p w14:paraId="124FB0AD" w14:textId="2A99FC98" w:rsidR="00CE3668" w:rsidRPr="006A1130" w:rsidRDefault="00CE3668" w:rsidP="00CE3668">
            <w:pPr>
              <w:pStyle w:val="Tables"/>
              <w:spacing w:after="60"/>
              <w:rPr>
                <w:rFonts w:cs="Times New Roman"/>
                <w:color w:val="141213"/>
              </w:rPr>
            </w:pPr>
            <w:r w:rsidRPr="006A1130">
              <w:rPr>
                <w:rFonts w:cs="Times New Roman"/>
                <w:b/>
              </w:rPr>
              <w:t>Rural entrepreneurial dynamics</w:t>
            </w:r>
          </w:p>
        </w:tc>
      </w:tr>
      <w:tr w:rsidR="00CE3668" w:rsidRPr="006A1130" w14:paraId="0FA0EC79" w14:textId="77777777" w:rsidTr="00E31EAD">
        <w:trPr>
          <w:trHeight w:val="20"/>
        </w:trPr>
        <w:tc>
          <w:tcPr>
            <w:tcW w:w="0" w:type="auto"/>
            <w:tcBorders>
              <w:top w:val="nil"/>
              <w:bottom w:val="nil"/>
            </w:tcBorders>
          </w:tcPr>
          <w:p w14:paraId="3C53AFF1" w14:textId="6B1AD78B" w:rsidR="00CE3668" w:rsidRPr="006A1130" w:rsidRDefault="00CE3668" w:rsidP="00E31EAD">
            <w:pPr>
              <w:pStyle w:val="Tables"/>
              <w:spacing w:after="60"/>
              <w:rPr>
                <w:rFonts w:cs="Times New Roman"/>
              </w:rPr>
            </w:pPr>
            <w:r w:rsidRPr="006A1130">
              <w:rPr>
                <w:rFonts w:cs="Times New Roman"/>
              </w:rPr>
              <w:t xml:space="preserve">Public-private collaborative </w:t>
            </w:r>
            <w:r w:rsidR="00424928" w:rsidRPr="006A1130">
              <w:rPr>
                <w:rFonts w:cs="Times New Roman"/>
              </w:rPr>
              <w:t>place</w:t>
            </w:r>
          </w:p>
          <w:p w14:paraId="71918465" w14:textId="77777777" w:rsidR="00CE3668" w:rsidRPr="006A1130" w:rsidRDefault="00CE3668" w:rsidP="00E31EAD">
            <w:pPr>
              <w:pStyle w:val="Tables"/>
              <w:spacing w:after="60"/>
              <w:rPr>
                <w:rFonts w:cs="Times New Roman"/>
              </w:rPr>
            </w:pPr>
          </w:p>
        </w:tc>
        <w:tc>
          <w:tcPr>
            <w:tcW w:w="0" w:type="auto"/>
            <w:tcBorders>
              <w:top w:val="nil"/>
              <w:bottom w:val="nil"/>
            </w:tcBorders>
          </w:tcPr>
          <w:p w14:paraId="7690FA58" w14:textId="77777777" w:rsidR="00CE3668" w:rsidRPr="006A1130" w:rsidRDefault="00CE3668" w:rsidP="000418C7">
            <w:pPr>
              <w:pStyle w:val="Tables"/>
              <w:numPr>
                <w:ilvl w:val="0"/>
                <w:numId w:val="14"/>
              </w:numPr>
              <w:spacing w:after="60"/>
              <w:ind w:left="154" w:hanging="180"/>
              <w:rPr>
                <w:rFonts w:cs="Times New Roman"/>
                <w:color w:val="1A1718"/>
              </w:rPr>
            </w:pPr>
            <w:r w:rsidRPr="006A1130">
              <w:rPr>
                <w:rFonts w:cs="Times New Roman"/>
                <w:color w:val="1A1718"/>
              </w:rPr>
              <w:t>Rural governance</w:t>
            </w:r>
          </w:p>
        </w:tc>
        <w:tc>
          <w:tcPr>
            <w:tcW w:w="0" w:type="auto"/>
            <w:tcBorders>
              <w:top w:val="nil"/>
              <w:bottom w:val="nil"/>
              <w:right w:val="single" w:sz="4" w:space="0" w:color="auto"/>
            </w:tcBorders>
          </w:tcPr>
          <w:p w14:paraId="32E0F24A" w14:textId="7FCBF145" w:rsidR="00CE3668" w:rsidRPr="006A1130" w:rsidRDefault="00CE3668" w:rsidP="00424928">
            <w:pPr>
              <w:pStyle w:val="Tables"/>
              <w:spacing w:after="60"/>
              <w:rPr>
                <w:rFonts w:cs="Times New Roman"/>
              </w:rPr>
            </w:pPr>
            <w:r w:rsidRPr="006A1130">
              <w:rPr>
                <w:rFonts w:cs="Times New Roman"/>
              </w:rPr>
              <w:t xml:space="preserve">Collaborative </w:t>
            </w:r>
            <w:r w:rsidR="00424928" w:rsidRPr="006A1130">
              <w:rPr>
                <w:rFonts w:cs="Times New Roman"/>
              </w:rPr>
              <w:t xml:space="preserve">places </w:t>
            </w:r>
            <w:r w:rsidRPr="006A1130">
              <w:rPr>
                <w:rFonts w:cs="Times New Roman"/>
              </w:rPr>
              <w:t>for advancing rural enterprises</w:t>
            </w:r>
          </w:p>
        </w:tc>
        <w:tc>
          <w:tcPr>
            <w:tcW w:w="0" w:type="auto"/>
            <w:vMerge/>
            <w:tcBorders>
              <w:left w:val="single" w:sz="4" w:space="0" w:color="auto"/>
            </w:tcBorders>
          </w:tcPr>
          <w:p w14:paraId="7ABBBF25" w14:textId="769E1BB6" w:rsidR="00CE3668" w:rsidRPr="006A1130" w:rsidRDefault="00CE3668" w:rsidP="00E31EAD">
            <w:pPr>
              <w:pStyle w:val="Tables"/>
              <w:spacing w:after="60"/>
              <w:rPr>
                <w:rFonts w:cs="Times New Roman"/>
              </w:rPr>
            </w:pPr>
          </w:p>
        </w:tc>
      </w:tr>
      <w:tr w:rsidR="00CE3668" w:rsidRPr="006A1130" w14:paraId="776C2A35" w14:textId="77777777" w:rsidTr="0002027F">
        <w:trPr>
          <w:trHeight w:val="918"/>
        </w:trPr>
        <w:tc>
          <w:tcPr>
            <w:tcW w:w="0" w:type="auto"/>
            <w:tcBorders>
              <w:top w:val="nil"/>
              <w:bottom w:val="nil"/>
            </w:tcBorders>
          </w:tcPr>
          <w:p w14:paraId="2B9CA584" w14:textId="4DF3D4FC" w:rsidR="00CE3668" w:rsidRPr="006A1130" w:rsidRDefault="00CE3668" w:rsidP="00424928">
            <w:pPr>
              <w:pStyle w:val="Tables"/>
              <w:spacing w:after="60"/>
              <w:rPr>
                <w:rFonts w:cs="Times New Roman"/>
              </w:rPr>
            </w:pPr>
            <w:r w:rsidRPr="006A1130">
              <w:rPr>
                <w:rFonts w:cs="Times New Roman"/>
              </w:rPr>
              <w:t xml:space="preserve">Neighbouring </w:t>
            </w:r>
            <w:r w:rsidR="00424928" w:rsidRPr="006A1130">
              <w:rPr>
                <w:rFonts w:cs="Times New Roman"/>
              </w:rPr>
              <w:t xml:space="preserve">places </w:t>
            </w:r>
            <w:r w:rsidRPr="006A1130">
              <w:rPr>
                <w:rFonts w:cs="Times New Roman"/>
              </w:rPr>
              <w:t>for collaboration</w:t>
            </w:r>
          </w:p>
        </w:tc>
        <w:tc>
          <w:tcPr>
            <w:tcW w:w="0" w:type="auto"/>
            <w:tcBorders>
              <w:top w:val="nil"/>
              <w:bottom w:val="nil"/>
            </w:tcBorders>
          </w:tcPr>
          <w:p w14:paraId="3AF4A0E5" w14:textId="77777777" w:rsidR="00CE3668" w:rsidRDefault="00CE3668" w:rsidP="000418C7">
            <w:pPr>
              <w:pStyle w:val="Tables"/>
              <w:numPr>
                <w:ilvl w:val="0"/>
                <w:numId w:val="14"/>
              </w:numPr>
              <w:spacing w:after="60"/>
              <w:ind w:left="154" w:hanging="180"/>
              <w:rPr>
                <w:rFonts w:cs="Times New Roman"/>
              </w:rPr>
            </w:pPr>
            <w:r w:rsidRPr="006A1130">
              <w:rPr>
                <w:rFonts w:cs="Times New Roman"/>
                <w:iCs/>
              </w:rPr>
              <w:t xml:space="preserve">Joint </w:t>
            </w:r>
            <w:r w:rsidRPr="006A1130">
              <w:rPr>
                <w:rFonts w:cs="Times New Roman"/>
              </w:rPr>
              <w:t>business practices and community goals</w:t>
            </w:r>
          </w:p>
          <w:p w14:paraId="3ED223BD" w14:textId="77777777" w:rsidR="0002027F" w:rsidRDefault="0002027F" w:rsidP="000418C7">
            <w:pPr>
              <w:pStyle w:val="Tables"/>
              <w:numPr>
                <w:ilvl w:val="0"/>
                <w:numId w:val="14"/>
              </w:numPr>
              <w:spacing w:after="60"/>
              <w:ind w:left="154" w:hanging="180"/>
              <w:rPr>
                <w:rFonts w:cs="Times New Roman"/>
              </w:rPr>
            </w:pPr>
            <w:r>
              <w:rPr>
                <w:rFonts w:cs="Times New Roman"/>
              </w:rPr>
              <w:t xml:space="preserve">Mutuality and interdependence </w:t>
            </w:r>
          </w:p>
          <w:p w14:paraId="33867E56" w14:textId="74DA5CD6" w:rsidR="00F179F1" w:rsidRPr="006A1130" w:rsidRDefault="00F179F1" w:rsidP="000418C7">
            <w:pPr>
              <w:pStyle w:val="Tables"/>
              <w:numPr>
                <w:ilvl w:val="0"/>
                <w:numId w:val="14"/>
              </w:numPr>
              <w:spacing w:after="60"/>
              <w:ind w:left="154" w:hanging="180"/>
              <w:rPr>
                <w:rFonts w:cs="Times New Roman"/>
              </w:rPr>
            </w:pPr>
            <w:r>
              <w:rPr>
                <w:rFonts w:cs="Times New Roman"/>
              </w:rPr>
              <w:t>Economic systems as social processes</w:t>
            </w:r>
          </w:p>
        </w:tc>
        <w:tc>
          <w:tcPr>
            <w:tcW w:w="0" w:type="auto"/>
            <w:tcBorders>
              <w:top w:val="nil"/>
              <w:bottom w:val="nil"/>
              <w:right w:val="single" w:sz="4" w:space="0" w:color="auto"/>
            </w:tcBorders>
          </w:tcPr>
          <w:p w14:paraId="49A98AB9" w14:textId="77777777" w:rsidR="00CE3668" w:rsidRPr="006A1130" w:rsidRDefault="00CE3668" w:rsidP="00E31EAD">
            <w:pPr>
              <w:pStyle w:val="Tables"/>
              <w:spacing w:after="60"/>
              <w:rPr>
                <w:rFonts w:cs="Times New Roman"/>
              </w:rPr>
            </w:pPr>
            <w:r w:rsidRPr="006A1130">
              <w:rPr>
                <w:rFonts w:cs="Times New Roman"/>
              </w:rPr>
              <w:t>Place-sensitive trading</w:t>
            </w:r>
          </w:p>
        </w:tc>
        <w:tc>
          <w:tcPr>
            <w:tcW w:w="0" w:type="auto"/>
            <w:vMerge/>
            <w:tcBorders>
              <w:left w:val="single" w:sz="4" w:space="0" w:color="auto"/>
              <w:bottom w:val="nil"/>
            </w:tcBorders>
          </w:tcPr>
          <w:p w14:paraId="083BC11D" w14:textId="021C432D" w:rsidR="00CE3668" w:rsidRPr="006A1130" w:rsidRDefault="00CE3668" w:rsidP="00E31EAD">
            <w:pPr>
              <w:pStyle w:val="Tables"/>
              <w:spacing w:after="60"/>
              <w:rPr>
                <w:rFonts w:cs="Times New Roman"/>
              </w:rPr>
            </w:pPr>
          </w:p>
        </w:tc>
      </w:tr>
      <w:tr w:rsidR="00147594" w:rsidRPr="006A1130" w14:paraId="519823A5" w14:textId="77777777" w:rsidTr="00CE3668">
        <w:trPr>
          <w:trHeight w:val="20"/>
        </w:trPr>
        <w:tc>
          <w:tcPr>
            <w:tcW w:w="0" w:type="auto"/>
            <w:gridSpan w:val="4"/>
            <w:tcBorders>
              <w:top w:val="nil"/>
            </w:tcBorders>
          </w:tcPr>
          <w:p w14:paraId="483A0E25" w14:textId="77777777" w:rsidR="00D10EE3" w:rsidRDefault="00D10EE3" w:rsidP="00E31EAD">
            <w:pPr>
              <w:pStyle w:val="Table"/>
              <w:rPr>
                <w:rFonts w:ascii="Times New Roman" w:hAnsi="Times New Roman" w:cs="Times New Roman"/>
                <w:b/>
              </w:rPr>
            </w:pPr>
          </w:p>
          <w:p w14:paraId="00AB95A2" w14:textId="72CD476D" w:rsidR="00147594" w:rsidRPr="006A1130" w:rsidRDefault="00147594" w:rsidP="00E31EAD">
            <w:pPr>
              <w:pStyle w:val="Table"/>
              <w:rPr>
                <w:rFonts w:ascii="Times New Roman" w:hAnsi="Times New Roman" w:cs="Times New Roman"/>
                <w:b/>
              </w:rPr>
            </w:pPr>
            <w:r w:rsidRPr="006A1130">
              <w:rPr>
                <w:rFonts w:ascii="Times New Roman" w:hAnsi="Times New Roman" w:cs="Times New Roman"/>
                <w:b/>
              </w:rPr>
              <w:t>Rooted enablers</w:t>
            </w:r>
          </w:p>
        </w:tc>
      </w:tr>
      <w:tr w:rsidR="00CE3668" w:rsidRPr="006A1130" w14:paraId="0AA02B0B" w14:textId="77777777" w:rsidTr="00CE3668">
        <w:trPr>
          <w:trHeight w:val="20"/>
        </w:trPr>
        <w:tc>
          <w:tcPr>
            <w:tcW w:w="0" w:type="auto"/>
          </w:tcPr>
          <w:p w14:paraId="2989F6F6" w14:textId="72F81AF1" w:rsidR="00CE3668" w:rsidRPr="006A1130" w:rsidRDefault="00CE3668" w:rsidP="00E31EAD">
            <w:pPr>
              <w:pStyle w:val="Tables"/>
              <w:spacing w:after="60"/>
              <w:rPr>
                <w:rFonts w:cs="Times New Roman"/>
              </w:rPr>
            </w:pPr>
            <w:r w:rsidRPr="006A1130">
              <w:rPr>
                <w:rFonts w:cs="Times New Roman"/>
              </w:rPr>
              <w:t xml:space="preserve">Identity enablers </w:t>
            </w:r>
          </w:p>
        </w:tc>
        <w:tc>
          <w:tcPr>
            <w:tcW w:w="0" w:type="auto"/>
          </w:tcPr>
          <w:p w14:paraId="30A5FC0D" w14:textId="34FD42CA" w:rsidR="00CE3668" w:rsidRPr="006A1130" w:rsidRDefault="00CE3668" w:rsidP="000418C7">
            <w:pPr>
              <w:pStyle w:val="Tables"/>
              <w:numPr>
                <w:ilvl w:val="0"/>
                <w:numId w:val="15"/>
              </w:numPr>
              <w:spacing w:after="60"/>
              <w:ind w:left="171" w:hanging="180"/>
              <w:rPr>
                <w:rFonts w:cs="Times New Roman"/>
              </w:rPr>
            </w:pPr>
            <w:r w:rsidRPr="006A1130">
              <w:rPr>
                <w:rFonts w:cs="Times New Roman"/>
              </w:rPr>
              <w:t xml:space="preserve">Identity positioning </w:t>
            </w:r>
          </w:p>
        </w:tc>
        <w:tc>
          <w:tcPr>
            <w:tcW w:w="0" w:type="auto"/>
            <w:tcBorders>
              <w:top w:val="nil"/>
              <w:bottom w:val="nil"/>
              <w:right w:val="single" w:sz="4" w:space="0" w:color="auto"/>
            </w:tcBorders>
          </w:tcPr>
          <w:p w14:paraId="61A54F71" w14:textId="1916D9FF" w:rsidR="00CE3668" w:rsidRPr="006A1130" w:rsidRDefault="00CE3668" w:rsidP="00E31EAD">
            <w:pPr>
              <w:pStyle w:val="Tables"/>
              <w:spacing w:after="60"/>
              <w:rPr>
                <w:rFonts w:cs="Times New Roman"/>
              </w:rPr>
            </w:pPr>
            <w:r w:rsidRPr="006A1130">
              <w:rPr>
                <w:rFonts w:cs="Times New Roman"/>
              </w:rPr>
              <w:t>Cultural positioning</w:t>
            </w:r>
          </w:p>
        </w:tc>
        <w:tc>
          <w:tcPr>
            <w:tcW w:w="0" w:type="auto"/>
            <w:vMerge w:val="restart"/>
            <w:tcBorders>
              <w:left w:val="single" w:sz="4" w:space="0" w:color="auto"/>
            </w:tcBorders>
            <w:vAlign w:val="center"/>
          </w:tcPr>
          <w:p w14:paraId="1DE58EB3" w14:textId="7EF134FA" w:rsidR="00CE3668" w:rsidRPr="006A1130" w:rsidRDefault="00CE3668" w:rsidP="00CE3668">
            <w:pPr>
              <w:pStyle w:val="Tables"/>
              <w:spacing w:after="60"/>
              <w:rPr>
                <w:rFonts w:cs="Times New Roman"/>
              </w:rPr>
            </w:pPr>
            <w:r w:rsidRPr="006A1130">
              <w:rPr>
                <w:rFonts w:cs="Times New Roman"/>
                <w:b/>
              </w:rPr>
              <w:t>Entrepreneurial sense of rurality</w:t>
            </w:r>
          </w:p>
        </w:tc>
      </w:tr>
      <w:tr w:rsidR="00CE3668" w:rsidRPr="006A1130" w14:paraId="2D5D3ECF" w14:textId="77777777" w:rsidTr="00CE3668">
        <w:trPr>
          <w:trHeight w:val="20"/>
        </w:trPr>
        <w:tc>
          <w:tcPr>
            <w:tcW w:w="0" w:type="auto"/>
          </w:tcPr>
          <w:p w14:paraId="3D9FF972" w14:textId="77777777" w:rsidR="00CE3668" w:rsidRPr="006A1130" w:rsidRDefault="00CE3668" w:rsidP="00E31EAD">
            <w:pPr>
              <w:pStyle w:val="Tables"/>
              <w:spacing w:after="60"/>
              <w:rPr>
                <w:rFonts w:cs="Times New Roman"/>
              </w:rPr>
            </w:pPr>
          </w:p>
        </w:tc>
        <w:tc>
          <w:tcPr>
            <w:tcW w:w="0" w:type="auto"/>
          </w:tcPr>
          <w:p w14:paraId="3D3169F3" w14:textId="77777777" w:rsidR="00CE3668" w:rsidRPr="006A1130" w:rsidRDefault="00CE3668" w:rsidP="000418C7">
            <w:pPr>
              <w:pStyle w:val="Tables"/>
              <w:numPr>
                <w:ilvl w:val="0"/>
                <w:numId w:val="15"/>
              </w:numPr>
              <w:spacing w:after="60"/>
              <w:ind w:left="171" w:hanging="180"/>
              <w:rPr>
                <w:rFonts w:cs="Times New Roman"/>
              </w:rPr>
            </w:pPr>
            <w:r w:rsidRPr="006A1130">
              <w:rPr>
                <w:rFonts w:cs="Times New Roman"/>
              </w:rPr>
              <w:t xml:space="preserve">Meaning of place </w:t>
            </w:r>
          </w:p>
          <w:p w14:paraId="2BBA5975" w14:textId="5BD729C5" w:rsidR="0070531F" w:rsidRPr="006A1130" w:rsidRDefault="00CE3668" w:rsidP="000418C7">
            <w:pPr>
              <w:pStyle w:val="Tables"/>
              <w:numPr>
                <w:ilvl w:val="0"/>
                <w:numId w:val="15"/>
              </w:numPr>
              <w:spacing w:after="60"/>
              <w:ind w:left="171" w:hanging="180"/>
              <w:rPr>
                <w:rFonts w:cs="Times New Roman"/>
              </w:rPr>
            </w:pPr>
            <w:r w:rsidRPr="006A1130">
              <w:rPr>
                <w:rFonts w:cs="Times New Roman"/>
              </w:rPr>
              <w:t>Entrepreneurship and identity of place</w:t>
            </w:r>
          </w:p>
        </w:tc>
        <w:tc>
          <w:tcPr>
            <w:tcW w:w="0" w:type="auto"/>
            <w:tcBorders>
              <w:top w:val="nil"/>
              <w:bottom w:val="nil"/>
              <w:right w:val="single" w:sz="4" w:space="0" w:color="auto"/>
            </w:tcBorders>
          </w:tcPr>
          <w:p w14:paraId="2706B09A" w14:textId="77777777" w:rsidR="00CE3668" w:rsidRPr="006A1130" w:rsidRDefault="00CE3668" w:rsidP="00E31EAD">
            <w:pPr>
              <w:pStyle w:val="Tables"/>
              <w:spacing w:after="60"/>
              <w:rPr>
                <w:rFonts w:cs="Times New Roman"/>
              </w:rPr>
            </w:pPr>
            <w:r w:rsidRPr="006A1130">
              <w:rPr>
                <w:rFonts w:cs="Times New Roman"/>
              </w:rPr>
              <w:t>Territorial embeddedness</w:t>
            </w:r>
          </w:p>
        </w:tc>
        <w:tc>
          <w:tcPr>
            <w:tcW w:w="0" w:type="auto"/>
            <w:vMerge/>
            <w:tcBorders>
              <w:left w:val="single" w:sz="4" w:space="0" w:color="auto"/>
            </w:tcBorders>
          </w:tcPr>
          <w:p w14:paraId="46B1C848" w14:textId="057BF1A0" w:rsidR="00CE3668" w:rsidRPr="006A1130" w:rsidRDefault="00CE3668" w:rsidP="00E31EAD">
            <w:pPr>
              <w:pStyle w:val="Tables"/>
              <w:spacing w:after="60"/>
              <w:rPr>
                <w:rFonts w:cs="Times New Roman"/>
              </w:rPr>
            </w:pPr>
          </w:p>
        </w:tc>
      </w:tr>
      <w:tr w:rsidR="00CE3668" w:rsidRPr="006A1130" w14:paraId="7488B852" w14:textId="77777777" w:rsidTr="00CE3668">
        <w:trPr>
          <w:trHeight w:val="20"/>
        </w:trPr>
        <w:tc>
          <w:tcPr>
            <w:tcW w:w="0" w:type="auto"/>
          </w:tcPr>
          <w:p w14:paraId="6D3F5E11" w14:textId="77777777" w:rsidR="00CE3668" w:rsidRPr="006A1130" w:rsidRDefault="00CE3668" w:rsidP="00E31EAD">
            <w:pPr>
              <w:pStyle w:val="Tables"/>
              <w:spacing w:after="60"/>
              <w:rPr>
                <w:rFonts w:cs="Times New Roman"/>
              </w:rPr>
            </w:pPr>
            <w:r w:rsidRPr="006A1130">
              <w:rPr>
                <w:rFonts w:cs="Times New Roman"/>
              </w:rPr>
              <w:t>Territorial production enablers</w:t>
            </w:r>
          </w:p>
        </w:tc>
        <w:tc>
          <w:tcPr>
            <w:tcW w:w="0" w:type="auto"/>
          </w:tcPr>
          <w:p w14:paraId="3308AE55" w14:textId="77777777" w:rsidR="00CE3668" w:rsidRPr="006A1130" w:rsidRDefault="00CE3668" w:rsidP="000418C7">
            <w:pPr>
              <w:pStyle w:val="Tables"/>
              <w:numPr>
                <w:ilvl w:val="0"/>
                <w:numId w:val="15"/>
              </w:numPr>
              <w:spacing w:after="60"/>
              <w:ind w:left="171" w:hanging="180"/>
              <w:rPr>
                <w:rFonts w:cs="Times New Roman"/>
                <w:color w:val="000000" w:themeColor="text1"/>
              </w:rPr>
            </w:pPr>
            <w:r w:rsidRPr="006A1130">
              <w:rPr>
                <w:rFonts w:cs="Times New Roman"/>
                <w:color w:val="000000" w:themeColor="text1"/>
              </w:rPr>
              <w:t xml:space="preserve">Resource (re)configuration </w:t>
            </w:r>
          </w:p>
          <w:p w14:paraId="6F14CBF7" w14:textId="77777777" w:rsidR="00CE3668" w:rsidRPr="006A1130" w:rsidRDefault="00CE3668" w:rsidP="000418C7">
            <w:pPr>
              <w:pStyle w:val="Tables"/>
              <w:numPr>
                <w:ilvl w:val="0"/>
                <w:numId w:val="15"/>
              </w:numPr>
              <w:spacing w:after="60"/>
              <w:ind w:left="171" w:hanging="180"/>
              <w:rPr>
                <w:rFonts w:cs="Times New Roman"/>
              </w:rPr>
            </w:pPr>
            <w:r w:rsidRPr="006A1130">
              <w:rPr>
                <w:rFonts w:cs="Times New Roman"/>
              </w:rPr>
              <w:t>Categorising of rural products</w:t>
            </w:r>
          </w:p>
        </w:tc>
        <w:tc>
          <w:tcPr>
            <w:tcW w:w="0" w:type="auto"/>
            <w:tcBorders>
              <w:top w:val="nil"/>
              <w:bottom w:val="nil"/>
              <w:right w:val="single" w:sz="4" w:space="0" w:color="auto"/>
            </w:tcBorders>
          </w:tcPr>
          <w:p w14:paraId="0BE1C1D0" w14:textId="77777777" w:rsidR="00CE3668" w:rsidRPr="006A1130" w:rsidRDefault="00CE3668" w:rsidP="00E31EAD">
            <w:pPr>
              <w:pStyle w:val="Tables"/>
              <w:spacing w:after="60"/>
              <w:rPr>
                <w:rFonts w:cs="Times New Roman"/>
              </w:rPr>
            </w:pPr>
            <w:r w:rsidRPr="006A1130">
              <w:rPr>
                <w:rFonts w:cs="Times New Roman"/>
              </w:rPr>
              <w:t>Place-sensitive products</w:t>
            </w:r>
          </w:p>
          <w:p w14:paraId="7C31D92A" w14:textId="77777777" w:rsidR="00CE3668" w:rsidRPr="006A1130" w:rsidRDefault="00CE3668" w:rsidP="00E31EAD">
            <w:pPr>
              <w:pStyle w:val="Tables"/>
              <w:spacing w:after="60"/>
              <w:rPr>
                <w:rFonts w:cs="Times New Roman"/>
              </w:rPr>
            </w:pPr>
          </w:p>
          <w:p w14:paraId="1F650F61" w14:textId="77777777" w:rsidR="00CE3668" w:rsidRPr="006A1130" w:rsidRDefault="00CE3668" w:rsidP="00E31EAD">
            <w:pPr>
              <w:pStyle w:val="Tables"/>
              <w:spacing w:after="60"/>
              <w:rPr>
                <w:rFonts w:cs="Times New Roman"/>
                <w:color w:val="1A1718"/>
              </w:rPr>
            </w:pPr>
          </w:p>
        </w:tc>
        <w:tc>
          <w:tcPr>
            <w:tcW w:w="0" w:type="auto"/>
            <w:vMerge/>
            <w:tcBorders>
              <w:left w:val="single" w:sz="4" w:space="0" w:color="auto"/>
            </w:tcBorders>
          </w:tcPr>
          <w:p w14:paraId="030BBE1B" w14:textId="0F67F28F" w:rsidR="00CE3668" w:rsidRPr="006A1130" w:rsidRDefault="00CE3668" w:rsidP="00E31EAD">
            <w:pPr>
              <w:pStyle w:val="Tables"/>
              <w:spacing w:after="60"/>
              <w:rPr>
                <w:rFonts w:cs="Times New Roman"/>
                <w:color w:val="1A1718"/>
              </w:rPr>
            </w:pPr>
          </w:p>
        </w:tc>
      </w:tr>
      <w:tr w:rsidR="00147594" w:rsidRPr="006A1130" w14:paraId="4705633F" w14:textId="77777777" w:rsidTr="00E31EAD">
        <w:trPr>
          <w:trHeight w:val="20"/>
        </w:trPr>
        <w:tc>
          <w:tcPr>
            <w:tcW w:w="0" w:type="auto"/>
            <w:gridSpan w:val="4"/>
          </w:tcPr>
          <w:p w14:paraId="3C140991" w14:textId="77777777" w:rsidR="00147594" w:rsidRPr="006A1130" w:rsidRDefault="00147594" w:rsidP="00E31EAD">
            <w:pPr>
              <w:pStyle w:val="Tables"/>
              <w:spacing w:after="60"/>
              <w:rPr>
                <w:rFonts w:cs="Times New Roman"/>
                <w:b/>
              </w:rPr>
            </w:pPr>
          </w:p>
          <w:p w14:paraId="67BFE01B" w14:textId="3B89D62B" w:rsidR="00147594" w:rsidRPr="006A1130" w:rsidRDefault="00147594" w:rsidP="00E31EAD">
            <w:pPr>
              <w:pStyle w:val="Tables"/>
              <w:spacing w:after="60"/>
              <w:rPr>
                <w:rFonts w:cs="Times New Roman"/>
                <w:b/>
              </w:rPr>
            </w:pPr>
            <w:r w:rsidRPr="006A1130">
              <w:rPr>
                <w:rFonts w:cs="Times New Roman"/>
                <w:b/>
              </w:rPr>
              <w:t>Driv</w:t>
            </w:r>
            <w:r w:rsidR="00CE3668" w:rsidRPr="006A1130">
              <w:rPr>
                <w:rFonts w:cs="Times New Roman"/>
                <w:b/>
              </w:rPr>
              <w:t>ers of rural entrepreneurship</w:t>
            </w:r>
            <w:r w:rsidRPr="006A1130">
              <w:rPr>
                <w:rFonts w:cs="Times New Roman"/>
                <w:b/>
              </w:rPr>
              <w:t xml:space="preserve"> </w:t>
            </w:r>
          </w:p>
        </w:tc>
      </w:tr>
      <w:tr w:rsidR="00CE3668" w:rsidRPr="006A1130" w14:paraId="44303278" w14:textId="77777777" w:rsidTr="00CE3668">
        <w:trPr>
          <w:trHeight w:val="20"/>
        </w:trPr>
        <w:tc>
          <w:tcPr>
            <w:tcW w:w="0" w:type="auto"/>
          </w:tcPr>
          <w:p w14:paraId="34BD2FE5" w14:textId="77777777" w:rsidR="00CE3668" w:rsidRPr="006A1130" w:rsidRDefault="00CE3668" w:rsidP="00E31EAD">
            <w:pPr>
              <w:pStyle w:val="Tables"/>
              <w:spacing w:after="60"/>
              <w:rPr>
                <w:rFonts w:cs="Times New Roman"/>
              </w:rPr>
            </w:pPr>
            <w:r w:rsidRPr="006A1130">
              <w:rPr>
                <w:rFonts w:cs="Times New Roman"/>
              </w:rPr>
              <w:t>Social drivers of rural entrepreneurship </w:t>
            </w:r>
          </w:p>
        </w:tc>
        <w:tc>
          <w:tcPr>
            <w:tcW w:w="0" w:type="auto"/>
          </w:tcPr>
          <w:p w14:paraId="58E32D05" w14:textId="3265E35B" w:rsidR="00CE3668" w:rsidRDefault="00CE3668" w:rsidP="000418C7">
            <w:pPr>
              <w:pStyle w:val="Tables"/>
              <w:numPr>
                <w:ilvl w:val="0"/>
                <w:numId w:val="15"/>
              </w:numPr>
              <w:spacing w:after="60"/>
              <w:ind w:left="171" w:hanging="171"/>
              <w:rPr>
                <w:rFonts w:cs="Times New Roman"/>
              </w:rPr>
            </w:pPr>
            <w:r w:rsidRPr="006A1130">
              <w:rPr>
                <w:rFonts w:cs="Times New Roman"/>
              </w:rPr>
              <w:t xml:space="preserve">Rural fabric </w:t>
            </w:r>
          </w:p>
          <w:p w14:paraId="1E4307F0" w14:textId="5787B578" w:rsidR="00CE3668" w:rsidRPr="001B0BE1" w:rsidRDefault="001B0BE1" w:rsidP="00E31EAD">
            <w:pPr>
              <w:pStyle w:val="Tables"/>
              <w:numPr>
                <w:ilvl w:val="0"/>
                <w:numId w:val="15"/>
              </w:numPr>
              <w:spacing w:after="60"/>
              <w:ind w:left="171" w:hanging="171"/>
              <w:rPr>
                <w:rFonts w:cs="Times New Roman"/>
              </w:rPr>
            </w:pPr>
            <w:r>
              <w:rPr>
                <w:rFonts w:cs="Times New Roman"/>
              </w:rPr>
              <w:t>Community as beneficiary</w:t>
            </w:r>
          </w:p>
        </w:tc>
        <w:tc>
          <w:tcPr>
            <w:tcW w:w="0" w:type="auto"/>
            <w:tcBorders>
              <w:top w:val="nil"/>
              <w:bottom w:val="nil"/>
              <w:right w:val="single" w:sz="4" w:space="0" w:color="auto"/>
            </w:tcBorders>
            <w:vAlign w:val="center"/>
          </w:tcPr>
          <w:p w14:paraId="0C9443FA" w14:textId="77777777" w:rsidR="00CE3668" w:rsidRPr="006A1130" w:rsidRDefault="00CE3668" w:rsidP="00CE3668">
            <w:pPr>
              <w:pStyle w:val="Tables"/>
              <w:spacing w:after="60"/>
              <w:rPr>
                <w:rFonts w:cs="Times New Roman"/>
              </w:rPr>
            </w:pPr>
            <w:r w:rsidRPr="006A1130">
              <w:rPr>
                <w:rFonts w:cs="Times New Roman"/>
              </w:rPr>
              <w:t>Social locale of rural entrepreneurship</w:t>
            </w:r>
          </w:p>
        </w:tc>
        <w:tc>
          <w:tcPr>
            <w:tcW w:w="0" w:type="auto"/>
            <w:vMerge w:val="restart"/>
            <w:tcBorders>
              <w:left w:val="single" w:sz="4" w:space="0" w:color="auto"/>
            </w:tcBorders>
            <w:vAlign w:val="center"/>
          </w:tcPr>
          <w:p w14:paraId="2F0093BB" w14:textId="6EF35FC8" w:rsidR="00CE3668" w:rsidRPr="006A1130" w:rsidRDefault="00CE3668" w:rsidP="00CE3668">
            <w:pPr>
              <w:pStyle w:val="Tables"/>
              <w:spacing w:after="60"/>
              <w:rPr>
                <w:rFonts w:cs="Times New Roman"/>
                <w:color w:val="000000" w:themeColor="text1"/>
              </w:rPr>
            </w:pPr>
            <w:r w:rsidRPr="006A1130">
              <w:rPr>
                <w:rFonts w:cs="Times New Roman"/>
                <w:b/>
              </w:rPr>
              <w:t>Entrepreneurial rural locale</w:t>
            </w:r>
          </w:p>
        </w:tc>
      </w:tr>
      <w:tr w:rsidR="00CE3668" w:rsidRPr="006A1130" w14:paraId="09F5516F" w14:textId="77777777" w:rsidTr="00CE3668">
        <w:trPr>
          <w:trHeight w:val="20"/>
        </w:trPr>
        <w:tc>
          <w:tcPr>
            <w:tcW w:w="0" w:type="auto"/>
          </w:tcPr>
          <w:p w14:paraId="080CEEA7" w14:textId="77777777" w:rsidR="00CE3668" w:rsidRPr="006A1130" w:rsidRDefault="00CE3668" w:rsidP="00E31EAD">
            <w:pPr>
              <w:pStyle w:val="Tables"/>
              <w:spacing w:after="60"/>
              <w:rPr>
                <w:rFonts w:cs="Times New Roman"/>
              </w:rPr>
            </w:pPr>
            <w:r w:rsidRPr="006A1130">
              <w:rPr>
                <w:rFonts w:cs="Times New Roman"/>
              </w:rPr>
              <w:t>Cultural drivers of rural entrepreneurship </w:t>
            </w:r>
          </w:p>
          <w:p w14:paraId="732C33F6" w14:textId="77777777" w:rsidR="00CE3668" w:rsidRPr="006A1130" w:rsidRDefault="00CE3668" w:rsidP="00E31EAD">
            <w:pPr>
              <w:pStyle w:val="Tables"/>
              <w:spacing w:after="60"/>
              <w:rPr>
                <w:rFonts w:cs="Times New Roman"/>
              </w:rPr>
            </w:pPr>
          </w:p>
        </w:tc>
        <w:tc>
          <w:tcPr>
            <w:tcW w:w="0" w:type="auto"/>
          </w:tcPr>
          <w:p w14:paraId="01D26686" w14:textId="77777777" w:rsidR="00CE3668" w:rsidRPr="006A1130" w:rsidRDefault="00CE3668" w:rsidP="000418C7">
            <w:pPr>
              <w:pStyle w:val="Tables"/>
              <w:numPr>
                <w:ilvl w:val="0"/>
                <w:numId w:val="15"/>
              </w:numPr>
              <w:spacing w:after="60"/>
              <w:ind w:left="171" w:hanging="171"/>
              <w:rPr>
                <w:rFonts w:cs="Times New Roman"/>
                <w:color w:val="000000" w:themeColor="text1"/>
              </w:rPr>
            </w:pPr>
            <w:r w:rsidRPr="006A1130">
              <w:rPr>
                <w:rFonts w:cs="Times New Roman"/>
                <w:color w:val="000000" w:themeColor="text1"/>
              </w:rPr>
              <w:t xml:space="preserve">Cultural attitudes towards entrepreneurship </w:t>
            </w:r>
          </w:p>
          <w:p w14:paraId="7FB3C36B" w14:textId="77777777" w:rsidR="00CE3668" w:rsidRPr="006A1130" w:rsidRDefault="00CE3668" w:rsidP="000418C7">
            <w:pPr>
              <w:pStyle w:val="Tables"/>
              <w:numPr>
                <w:ilvl w:val="0"/>
                <w:numId w:val="15"/>
              </w:numPr>
              <w:spacing w:after="60"/>
              <w:ind w:left="171" w:hanging="171"/>
              <w:rPr>
                <w:rFonts w:cs="Times New Roman"/>
              </w:rPr>
            </w:pPr>
            <w:r w:rsidRPr="006A1130">
              <w:rPr>
                <w:rFonts w:cs="Times New Roman"/>
                <w:color w:val="000000" w:themeColor="text1"/>
              </w:rPr>
              <w:t>Stories of rural entrepreneurship</w:t>
            </w:r>
          </w:p>
        </w:tc>
        <w:tc>
          <w:tcPr>
            <w:tcW w:w="0" w:type="auto"/>
            <w:tcBorders>
              <w:top w:val="nil"/>
              <w:bottom w:val="nil"/>
              <w:right w:val="single" w:sz="4" w:space="0" w:color="auto"/>
            </w:tcBorders>
            <w:vAlign w:val="center"/>
          </w:tcPr>
          <w:p w14:paraId="2E5CEE8A" w14:textId="77777777" w:rsidR="00CE3668" w:rsidRPr="006A1130" w:rsidRDefault="00CE3668" w:rsidP="00CE3668">
            <w:pPr>
              <w:pStyle w:val="Tables"/>
              <w:spacing w:after="60"/>
              <w:rPr>
                <w:rFonts w:cs="Times New Roman"/>
                <w:color w:val="000000" w:themeColor="text1"/>
              </w:rPr>
            </w:pPr>
            <w:r w:rsidRPr="006A1130">
              <w:rPr>
                <w:rFonts w:cs="Times New Roman"/>
                <w:color w:val="000000" w:themeColor="text1"/>
              </w:rPr>
              <w:t>Cultural locale of rural entrepreneurship</w:t>
            </w:r>
          </w:p>
          <w:p w14:paraId="3E37E8B1" w14:textId="77777777" w:rsidR="00CE3668" w:rsidRPr="006A1130" w:rsidRDefault="00CE3668" w:rsidP="00CE3668">
            <w:pPr>
              <w:pStyle w:val="Tables"/>
              <w:spacing w:after="60"/>
              <w:rPr>
                <w:rFonts w:cs="Times New Roman"/>
              </w:rPr>
            </w:pPr>
          </w:p>
        </w:tc>
        <w:tc>
          <w:tcPr>
            <w:tcW w:w="0" w:type="auto"/>
            <w:vMerge/>
            <w:tcBorders>
              <w:left w:val="single" w:sz="4" w:space="0" w:color="auto"/>
            </w:tcBorders>
          </w:tcPr>
          <w:p w14:paraId="01E6AFDD" w14:textId="300148B1" w:rsidR="00CE3668" w:rsidRPr="006A1130" w:rsidRDefault="00CE3668" w:rsidP="00E31EAD">
            <w:pPr>
              <w:pStyle w:val="Tables"/>
              <w:spacing w:after="60"/>
              <w:rPr>
                <w:rFonts w:cs="Times New Roman"/>
              </w:rPr>
            </w:pPr>
          </w:p>
        </w:tc>
      </w:tr>
      <w:tr w:rsidR="00147594" w:rsidRPr="006A1130" w14:paraId="1FF2D36B" w14:textId="77777777" w:rsidTr="00E31EAD">
        <w:trPr>
          <w:trHeight w:val="20"/>
        </w:trPr>
        <w:tc>
          <w:tcPr>
            <w:tcW w:w="0" w:type="auto"/>
            <w:gridSpan w:val="4"/>
          </w:tcPr>
          <w:p w14:paraId="2341BFE2" w14:textId="77777777" w:rsidR="00147594" w:rsidRPr="006A1130" w:rsidRDefault="00147594" w:rsidP="00E31EAD">
            <w:pPr>
              <w:pStyle w:val="Tables"/>
              <w:spacing w:after="60"/>
              <w:rPr>
                <w:rFonts w:cs="Times New Roman"/>
                <w:b/>
              </w:rPr>
            </w:pPr>
          </w:p>
          <w:p w14:paraId="2C6B002F" w14:textId="45143E48" w:rsidR="00147594" w:rsidRPr="006A1130" w:rsidRDefault="00147594" w:rsidP="00E31EAD">
            <w:pPr>
              <w:pStyle w:val="Tables"/>
              <w:spacing w:after="60"/>
              <w:rPr>
                <w:rFonts w:cs="Times New Roman"/>
                <w:b/>
                <w:color w:val="000000" w:themeColor="text1"/>
              </w:rPr>
            </w:pPr>
            <w:r w:rsidRPr="006A1130">
              <w:rPr>
                <w:rFonts w:cs="Times New Roman"/>
                <w:b/>
              </w:rPr>
              <w:t>Material location of rural entrepreneursh</w:t>
            </w:r>
            <w:r w:rsidR="00CE3668" w:rsidRPr="006A1130">
              <w:rPr>
                <w:rFonts w:cs="Times New Roman"/>
                <w:b/>
              </w:rPr>
              <w:t>ip</w:t>
            </w:r>
            <w:r w:rsidRPr="006A1130">
              <w:rPr>
                <w:rFonts w:cs="Times New Roman"/>
                <w:b/>
              </w:rPr>
              <w:t xml:space="preserve"> </w:t>
            </w:r>
          </w:p>
        </w:tc>
      </w:tr>
      <w:tr w:rsidR="00CE3668" w:rsidRPr="006A1130" w14:paraId="6CABA9D8" w14:textId="77777777" w:rsidTr="00CE3668">
        <w:trPr>
          <w:trHeight w:val="20"/>
        </w:trPr>
        <w:tc>
          <w:tcPr>
            <w:tcW w:w="0" w:type="auto"/>
          </w:tcPr>
          <w:p w14:paraId="41A584E1" w14:textId="77777777" w:rsidR="00CE3668" w:rsidRPr="006A1130" w:rsidRDefault="00CE3668" w:rsidP="00E31EAD">
            <w:pPr>
              <w:pStyle w:val="Tables"/>
              <w:spacing w:after="60"/>
              <w:rPr>
                <w:rFonts w:cs="Times New Roman"/>
              </w:rPr>
            </w:pPr>
            <w:r w:rsidRPr="006A1130">
              <w:rPr>
                <w:rFonts w:cs="Times New Roman"/>
              </w:rPr>
              <w:t>Geographical mark</w:t>
            </w:r>
          </w:p>
          <w:p w14:paraId="05E77522" w14:textId="77777777" w:rsidR="00CE3668" w:rsidRPr="006A1130" w:rsidRDefault="00CE3668" w:rsidP="00E31EAD">
            <w:pPr>
              <w:pStyle w:val="Tables"/>
              <w:spacing w:after="60"/>
              <w:rPr>
                <w:rFonts w:cs="Times New Roman"/>
              </w:rPr>
            </w:pPr>
          </w:p>
        </w:tc>
        <w:tc>
          <w:tcPr>
            <w:tcW w:w="0" w:type="auto"/>
          </w:tcPr>
          <w:p w14:paraId="1B855CCA" w14:textId="77777777" w:rsidR="00CE3668" w:rsidRPr="006A1130" w:rsidRDefault="00CE3668" w:rsidP="000418C7">
            <w:pPr>
              <w:pStyle w:val="Tables"/>
              <w:numPr>
                <w:ilvl w:val="0"/>
                <w:numId w:val="15"/>
              </w:numPr>
              <w:spacing w:after="60"/>
              <w:ind w:left="154" w:hanging="154"/>
              <w:rPr>
                <w:rFonts w:cs="Times New Roman"/>
              </w:rPr>
            </w:pPr>
            <w:r w:rsidRPr="006A1130">
              <w:rPr>
                <w:rFonts w:cs="Times New Roman"/>
                <w:color w:val="000000" w:themeColor="text1"/>
              </w:rPr>
              <w:t>Nature at the core</w:t>
            </w:r>
          </w:p>
          <w:p w14:paraId="66457724" w14:textId="77777777" w:rsidR="00CE3668" w:rsidRPr="006A1130" w:rsidRDefault="00CE3668" w:rsidP="000418C7">
            <w:pPr>
              <w:pStyle w:val="Tables"/>
              <w:numPr>
                <w:ilvl w:val="0"/>
                <w:numId w:val="15"/>
              </w:numPr>
              <w:spacing w:after="60"/>
              <w:ind w:left="154" w:hanging="154"/>
              <w:rPr>
                <w:rFonts w:cs="Times New Roman"/>
              </w:rPr>
            </w:pPr>
            <w:r w:rsidRPr="006A1130">
              <w:rPr>
                <w:rFonts w:cs="Times New Roman"/>
              </w:rPr>
              <w:t xml:space="preserve">Integration of material dimensions of place into practices and processes </w:t>
            </w:r>
          </w:p>
          <w:p w14:paraId="11F87E0B" w14:textId="77777777" w:rsidR="00CE3668" w:rsidRPr="006A1130" w:rsidRDefault="00CE3668" w:rsidP="000418C7">
            <w:pPr>
              <w:pStyle w:val="Tables"/>
              <w:numPr>
                <w:ilvl w:val="0"/>
                <w:numId w:val="15"/>
              </w:numPr>
              <w:spacing w:after="60"/>
              <w:ind w:left="154" w:hanging="154"/>
              <w:rPr>
                <w:rFonts w:cs="Times New Roman"/>
              </w:rPr>
            </w:pPr>
            <w:r w:rsidRPr="006A1130">
              <w:rPr>
                <w:rFonts w:cs="Times New Roman"/>
              </w:rPr>
              <w:t xml:space="preserve">Materiality of place </w:t>
            </w:r>
          </w:p>
        </w:tc>
        <w:tc>
          <w:tcPr>
            <w:tcW w:w="0" w:type="auto"/>
            <w:tcBorders>
              <w:top w:val="nil"/>
              <w:bottom w:val="nil"/>
              <w:right w:val="single" w:sz="4" w:space="0" w:color="auto"/>
            </w:tcBorders>
          </w:tcPr>
          <w:p w14:paraId="050816EF" w14:textId="77777777" w:rsidR="00CE3668" w:rsidRPr="006A1130" w:rsidRDefault="00CE3668" w:rsidP="00E31EAD">
            <w:pPr>
              <w:pStyle w:val="Table"/>
              <w:rPr>
                <w:rFonts w:ascii="Times New Roman" w:hAnsi="Times New Roman" w:cs="Times New Roman"/>
              </w:rPr>
            </w:pPr>
            <w:r w:rsidRPr="006A1130">
              <w:rPr>
                <w:rFonts w:ascii="Times New Roman" w:hAnsi="Times New Roman" w:cs="Times New Roman"/>
              </w:rPr>
              <w:t xml:space="preserve">Landscape imprinting </w:t>
            </w:r>
          </w:p>
          <w:p w14:paraId="22648560" w14:textId="77777777" w:rsidR="00CE3668" w:rsidRPr="006A1130" w:rsidRDefault="00CE3668" w:rsidP="00E31EAD">
            <w:pPr>
              <w:pStyle w:val="Table"/>
              <w:rPr>
                <w:rFonts w:ascii="Times New Roman" w:hAnsi="Times New Roman" w:cs="Times New Roman"/>
              </w:rPr>
            </w:pPr>
          </w:p>
        </w:tc>
        <w:tc>
          <w:tcPr>
            <w:tcW w:w="0" w:type="auto"/>
            <w:vMerge w:val="restart"/>
            <w:tcBorders>
              <w:left w:val="single" w:sz="4" w:space="0" w:color="auto"/>
            </w:tcBorders>
            <w:vAlign w:val="center"/>
          </w:tcPr>
          <w:p w14:paraId="055D7059" w14:textId="1E3E9733" w:rsidR="00CE3668" w:rsidRPr="006A1130" w:rsidRDefault="00CE3668" w:rsidP="00CE3668">
            <w:pPr>
              <w:pStyle w:val="Tables"/>
              <w:spacing w:after="60"/>
              <w:rPr>
                <w:rFonts w:cs="Times New Roman"/>
              </w:rPr>
            </w:pPr>
            <w:r w:rsidRPr="006A1130">
              <w:rPr>
                <w:rFonts w:cs="Times New Roman"/>
                <w:b/>
              </w:rPr>
              <w:t xml:space="preserve">Biophysical </w:t>
            </w:r>
            <w:r w:rsidR="008A10C9" w:rsidRPr="006A1130">
              <w:rPr>
                <w:rFonts w:cs="Times New Roman"/>
                <w:b/>
              </w:rPr>
              <w:t xml:space="preserve">place </w:t>
            </w:r>
            <w:r w:rsidRPr="006A1130">
              <w:rPr>
                <w:rFonts w:cs="Times New Roman"/>
                <w:b/>
              </w:rPr>
              <w:t>of rural entrepreneurship</w:t>
            </w:r>
          </w:p>
        </w:tc>
      </w:tr>
      <w:tr w:rsidR="00CE3668" w:rsidRPr="006A1130" w14:paraId="2538AEAC" w14:textId="77777777" w:rsidTr="00CE3668">
        <w:trPr>
          <w:trHeight w:val="126"/>
        </w:trPr>
        <w:tc>
          <w:tcPr>
            <w:tcW w:w="0" w:type="auto"/>
          </w:tcPr>
          <w:p w14:paraId="109FC76C" w14:textId="77777777" w:rsidR="00CE3668" w:rsidRPr="006A1130" w:rsidRDefault="00CE3668" w:rsidP="00E31EAD">
            <w:pPr>
              <w:pStyle w:val="Tables"/>
              <w:spacing w:after="60"/>
              <w:rPr>
                <w:rFonts w:cs="Times New Roman"/>
              </w:rPr>
            </w:pPr>
            <w:r w:rsidRPr="006A1130">
              <w:rPr>
                <w:rFonts w:cs="Times New Roman"/>
              </w:rPr>
              <w:t>Natural assets</w:t>
            </w:r>
          </w:p>
        </w:tc>
        <w:tc>
          <w:tcPr>
            <w:tcW w:w="0" w:type="auto"/>
          </w:tcPr>
          <w:p w14:paraId="39D2B953" w14:textId="2A6A3214" w:rsidR="00CE3668" w:rsidRPr="006A1130" w:rsidRDefault="00CE3668" w:rsidP="000418C7">
            <w:pPr>
              <w:pStyle w:val="Tables"/>
              <w:numPr>
                <w:ilvl w:val="0"/>
                <w:numId w:val="15"/>
              </w:numPr>
              <w:spacing w:after="60"/>
              <w:ind w:left="154" w:hanging="154"/>
              <w:rPr>
                <w:rFonts w:cs="Times New Roman"/>
              </w:rPr>
            </w:pPr>
            <w:r w:rsidRPr="006A1130">
              <w:rPr>
                <w:rFonts w:cs="Times New Roman"/>
              </w:rPr>
              <w:t xml:space="preserve">Countryside capital </w:t>
            </w:r>
          </w:p>
        </w:tc>
        <w:tc>
          <w:tcPr>
            <w:tcW w:w="0" w:type="auto"/>
            <w:tcBorders>
              <w:top w:val="nil"/>
              <w:bottom w:val="nil"/>
              <w:right w:val="single" w:sz="4" w:space="0" w:color="auto"/>
            </w:tcBorders>
          </w:tcPr>
          <w:p w14:paraId="34B3A2C6" w14:textId="470FE1FC" w:rsidR="00CE3668" w:rsidRPr="006A1130" w:rsidRDefault="00CE3668" w:rsidP="0070531F">
            <w:pPr>
              <w:pStyle w:val="Tables"/>
              <w:spacing w:after="60"/>
              <w:rPr>
                <w:rFonts w:cs="Times New Roman"/>
                <w:color w:val="000000" w:themeColor="text1"/>
              </w:rPr>
            </w:pPr>
            <w:r w:rsidRPr="006A1130">
              <w:rPr>
                <w:rFonts w:cs="Times New Roman"/>
                <w:color w:val="000000" w:themeColor="text1"/>
              </w:rPr>
              <w:t>Rural natural capital</w:t>
            </w:r>
          </w:p>
        </w:tc>
        <w:tc>
          <w:tcPr>
            <w:tcW w:w="0" w:type="auto"/>
            <w:vMerge/>
            <w:tcBorders>
              <w:left w:val="single" w:sz="4" w:space="0" w:color="auto"/>
            </w:tcBorders>
          </w:tcPr>
          <w:p w14:paraId="6A7853EE" w14:textId="2726B234" w:rsidR="00CE3668" w:rsidRPr="006A1130" w:rsidRDefault="00CE3668" w:rsidP="00E31EAD">
            <w:pPr>
              <w:pStyle w:val="Tables"/>
              <w:spacing w:after="60"/>
              <w:rPr>
                <w:rFonts w:cs="Times New Roman"/>
                <w:color w:val="000000" w:themeColor="text1"/>
              </w:rPr>
            </w:pPr>
          </w:p>
        </w:tc>
      </w:tr>
      <w:tr w:rsidR="00CE3668" w:rsidRPr="006A1130" w14:paraId="25EEDA15" w14:textId="77777777" w:rsidTr="00CE3668">
        <w:trPr>
          <w:trHeight w:val="100"/>
        </w:trPr>
        <w:tc>
          <w:tcPr>
            <w:tcW w:w="0" w:type="auto"/>
          </w:tcPr>
          <w:p w14:paraId="0A91D4D4" w14:textId="77777777" w:rsidR="00CE3668" w:rsidRPr="006A1130" w:rsidRDefault="00CE3668" w:rsidP="00E31EAD">
            <w:pPr>
              <w:pStyle w:val="Tables"/>
              <w:spacing w:after="60"/>
              <w:rPr>
                <w:rFonts w:cs="Times New Roman"/>
              </w:rPr>
            </w:pPr>
          </w:p>
        </w:tc>
        <w:tc>
          <w:tcPr>
            <w:tcW w:w="0" w:type="auto"/>
          </w:tcPr>
          <w:p w14:paraId="179E826A" w14:textId="77777777" w:rsidR="00CE3668" w:rsidRPr="006A1130" w:rsidRDefault="00CE3668" w:rsidP="000418C7">
            <w:pPr>
              <w:pStyle w:val="Tables"/>
              <w:numPr>
                <w:ilvl w:val="0"/>
                <w:numId w:val="15"/>
              </w:numPr>
              <w:spacing w:after="60"/>
              <w:ind w:left="154" w:hanging="154"/>
              <w:rPr>
                <w:rFonts w:cs="Times New Roman"/>
              </w:rPr>
            </w:pPr>
            <w:r w:rsidRPr="006A1130">
              <w:rPr>
                <w:rFonts w:cs="Times New Roman"/>
              </w:rPr>
              <w:t>Ecological embeddedness</w:t>
            </w:r>
          </w:p>
        </w:tc>
        <w:tc>
          <w:tcPr>
            <w:tcW w:w="0" w:type="auto"/>
            <w:tcBorders>
              <w:top w:val="nil"/>
              <w:bottom w:val="nil"/>
              <w:right w:val="single" w:sz="4" w:space="0" w:color="auto"/>
            </w:tcBorders>
          </w:tcPr>
          <w:p w14:paraId="36FDD53B" w14:textId="77777777" w:rsidR="00CE3668" w:rsidRPr="006A1130" w:rsidRDefault="00CE3668" w:rsidP="00E31EAD">
            <w:pPr>
              <w:pStyle w:val="Tables"/>
              <w:spacing w:after="60"/>
              <w:rPr>
                <w:rFonts w:cs="Times New Roman"/>
                <w:color w:val="000000" w:themeColor="text1"/>
              </w:rPr>
            </w:pPr>
            <w:r w:rsidRPr="006A1130">
              <w:rPr>
                <w:rFonts w:cs="Times New Roman"/>
              </w:rPr>
              <w:t>Rural built assets</w:t>
            </w:r>
          </w:p>
        </w:tc>
        <w:tc>
          <w:tcPr>
            <w:tcW w:w="0" w:type="auto"/>
            <w:vMerge/>
            <w:tcBorders>
              <w:left w:val="single" w:sz="4" w:space="0" w:color="auto"/>
            </w:tcBorders>
          </w:tcPr>
          <w:p w14:paraId="42E9FF2B" w14:textId="128F3D20" w:rsidR="00CE3668" w:rsidRPr="006A1130" w:rsidRDefault="00CE3668" w:rsidP="00E31EAD">
            <w:pPr>
              <w:pStyle w:val="Tables"/>
              <w:spacing w:after="60"/>
              <w:rPr>
                <w:rFonts w:cs="Times New Roman"/>
                <w:color w:val="000000" w:themeColor="text1"/>
              </w:rPr>
            </w:pPr>
          </w:p>
        </w:tc>
      </w:tr>
      <w:tr w:rsidR="00CE3668" w:rsidRPr="006A1130" w14:paraId="73B7491A" w14:textId="77777777" w:rsidTr="00CE3668">
        <w:trPr>
          <w:trHeight w:val="100"/>
        </w:trPr>
        <w:tc>
          <w:tcPr>
            <w:tcW w:w="0" w:type="auto"/>
          </w:tcPr>
          <w:p w14:paraId="0F3D548A" w14:textId="77777777" w:rsidR="00CE3668" w:rsidRPr="006A1130" w:rsidRDefault="00CE3668" w:rsidP="00E31EAD">
            <w:pPr>
              <w:pStyle w:val="Tables"/>
              <w:spacing w:after="60"/>
              <w:rPr>
                <w:rFonts w:cs="Times New Roman"/>
              </w:rPr>
            </w:pPr>
          </w:p>
        </w:tc>
        <w:tc>
          <w:tcPr>
            <w:tcW w:w="0" w:type="auto"/>
          </w:tcPr>
          <w:p w14:paraId="3EE0F1F9" w14:textId="77777777" w:rsidR="00CE3668" w:rsidRPr="006A1130" w:rsidRDefault="00CE3668" w:rsidP="0070531F">
            <w:pPr>
              <w:pStyle w:val="Tables"/>
              <w:spacing w:after="60"/>
              <w:rPr>
                <w:rFonts w:cs="Times New Roman"/>
              </w:rPr>
            </w:pPr>
          </w:p>
        </w:tc>
        <w:tc>
          <w:tcPr>
            <w:tcW w:w="0" w:type="auto"/>
            <w:tcBorders>
              <w:top w:val="nil"/>
              <w:bottom w:val="single" w:sz="4" w:space="0" w:color="auto"/>
              <w:right w:val="nil"/>
            </w:tcBorders>
          </w:tcPr>
          <w:p w14:paraId="56AFAE01" w14:textId="77777777" w:rsidR="00CE3668" w:rsidRPr="006A1130" w:rsidRDefault="00CE3668" w:rsidP="00E31EAD">
            <w:pPr>
              <w:pStyle w:val="Tables"/>
              <w:spacing w:after="60"/>
              <w:rPr>
                <w:rFonts w:cs="Times New Roman"/>
              </w:rPr>
            </w:pPr>
          </w:p>
        </w:tc>
        <w:tc>
          <w:tcPr>
            <w:tcW w:w="0" w:type="auto"/>
            <w:tcBorders>
              <w:left w:val="nil"/>
            </w:tcBorders>
          </w:tcPr>
          <w:p w14:paraId="2CB34052" w14:textId="77777777" w:rsidR="00CE3668" w:rsidRPr="006A1130" w:rsidRDefault="00CE3668" w:rsidP="00E31EAD">
            <w:pPr>
              <w:pStyle w:val="Tables"/>
              <w:spacing w:after="60"/>
              <w:rPr>
                <w:rFonts w:cs="Times New Roman"/>
                <w:color w:val="000000" w:themeColor="text1"/>
              </w:rPr>
            </w:pPr>
          </w:p>
        </w:tc>
      </w:tr>
    </w:tbl>
    <w:p w14:paraId="76DF09F5" w14:textId="3320BA7D" w:rsidR="00C53FFF" w:rsidRPr="006A1130" w:rsidRDefault="00147594" w:rsidP="00DF2DF7">
      <w:pPr>
        <w:pStyle w:val="Tableheadings"/>
        <w:rPr>
          <w:rFonts w:cs="Times New Roman"/>
          <w:b w:val="0"/>
        </w:rPr>
      </w:pPr>
      <w:r w:rsidRPr="006A1130">
        <w:rPr>
          <w:rFonts w:cs="Times New Roman"/>
        </w:rPr>
        <w:br w:type="column"/>
      </w:r>
      <w:r w:rsidR="00C53FFF" w:rsidRPr="006A1130">
        <w:rPr>
          <w:rFonts w:cs="Times New Roman"/>
        </w:rPr>
        <w:t xml:space="preserve">Table </w:t>
      </w:r>
      <w:r w:rsidRPr="006A1130">
        <w:rPr>
          <w:rFonts w:cs="Times New Roman"/>
        </w:rPr>
        <w:t>4</w:t>
      </w:r>
      <w:r w:rsidR="00C53FFF" w:rsidRPr="006A1130">
        <w:rPr>
          <w:rFonts w:cs="Times New Roman"/>
        </w:rPr>
        <w:t xml:space="preserve">. Data supporting interpretations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3"/>
        <w:gridCol w:w="7317"/>
      </w:tblGrid>
      <w:tr w:rsidR="00C53FFF" w:rsidRPr="006A1130" w14:paraId="51BFCB49" w14:textId="77777777" w:rsidTr="00D671C9">
        <w:tc>
          <w:tcPr>
            <w:tcW w:w="2033" w:type="dxa"/>
            <w:tcBorders>
              <w:top w:val="single" w:sz="4" w:space="0" w:color="auto"/>
              <w:bottom w:val="single" w:sz="4" w:space="0" w:color="auto"/>
            </w:tcBorders>
          </w:tcPr>
          <w:p w14:paraId="658DE653" w14:textId="547745AB" w:rsidR="00C53FFF" w:rsidRPr="006A1130" w:rsidRDefault="001F7382" w:rsidP="0006681C">
            <w:pPr>
              <w:pStyle w:val="Tables"/>
              <w:spacing w:after="60"/>
              <w:rPr>
                <w:rFonts w:cs="Times New Roman"/>
                <w:b/>
              </w:rPr>
            </w:pPr>
            <w:r w:rsidRPr="006A1130">
              <w:rPr>
                <w:rFonts w:cs="Times New Roman"/>
                <w:b/>
              </w:rPr>
              <w:t>Themes and categories</w:t>
            </w:r>
          </w:p>
        </w:tc>
        <w:tc>
          <w:tcPr>
            <w:tcW w:w="7317" w:type="dxa"/>
            <w:tcBorders>
              <w:top w:val="single" w:sz="4" w:space="0" w:color="auto"/>
              <w:bottom w:val="single" w:sz="4" w:space="0" w:color="auto"/>
            </w:tcBorders>
          </w:tcPr>
          <w:p w14:paraId="0FC9F4C4" w14:textId="623B3639" w:rsidR="00C53FFF" w:rsidRPr="006A1130" w:rsidRDefault="00C53FFF" w:rsidP="00424928">
            <w:pPr>
              <w:pStyle w:val="Tables"/>
              <w:spacing w:after="60"/>
              <w:rPr>
                <w:rFonts w:cs="Times New Roman"/>
                <w:b/>
              </w:rPr>
            </w:pPr>
            <w:r w:rsidRPr="006A1130">
              <w:rPr>
                <w:rFonts w:cs="Times New Roman"/>
                <w:b/>
              </w:rPr>
              <w:t>Representative quotes / visual evidence</w:t>
            </w:r>
            <w:r w:rsidR="007E588E" w:rsidRPr="006A1130">
              <w:rPr>
                <w:rFonts w:cs="Times New Roman"/>
              </w:rPr>
              <w:t>:</w:t>
            </w:r>
            <w:r w:rsidR="007E588E" w:rsidRPr="006A1130">
              <w:rPr>
                <w:rFonts w:cs="Times New Roman"/>
                <w:b/>
              </w:rPr>
              <w:t xml:space="preserve"> rural </w:t>
            </w:r>
            <w:r w:rsidR="00424928" w:rsidRPr="006A1130">
              <w:rPr>
                <w:rFonts w:cs="Times New Roman"/>
                <w:b/>
              </w:rPr>
              <w:t xml:space="preserve">places </w:t>
            </w:r>
            <w:r w:rsidR="007E588E" w:rsidRPr="006A1130">
              <w:rPr>
                <w:rFonts w:cs="Times New Roman"/>
                <w:b/>
              </w:rPr>
              <w:t>for entrepreneurial collaboration</w:t>
            </w:r>
          </w:p>
        </w:tc>
      </w:tr>
      <w:tr w:rsidR="00927F01" w:rsidRPr="006A1130" w14:paraId="351577A1" w14:textId="77777777" w:rsidTr="00873640">
        <w:trPr>
          <w:trHeight w:val="90"/>
        </w:trPr>
        <w:tc>
          <w:tcPr>
            <w:tcW w:w="9350" w:type="dxa"/>
            <w:gridSpan w:val="2"/>
            <w:tcBorders>
              <w:top w:val="single" w:sz="4" w:space="0" w:color="auto"/>
            </w:tcBorders>
          </w:tcPr>
          <w:p w14:paraId="13A8280F" w14:textId="15BBEC4F" w:rsidR="00927F01" w:rsidRPr="006A1130" w:rsidRDefault="00927F01" w:rsidP="0006681C">
            <w:pPr>
              <w:pStyle w:val="Tables"/>
              <w:spacing w:after="60"/>
              <w:rPr>
                <w:rFonts w:cs="Times New Roman"/>
                <w:b/>
                <w:i/>
              </w:rPr>
            </w:pPr>
            <w:r w:rsidRPr="006A1130">
              <w:rPr>
                <w:rFonts w:cs="Times New Roman"/>
                <w:b/>
                <w:i/>
              </w:rPr>
              <w:t>Targeted, gap-based support</w:t>
            </w:r>
          </w:p>
        </w:tc>
      </w:tr>
      <w:tr w:rsidR="00927F01" w:rsidRPr="006A1130" w14:paraId="4EFFC163" w14:textId="77777777" w:rsidTr="00D671C9">
        <w:tc>
          <w:tcPr>
            <w:tcW w:w="2033" w:type="dxa"/>
          </w:tcPr>
          <w:p w14:paraId="2D3E78C0" w14:textId="44AACF47" w:rsidR="00927F01" w:rsidRPr="006A1130" w:rsidRDefault="00927F01" w:rsidP="0006681C">
            <w:pPr>
              <w:pStyle w:val="Tables"/>
              <w:spacing w:after="60"/>
              <w:jc w:val="right"/>
              <w:rPr>
                <w:rFonts w:cs="Times New Roman"/>
              </w:rPr>
            </w:pPr>
            <w:r w:rsidRPr="006A1130">
              <w:rPr>
                <w:rFonts w:cs="Times New Roman"/>
              </w:rPr>
              <w:t>Public funding is mostly operational, not strategic</w:t>
            </w:r>
          </w:p>
        </w:tc>
        <w:tc>
          <w:tcPr>
            <w:tcW w:w="7317" w:type="dxa"/>
          </w:tcPr>
          <w:p w14:paraId="50AB198B" w14:textId="48129C4F" w:rsidR="00927F01" w:rsidRPr="006A1130" w:rsidRDefault="001F4E38" w:rsidP="00EE6773">
            <w:pPr>
              <w:pStyle w:val="Tables"/>
              <w:rPr>
                <w:rFonts w:cs="Times New Roman"/>
                <w:i/>
                <w:iCs/>
              </w:rPr>
            </w:pPr>
            <w:r w:rsidRPr="006A1130">
              <w:rPr>
                <w:rFonts w:cs="Times New Roman"/>
              </w:rPr>
              <w:t xml:space="preserve">Generally, the projects are developed by the very same entrepreneurs. We only help, for example, with their applications to Sercotec. You know they have to apply online, we give them the guidelines and how to do it, we cannot do the project </w:t>
            </w:r>
            <w:r w:rsidR="00EE6773" w:rsidRPr="006A1130">
              <w:rPr>
                <w:rFonts w:cs="Times New Roman"/>
                <w:i/>
                <w:iCs/>
              </w:rPr>
              <w:t>[</w:t>
            </w:r>
            <w:r w:rsidRPr="006A1130">
              <w:rPr>
                <w:rFonts w:cs="Times New Roman"/>
                <w:i/>
                <w:iCs/>
              </w:rPr>
              <w:t>Manager, tourist office dependent on the City of Linares</w:t>
            </w:r>
            <w:r w:rsidR="00EE6773" w:rsidRPr="006A1130">
              <w:rPr>
                <w:rFonts w:cs="Times New Roman"/>
                <w:i/>
                <w:iCs/>
              </w:rPr>
              <w:t>]</w:t>
            </w:r>
          </w:p>
        </w:tc>
      </w:tr>
      <w:tr w:rsidR="00C53FFF" w:rsidRPr="006A1130" w14:paraId="1BDFCF3B" w14:textId="77777777" w:rsidTr="00D671C9">
        <w:tc>
          <w:tcPr>
            <w:tcW w:w="2033" w:type="dxa"/>
          </w:tcPr>
          <w:p w14:paraId="20583186" w14:textId="5323B30E" w:rsidR="00927F01" w:rsidRPr="006A1130" w:rsidRDefault="00927F01" w:rsidP="0006681C">
            <w:pPr>
              <w:pStyle w:val="Tables"/>
              <w:spacing w:after="60"/>
              <w:jc w:val="right"/>
              <w:rPr>
                <w:rFonts w:cs="Times New Roman"/>
              </w:rPr>
            </w:pPr>
            <w:r w:rsidRPr="006A1130">
              <w:rPr>
                <w:rFonts w:cs="Times New Roman"/>
              </w:rPr>
              <w:t>Gap-filling support, deep understanding of unique commercial, technical and local challenges</w:t>
            </w:r>
          </w:p>
          <w:p w14:paraId="36AF316D" w14:textId="77777777" w:rsidR="00C53FFF" w:rsidRPr="006A1130" w:rsidRDefault="00C53FFF" w:rsidP="0006681C">
            <w:pPr>
              <w:pStyle w:val="Tables"/>
              <w:spacing w:after="60"/>
              <w:jc w:val="right"/>
              <w:rPr>
                <w:rFonts w:cs="Times New Roman"/>
              </w:rPr>
            </w:pPr>
          </w:p>
        </w:tc>
        <w:tc>
          <w:tcPr>
            <w:tcW w:w="7317" w:type="dxa"/>
          </w:tcPr>
          <w:p w14:paraId="7A07E4C2" w14:textId="5E6FE9B1" w:rsidR="00C53FFF" w:rsidRPr="006A1130" w:rsidRDefault="00C53FFF" w:rsidP="00EE6773">
            <w:pPr>
              <w:pStyle w:val="Tables"/>
              <w:spacing w:after="60"/>
              <w:rPr>
                <w:rFonts w:cs="Times New Roman"/>
              </w:rPr>
            </w:pPr>
            <w:r w:rsidRPr="006A1130">
              <w:rPr>
                <w:rFonts w:cs="Times New Roman"/>
              </w:rPr>
              <w:t>As a municipality, there was an instance was to see if we could support both urban and rural people. Suddenly there were formalized businesses and many potential projects but there are many sources of external financing that people do not have knowledge of in rural areas. So, the idea is to inform the community the wide range of funding sources there. Mainly it’s through programs Sercotec, INDAP,</w:t>
            </w:r>
            <w:r w:rsidR="00EE6773" w:rsidRPr="006A1130">
              <w:rPr>
                <w:rFonts w:cs="Times New Roman"/>
              </w:rPr>
              <w:t xml:space="preserve"> FOSIS, embassies, ministries. </w:t>
            </w:r>
            <w:r w:rsidR="00EE6773" w:rsidRPr="006A1130">
              <w:rPr>
                <w:rFonts w:cs="Times New Roman"/>
                <w:i/>
              </w:rPr>
              <w:t>[</w:t>
            </w:r>
            <w:r w:rsidRPr="006A1130">
              <w:rPr>
                <w:rFonts w:cs="Times New Roman"/>
                <w:i/>
              </w:rPr>
              <w:t xml:space="preserve">Community Development </w:t>
            </w:r>
            <w:r w:rsidR="00EE6773" w:rsidRPr="006A1130">
              <w:rPr>
                <w:rFonts w:cs="Times New Roman"/>
                <w:i/>
              </w:rPr>
              <w:t>Manager, Castro]</w:t>
            </w:r>
          </w:p>
        </w:tc>
      </w:tr>
      <w:tr w:rsidR="00927F01" w:rsidRPr="006A1130" w14:paraId="1620375B" w14:textId="77777777" w:rsidTr="00D671C9">
        <w:trPr>
          <w:trHeight w:val="224"/>
        </w:trPr>
        <w:tc>
          <w:tcPr>
            <w:tcW w:w="2033" w:type="dxa"/>
          </w:tcPr>
          <w:p w14:paraId="1610D9B4" w14:textId="09CDADF3" w:rsidR="00927F01" w:rsidRPr="006A1130" w:rsidRDefault="00927F01" w:rsidP="0006681C">
            <w:pPr>
              <w:pStyle w:val="Tables"/>
              <w:spacing w:after="60"/>
              <w:jc w:val="right"/>
              <w:rPr>
                <w:rFonts w:cs="Times New Roman"/>
              </w:rPr>
            </w:pPr>
            <w:r w:rsidRPr="006A1130">
              <w:rPr>
                <w:rFonts w:cs="Times New Roman"/>
              </w:rPr>
              <w:t>Relevance of business profiling and active search for prospects</w:t>
            </w:r>
          </w:p>
          <w:p w14:paraId="2ACE8599" w14:textId="05BCE9A9" w:rsidR="00927F01" w:rsidRPr="006A1130" w:rsidRDefault="00927F01" w:rsidP="0006681C">
            <w:pPr>
              <w:pStyle w:val="Tables"/>
              <w:spacing w:after="60"/>
              <w:jc w:val="right"/>
              <w:rPr>
                <w:rFonts w:cs="Times New Roman"/>
              </w:rPr>
            </w:pPr>
          </w:p>
        </w:tc>
        <w:tc>
          <w:tcPr>
            <w:tcW w:w="7317" w:type="dxa"/>
          </w:tcPr>
          <w:p w14:paraId="4FE81952" w14:textId="4D9E8C20" w:rsidR="00927F01" w:rsidRPr="006A1130" w:rsidRDefault="004407BA" w:rsidP="0006681C">
            <w:pPr>
              <w:pStyle w:val="Tables"/>
              <w:spacing w:after="60"/>
              <w:rPr>
                <w:rFonts w:cs="Times New Roman"/>
              </w:rPr>
            </w:pPr>
            <w:r w:rsidRPr="006A1130">
              <w:rPr>
                <w:rFonts w:cs="Times New Roman"/>
              </w:rPr>
              <w:t>…a</w:t>
            </w:r>
            <w:r w:rsidR="009833AD" w:rsidRPr="006A1130">
              <w:rPr>
                <w:rFonts w:cs="Times New Roman"/>
              </w:rPr>
              <w:t xml:space="preserve">nd also through the OTEC (training office) and everything that has to do with promotion (of entrepreneurship), we are gathering all the information that comes to us and as I said, creating the databases of people who are currently developing some sort interesting and attractive (business) activities </w:t>
            </w:r>
            <w:r w:rsidR="009833AD" w:rsidRPr="006A1130">
              <w:rPr>
                <w:rFonts w:cs="Times New Roman"/>
                <w:i/>
              </w:rPr>
              <w:t>[Municipality official, Hualqui]</w:t>
            </w:r>
          </w:p>
        </w:tc>
      </w:tr>
      <w:tr w:rsidR="00927F01" w:rsidRPr="006A1130" w14:paraId="3B430390" w14:textId="77777777" w:rsidTr="00D671C9">
        <w:trPr>
          <w:trHeight w:val="224"/>
        </w:trPr>
        <w:tc>
          <w:tcPr>
            <w:tcW w:w="9350" w:type="dxa"/>
            <w:gridSpan w:val="2"/>
          </w:tcPr>
          <w:p w14:paraId="0AEB37B2" w14:textId="77777777" w:rsidR="001F7382" w:rsidRPr="006A1130" w:rsidRDefault="001F7382" w:rsidP="0006681C">
            <w:pPr>
              <w:pStyle w:val="Tables"/>
              <w:spacing w:after="60"/>
              <w:rPr>
                <w:rFonts w:cs="Times New Roman"/>
                <w:b/>
                <w:i/>
              </w:rPr>
            </w:pPr>
          </w:p>
          <w:p w14:paraId="5154BF7D" w14:textId="149C197A" w:rsidR="00927F01" w:rsidRPr="006A1130" w:rsidRDefault="00927F01" w:rsidP="00424928">
            <w:pPr>
              <w:pStyle w:val="Tables"/>
              <w:spacing w:after="60"/>
              <w:rPr>
                <w:rFonts w:cs="Times New Roman"/>
                <w:b/>
                <w:i/>
              </w:rPr>
            </w:pPr>
            <w:r w:rsidRPr="006A1130">
              <w:rPr>
                <w:rFonts w:cs="Times New Roman"/>
                <w:b/>
                <w:i/>
              </w:rPr>
              <w:t xml:space="preserve">Public-private collaborative </w:t>
            </w:r>
            <w:r w:rsidR="00424928" w:rsidRPr="006A1130">
              <w:rPr>
                <w:rFonts w:cs="Times New Roman"/>
                <w:b/>
                <w:i/>
              </w:rPr>
              <w:t>place</w:t>
            </w:r>
          </w:p>
        </w:tc>
      </w:tr>
      <w:tr w:rsidR="00927F01" w:rsidRPr="006A1130" w14:paraId="3F8E7BB6" w14:textId="77777777" w:rsidTr="00355FB4">
        <w:trPr>
          <w:trHeight w:val="1710"/>
        </w:trPr>
        <w:tc>
          <w:tcPr>
            <w:tcW w:w="2033" w:type="dxa"/>
          </w:tcPr>
          <w:p w14:paraId="22A00796" w14:textId="4688261A" w:rsidR="00927F01" w:rsidRPr="006A1130" w:rsidRDefault="00927F01" w:rsidP="0006681C">
            <w:pPr>
              <w:pStyle w:val="Tables"/>
              <w:spacing w:after="60"/>
              <w:jc w:val="right"/>
              <w:rPr>
                <w:rFonts w:cs="Times New Roman"/>
              </w:rPr>
            </w:pPr>
            <w:r w:rsidRPr="006A1130">
              <w:rPr>
                <w:rFonts w:cs="Times New Roman"/>
              </w:rPr>
              <w:t>Rural venturing tackles changing community circumstances</w:t>
            </w:r>
          </w:p>
        </w:tc>
        <w:tc>
          <w:tcPr>
            <w:tcW w:w="7317" w:type="dxa"/>
          </w:tcPr>
          <w:p w14:paraId="704FC6E7" w14:textId="0D02C8E6" w:rsidR="006648B5" w:rsidRPr="006A1130" w:rsidRDefault="00241DAC" w:rsidP="00111EDF">
            <w:pPr>
              <w:pStyle w:val="Tables"/>
              <w:spacing w:after="60"/>
              <w:rPr>
                <w:rFonts w:cs="Times New Roman"/>
              </w:rPr>
            </w:pPr>
            <w:r w:rsidRPr="006A1130">
              <w:rPr>
                <w:rFonts w:cs="Times New Roman"/>
              </w:rPr>
              <w:t xml:space="preserve">Well, (this starts) many years ago, it must be about 18 years ago, when this was a dirt road, there was no light, there </w:t>
            </w:r>
            <w:r w:rsidR="006648B5" w:rsidRPr="006A1130">
              <w:rPr>
                <w:rFonts w:cs="Times New Roman"/>
              </w:rPr>
              <w:t>was no water, there was nothing…there was nothing to buy, nothing, absolutely nothing, then I am a very restless person…I started with a small shop… I began to offering eggs, vegetables, medicines, everything. That is how I started</w:t>
            </w:r>
            <w:r w:rsidR="00111EDF" w:rsidRPr="006A1130">
              <w:rPr>
                <w:rFonts w:cs="Times New Roman"/>
              </w:rPr>
              <w:t>. Then I opened a bakery, then a bed and breakfast, all using a petrol generator. This is in the coast, so it became a really touristic place. Then the 2010 Tsunami came and I lost everything, so I had to start everything again</w:t>
            </w:r>
            <w:r w:rsidR="006648B5" w:rsidRPr="006A1130">
              <w:rPr>
                <w:rFonts w:cs="Times New Roman"/>
              </w:rPr>
              <w:t xml:space="preserve"> </w:t>
            </w:r>
            <w:r w:rsidR="006648B5" w:rsidRPr="006A1130">
              <w:rPr>
                <w:rFonts w:cs="Times New Roman"/>
                <w:i/>
              </w:rPr>
              <w:t>[Entrepreneur, Constitución]</w:t>
            </w:r>
          </w:p>
        </w:tc>
      </w:tr>
      <w:tr w:rsidR="00C53FFF" w:rsidRPr="006A1130" w14:paraId="08F0F105" w14:textId="77777777" w:rsidTr="00D671C9">
        <w:trPr>
          <w:trHeight w:val="224"/>
        </w:trPr>
        <w:tc>
          <w:tcPr>
            <w:tcW w:w="2033" w:type="dxa"/>
          </w:tcPr>
          <w:p w14:paraId="6B8FE4DA" w14:textId="2DFBFE5A" w:rsidR="00C53FFF" w:rsidRPr="006A1130" w:rsidRDefault="00927F01" w:rsidP="0006681C">
            <w:pPr>
              <w:pStyle w:val="Tables"/>
              <w:spacing w:after="60"/>
              <w:jc w:val="right"/>
              <w:rPr>
                <w:rFonts w:cs="Times New Roman"/>
              </w:rPr>
            </w:pPr>
            <w:r w:rsidRPr="006A1130">
              <w:rPr>
                <w:rFonts w:cs="Times New Roman"/>
              </w:rPr>
              <w:t>Emergent i</w:t>
            </w:r>
            <w:r w:rsidR="00C53FFF" w:rsidRPr="006A1130">
              <w:rPr>
                <w:rFonts w:cs="Times New Roman"/>
              </w:rPr>
              <w:t>nstitutional alignment and coordination</w:t>
            </w:r>
          </w:p>
        </w:tc>
        <w:tc>
          <w:tcPr>
            <w:tcW w:w="7317" w:type="dxa"/>
          </w:tcPr>
          <w:p w14:paraId="0A4B61BB" w14:textId="54BC6026" w:rsidR="00C53FFF" w:rsidRPr="006A1130" w:rsidRDefault="00355FB4" w:rsidP="00355FB4">
            <w:pPr>
              <w:pStyle w:val="Tables"/>
              <w:spacing w:after="60"/>
              <w:rPr>
                <w:rFonts w:cs="Times New Roman"/>
              </w:rPr>
            </w:pPr>
            <w:r w:rsidRPr="006A1130">
              <w:rPr>
                <w:rFonts w:cs="Times New Roman"/>
              </w:rPr>
              <w:t>We are working with the chamber of commerce and tourism, a lot of information exchange with the municipality and vice-versa, this is joint work. Also with the neighbours and sectoral associations representing the different rural areas, we have a working group called Cultivando Sueños (seeding dreams). We get together once a month to develop new ideas and actions</w:t>
            </w:r>
            <w:r w:rsidR="00D70192" w:rsidRPr="006A1130">
              <w:rPr>
                <w:rFonts w:cs="Times New Roman"/>
              </w:rPr>
              <w:t xml:space="preserve"> </w:t>
            </w:r>
            <w:r w:rsidR="00D70192" w:rsidRPr="006A1130">
              <w:rPr>
                <w:rFonts w:cs="Times New Roman"/>
                <w:i/>
              </w:rPr>
              <w:t>[Municipality official, Hualqui]</w:t>
            </w:r>
            <w:r w:rsidRPr="006A1130">
              <w:rPr>
                <w:rFonts w:cs="Times New Roman"/>
              </w:rPr>
              <w:t xml:space="preserve"> </w:t>
            </w:r>
          </w:p>
        </w:tc>
      </w:tr>
      <w:tr w:rsidR="00927F01" w:rsidRPr="006A1130" w14:paraId="6092BC8E" w14:textId="77777777" w:rsidTr="00D671C9">
        <w:trPr>
          <w:trHeight w:val="224"/>
        </w:trPr>
        <w:tc>
          <w:tcPr>
            <w:tcW w:w="2033" w:type="dxa"/>
          </w:tcPr>
          <w:p w14:paraId="30BC205A" w14:textId="702A9DFE" w:rsidR="00927F01" w:rsidRPr="006A1130" w:rsidRDefault="00927F01" w:rsidP="0006681C">
            <w:pPr>
              <w:pStyle w:val="Tables"/>
              <w:spacing w:after="60"/>
              <w:jc w:val="right"/>
              <w:rPr>
                <w:rFonts w:cs="Times New Roman"/>
              </w:rPr>
            </w:pPr>
            <w:r w:rsidRPr="006A1130">
              <w:rPr>
                <w:rFonts w:cs="Times New Roman"/>
              </w:rPr>
              <w:t>Collaborative refinement and alignment of business ideas</w:t>
            </w:r>
          </w:p>
        </w:tc>
        <w:tc>
          <w:tcPr>
            <w:tcW w:w="7317" w:type="dxa"/>
          </w:tcPr>
          <w:p w14:paraId="3C31E108" w14:textId="5C6B40A0" w:rsidR="00927F01" w:rsidRPr="006A1130" w:rsidRDefault="00D671C9" w:rsidP="00D70192">
            <w:pPr>
              <w:pStyle w:val="Tables"/>
              <w:spacing w:after="60"/>
              <w:rPr>
                <w:rFonts w:cs="Times New Roman"/>
              </w:rPr>
            </w:pPr>
            <w:r w:rsidRPr="006A1130">
              <w:rPr>
                <w:rFonts w:cs="Times New Roman"/>
              </w:rPr>
              <w:t xml:space="preserve">In this </w:t>
            </w:r>
            <w:r w:rsidR="00F663A4" w:rsidRPr="006A1130">
              <w:rPr>
                <w:rFonts w:cs="Times New Roman"/>
              </w:rPr>
              <w:t>“</w:t>
            </w:r>
            <w:r w:rsidRPr="006A1130">
              <w:rPr>
                <w:rFonts w:cs="Times New Roman"/>
              </w:rPr>
              <w:t>ecosystem</w:t>
            </w:r>
            <w:r w:rsidR="00F663A4" w:rsidRPr="006A1130">
              <w:rPr>
                <w:rFonts w:cs="Times New Roman"/>
              </w:rPr>
              <w:t>”</w:t>
            </w:r>
            <w:r w:rsidRPr="006A1130">
              <w:rPr>
                <w:rFonts w:cs="Times New Roman"/>
              </w:rPr>
              <w:t xml:space="preserve"> it is extremely important for entrepreneurs who have an institution that is made for them, because if it were not for the Entrepreneurship Centre, I think people would continue with the same idea; we would be entrepreneurs without training. Perhaps with ambitions, but a little limited </w:t>
            </w:r>
            <w:r w:rsidR="00D70192" w:rsidRPr="006A1130">
              <w:rPr>
                <w:rFonts w:cs="Times New Roman"/>
                <w:i/>
              </w:rPr>
              <w:t>[</w:t>
            </w:r>
            <w:r w:rsidRPr="006A1130">
              <w:rPr>
                <w:rFonts w:cs="Times New Roman"/>
                <w:i/>
              </w:rPr>
              <w:t>Entrepreneur</w:t>
            </w:r>
            <w:r w:rsidR="00D70192" w:rsidRPr="006A1130">
              <w:rPr>
                <w:rFonts w:cs="Times New Roman"/>
                <w:i/>
              </w:rPr>
              <w:t xml:space="preserve"> (local shop)</w:t>
            </w:r>
            <w:r w:rsidRPr="006A1130">
              <w:rPr>
                <w:rFonts w:cs="Times New Roman"/>
                <w:i/>
              </w:rPr>
              <w:t>, Colina</w:t>
            </w:r>
            <w:r w:rsidR="00D70192" w:rsidRPr="006A1130">
              <w:rPr>
                <w:rFonts w:cs="Times New Roman"/>
                <w:i/>
              </w:rPr>
              <w:t>]</w:t>
            </w:r>
          </w:p>
        </w:tc>
      </w:tr>
      <w:tr w:rsidR="00C53FFF" w:rsidRPr="006A1130" w14:paraId="5C9526DA" w14:textId="77777777" w:rsidTr="00D671C9">
        <w:trPr>
          <w:trHeight w:val="224"/>
        </w:trPr>
        <w:tc>
          <w:tcPr>
            <w:tcW w:w="2033" w:type="dxa"/>
          </w:tcPr>
          <w:p w14:paraId="1E5AF521" w14:textId="739A730A" w:rsidR="00C53FFF" w:rsidRPr="006A1130" w:rsidRDefault="00927F01" w:rsidP="0006681C">
            <w:pPr>
              <w:pStyle w:val="Tables"/>
              <w:spacing w:after="60"/>
              <w:jc w:val="right"/>
              <w:rPr>
                <w:rFonts w:cs="Times New Roman"/>
              </w:rPr>
            </w:pPr>
            <w:r w:rsidRPr="006A1130">
              <w:rPr>
                <w:rFonts w:cs="Times New Roman"/>
              </w:rPr>
              <w:t>Private-public</w:t>
            </w:r>
            <w:r w:rsidR="00C53FFF" w:rsidRPr="006A1130">
              <w:rPr>
                <w:rFonts w:cs="Times New Roman"/>
              </w:rPr>
              <w:t xml:space="preserve"> </w:t>
            </w:r>
            <w:r w:rsidRPr="006A1130">
              <w:rPr>
                <w:rFonts w:cs="Times New Roman"/>
              </w:rPr>
              <w:t>p</w:t>
            </w:r>
            <w:r w:rsidR="00C53FFF" w:rsidRPr="006A1130">
              <w:rPr>
                <w:rFonts w:cs="Times New Roman"/>
              </w:rPr>
              <w:t>roximal interactions</w:t>
            </w:r>
          </w:p>
          <w:p w14:paraId="227AC231" w14:textId="77777777" w:rsidR="00C53FFF" w:rsidRPr="006A1130" w:rsidRDefault="00C53FFF" w:rsidP="0006681C">
            <w:pPr>
              <w:pStyle w:val="Tables"/>
              <w:spacing w:after="60"/>
              <w:jc w:val="right"/>
              <w:rPr>
                <w:rFonts w:cs="Times New Roman"/>
              </w:rPr>
            </w:pPr>
          </w:p>
        </w:tc>
        <w:tc>
          <w:tcPr>
            <w:tcW w:w="7317" w:type="dxa"/>
          </w:tcPr>
          <w:p w14:paraId="5A78850D" w14:textId="696B54DE" w:rsidR="00C53FFF" w:rsidRPr="006A1130" w:rsidRDefault="00293E88" w:rsidP="009833AD">
            <w:pPr>
              <w:pStyle w:val="Tables"/>
              <w:spacing w:after="60"/>
              <w:rPr>
                <w:rFonts w:cs="Times New Roman"/>
              </w:rPr>
            </w:pPr>
            <w:r w:rsidRPr="006A1130">
              <w:rPr>
                <w:rFonts w:cs="Times New Roman"/>
              </w:rPr>
              <w:t xml:space="preserve">Well to me what has most benefited me is the support it has given me and Paula. Mainly because of information about fairs and financial support for travel. They are always in contact with me, always they are telling me everything is being done at national level and that to me is great </w:t>
            </w:r>
            <w:r w:rsidR="009833AD" w:rsidRPr="006A1130">
              <w:rPr>
                <w:rFonts w:cs="Times New Roman"/>
                <w:i/>
              </w:rPr>
              <w:t>[</w:t>
            </w:r>
            <w:r w:rsidRPr="006A1130">
              <w:rPr>
                <w:rFonts w:cs="Times New Roman"/>
                <w:i/>
              </w:rPr>
              <w:t>Entrepreneur, Castro</w:t>
            </w:r>
            <w:r w:rsidR="009833AD" w:rsidRPr="006A1130">
              <w:rPr>
                <w:rFonts w:cs="Times New Roman"/>
                <w:i/>
              </w:rPr>
              <w:t>]</w:t>
            </w:r>
          </w:p>
        </w:tc>
      </w:tr>
      <w:tr w:rsidR="00927F01" w:rsidRPr="006A1130" w14:paraId="1844FE77" w14:textId="77777777" w:rsidTr="00D671C9">
        <w:trPr>
          <w:trHeight w:val="224"/>
        </w:trPr>
        <w:tc>
          <w:tcPr>
            <w:tcW w:w="9350" w:type="dxa"/>
            <w:gridSpan w:val="2"/>
          </w:tcPr>
          <w:p w14:paraId="7CC458BD" w14:textId="77777777" w:rsidR="001F7382" w:rsidRPr="006A1130" w:rsidRDefault="001F7382" w:rsidP="0006681C">
            <w:pPr>
              <w:pStyle w:val="Tables"/>
              <w:spacing w:after="60"/>
              <w:rPr>
                <w:rFonts w:cs="Times New Roman"/>
                <w:b/>
                <w:i/>
              </w:rPr>
            </w:pPr>
          </w:p>
          <w:p w14:paraId="4E867BB7" w14:textId="438A1EF5" w:rsidR="00927F01" w:rsidRPr="006A1130" w:rsidRDefault="00927F01" w:rsidP="00424928">
            <w:pPr>
              <w:pStyle w:val="Tables"/>
              <w:spacing w:after="60"/>
              <w:rPr>
                <w:rFonts w:cs="Times New Roman"/>
                <w:b/>
                <w:i/>
              </w:rPr>
            </w:pPr>
            <w:r w:rsidRPr="006A1130">
              <w:rPr>
                <w:rFonts w:cs="Times New Roman"/>
                <w:b/>
                <w:i/>
              </w:rPr>
              <w:t xml:space="preserve">Neighbouring </w:t>
            </w:r>
            <w:r w:rsidR="00424928" w:rsidRPr="006A1130">
              <w:rPr>
                <w:rFonts w:cs="Times New Roman"/>
                <w:b/>
                <w:i/>
              </w:rPr>
              <w:t xml:space="preserve">places </w:t>
            </w:r>
            <w:r w:rsidRPr="006A1130">
              <w:rPr>
                <w:rFonts w:cs="Times New Roman"/>
                <w:b/>
                <w:i/>
              </w:rPr>
              <w:t>for collaboration</w:t>
            </w:r>
          </w:p>
        </w:tc>
      </w:tr>
      <w:tr w:rsidR="00C53FFF" w:rsidRPr="006A1130" w14:paraId="5B3B37CF" w14:textId="77777777" w:rsidTr="00D671C9">
        <w:trPr>
          <w:trHeight w:val="224"/>
        </w:trPr>
        <w:tc>
          <w:tcPr>
            <w:tcW w:w="2033" w:type="dxa"/>
          </w:tcPr>
          <w:p w14:paraId="7CD32AEA" w14:textId="1A8A0C34" w:rsidR="00C53FFF" w:rsidRPr="006A1130" w:rsidRDefault="00C53FFF" w:rsidP="0006681C">
            <w:pPr>
              <w:pStyle w:val="Tables"/>
              <w:spacing w:after="60"/>
              <w:rPr>
                <w:rFonts w:cs="Times New Roman"/>
              </w:rPr>
            </w:pPr>
            <w:r w:rsidRPr="006A1130">
              <w:rPr>
                <w:rFonts w:cs="Times New Roman"/>
              </w:rPr>
              <w:t>Neighbouring and informal trading networks</w:t>
            </w:r>
          </w:p>
        </w:tc>
        <w:tc>
          <w:tcPr>
            <w:tcW w:w="7317" w:type="dxa"/>
          </w:tcPr>
          <w:p w14:paraId="1A973EAA" w14:textId="77777777" w:rsidR="00C53FFF" w:rsidRPr="006A1130" w:rsidRDefault="00C53FFF" w:rsidP="002209F3">
            <w:pPr>
              <w:pStyle w:val="Tables"/>
              <w:spacing w:after="60"/>
              <w:rPr>
                <w:rFonts w:cs="Times New Roman"/>
                <w:i/>
              </w:rPr>
            </w:pPr>
            <w:r w:rsidRPr="006A1130">
              <w:rPr>
                <w:rFonts w:cs="Times New Roman"/>
              </w:rPr>
              <w:t xml:space="preserve">The first customers we had… we are now bigger, but the first, first ones were our neighbours here in the district of </w:t>
            </w:r>
            <w:r w:rsidRPr="006A1130">
              <w:rPr>
                <w:rFonts w:cs="Times New Roman"/>
                <w:i/>
              </w:rPr>
              <w:t xml:space="preserve">Saavedra </w:t>
            </w:r>
            <w:r w:rsidR="002209F3" w:rsidRPr="006A1130">
              <w:rPr>
                <w:rFonts w:cs="Times New Roman"/>
                <w:i/>
              </w:rPr>
              <w:t>[</w:t>
            </w:r>
            <w:r w:rsidRPr="006A1130">
              <w:rPr>
                <w:rFonts w:cs="Times New Roman"/>
                <w:i/>
              </w:rPr>
              <w:t>Seafood</w:t>
            </w:r>
            <w:r w:rsidR="002209F3" w:rsidRPr="006A1130">
              <w:rPr>
                <w:rFonts w:cs="Times New Roman"/>
                <w:i/>
              </w:rPr>
              <w:t xml:space="preserve"> Entrepreneur</w:t>
            </w:r>
            <w:r w:rsidRPr="006A1130">
              <w:rPr>
                <w:rFonts w:cs="Times New Roman"/>
                <w:i/>
              </w:rPr>
              <w:t>, Puerto Saavedra</w:t>
            </w:r>
            <w:r w:rsidR="002209F3" w:rsidRPr="006A1130">
              <w:rPr>
                <w:rFonts w:cs="Times New Roman"/>
                <w:i/>
              </w:rPr>
              <w:t>]</w:t>
            </w:r>
          </w:p>
          <w:p w14:paraId="4C224EF0" w14:textId="3B50E7A1" w:rsidR="00FD075B" w:rsidRPr="006A1130" w:rsidRDefault="00FD075B" w:rsidP="00FD075B">
            <w:pPr>
              <w:pStyle w:val="Tables"/>
              <w:spacing w:after="60"/>
              <w:rPr>
                <w:rFonts w:cs="Times New Roman"/>
              </w:rPr>
            </w:pPr>
            <w:r w:rsidRPr="006A1130">
              <w:rPr>
                <w:rFonts w:cs="Times New Roman"/>
              </w:rPr>
              <w:t xml:space="preserve">My neighbours are my clients, (they) share my business with me </w:t>
            </w:r>
            <w:r w:rsidRPr="006A1130">
              <w:rPr>
                <w:rFonts w:cs="Times New Roman"/>
                <w:i/>
              </w:rPr>
              <w:t>[Cheese entrepreneur, Linares]</w:t>
            </w:r>
          </w:p>
        </w:tc>
      </w:tr>
      <w:tr w:rsidR="00C53FFF" w:rsidRPr="006A1130" w14:paraId="416F6F11" w14:textId="77777777" w:rsidTr="00D671C9">
        <w:trPr>
          <w:trHeight w:val="224"/>
        </w:trPr>
        <w:tc>
          <w:tcPr>
            <w:tcW w:w="2033" w:type="dxa"/>
          </w:tcPr>
          <w:p w14:paraId="09D8EC40" w14:textId="77777777" w:rsidR="00C53FFF" w:rsidRPr="006A1130" w:rsidRDefault="00C53FFF" w:rsidP="0006681C">
            <w:pPr>
              <w:pStyle w:val="Tables"/>
              <w:spacing w:after="60"/>
              <w:rPr>
                <w:rFonts w:cs="Times New Roman"/>
              </w:rPr>
            </w:pPr>
            <w:r w:rsidRPr="006A1130">
              <w:rPr>
                <w:rFonts w:cs="Times New Roman"/>
              </w:rPr>
              <w:t>Associativity and organizational capacity</w:t>
            </w:r>
          </w:p>
          <w:p w14:paraId="61EC03E0" w14:textId="77777777" w:rsidR="00C53FFF" w:rsidRPr="006A1130" w:rsidRDefault="00C53FFF" w:rsidP="0006681C">
            <w:pPr>
              <w:pStyle w:val="Tables"/>
              <w:spacing w:after="60"/>
              <w:rPr>
                <w:rFonts w:cs="Times New Roman"/>
              </w:rPr>
            </w:pPr>
          </w:p>
        </w:tc>
        <w:tc>
          <w:tcPr>
            <w:tcW w:w="7317" w:type="dxa"/>
          </w:tcPr>
          <w:p w14:paraId="365DA428" w14:textId="2A6A109E" w:rsidR="00C53FFF" w:rsidRPr="006A1130" w:rsidRDefault="00C53FFF" w:rsidP="002209F3">
            <w:pPr>
              <w:pStyle w:val="Tables"/>
              <w:spacing w:after="60"/>
              <w:rPr>
                <w:rFonts w:cs="Times New Roman"/>
              </w:rPr>
            </w:pPr>
            <w:r w:rsidRPr="006A1130">
              <w:rPr>
                <w:rFonts w:cs="Times New Roman"/>
              </w:rPr>
              <w:t xml:space="preserve">Our organisation gathers around 22 fisherwomen, all ladies devoted to fishing, married to fishermen. When we first started, we began by building really small houses, shacks, we gathered the materials and built them ourselves. We stay like that for two years and then we realised that this initiative could become a project, and through the project we realised we could do more, new resources started to arrive, in one way or the other, people looking for ways to help us. </w:t>
            </w:r>
            <w:r w:rsidR="002209F3" w:rsidRPr="006A1130">
              <w:rPr>
                <w:rFonts w:cs="Times New Roman"/>
                <w:i/>
              </w:rPr>
              <w:t>[</w:t>
            </w:r>
            <w:r w:rsidRPr="006A1130">
              <w:rPr>
                <w:rFonts w:cs="Times New Roman"/>
                <w:i/>
              </w:rPr>
              <w:t>Hospitality</w:t>
            </w:r>
            <w:r w:rsidR="002209F3" w:rsidRPr="006A1130">
              <w:rPr>
                <w:rFonts w:cs="Times New Roman"/>
                <w:i/>
              </w:rPr>
              <w:t xml:space="preserve"> Entrepreneur</w:t>
            </w:r>
            <w:r w:rsidRPr="006A1130">
              <w:rPr>
                <w:rFonts w:cs="Times New Roman"/>
                <w:i/>
              </w:rPr>
              <w:t>, Puerto Saavedr</w:t>
            </w:r>
            <w:r w:rsidR="002209F3" w:rsidRPr="006A1130">
              <w:rPr>
                <w:rFonts w:cs="Times New Roman"/>
                <w:i/>
              </w:rPr>
              <w:t>a]</w:t>
            </w:r>
          </w:p>
        </w:tc>
      </w:tr>
      <w:tr w:rsidR="00C53FFF" w:rsidRPr="006A1130" w14:paraId="72E72A68" w14:textId="77777777" w:rsidTr="00D671C9">
        <w:trPr>
          <w:trHeight w:val="224"/>
        </w:trPr>
        <w:tc>
          <w:tcPr>
            <w:tcW w:w="2033" w:type="dxa"/>
          </w:tcPr>
          <w:p w14:paraId="311AAA87" w14:textId="1C380348" w:rsidR="00C53FFF" w:rsidRPr="006A1130" w:rsidRDefault="00927F01" w:rsidP="0006681C">
            <w:pPr>
              <w:pStyle w:val="Tables"/>
              <w:spacing w:after="60"/>
              <w:rPr>
                <w:rFonts w:cs="Times New Roman"/>
              </w:rPr>
            </w:pPr>
            <w:r w:rsidRPr="006A1130">
              <w:rPr>
                <w:rFonts w:cs="Times New Roman"/>
              </w:rPr>
              <w:t>Informal peer-to-p</w:t>
            </w:r>
            <w:r w:rsidR="00C53FFF" w:rsidRPr="006A1130">
              <w:rPr>
                <w:rFonts w:cs="Times New Roman"/>
              </w:rPr>
              <w:t>eer mentoring</w:t>
            </w:r>
          </w:p>
        </w:tc>
        <w:tc>
          <w:tcPr>
            <w:tcW w:w="7317" w:type="dxa"/>
          </w:tcPr>
          <w:p w14:paraId="670CD8D4" w14:textId="32197299" w:rsidR="00C53FFF" w:rsidRPr="006A1130" w:rsidRDefault="00C53FFF" w:rsidP="002209F3">
            <w:pPr>
              <w:pStyle w:val="Tables"/>
              <w:spacing w:after="60"/>
              <w:rPr>
                <w:rFonts w:cs="Times New Roman"/>
              </w:rPr>
            </w:pPr>
            <w:r w:rsidRPr="006A1130">
              <w:rPr>
                <w:rFonts w:cs="Times New Roman"/>
              </w:rPr>
              <w:t>The strength that we have is, as I said before, this coalition, we are pushing all together to the same side, this i</w:t>
            </w:r>
            <w:r w:rsidR="002209F3" w:rsidRPr="006A1130">
              <w:rPr>
                <w:rFonts w:cs="Times New Roman"/>
              </w:rPr>
              <w:t xml:space="preserve">s the first time we are united </w:t>
            </w:r>
            <w:r w:rsidR="002209F3" w:rsidRPr="006A1130">
              <w:rPr>
                <w:rFonts w:cs="Times New Roman"/>
                <w:i/>
              </w:rPr>
              <w:t xml:space="preserve">[Seafood </w:t>
            </w:r>
            <w:r w:rsidRPr="006A1130">
              <w:rPr>
                <w:rFonts w:cs="Times New Roman"/>
                <w:i/>
              </w:rPr>
              <w:t>En</w:t>
            </w:r>
            <w:r w:rsidR="002209F3" w:rsidRPr="006A1130">
              <w:rPr>
                <w:rFonts w:cs="Times New Roman"/>
                <w:i/>
              </w:rPr>
              <w:t>trepreneur, Taltal]</w:t>
            </w:r>
            <w:r w:rsidRPr="006A1130">
              <w:rPr>
                <w:rFonts w:cs="Times New Roman"/>
                <w:i/>
                <w:color w:val="000000"/>
              </w:rPr>
              <w:t> </w:t>
            </w:r>
          </w:p>
        </w:tc>
      </w:tr>
      <w:tr w:rsidR="00C53FFF" w:rsidRPr="006A1130" w14:paraId="15DD6AAC" w14:textId="77777777" w:rsidTr="00D671C9">
        <w:trPr>
          <w:trHeight w:val="224"/>
        </w:trPr>
        <w:tc>
          <w:tcPr>
            <w:tcW w:w="2033" w:type="dxa"/>
          </w:tcPr>
          <w:p w14:paraId="2952DF7A" w14:textId="7D2FCCA9" w:rsidR="00C53FFF" w:rsidRPr="006A1130" w:rsidRDefault="00C53FFF" w:rsidP="0006681C">
            <w:pPr>
              <w:pStyle w:val="Tables"/>
              <w:spacing w:after="60"/>
              <w:rPr>
                <w:rFonts w:cs="Times New Roman"/>
              </w:rPr>
            </w:pPr>
            <w:r w:rsidRPr="006A1130">
              <w:rPr>
                <w:rFonts w:cs="Times New Roman"/>
              </w:rPr>
              <w:t xml:space="preserve">Grassroots actions </w:t>
            </w:r>
            <w:r w:rsidR="00927F01" w:rsidRPr="006A1130">
              <w:rPr>
                <w:rFonts w:cs="Times New Roman"/>
              </w:rPr>
              <w:t>of</w:t>
            </w:r>
            <w:r w:rsidRPr="006A1130">
              <w:rPr>
                <w:rFonts w:cs="Times New Roman"/>
              </w:rPr>
              <w:t xml:space="preserve"> </w:t>
            </w:r>
            <w:r w:rsidR="00927F01" w:rsidRPr="006A1130">
              <w:rPr>
                <w:rFonts w:cs="Times New Roman"/>
              </w:rPr>
              <w:t>community</w:t>
            </w:r>
            <w:r w:rsidRPr="006A1130">
              <w:rPr>
                <w:rFonts w:cs="Times New Roman"/>
              </w:rPr>
              <w:t xml:space="preserve"> leaders</w:t>
            </w:r>
          </w:p>
        </w:tc>
        <w:tc>
          <w:tcPr>
            <w:tcW w:w="7317" w:type="dxa"/>
          </w:tcPr>
          <w:p w14:paraId="6B54235C" w14:textId="2673BDA3" w:rsidR="00C53FFF" w:rsidRPr="006A1130" w:rsidRDefault="00D671C9" w:rsidP="00377007">
            <w:pPr>
              <w:pStyle w:val="Tables"/>
              <w:spacing w:after="60"/>
              <w:rPr>
                <w:rFonts w:cs="Times New Roman"/>
              </w:rPr>
            </w:pPr>
            <w:r w:rsidRPr="006A1130">
              <w:rPr>
                <w:rFonts w:cs="Times New Roman"/>
              </w:rPr>
              <w:t xml:space="preserve">An entrepreneurship ecosystem here Colina? I think that is in the heart of the mayor. For years I talked to him personally about trying something. Then eventually I discovered that he had an idea ... the Entrepreneurship Centre was created and I think it is a platform for many entrepreneurs, I have seen here a parade of entrepreneurs from different areas </w:t>
            </w:r>
            <w:r w:rsidR="00377007" w:rsidRPr="006A1130">
              <w:rPr>
                <w:rFonts w:cs="Times New Roman"/>
                <w:i/>
              </w:rPr>
              <w:t>[</w:t>
            </w:r>
            <w:r w:rsidRPr="006A1130">
              <w:rPr>
                <w:rFonts w:cs="Times New Roman"/>
                <w:i/>
              </w:rPr>
              <w:t>Entrepreneur neighbourhood store, Colina</w:t>
            </w:r>
            <w:r w:rsidR="00377007" w:rsidRPr="006A1130">
              <w:rPr>
                <w:rFonts w:cs="Times New Roman"/>
                <w:i/>
              </w:rPr>
              <w:t>]</w:t>
            </w:r>
          </w:p>
        </w:tc>
      </w:tr>
    </w:tbl>
    <w:p w14:paraId="6A5211D6" w14:textId="77777777" w:rsidR="00C53FFF" w:rsidRPr="006A1130" w:rsidRDefault="00C53FFF" w:rsidP="00C53FFF"/>
    <w:p w14:paraId="333A0F0F" w14:textId="099F16C5" w:rsidR="00C53FFF" w:rsidRPr="006A1130" w:rsidRDefault="00C53FFF" w:rsidP="00C53FFF">
      <w:pPr>
        <w:pStyle w:val="Tableheadings"/>
        <w:rPr>
          <w:rFonts w:cs="Times New Roman"/>
        </w:rPr>
      </w:pPr>
      <w:r w:rsidRPr="006A1130">
        <w:rPr>
          <w:rFonts w:cs="Times New Roman"/>
        </w:rPr>
        <w:t xml:space="preserve">Table </w:t>
      </w:r>
      <w:r w:rsidR="00C62F30" w:rsidRPr="006A1130">
        <w:rPr>
          <w:rFonts w:cs="Times New Roman"/>
        </w:rPr>
        <w:t>4</w:t>
      </w:r>
      <w:r w:rsidRPr="006A1130">
        <w:rPr>
          <w:rFonts w:cs="Times New Roman"/>
        </w:rPr>
        <w:t xml:space="preserve">. Data supporting interpretations </w:t>
      </w:r>
      <w:r w:rsidR="007E588E" w:rsidRPr="006A1130">
        <w:rPr>
          <w:rFonts w:cs="Times New Roman"/>
        </w:rPr>
        <w:t>(cont.)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3"/>
        <w:gridCol w:w="7317"/>
      </w:tblGrid>
      <w:tr w:rsidR="00C53FFF" w:rsidRPr="006A1130" w14:paraId="47B59188" w14:textId="77777777" w:rsidTr="00563E9E">
        <w:tc>
          <w:tcPr>
            <w:tcW w:w="2033" w:type="dxa"/>
            <w:tcBorders>
              <w:top w:val="single" w:sz="4" w:space="0" w:color="auto"/>
              <w:bottom w:val="single" w:sz="4" w:space="0" w:color="auto"/>
            </w:tcBorders>
          </w:tcPr>
          <w:p w14:paraId="55607E33" w14:textId="5F61710F" w:rsidR="00C53FFF" w:rsidRPr="006A1130" w:rsidRDefault="001F7382" w:rsidP="0006681C">
            <w:pPr>
              <w:pStyle w:val="Tables"/>
              <w:spacing w:after="60"/>
              <w:rPr>
                <w:rFonts w:cs="Times New Roman"/>
                <w:b/>
              </w:rPr>
            </w:pPr>
            <w:r w:rsidRPr="006A1130">
              <w:rPr>
                <w:rFonts w:cs="Times New Roman"/>
                <w:b/>
              </w:rPr>
              <w:t>Themes and categories</w:t>
            </w:r>
          </w:p>
        </w:tc>
        <w:tc>
          <w:tcPr>
            <w:tcW w:w="7317" w:type="dxa"/>
            <w:tcBorders>
              <w:top w:val="single" w:sz="4" w:space="0" w:color="auto"/>
              <w:bottom w:val="single" w:sz="4" w:space="0" w:color="auto"/>
            </w:tcBorders>
          </w:tcPr>
          <w:p w14:paraId="71D65CDD" w14:textId="0B28E6D3" w:rsidR="00C53FFF" w:rsidRPr="006A1130" w:rsidRDefault="00C53FFF" w:rsidP="0006681C">
            <w:pPr>
              <w:pStyle w:val="Tables"/>
              <w:spacing w:after="60"/>
              <w:rPr>
                <w:rFonts w:cs="Times New Roman"/>
                <w:b/>
              </w:rPr>
            </w:pPr>
            <w:r w:rsidRPr="006A1130">
              <w:rPr>
                <w:rFonts w:cs="Times New Roman"/>
                <w:b/>
              </w:rPr>
              <w:t>Representative quotes / visual evidence</w:t>
            </w:r>
            <w:r w:rsidR="007E588E" w:rsidRPr="006A1130">
              <w:rPr>
                <w:rFonts w:cs="Times New Roman"/>
                <w:b/>
              </w:rPr>
              <w:t>: rooted enablers</w:t>
            </w:r>
          </w:p>
        </w:tc>
      </w:tr>
      <w:tr w:rsidR="00C13489" w:rsidRPr="006A1130" w14:paraId="0A8E2CD8" w14:textId="77777777" w:rsidTr="00563E9E">
        <w:tc>
          <w:tcPr>
            <w:tcW w:w="2033" w:type="dxa"/>
            <w:tcBorders>
              <w:top w:val="single" w:sz="4" w:space="0" w:color="auto"/>
            </w:tcBorders>
          </w:tcPr>
          <w:p w14:paraId="21667703" w14:textId="6D3BFC60" w:rsidR="00C13489" w:rsidRPr="006A1130" w:rsidRDefault="00C13489" w:rsidP="0006681C">
            <w:pPr>
              <w:pStyle w:val="Tables"/>
              <w:spacing w:after="60"/>
              <w:rPr>
                <w:rFonts w:cs="Times New Roman"/>
                <w:b/>
                <w:i/>
              </w:rPr>
            </w:pPr>
            <w:r w:rsidRPr="006A1130">
              <w:rPr>
                <w:rFonts w:cs="Times New Roman"/>
                <w:b/>
                <w:i/>
              </w:rPr>
              <w:t>Identity enablers</w:t>
            </w:r>
          </w:p>
        </w:tc>
        <w:tc>
          <w:tcPr>
            <w:tcW w:w="7317" w:type="dxa"/>
            <w:tcBorders>
              <w:top w:val="single" w:sz="4" w:space="0" w:color="auto"/>
            </w:tcBorders>
          </w:tcPr>
          <w:p w14:paraId="72F05F8A" w14:textId="77777777" w:rsidR="00C13489" w:rsidRPr="006A1130" w:rsidRDefault="00C13489" w:rsidP="0006681C">
            <w:pPr>
              <w:pStyle w:val="Tables"/>
              <w:spacing w:after="60"/>
              <w:rPr>
                <w:rFonts w:cs="Times New Roman"/>
                <w:b/>
                <w:i/>
              </w:rPr>
            </w:pPr>
          </w:p>
        </w:tc>
      </w:tr>
      <w:tr w:rsidR="00C53FFF" w:rsidRPr="006A1130" w14:paraId="6EBE0EB6" w14:textId="77777777" w:rsidTr="00563E9E">
        <w:tc>
          <w:tcPr>
            <w:tcW w:w="2033" w:type="dxa"/>
          </w:tcPr>
          <w:p w14:paraId="1B9CE301" w14:textId="77777777" w:rsidR="00C53FFF" w:rsidRPr="006A1130" w:rsidRDefault="00C53FFF" w:rsidP="0006681C">
            <w:pPr>
              <w:pStyle w:val="Tables"/>
              <w:spacing w:after="60"/>
              <w:jc w:val="right"/>
              <w:rPr>
                <w:rFonts w:cs="Times New Roman"/>
              </w:rPr>
            </w:pPr>
            <w:r w:rsidRPr="006A1130">
              <w:rPr>
                <w:rFonts w:cs="Times New Roman"/>
              </w:rPr>
              <w:t>Local identity and traditions</w:t>
            </w:r>
          </w:p>
          <w:p w14:paraId="6CBD539C" w14:textId="77777777" w:rsidR="00C53FFF" w:rsidRPr="006A1130" w:rsidRDefault="00C53FFF" w:rsidP="0006681C">
            <w:pPr>
              <w:pStyle w:val="Tables"/>
              <w:spacing w:after="60"/>
              <w:jc w:val="right"/>
              <w:rPr>
                <w:rFonts w:cs="Times New Roman"/>
              </w:rPr>
            </w:pPr>
          </w:p>
        </w:tc>
        <w:tc>
          <w:tcPr>
            <w:tcW w:w="7317" w:type="dxa"/>
          </w:tcPr>
          <w:p w14:paraId="363D74FE" w14:textId="3DB5E09F" w:rsidR="00C53FFF" w:rsidRPr="006A1130" w:rsidRDefault="002209F3" w:rsidP="002209F3">
            <w:pPr>
              <w:pStyle w:val="Tables"/>
              <w:spacing w:after="60"/>
              <w:rPr>
                <w:rFonts w:cs="Times New Roman"/>
              </w:rPr>
            </w:pPr>
            <w:r w:rsidRPr="006A1130">
              <w:rPr>
                <w:rFonts w:cs="Times New Roman"/>
              </w:rPr>
              <w:t xml:space="preserve">I believe that one of the great advantages is that all the concepts of rurality are kept here despite the proximity we have with Concepción. Then people try to rescue their traditions, rurality, products from the countryside or from “creole’ crafts, which in the end is an attractive element, considering that we belong to the Great Pencopolitan and that we are the only rural commune that today is inserted in this plan </w:t>
            </w:r>
            <w:r w:rsidRPr="006A1130">
              <w:rPr>
                <w:rFonts w:cs="Times New Roman"/>
                <w:i/>
              </w:rPr>
              <w:t>[Municipality officer, Hualqui]</w:t>
            </w:r>
          </w:p>
        </w:tc>
      </w:tr>
      <w:tr w:rsidR="00C13489" w:rsidRPr="006A1130" w14:paraId="3AE0614C" w14:textId="77777777" w:rsidTr="00563E9E">
        <w:tc>
          <w:tcPr>
            <w:tcW w:w="2033" w:type="dxa"/>
          </w:tcPr>
          <w:p w14:paraId="39C8C8B7" w14:textId="77777777" w:rsidR="00C13489" w:rsidRPr="006A1130" w:rsidRDefault="00C13489" w:rsidP="0006681C">
            <w:pPr>
              <w:pStyle w:val="Tables"/>
              <w:spacing w:after="60"/>
              <w:jc w:val="right"/>
              <w:rPr>
                <w:rFonts w:cs="Times New Roman"/>
              </w:rPr>
            </w:pPr>
            <w:r w:rsidRPr="006A1130">
              <w:rPr>
                <w:rFonts w:cs="Times New Roman"/>
              </w:rPr>
              <w:t>Cumulative collective experience</w:t>
            </w:r>
          </w:p>
          <w:p w14:paraId="19FF09C8" w14:textId="77777777" w:rsidR="00C13489" w:rsidRPr="006A1130" w:rsidRDefault="00C13489" w:rsidP="0006681C">
            <w:pPr>
              <w:pStyle w:val="Tables"/>
              <w:spacing w:after="60"/>
              <w:jc w:val="right"/>
              <w:rPr>
                <w:rFonts w:cs="Times New Roman"/>
              </w:rPr>
            </w:pPr>
          </w:p>
        </w:tc>
        <w:tc>
          <w:tcPr>
            <w:tcW w:w="7317" w:type="dxa"/>
          </w:tcPr>
          <w:p w14:paraId="6826FDB8" w14:textId="1EB891C4" w:rsidR="00C13489" w:rsidRPr="006A1130" w:rsidRDefault="007A39FF" w:rsidP="00106D7D">
            <w:pPr>
              <w:pStyle w:val="Tables"/>
              <w:spacing w:after="60"/>
              <w:rPr>
                <w:rFonts w:cs="Times New Roman"/>
              </w:rPr>
            </w:pPr>
            <w:r w:rsidRPr="006A1130">
              <w:rPr>
                <w:rFonts w:cs="Times New Roman"/>
              </w:rPr>
              <w:t>As here in Taltal there are ten unions</w:t>
            </w:r>
            <w:r w:rsidR="00106D7D" w:rsidRPr="006A1130">
              <w:rPr>
                <w:rFonts w:cs="Times New Roman"/>
              </w:rPr>
              <w:t xml:space="preserve"> (sharing history)</w:t>
            </w:r>
            <w:r w:rsidRPr="006A1130">
              <w:rPr>
                <w:rFonts w:cs="Times New Roman"/>
              </w:rPr>
              <w:t xml:space="preserve">, so that idea was to create a business to be able to sell sea products, because Taltal is not only Taltal, so that's why we came </w:t>
            </w:r>
            <w:r w:rsidR="00106D7D" w:rsidRPr="006A1130">
              <w:rPr>
                <w:rFonts w:cs="Times New Roman"/>
              </w:rPr>
              <w:t>up with an</w:t>
            </w:r>
            <w:r w:rsidRPr="006A1130">
              <w:rPr>
                <w:rFonts w:cs="Times New Roman"/>
              </w:rPr>
              <w:t xml:space="preserve"> agreement to do the business </w:t>
            </w:r>
            <w:r w:rsidR="00106D7D" w:rsidRPr="006A1130">
              <w:rPr>
                <w:rFonts w:cs="Times New Roman"/>
              </w:rPr>
              <w:t xml:space="preserve">together </w:t>
            </w:r>
            <w:r w:rsidRPr="006A1130">
              <w:rPr>
                <w:rFonts w:cs="Times New Roman"/>
              </w:rPr>
              <w:t xml:space="preserve">and be able to export seaweed and sell seafood </w:t>
            </w:r>
            <w:r w:rsidR="00C82D2E" w:rsidRPr="006A1130">
              <w:rPr>
                <w:rFonts w:cs="Times New Roman"/>
              </w:rPr>
              <w:t xml:space="preserve">(together) </w:t>
            </w:r>
            <w:r w:rsidR="00C82D2E" w:rsidRPr="006A1130">
              <w:rPr>
                <w:rFonts w:cs="Times New Roman"/>
                <w:i/>
              </w:rPr>
              <w:t>[</w:t>
            </w:r>
            <w:r w:rsidRPr="006A1130">
              <w:rPr>
                <w:rFonts w:cs="Times New Roman"/>
                <w:i/>
              </w:rPr>
              <w:t>Seafood Entrepreneur, Taltal</w:t>
            </w:r>
            <w:r w:rsidR="00C82D2E" w:rsidRPr="006A1130">
              <w:rPr>
                <w:rFonts w:cs="Times New Roman"/>
                <w:i/>
              </w:rPr>
              <w:t>]</w:t>
            </w:r>
          </w:p>
        </w:tc>
      </w:tr>
      <w:tr w:rsidR="00C53FFF" w:rsidRPr="006A1130" w14:paraId="13396B88" w14:textId="77777777" w:rsidTr="00563E9E">
        <w:tc>
          <w:tcPr>
            <w:tcW w:w="2033" w:type="dxa"/>
          </w:tcPr>
          <w:p w14:paraId="0C473F2D" w14:textId="3EEEE1A2" w:rsidR="00563E9E" w:rsidRPr="006A1130" w:rsidRDefault="00C53FFF" w:rsidP="0006681C">
            <w:pPr>
              <w:pStyle w:val="Tables"/>
              <w:spacing w:after="60"/>
              <w:jc w:val="right"/>
              <w:rPr>
                <w:rFonts w:cs="Times New Roman"/>
              </w:rPr>
            </w:pPr>
            <w:r w:rsidRPr="006A1130">
              <w:rPr>
                <w:rFonts w:cs="Times New Roman"/>
              </w:rPr>
              <w:t xml:space="preserve">Demonym and ethnonym supporting </w:t>
            </w:r>
            <w:r w:rsidR="00C13489" w:rsidRPr="006A1130">
              <w:rPr>
                <w:rFonts w:cs="Times New Roman"/>
              </w:rPr>
              <w:t>product</w:t>
            </w:r>
            <w:r w:rsidRPr="006A1130">
              <w:rPr>
                <w:rFonts w:cs="Times New Roman"/>
              </w:rPr>
              <w:t xml:space="preserve"> and business identity</w:t>
            </w:r>
          </w:p>
        </w:tc>
        <w:tc>
          <w:tcPr>
            <w:tcW w:w="7317" w:type="dxa"/>
          </w:tcPr>
          <w:p w14:paraId="244F59EC" w14:textId="590A4DAB" w:rsidR="00C53FFF" w:rsidRPr="006A1130" w:rsidRDefault="00C53FFF" w:rsidP="00C82D2E">
            <w:pPr>
              <w:pStyle w:val="Tables"/>
              <w:spacing w:after="60"/>
              <w:rPr>
                <w:rFonts w:cs="Times New Roman"/>
              </w:rPr>
            </w:pPr>
            <w:r w:rsidRPr="006A1130">
              <w:rPr>
                <w:rFonts w:cs="Times New Roman"/>
              </w:rPr>
              <w:t xml:space="preserve">... when the idea began in my head, I was thinking that I always wanted to give the hualquina identity. Because I am hualquina I fuss over this identity. I do cultural work here in Hualqui and that is what interests me </w:t>
            </w:r>
            <w:r w:rsidR="00C82D2E" w:rsidRPr="006A1130">
              <w:rPr>
                <w:rFonts w:cs="Times New Roman"/>
                <w:i/>
              </w:rPr>
              <w:t>[</w:t>
            </w:r>
            <w:r w:rsidR="005305D7" w:rsidRPr="006A1130">
              <w:rPr>
                <w:rFonts w:cs="Times New Roman"/>
                <w:i/>
              </w:rPr>
              <w:t xml:space="preserve">Wheat </w:t>
            </w:r>
            <w:r w:rsidRPr="006A1130">
              <w:rPr>
                <w:rFonts w:cs="Times New Roman"/>
                <w:i/>
              </w:rPr>
              <w:t>Entrepreneur, Hualqui</w:t>
            </w:r>
            <w:r w:rsidR="00C82D2E" w:rsidRPr="006A1130">
              <w:rPr>
                <w:rFonts w:cs="Times New Roman"/>
                <w:i/>
              </w:rPr>
              <w:t>]</w:t>
            </w:r>
          </w:p>
        </w:tc>
      </w:tr>
      <w:tr w:rsidR="00C13489" w:rsidRPr="006A1130" w14:paraId="3434979C" w14:textId="77777777" w:rsidTr="00563E9E">
        <w:tc>
          <w:tcPr>
            <w:tcW w:w="9350" w:type="dxa"/>
            <w:gridSpan w:val="2"/>
          </w:tcPr>
          <w:p w14:paraId="72B3593E" w14:textId="77777777" w:rsidR="00873640" w:rsidRPr="006A1130" w:rsidRDefault="00873640" w:rsidP="0006681C">
            <w:pPr>
              <w:pStyle w:val="Tables"/>
              <w:spacing w:after="60"/>
              <w:rPr>
                <w:rFonts w:cs="Times New Roman"/>
                <w:b/>
                <w:i/>
              </w:rPr>
            </w:pPr>
          </w:p>
          <w:p w14:paraId="732381B9" w14:textId="08E9197C" w:rsidR="00C13489" w:rsidRPr="006A1130" w:rsidRDefault="00C13489" w:rsidP="0006681C">
            <w:pPr>
              <w:pStyle w:val="Tables"/>
              <w:spacing w:after="60"/>
              <w:rPr>
                <w:rFonts w:cs="Times New Roman"/>
                <w:b/>
                <w:i/>
              </w:rPr>
            </w:pPr>
            <w:r w:rsidRPr="006A1130">
              <w:rPr>
                <w:rFonts w:cs="Times New Roman"/>
                <w:b/>
                <w:i/>
              </w:rPr>
              <w:t>Territorial product development and production enablers</w:t>
            </w:r>
          </w:p>
        </w:tc>
      </w:tr>
      <w:tr w:rsidR="00C13489" w:rsidRPr="006A1130" w14:paraId="1CD14D8F" w14:textId="77777777" w:rsidTr="00563E9E">
        <w:tc>
          <w:tcPr>
            <w:tcW w:w="2033" w:type="dxa"/>
          </w:tcPr>
          <w:p w14:paraId="6EB42E83" w14:textId="77777777" w:rsidR="00C13489" w:rsidRPr="006A1130" w:rsidRDefault="00C13489" w:rsidP="0006681C">
            <w:pPr>
              <w:pStyle w:val="Tables"/>
              <w:spacing w:after="60"/>
              <w:jc w:val="right"/>
              <w:rPr>
                <w:rFonts w:cs="Times New Roman"/>
              </w:rPr>
            </w:pPr>
            <w:r w:rsidRPr="006A1130">
              <w:rPr>
                <w:rFonts w:cs="Times New Roman"/>
              </w:rPr>
              <w:t>Territorially-rooted skills and knowledge</w:t>
            </w:r>
          </w:p>
          <w:p w14:paraId="028A19FE" w14:textId="77777777" w:rsidR="00C13489" w:rsidRPr="006A1130" w:rsidRDefault="00C13489" w:rsidP="0006681C">
            <w:pPr>
              <w:pStyle w:val="Tables"/>
              <w:spacing w:after="60"/>
              <w:jc w:val="right"/>
              <w:rPr>
                <w:rFonts w:cs="Times New Roman"/>
              </w:rPr>
            </w:pPr>
          </w:p>
        </w:tc>
        <w:tc>
          <w:tcPr>
            <w:tcW w:w="7317" w:type="dxa"/>
          </w:tcPr>
          <w:p w14:paraId="0713C74B" w14:textId="02D20E46" w:rsidR="00C13489" w:rsidRPr="006A1130" w:rsidRDefault="00592FB4" w:rsidP="00592FB4">
            <w:pPr>
              <w:pStyle w:val="Tables"/>
              <w:spacing w:after="60"/>
              <w:rPr>
                <w:rFonts w:cs="Times New Roman"/>
              </w:rPr>
            </w:pPr>
            <w:r w:rsidRPr="006A1130">
              <w:rPr>
                <w:rFonts w:cs="Times New Roman"/>
              </w:rPr>
              <w:t xml:space="preserve">Well I live in the countryside, I live in a small farm, it has a lot of raw materials. A lot of fruit trees, so I came up with an idea… innovative jams, trying new flavours every day, because here in Linares, they are only very traditional jams… so I have from mosqueta (rosehips), because here it is everywhere but no one uses it. Well, and other fruits that one can use to create new (jam) flavours. Even now I'm trying with aloe vera to start making aloe vera jam, yes, because these are jams that nobody makes. And I have made (jams) from italian pumpkin, spanish pumpkin, banana, mosqueta, rhubarb, fruits that are not well-known </w:t>
            </w:r>
            <w:r w:rsidRPr="006A1130">
              <w:rPr>
                <w:rFonts w:cs="Times New Roman"/>
                <w:i/>
              </w:rPr>
              <w:t>[Jam entrepreneur, Linares]</w:t>
            </w:r>
          </w:p>
        </w:tc>
      </w:tr>
      <w:tr w:rsidR="00F7159D" w:rsidRPr="006A1130" w14:paraId="32AC35FC" w14:textId="77777777" w:rsidTr="00563E9E">
        <w:tc>
          <w:tcPr>
            <w:tcW w:w="2033" w:type="dxa"/>
          </w:tcPr>
          <w:p w14:paraId="342D0983" w14:textId="2BC58B24" w:rsidR="00F7159D" w:rsidRPr="006A1130" w:rsidRDefault="00F7159D" w:rsidP="00F7159D">
            <w:pPr>
              <w:pStyle w:val="Tables"/>
              <w:spacing w:after="60"/>
              <w:jc w:val="right"/>
              <w:rPr>
                <w:rFonts w:cs="Times New Roman"/>
              </w:rPr>
            </w:pPr>
            <w:r w:rsidRPr="006A1130">
              <w:rPr>
                <w:rFonts w:cs="Times New Roman"/>
              </w:rPr>
              <w:t>Relevance of local raw materials, machinery, and processes</w:t>
            </w:r>
          </w:p>
        </w:tc>
        <w:tc>
          <w:tcPr>
            <w:tcW w:w="7317" w:type="dxa"/>
          </w:tcPr>
          <w:p w14:paraId="5477B214" w14:textId="77777777" w:rsidR="00F7159D" w:rsidRPr="006A1130" w:rsidRDefault="00F7159D" w:rsidP="00F7159D">
            <w:pPr>
              <w:pStyle w:val="Tables"/>
              <w:spacing w:after="60"/>
              <w:rPr>
                <w:rFonts w:cs="Times New Roman"/>
                <w:i/>
              </w:rPr>
            </w:pPr>
            <w:r w:rsidRPr="006A1130">
              <w:rPr>
                <w:rFonts w:cs="Times New Roman"/>
              </w:rPr>
              <w:t>… I get the wheat from here (Hualqui), following the idea of natural food, with a farmer from this very same area, so that (the wheat) is not so “contaminated”</w:t>
            </w:r>
            <w:r w:rsidRPr="006A1130">
              <w:rPr>
                <w:rFonts w:cs="Times New Roman"/>
                <w:i/>
              </w:rPr>
              <w:t xml:space="preserve"> [Wheat Entrepreneur, Hualqui]</w:t>
            </w:r>
          </w:p>
          <w:p w14:paraId="1C75924B" w14:textId="1E498E6D" w:rsidR="00F7159D" w:rsidRPr="006A1130" w:rsidRDefault="00D05FDB" w:rsidP="00F7159D">
            <w:pPr>
              <w:pStyle w:val="Tables"/>
              <w:spacing w:after="60"/>
              <w:rPr>
                <w:rFonts w:cs="Times New Roman"/>
              </w:rPr>
            </w:pPr>
            <w:r w:rsidRPr="006A1130">
              <w:rPr>
                <w:rFonts w:cs="Times New Roman"/>
                <w:noProof/>
                <w:lang w:eastAsia="en-GB"/>
              </w:rPr>
              <w:drawing>
                <wp:inline distT="0" distB="0" distL="0" distR="0" wp14:anchorId="593A1EFD" wp14:editId="475D6DA4">
                  <wp:extent cx="1087522" cy="924386"/>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2-13 at 10.59.26.png"/>
                          <pic:cNvPicPr/>
                        </pic:nvPicPr>
                        <pic:blipFill rotWithShape="1">
                          <a:blip r:embed="rId14"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5690" r="5212"/>
                          <a:stretch/>
                        </pic:blipFill>
                        <pic:spPr bwMode="auto">
                          <a:xfrm>
                            <a:off x="0" y="0"/>
                            <a:ext cx="1088480" cy="925200"/>
                          </a:xfrm>
                          <a:prstGeom prst="rect">
                            <a:avLst/>
                          </a:prstGeom>
                          <a:ln>
                            <a:noFill/>
                          </a:ln>
                          <a:extLst>
                            <a:ext uri="{53640926-AAD7-44D8-BBD7-CCE9431645EC}">
                              <a14:shadowObscured xmlns:a14="http://schemas.microsoft.com/office/drawing/2010/main"/>
                            </a:ext>
                          </a:extLst>
                        </pic:spPr>
                      </pic:pic>
                    </a:graphicData>
                  </a:graphic>
                </wp:inline>
              </w:drawing>
            </w:r>
            <w:r w:rsidRPr="006A1130">
              <w:rPr>
                <w:rFonts w:cs="Times New Roman"/>
                <w:noProof/>
              </w:rPr>
              <w:t xml:space="preserve"> </w:t>
            </w:r>
            <w:r w:rsidRPr="006A1130">
              <w:rPr>
                <w:rFonts w:cs="Times New Roman"/>
                <w:noProof/>
                <w:lang w:eastAsia="en-GB"/>
              </w:rPr>
              <w:drawing>
                <wp:inline distT="0" distB="0" distL="0" distR="0" wp14:anchorId="5EA2E4A7" wp14:editId="66441866">
                  <wp:extent cx="1088020" cy="924554"/>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2-13 at 10.59.40.pn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26227" r="8864"/>
                          <a:stretch/>
                        </pic:blipFill>
                        <pic:spPr bwMode="auto">
                          <a:xfrm>
                            <a:off x="0" y="0"/>
                            <a:ext cx="1088780" cy="925200"/>
                          </a:xfrm>
                          <a:prstGeom prst="rect">
                            <a:avLst/>
                          </a:prstGeom>
                          <a:ln>
                            <a:noFill/>
                          </a:ln>
                          <a:extLst>
                            <a:ext uri="{53640926-AAD7-44D8-BBD7-CCE9431645EC}">
                              <a14:shadowObscured xmlns:a14="http://schemas.microsoft.com/office/drawing/2010/main"/>
                            </a:ext>
                          </a:extLst>
                        </pic:spPr>
                      </pic:pic>
                    </a:graphicData>
                  </a:graphic>
                </wp:inline>
              </w:drawing>
            </w:r>
            <w:r w:rsidRPr="006A1130">
              <w:rPr>
                <w:rFonts w:cs="Times New Roman"/>
                <w:noProof/>
              </w:rPr>
              <w:t xml:space="preserve"> </w:t>
            </w:r>
            <w:r w:rsidRPr="006A1130">
              <w:rPr>
                <w:rFonts w:cs="Times New Roman"/>
                <w:noProof/>
                <w:lang w:eastAsia="en-GB"/>
              </w:rPr>
              <w:drawing>
                <wp:inline distT="0" distB="0" distL="0" distR="0" wp14:anchorId="57E2D701" wp14:editId="5D68E981">
                  <wp:extent cx="1111170" cy="92344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2-13 at 10.59.47.png"/>
                          <pic:cNvPicPr/>
                        </pic:nvPicPr>
                        <pic:blipFill rotWithShape="1">
                          <a:blip r:embed="rId17"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13978" r="15260"/>
                          <a:stretch/>
                        </pic:blipFill>
                        <pic:spPr bwMode="auto">
                          <a:xfrm>
                            <a:off x="0" y="0"/>
                            <a:ext cx="1113281" cy="925200"/>
                          </a:xfrm>
                          <a:prstGeom prst="rect">
                            <a:avLst/>
                          </a:prstGeom>
                          <a:ln>
                            <a:noFill/>
                          </a:ln>
                          <a:extLst>
                            <a:ext uri="{53640926-AAD7-44D8-BBD7-CCE9431645EC}">
                              <a14:shadowObscured xmlns:a14="http://schemas.microsoft.com/office/drawing/2010/main"/>
                            </a:ext>
                          </a:extLst>
                        </pic:spPr>
                      </pic:pic>
                    </a:graphicData>
                  </a:graphic>
                </wp:inline>
              </w:drawing>
            </w:r>
            <w:r w:rsidRPr="006A1130">
              <w:rPr>
                <w:rFonts w:cs="Times New Roman"/>
                <w:noProof/>
              </w:rPr>
              <w:t xml:space="preserve"> </w:t>
            </w:r>
            <w:r w:rsidRPr="006A1130">
              <w:rPr>
                <w:rFonts w:cs="Times New Roman"/>
                <w:noProof/>
                <w:lang w:eastAsia="en-GB"/>
              </w:rPr>
              <w:drawing>
                <wp:inline distT="0" distB="0" distL="0" distR="0" wp14:anchorId="17A3F3A1" wp14:editId="1CD2DBA6">
                  <wp:extent cx="1087233" cy="924424"/>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2-13 at 10.59.18.png"/>
                          <pic:cNvPicPr/>
                        </pic:nvPicPr>
                        <pic:blipFill rotWithShape="1">
                          <a:blip r:embed="rId18"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16847" r="17210"/>
                          <a:stretch/>
                        </pic:blipFill>
                        <pic:spPr bwMode="auto">
                          <a:xfrm>
                            <a:off x="0" y="0"/>
                            <a:ext cx="1088145" cy="925200"/>
                          </a:xfrm>
                          <a:prstGeom prst="rect">
                            <a:avLst/>
                          </a:prstGeom>
                          <a:ln>
                            <a:noFill/>
                          </a:ln>
                          <a:extLst>
                            <a:ext uri="{53640926-AAD7-44D8-BBD7-CCE9431645EC}">
                              <a14:shadowObscured xmlns:a14="http://schemas.microsoft.com/office/drawing/2010/main"/>
                            </a:ext>
                          </a:extLst>
                        </pic:spPr>
                      </pic:pic>
                    </a:graphicData>
                  </a:graphic>
                </wp:inline>
              </w:drawing>
            </w:r>
          </w:p>
          <w:p w14:paraId="3ED2A90D" w14:textId="4257763C" w:rsidR="00F7159D" w:rsidRPr="006A1130" w:rsidRDefault="00F7159D" w:rsidP="00F7159D">
            <w:pPr>
              <w:pStyle w:val="Tables"/>
              <w:spacing w:after="60"/>
              <w:rPr>
                <w:rFonts w:cs="Times New Roman"/>
              </w:rPr>
            </w:pPr>
            <w:r w:rsidRPr="006A1130">
              <w:rPr>
                <w:rFonts w:cs="Times New Roman"/>
              </w:rPr>
              <w:t xml:space="preserve">Rari’s Crin production process </w:t>
            </w:r>
            <w:r w:rsidRPr="006A1130">
              <w:rPr>
                <w:rFonts w:cs="Times New Roman"/>
                <w:i/>
              </w:rPr>
              <w:t>[Crin entrepreneur, Linares]</w:t>
            </w:r>
            <w:r w:rsidR="002B7E62" w:rsidRPr="006A1130">
              <w:rPr>
                <w:rFonts w:cs="Times New Roman"/>
                <w:i/>
              </w:rPr>
              <w:t>*</w:t>
            </w:r>
          </w:p>
        </w:tc>
      </w:tr>
      <w:tr w:rsidR="00C13489" w:rsidRPr="006A1130" w14:paraId="7B436BAD" w14:textId="77777777" w:rsidTr="00563E9E">
        <w:tc>
          <w:tcPr>
            <w:tcW w:w="2033" w:type="dxa"/>
          </w:tcPr>
          <w:p w14:paraId="5B56D89C" w14:textId="77777777" w:rsidR="00A80A64" w:rsidRPr="006A1130" w:rsidRDefault="00A80A64" w:rsidP="0006681C">
            <w:pPr>
              <w:pStyle w:val="Tables"/>
              <w:spacing w:after="60"/>
              <w:jc w:val="right"/>
              <w:rPr>
                <w:rFonts w:cs="Times New Roman"/>
              </w:rPr>
            </w:pPr>
          </w:p>
          <w:p w14:paraId="75E400A6" w14:textId="34731B66" w:rsidR="00C13489" w:rsidRPr="006A1130" w:rsidRDefault="00563E9E" w:rsidP="0006681C">
            <w:pPr>
              <w:pStyle w:val="Tables"/>
              <w:spacing w:after="60"/>
              <w:jc w:val="right"/>
              <w:rPr>
                <w:rFonts w:cs="Times New Roman"/>
              </w:rPr>
            </w:pPr>
            <w:r w:rsidRPr="006A1130">
              <w:rPr>
                <w:rFonts w:cs="Times New Roman"/>
              </w:rPr>
              <w:t>Production processes are bounded by territorial characteristics</w:t>
            </w:r>
          </w:p>
        </w:tc>
        <w:tc>
          <w:tcPr>
            <w:tcW w:w="7317" w:type="dxa"/>
          </w:tcPr>
          <w:p w14:paraId="2DC0B343" w14:textId="77777777" w:rsidR="00A80A64" w:rsidRPr="006A1130" w:rsidRDefault="00A80A64" w:rsidP="0006681C">
            <w:pPr>
              <w:pStyle w:val="Tables"/>
              <w:spacing w:after="60"/>
              <w:rPr>
                <w:rFonts w:cs="Times New Roman"/>
              </w:rPr>
            </w:pPr>
          </w:p>
          <w:p w14:paraId="46F9E142" w14:textId="47D314AD" w:rsidR="00C13489" w:rsidRPr="006A1130" w:rsidRDefault="00C13489" w:rsidP="0006681C">
            <w:pPr>
              <w:pStyle w:val="Tables"/>
              <w:spacing w:after="60"/>
              <w:rPr>
                <w:rFonts w:cs="Times New Roman"/>
              </w:rPr>
            </w:pPr>
            <w:r w:rsidRPr="006A1130">
              <w:rPr>
                <w:rFonts w:cs="Times New Roman"/>
              </w:rPr>
              <w:t>I am a native of this town, I currently live in Constitución and I have everything here that I need to process the products ...I manufacture crunchy snacks of cochayuyo. There are more or less 200 products that are being made in flour, sea salt and other spices</w:t>
            </w:r>
            <w:r w:rsidR="00563E9E" w:rsidRPr="006A1130">
              <w:rPr>
                <w:rFonts w:cs="Times New Roman"/>
              </w:rPr>
              <w:t xml:space="preserve"> (</w:t>
            </w:r>
            <w:r w:rsidR="00563E9E" w:rsidRPr="006A1130">
              <w:rPr>
                <w:rFonts w:cs="Times New Roman"/>
                <w:i/>
              </w:rPr>
              <w:t>Gourmet Seafood Entrepreneur, Constitution</w:t>
            </w:r>
            <w:r w:rsidR="00563E9E" w:rsidRPr="006A1130">
              <w:rPr>
                <w:rFonts w:cs="Times New Roman"/>
              </w:rPr>
              <w:t>)</w:t>
            </w:r>
          </w:p>
        </w:tc>
      </w:tr>
      <w:tr w:rsidR="00C13489" w:rsidRPr="006A1130" w14:paraId="47EB581B" w14:textId="77777777" w:rsidTr="00563E9E">
        <w:tc>
          <w:tcPr>
            <w:tcW w:w="2033" w:type="dxa"/>
          </w:tcPr>
          <w:p w14:paraId="74492E7C" w14:textId="3B728C09" w:rsidR="00C13489" w:rsidRPr="006A1130" w:rsidRDefault="00563E9E" w:rsidP="0006681C">
            <w:pPr>
              <w:pStyle w:val="Tables"/>
              <w:spacing w:after="60"/>
              <w:jc w:val="right"/>
              <w:rPr>
                <w:rFonts w:cs="Times New Roman"/>
              </w:rPr>
            </w:pPr>
            <w:r w:rsidRPr="006A1130">
              <w:rPr>
                <w:rFonts w:cs="Times New Roman"/>
              </w:rPr>
              <w:t>Rural products emerging from and relying on the features of the territory </w:t>
            </w:r>
          </w:p>
        </w:tc>
        <w:tc>
          <w:tcPr>
            <w:tcW w:w="7317" w:type="dxa"/>
          </w:tcPr>
          <w:p w14:paraId="36892F60" w14:textId="67CB3BBF" w:rsidR="00C13489" w:rsidRPr="006A1130" w:rsidRDefault="005305D7" w:rsidP="00303245">
            <w:pPr>
              <w:pStyle w:val="Tables"/>
              <w:spacing w:after="60"/>
              <w:rPr>
                <w:rFonts w:cs="Times New Roman"/>
              </w:rPr>
            </w:pPr>
            <w:r w:rsidRPr="006A1130">
              <w:rPr>
                <w:rFonts w:cs="Times New Roman"/>
              </w:rPr>
              <w:t xml:space="preserve">There are various products based on seaweed, cochayuyo coffee and jams with flavours. There are also a number of products that are being made on the basis of algae... We take the raw material, process it, transform it and deliver it so that it can be used in various preparations of dishes, pasta, sweet or salty dishes and/or soups </w:t>
            </w:r>
            <w:r w:rsidR="00303245" w:rsidRPr="006A1130">
              <w:rPr>
                <w:rFonts w:cs="Times New Roman"/>
                <w:i/>
              </w:rPr>
              <w:t>[</w:t>
            </w:r>
            <w:r w:rsidRPr="006A1130">
              <w:rPr>
                <w:rFonts w:cs="Times New Roman"/>
                <w:i/>
              </w:rPr>
              <w:t>Gourmet</w:t>
            </w:r>
            <w:r w:rsidR="00303245" w:rsidRPr="006A1130">
              <w:rPr>
                <w:rFonts w:cs="Times New Roman"/>
                <w:i/>
              </w:rPr>
              <w:t xml:space="preserve"> Seafood Entrepreneur, Constituc</w:t>
            </w:r>
            <w:r w:rsidRPr="006A1130">
              <w:rPr>
                <w:rFonts w:cs="Times New Roman"/>
                <w:i/>
              </w:rPr>
              <w:t>i</w:t>
            </w:r>
            <w:r w:rsidR="00303245" w:rsidRPr="006A1130">
              <w:rPr>
                <w:rFonts w:cs="Times New Roman"/>
                <w:i/>
              </w:rPr>
              <w:t>ó</w:t>
            </w:r>
            <w:r w:rsidRPr="006A1130">
              <w:rPr>
                <w:rFonts w:cs="Times New Roman"/>
                <w:i/>
              </w:rPr>
              <w:t>n</w:t>
            </w:r>
            <w:r w:rsidR="00303245" w:rsidRPr="006A1130">
              <w:rPr>
                <w:rFonts w:cs="Times New Roman"/>
                <w:i/>
              </w:rPr>
              <w:t>]</w:t>
            </w:r>
          </w:p>
        </w:tc>
      </w:tr>
    </w:tbl>
    <w:p w14:paraId="72FB5820" w14:textId="49610564" w:rsidR="002B7E62" w:rsidRPr="006A1130" w:rsidRDefault="002B7E62" w:rsidP="00A745DC">
      <w:pPr>
        <w:pStyle w:val="Tableheadings"/>
        <w:rPr>
          <w:rFonts w:cs="Times New Roman"/>
          <w:b w:val="0"/>
          <w:sz w:val="20"/>
        </w:rPr>
      </w:pPr>
      <w:r w:rsidRPr="006A1130">
        <w:rPr>
          <w:rFonts w:cs="Times New Roman"/>
          <w:b w:val="0"/>
          <w:sz w:val="20"/>
        </w:rPr>
        <w:t>* Naranjo, 2010</w:t>
      </w:r>
    </w:p>
    <w:p w14:paraId="4B297909" w14:textId="37393060" w:rsidR="00A745DC" w:rsidRPr="006A1130" w:rsidRDefault="00A745DC" w:rsidP="00A745DC">
      <w:pPr>
        <w:pStyle w:val="Tableheadings"/>
        <w:rPr>
          <w:rFonts w:cs="Times New Roman"/>
        </w:rPr>
      </w:pPr>
      <w:r w:rsidRPr="006A1130">
        <w:rPr>
          <w:rFonts w:cs="Times New Roman"/>
        </w:rPr>
        <w:t xml:space="preserve">Table </w:t>
      </w:r>
      <w:r w:rsidR="007E588E" w:rsidRPr="006A1130">
        <w:rPr>
          <w:rFonts w:cs="Times New Roman"/>
        </w:rPr>
        <w:t>4</w:t>
      </w:r>
      <w:r w:rsidRPr="006A1130">
        <w:rPr>
          <w:rFonts w:cs="Times New Roman"/>
        </w:rPr>
        <w:t>. D</w:t>
      </w:r>
      <w:r w:rsidR="007E588E" w:rsidRPr="006A1130">
        <w:rPr>
          <w:rFonts w:cs="Times New Roman"/>
        </w:rPr>
        <w:t>ata supporting interpretations (cont.)</w:t>
      </w:r>
      <w:r w:rsidRPr="006A1130">
        <w:rPr>
          <w:rFonts w:cs="Times New Roman"/>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035"/>
      </w:tblGrid>
      <w:tr w:rsidR="001F7382" w:rsidRPr="006A1130" w14:paraId="0444AEB9" w14:textId="77777777" w:rsidTr="000E49E1">
        <w:tc>
          <w:tcPr>
            <w:tcW w:w="1975" w:type="dxa"/>
            <w:tcBorders>
              <w:top w:val="single" w:sz="4" w:space="0" w:color="auto"/>
              <w:bottom w:val="single" w:sz="4" w:space="0" w:color="auto"/>
            </w:tcBorders>
          </w:tcPr>
          <w:p w14:paraId="111526D7" w14:textId="1B13D564" w:rsidR="00A745DC" w:rsidRPr="006A1130" w:rsidRDefault="001F7382" w:rsidP="0006681C">
            <w:pPr>
              <w:pStyle w:val="Tables"/>
              <w:spacing w:after="60"/>
              <w:rPr>
                <w:rFonts w:cs="Times New Roman"/>
                <w:b/>
              </w:rPr>
            </w:pPr>
            <w:r w:rsidRPr="006A1130">
              <w:rPr>
                <w:rFonts w:cs="Times New Roman"/>
                <w:b/>
              </w:rPr>
              <w:t>Themes and categories</w:t>
            </w:r>
          </w:p>
        </w:tc>
        <w:tc>
          <w:tcPr>
            <w:tcW w:w="7035" w:type="dxa"/>
            <w:tcBorders>
              <w:top w:val="single" w:sz="4" w:space="0" w:color="auto"/>
              <w:bottom w:val="single" w:sz="4" w:space="0" w:color="auto"/>
            </w:tcBorders>
          </w:tcPr>
          <w:p w14:paraId="737FAE0A" w14:textId="4B72EB7C" w:rsidR="00A745DC" w:rsidRPr="006A1130" w:rsidRDefault="00A745DC" w:rsidP="0006681C">
            <w:pPr>
              <w:pStyle w:val="Tables"/>
              <w:spacing w:after="60"/>
              <w:rPr>
                <w:rFonts w:cs="Times New Roman"/>
                <w:b/>
              </w:rPr>
            </w:pPr>
            <w:r w:rsidRPr="006A1130">
              <w:rPr>
                <w:rFonts w:cs="Times New Roman"/>
                <w:b/>
              </w:rPr>
              <w:t>Representative quotes / visual evidence</w:t>
            </w:r>
            <w:r w:rsidR="007E588E" w:rsidRPr="006A1130">
              <w:rPr>
                <w:rFonts w:cs="Times New Roman"/>
                <w:b/>
              </w:rPr>
              <w:t>: drivers of rural entrepreneurship</w:t>
            </w:r>
          </w:p>
        </w:tc>
      </w:tr>
      <w:tr w:rsidR="00D671C9" w:rsidRPr="006A1130" w14:paraId="62F576D9" w14:textId="77777777" w:rsidTr="000E49E1">
        <w:tc>
          <w:tcPr>
            <w:tcW w:w="9010" w:type="dxa"/>
            <w:gridSpan w:val="2"/>
            <w:tcBorders>
              <w:top w:val="single" w:sz="4" w:space="0" w:color="auto"/>
            </w:tcBorders>
          </w:tcPr>
          <w:p w14:paraId="597119BE" w14:textId="1305554D" w:rsidR="00D671C9" w:rsidRPr="006A1130" w:rsidRDefault="00D671C9" w:rsidP="0006681C">
            <w:pPr>
              <w:pStyle w:val="Tables"/>
              <w:spacing w:after="60"/>
              <w:rPr>
                <w:rFonts w:cs="Times New Roman"/>
                <w:b/>
                <w:i/>
              </w:rPr>
            </w:pPr>
            <w:r w:rsidRPr="006A1130">
              <w:rPr>
                <w:rFonts w:cs="Times New Roman"/>
                <w:b/>
                <w:i/>
              </w:rPr>
              <w:t>Social drivers of rural entrepreneurship </w:t>
            </w:r>
          </w:p>
        </w:tc>
      </w:tr>
      <w:tr w:rsidR="001F7382" w:rsidRPr="006A1130" w14:paraId="58F6AD67" w14:textId="77777777" w:rsidTr="000E49E1">
        <w:tc>
          <w:tcPr>
            <w:tcW w:w="1975" w:type="dxa"/>
          </w:tcPr>
          <w:p w14:paraId="49E16C43" w14:textId="65B8388D" w:rsidR="00D671C9" w:rsidRPr="006A1130" w:rsidRDefault="00D671C9" w:rsidP="0006681C">
            <w:pPr>
              <w:pStyle w:val="Tables"/>
              <w:spacing w:after="60"/>
              <w:jc w:val="right"/>
              <w:rPr>
                <w:rFonts w:cs="Times New Roman"/>
              </w:rPr>
            </w:pPr>
            <w:r w:rsidRPr="006A1130">
              <w:rPr>
                <w:rFonts w:cs="Times New Roman"/>
              </w:rPr>
              <w:t>Doing something else and overcoming life circumstances</w:t>
            </w:r>
          </w:p>
        </w:tc>
        <w:tc>
          <w:tcPr>
            <w:tcW w:w="7035" w:type="dxa"/>
          </w:tcPr>
          <w:p w14:paraId="680312D7" w14:textId="1DB092AD" w:rsidR="00D671C9" w:rsidRPr="006A1130" w:rsidRDefault="009B6B74" w:rsidP="00637FD6">
            <w:pPr>
              <w:pStyle w:val="Tables"/>
              <w:spacing w:after="60"/>
              <w:rPr>
                <w:rFonts w:cs="Times New Roman"/>
              </w:rPr>
            </w:pPr>
            <w:r w:rsidRPr="006A1130">
              <w:rPr>
                <w:rFonts w:cs="Times New Roman"/>
              </w:rPr>
              <w:t xml:space="preserve">Well, I started 18 years ago, after giving birth to my third son and he has special needs… you can understand that money was not enough. He went through surgery, which was $11 million pesos, so we </w:t>
            </w:r>
            <w:r w:rsidR="00637FD6" w:rsidRPr="006A1130">
              <w:rPr>
                <w:rFonts w:cs="Times New Roman"/>
              </w:rPr>
              <w:t>were shattered. So, I started selling cheese, my husband was my first client (smiles)</w:t>
            </w:r>
            <w:r w:rsidR="00B548A4" w:rsidRPr="006A1130">
              <w:rPr>
                <w:rFonts w:cs="Times New Roman"/>
              </w:rPr>
              <w:t xml:space="preserve">. (It has been) slow process, 18 years of hard work… 8 years ago I made my first 1 million pesos. Now I have coolers, </w:t>
            </w:r>
            <w:r w:rsidR="006D5D51" w:rsidRPr="006A1130">
              <w:rPr>
                <w:rFonts w:cs="Times New Roman"/>
              </w:rPr>
              <w:t xml:space="preserve">special containers… </w:t>
            </w:r>
            <w:r w:rsidR="006D5D51" w:rsidRPr="006A1130">
              <w:rPr>
                <w:rFonts w:cs="Times New Roman"/>
                <w:i/>
              </w:rPr>
              <w:t>[Cheese entrepreneur, Linares]</w:t>
            </w:r>
          </w:p>
        </w:tc>
      </w:tr>
      <w:tr w:rsidR="001F7382" w:rsidRPr="006A1130" w14:paraId="01A5F05C" w14:textId="77777777" w:rsidTr="000E49E1">
        <w:tc>
          <w:tcPr>
            <w:tcW w:w="1975" w:type="dxa"/>
          </w:tcPr>
          <w:p w14:paraId="568F0449" w14:textId="675E7633" w:rsidR="00A745DC" w:rsidRPr="006A1130" w:rsidRDefault="00A745DC" w:rsidP="0006681C">
            <w:pPr>
              <w:pStyle w:val="Tables"/>
              <w:spacing w:after="60"/>
              <w:jc w:val="right"/>
              <w:rPr>
                <w:rFonts w:cs="Times New Roman"/>
              </w:rPr>
            </w:pPr>
            <w:r w:rsidRPr="006A1130">
              <w:rPr>
                <w:rFonts w:cs="Times New Roman"/>
              </w:rPr>
              <w:t>Place-based family amelioration</w:t>
            </w:r>
          </w:p>
        </w:tc>
        <w:tc>
          <w:tcPr>
            <w:tcW w:w="7035" w:type="dxa"/>
          </w:tcPr>
          <w:p w14:paraId="47A43584" w14:textId="385252DC" w:rsidR="00A745DC" w:rsidRPr="006A1130" w:rsidRDefault="00005F90" w:rsidP="00005F90">
            <w:pPr>
              <w:pStyle w:val="Tables"/>
              <w:spacing w:after="60"/>
              <w:rPr>
                <w:rFonts w:cs="Times New Roman"/>
              </w:rPr>
            </w:pPr>
            <w:r w:rsidRPr="006A1130">
              <w:rPr>
                <w:rFonts w:cs="Times New Roman"/>
              </w:rPr>
              <w:t xml:space="preserve">These are personal achievements, because the family is united, because we all take part. If we had to go to two (local) fairs in the same weekend, my son goes to one and I take the other one, so that allows me to stay at home, I was working non-stop so I decided to try to do something (about it) and stay here (at home) and it has worked really well </w:t>
            </w:r>
            <w:r w:rsidRPr="006A1130">
              <w:rPr>
                <w:rFonts w:cs="Times New Roman"/>
                <w:i/>
              </w:rPr>
              <w:t>[Entrepreneur, Hulaqui</w:t>
            </w:r>
            <w:r w:rsidR="000E440A" w:rsidRPr="006A1130">
              <w:rPr>
                <w:rFonts w:cs="Times New Roman"/>
                <w:i/>
              </w:rPr>
              <w:t>]</w:t>
            </w:r>
          </w:p>
        </w:tc>
      </w:tr>
      <w:tr w:rsidR="001F7382" w:rsidRPr="006A1130" w14:paraId="3DDF01BB" w14:textId="77777777" w:rsidTr="000E49E1">
        <w:tc>
          <w:tcPr>
            <w:tcW w:w="1975" w:type="dxa"/>
          </w:tcPr>
          <w:p w14:paraId="5602A002" w14:textId="77777777" w:rsidR="00A745DC" w:rsidRPr="006A1130" w:rsidRDefault="00A745DC" w:rsidP="0006681C">
            <w:pPr>
              <w:pStyle w:val="Tables"/>
              <w:spacing w:after="60"/>
              <w:jc w:val="right"/>
              <w:rPr>
                <w:rFonts w:cs="Times New Roman"/>
              </w:rPr>
            </w:pPr>
            <w:r w:rsidRPr="006A1130">
              <w:rPr>
                <w:rFonts w:cs="Times New Roman"/>
              </w:rPr>
              <w:t>Realistic appraisal of life circumstances</w:t>
            </w:r>
          </w:p>
        </w:tc>
        <w:tc>
          <w:tcPr>
            <w:tcW w:w="7035" w:type="dxa"/>
          </w:tcPr>
          <w:p w14:paraId="3DC15B79" w14:textId="0B7D523A" w:rsidR="00A745DC" w:rsidRPr="006A1130" w:rsidRDefault="000E440A" w:rsidP="000E440A">
            <w:pPr>
              <w:pStyle w:val="Tables"/>
              <w:spacing w:after="60"/>
              <w:rPr>
                <w:rFonts w:cs="Times New Roman"/>
              </w:rPr>
            </w:pPr>
            <w:r w:rsidRPr="006A1130">
              <w:rPr>
                <w:rFonts w:cs="Times New Roman"/>
              </w:rPr>
              <w:t xml:space="preserve">Look, maybe if I were more ambitious, because there are many, many people who buy (wheat) coffee, I could have developed some kind of project to be able to do it more industrially, but (given the circumstances, </w:t>
            </w:r>
            <w:r w:rsidRPr="006A1130">
              <w:rPr>
                <w:rFonts w:cs="Times New Roman"/>
                <w:i/>
              </w:rPr>
              <w:t>read quote above</w:t>
            </w:r>
            <w:r w:rsidRPr="006A1130">
              <w:rPr>
                <w:rFonts w:cs="Times New Roman"/>
              </w:rPr>
              <w:t xml:space="preserve">) so far, I am very pleased with what this has given me </w:t>
            </w:r>
            <w:r w:rsidRPr="006A1130">
              <w:rPr>
                <w:rFonts w:cs="Times New Roman"/>
                <w:i/>
              </w:rPr>
              <w:t>[Entrepreneur, Hulaqui]</w:t>
            </w:r>
          </w:p>
        </w:tc>
      </w:tr>
      <w:tr w:rsidR="001F7382" w:rsidRPr="006A1130" w14:paraId="3309E90D" w14:textId="77777777" w:rsidTr="000E49E1">
        <w:tc>
          <w:tcPr>
            <w:tcW w:w="1975" w:type="dxa"/>
          </w:tcPr>
          <w:p w14:paraId="2F52356E" w14:textId="77777777" w:rsidR="00A745DC" w:rsidRPr="006A1130" w:rsidRDefault="00A745DC" w:rsidP="0006681C">
            <w:pPr>
              <w:pStyle w:val="Tables"/>
              <w:spacing w:after="60"/>
              <w:jc w:val="right"/>
              <w:rPr>
                <w:rFonts w:cs="Times New Roman"/>
              </w:rPr>
            </w:pPr>
            <w:r w:rsidRPr="006A1130">
              <w:rPr>
                <w:rFonts w:cs="Times New Roman"/>
              </w:rPr>
              <w:t>Sense of ownership over life circumstances</w:t>
            </w:r>
          </w:p>
        </w:tc>
        <w:tc>
          <w:tcPr>
            <w:tcW w:w="7035" w:type="dxa"/>
          </w:tcPr>
          <w:p w14:paraId="7FD89646" w14:textId="716FB56E" w:rsidR="0033198D" w:rsidRPr="006A1130" w:rsidRDefault="004407BA" w:rsidP="0006681C">
            <w:pPr>
              <w:pStyle w:val="Tables"/>
              <w:spacing w:after="60"/>
              <w:rPr>
                <w:rFonts w:cs="Times New Roman"/>
              </w:rPr>
            </w:pPr>
            <w:r w:rsidRPr="006A1130">
              <w:rPr>
                <w:rFonts w:cs="Times New Roman"/>
              </w:rPr>
              <w:t>…</w:t>
            </w:r>
            <w:r w:rsidR="0033198D" w:rsidRPr="006A1130">
              <w:rPr>
                <w:rFonts w:cs="Times New Roman"/>
              </w:rPr>
              <w:t>one thing that always starts to happen, you have problems, or have fears to undertake the business. And he encouraged us, him and Don Jorge Reyes who worked at Funda, which is Foundation for Regional Development. We began to feel optimistic and we understood what we had to do, what no</w:t>
            </w:r>
            <w:r w:rsidR="000E440A" w:rsidRPr="006A1130">
              <w:rPr>
                <w:rFonts w:cs="Times New Roman"/>
              </w:rPr>
              <w:t xml:space="preserve">t to do and why not to do it </w:t>
            </w:r>
            <w:r w:rsidR="000E440A" w:rsidRPr="006A1130">
              <w:rPr>
                <w:rFonts w:cs="Times New Roman"/>
                <w:i/>
              </w:rPr>
              <w:t>[</w:t>
            </w:r>
            <w:r w:rsidR="0033198D" w:rsidRPr="006A1130">
              <w:rPr>
                <w:rFonts w:cs="Times New Roman"/>
                <w:i/>
              </w:rPr>
              <w:t>Entrepreneur tourist service, Coyhaique</w:t>
            </w:r>
            <w:r w:rsidR="000E440A" w:rsidRPr="006A1130">
              <w:rPr>
                <w:rFonts w:cs="Times New Roman"/>
                <w:i/>
              </w:rPr>
              <w:t>]</w:t>
            </w:r>
          </w:p>
        </w:tc>
      </w:tr>
      <w:tr w:rsidR="00D671C9" w:rsidRPr="006A1130" w14:paraId="242556A9" w14:textId="77777777" w:rsidTr="000E49E1">
        <w:trPr>
          <w:trHeight w:val="77"/>
        </w:trPr>
        <w:tc>
          <w:tcPr>
            <w:tcW w:w="9010" w:type="dxa"/>
            <w:gridSpan w:val="2"/>
          </w:tcPr>
          <w:p w14:paraId="65738580" w14:textId="77777777" w:rsidR="00873640" w:rsidRPr="006A1130" w:rsidRDefault="00873640" w:rsidP="0006681C">
            <w:pPr>
              <w:pStyle w:val="Tables"/>
              <w:spacing w:after="60"/>
              <w:rPr>
                <w:rFonts w:cs="Times New Roman"/>
                <w:b/>
                <w:i/>
              </w:rPr>
            </w:pPr>
          </w:p>
          <w:p w14:paraId="1EE07641" w14:textId="6C41882A" w:rsidR="00D671C9" w:rsidRPr="006A1130" w:rsidRDefault="00D671C9" w:rsidP="0006681C">
            <w:pPr>
              <w:pStyle w:val="Tables"/>
              <w:spacing w:after="60"/>
              <w:rPr>
                <w:rFonts w:cs="Times New Roman"/>
                <w:b/>
                <w:i/>
              </w:rPr>
            </w:pPr>
            <w:r w:rsidRPr="006A1130">
              <w:rPr>
                <w:rFonts w:cs="Times New Roman"/>
                <w:b/>
                <w:i/>
              </w:rPr>
              <w:t>Cultural drivers of rural entrepreneurship</w:t>
            </w:r>
          </w:p>
        </w:tc>
      </w:tr>
      <w:tr w:rsidR="001F7382" w:rsidRPr="006A1130" w14:paraId="5C7498A5" w14:textId="77777777" w:rsidTr="000E49E1">
        <w:trPr>
          <w:trHeight w:val="1484"/>
        </w:trPr>
        <w:tc>
          <w:tcPr>
            <w:tcW w:w="1975" w:type="dxa"/>
          </w:tcPr>
          <w:p w14:paraId="1E3E67AC" w14:textId="77777777" w:rsidR="00A745DC" w:rsidRPr="006A1130" w:rsidRDefault="00A745DC" w:rsidP="0006681C">
            <w:pPr>
              <w:pStyle w:val="Tables"/>
              <w:spacing w:after="60"/>
              <w:jc w:val="right"/>
              <w:rPr>
                <w:rFonts w:cs="Times New Roman"/>
              </w:rPr>
            </w:pPr>
            <w:r w:rsidRPr="006A1130">
              <w:rPr>
                <w:rFonts w:cs="Times New Roman"/>
              </w:rPr>
              <w:t>Being an entrepreneur: persistence, hard work and honesty</w:t>
            </w:r>
          </w:p>
          <w:p w14:paraId="5B1C040E" w14:textId="77777777" w:rsidR="00A745DC" w:rsidRPr="006A1130" w:rsidRDefault="00A745DC" w:rsidP="0006681C">
            <w:pPr>
              <w:pStyle w:val="Tables"/>
              <w:spacing w:after="60"/>
              <w:jc w:val="right"/>
              <w:rPr>
                <w:rFonts w:cs="Times New Roman"/>
              </w:rPr>
            </w:pPr>
          </w:p>
        </w:tc>
        <w:tc>
          <w:tcPr>
            <w:tcW w:w="7035" w:type="dxa"/>
          </w:tcPr>
          <w:p w14:paraId="5CD46D5E" w14:textId="77777777" w:rsidR="00A745DC" w:rsidRPr="006A1130" w:rsidRDefault="00A745DC" w:rsidP="0006681C">
            <w:pPr>
              <w:pStyle w:val="Tables"/>
              <w:spacing w:after="60"/>
              <w:rPr>
                <w:rFonts w:cs="Times New Roman"/>
              </w:rPr>
            </w:pPr>
            <w:r w:rsidRPr="006A1130">
              <w:rPr>
                <w:rFonts w:cs="Times New Roman"/>
              </w:rPr>
              <w:t xml:space="preserve">Well, usually in the country rural people have merits, it is multifaceted. They are hardworking people, they all have very strong feelings and emotions for the place. The issue is that we must find the most appropriate ways for them, so that they can do what they can. But their virtues are that they all have a strong feeling for their area. </w:t>
            </w:r>
            <w:r w:rsidRPr="006A1130">
              <w:rPr>
                <w:rFonts w:cs="Times New Roman"/>
                <w:i/>
              </w:rPr>
              <w:t>(Individual responsible for healthy food program and self-provision of food, Pichilemu).</w:t>
            </w:r>
          </w:p>
        </w:tc>
      </w:tr>
      <w:tr w:rsidR="001F7382" w:rsidRPr="006A1130" w14:paraId="64E6A7D8" w14:textId="77777777" w:rsidTr="00B411D3">
        <w:trPr>
          <w:trHeight w:val="87"/>
        </w:trPr>
        <w:tc>
          <w:tcPr>
            <w:tcW w:w="1975" w:type="dxa"/>
          </w:tcPr>
          <w:p w14:paraId="1D0B8117" w14:textId="02B7CC2F" w:rsidR="00D671C9" w:rsidRPr="006A1130" w:rsidRDefault="00D671C9" w:rsidP="0006681C">
            <w:pPr>
              <w:pStyle w:val="Tables"/>
              <w:spacing w:after="60"/>
              <w:jc w:val="right"/>
              <w:rPr>
                <w:rFonts w:cs="Times New Roman"/>
                <w:color w:val="000000"/>
              </w:rPr>
            </w:pPr>
            <w:r w:rsidRPr="006A1130">
              <w:rPr>
                <w:rFonts w:cs="Times New Roman"/>
                <w:color w:val="000000"/>
              </w:rPr>
              <w:t>Entrepreneurship as achievement and accomplishment</w:t>
            </w:r>
          </w:p>
        </w:tc>
        <w:tc>
          <w:tcPr>
            <w:tcW w:w="7035" w:type="dxa"/>
          </w:tcPr>
          <w:p w14:paraId="5D641E2E" w14:textId="61532D91" w:rsidR="00D671C9" w:rsidRPr="006A1130" w:rsidRDefault="00B411D3" w:rsidP="0006681C">
            <w:pPr>
              <w:pStyle w:val="Tables"/>
              <w:spacing w:after="60"/>
              <w:rPr>
                <w:rFonts w:cs="Times New Roman"/>
              </w:rPr>
            </w:pPr>
            <w:r w:rsidRPr="006A1130">
              <w:rPr>
                <w:rFonts w:cs="Times New Roman"/>
              </w:rPr>
              <w:t xml:space="preserve">Well, you have to put some (effort), because you cannot wait they will give you everything, because otherwise, it does not worth it. It has to be difficult, that is how you end up appreciating things </w:t>
            </w:r>
            <w:r w:rsidR="002431F1" w:rsidRPr="006A1130">
              <w:rPr>
                <w:rFonts w:cs="Times New Roman"/>
                <w:i/>
              </w:rPr>
              <w:t xml:space="preserve">[Tourism </w:t>
            </w:r>
            <w:r w:rsidRPr="006A1130">
              <w:rPr>
                <w:rFonts w:cs="Times New Roman"/>
                <w:i/>
              </w:rPr>
              <w:t>Entrepreneur</w:t>
            </w:r>
            <w:r w:rsidR="002431F1" w:rsidRPr="006A1130">
              <w:rPr>
                <w:rFonts w:cs="Times New Roman"/>
                <w:i/>
              </w:rPr>
              <w:t>,</w:t>
            </w:r>
            <w:r w:rsidRPr="006A1130">
              <w:rPr>
                <w:rFonts w:cs="Times New Roman"/>
                <w:i/>
              </w:rPr>
              <w:t xml:space="preserve"> </w:t>
            </w:r>
            <w:r w:rsidR="002431F1" w:rsidRPr="006A1130">
              <w:rPr>
                <w:rFonts w:cs="Times New Roman"/>
                <w:i/>
              </w:rPr>
              <w:t>Coyhaique]</w:t>
            </w:r>
          </w:p>
        </w:tc>
      </w:tr>
      <w:tr w:rsidR="001F7382" w:rsidRPr="006A1130" w14:paraId="44102AD1" w14:textId="77777777" w:rsidTr="000E49E1">
        <w:tc>
          <w:tcPr>
            <w:tcW w:w="1975" w:type="dxa"/>
          </w:tcPr>
          <w:p w14:paraId="3E05D202" w14:textId="77777777" w:rsidR="00A745DC" w:rsidRPr="006A1130" w:rsidRDefault="00A745DC" w:rsidP="0006681C">
            <w:pPr>
              <w:pStyle w:val="Tables"/>
              <w:spacing w:after="60"/>
              <w:jc w:val="right"/>
              <w:rPr>
                <w:rFonts w:cs="Times New Roman"/>
              </w:rPr>
            </w:pPr>
            <w:r w:rsidRPr="006A1130">
              <w:rPr>
                <w:rFonts w:cs="Times New Roman"/>
              </w:rPr>
              <w:t xml:space="preserve">Realistic appraisal of business prospects </w:t>
            </w:r>
          </w:p>
          <w:p w14:paraId="00565B24" w14:textId="77777777" w:rsidR="00A745DC" w:rsidRPr="006A1130" w:rsidRDefault="00A745DC" w:rsidP="0006681C">
            <w:pPr>
              <w:pStyle w:val="Tables"/>
              <w:spacing w:after="60"/>
              <w:jc w:val="right"/>
              <w:rPr>
                <w:rFonts w:cs="Times New Roman"/>
              </w:rPr>
            </w:pPr>
          </w:p>
        </w:tc>
        <w:tc>
          <w:tcPr>
            <w:tcW w:w="7035" w:type="dxa"/>
          </w:tcPr>
          <w:p w14:paraId="0952AEFF" w14:textId="5DDC685F" w:rsidR="00A745DC" w:rsidRPr="006A1130" w:rsidRDefault="004407BA" w:rsidP="0006681C">
            <w:pPr>
              <w:pStyle w:val="Tables"/>
              <w:spacing w:after="60"/>
              <w:rPr>
                <w:rFonts w:cs="Times New Roman"/>
              </w:rPr>
            </w:pPr>
            <w:r w:rsidRPr="006A1130">
              <w:rPr>
                <w:rFonts w:cs="Times New Roman"/>
              </w:rPr>
              <w:t>…</w:t>
            </w:r>
            <w:r w:rsidR="00A745DC" w:rsidRPr="006A1130">
              <w:rPr>
                <w:rFonts w:cs="Times New Roman"/>
              </w:rPr>
              <w:t>at first, I started to produce honey, to put it in drums of 200 kilos and to give it to the exporters who come here to Chiloé to buy honey. But soon after I realized that what I do is work and they are left with the pro</w:t>
            </w:r>
            <w:r w:rsidR="002431F1" w:rsidRPr="006A1130">
              <w:rPr>
                <w:rFonts w:cs="Times New Roman"/>
              </w:rPr>
              <w:t xml:space="preserve">fit </w:t>
            </w:r>
            <w:r w:rsidR="002431F1" w:rsidRPr="006A1130">
              <w:rPr>
                <w:rFonts w:cs="Times New Roman"/>
                <w:i/>
              </w:rPr>
              <w:t>[Honey Entrepreneur, Castro]</w:t>
            </w:r>
          </w:p>
        </w:tc>
      </w:tr>
      <w:tr w:rsidR="001F7382" w:rsidRPr="006A1130" w14:paraId="0224A919" w14:textId="77777777" w:rsidTr="00873640">
        <w:tc>
          <w:tcPr>
            <w:tcW w:w="1975" w:type="dxa"/>
            <w:tcBorders>
              <w:bottom w:val="nil"/>
            </w:tcBorders>
          </w:tcPr>
          <w:p w14:paraId="22796E4E" w14:textId="77777777" w:rsidR="00D671C9" w:rsidRPr="006A1130" w:rsidRDefault="00D671C9" w:rsidP="0006681C">
            <w:pPr>
              <w:pStyle w:val="Tables"/>
              <w:spacing w:after="60"/>
              <w:jc w:val="right"/>
              <w:rPr>
                <w:rFonts w:cs="Times New Roman"/>
                <w:color w:val="000000"/>
              </w:rPr>
            </w:pPr>
            <w:r w:rsidRPr="006A1130">
              <w:rPr>
                <w:rFonts w:cs="Times New Roman"/>
                <w:color w:val="000000"/>
              </w:rPr>
              <w:t>Formalisation and financing as source of legitimacy</w:t>
            </w:r>
          </w:p>
          <w:p w14:paraId="7B6749F7" w14:textId="77777777" w:rsidR="00D671C9" w:rsidRPr="006A1130" w:rsidRDefault="00D671C9" w:rsidP="0006681C">
            <w:pPr>
              <w:pStyle w:val="Tables"/>
              <w:spacing w:after="60"/>
              <w:jc w:val="right"/>
              <w:rPr>
                <w:rFonts w:cs="Times New Roman"/>
              </w:rPr>
            </w:pPr>
          </w:p>
        </w:tc>
        <w:tc>
          <w:tcPr>
            <w:tcW w:w="7035" w:type="dxa"/>
            <w:tcBorders>
              <w:bottom w:val="nil"/>
            </w:tcBorders>
          </w:tcPr>
          <w:p w14:paraId="448D7740" w14:textId="7432B9F4" w:rsidR="00D671C9" w:rsidRPr="006A1130" w:rsidRDefault="00D671C9" w:rsidP="002431F1">
            <w:pPr>
              <w:pStyle w:val="Tables"/>
              <w:spacing w:after="60"/>
              <w:rPr>
                <w:rFonts w:cs="Times New Roman"/>
              </w:rPr>
            </w:pPr>
            <w:r w:rsidRPr="006A1130">
              <w:rPr>
                <w:rFonts w:cs="Times New Roman"/>
              </w:rPr>
              <w:t>Peopl</w:t>
            </w:r>
            <w:r w:rsidR="00307A63" w:rsidRPr="006A1130">
              <w:rPr>
                <w:rFonts w:cs="Times New Roman"/>
              </w:rPr>
              <w:t>e have a little fear of formalis</w:t>
            </w:r>
            <w:r w:rsidRPr="006A1130">
              <w:rPr>
                <w:rFonts w:cs="Times New Roman"/>
              </w:rPr>
              <w:t>ation, that's why I told you that we are going to be directly involved in this next year because we believe that this is where people today need to dare and can start to act in a more independent way. Considering that they already have the experience and the guidelines that the whole municipality has given them so that they can advance individually and can grow much more tha</w:t>
            </w:r>
            <w:r w:rsidR="002431F1" w:rsidRPr="006A1130">
              <w:rPr>
                <w:rFonts w:cs="Times New Roman"/>
              </w:rPr>
              <w:t xml:space="preserve">n if they were not formalized </w:t>
            </w:r>
            <w:r w:rsidR="002431F1" w:rsidRPr="006A1130">
              <w:rPr>
                <w:rFonts w:cs="Times New Roman"/>
                <w:i/>
              </w:rPr>
              <w:t>[</w:t>
            </w:r>
            <w:r w:rsidRPr="006A1130">
              <w:rPr>
                <w:rFonts w:cs="Times New Roman"/>
                <w:i/>
              </w:rPr>
              <w:t>Local Development</w:t>
            </w:r>
            <w:r w:rsidR="002431F1" w:rsidRPr="006A1130">
              <w:rPr>
                <w:rFonts w:cs="Times New Roman"/>
                <w:i/>
              </w:rPr>
              <w:t xml:space="preserve"> Office, Hualqui]</w:t>
            </w:r>
          </w:p>
        </w:tc>
      </w:tr>
      <w:tr w:rsidR="001F7382" w:rsidRPr="006A1130" w14:paraId="39BC573A" w14:textId="77777777" w:rsidTr="00873640">
        <w:trPr>
          <w:trHeight w:val="423"/>
        </w:trPr>
        <w:tc>
          <w:tcPr>
            <w:tcW w:w="1975" w:type="dxa"/>
            <w:tcBorders>
              <w:top w:val="nil"/>
              <w:bottom w:val="single" w:sz="4" w:space="0" w:color="auto"/>
            </w:tcBorders>
          </w:tcPr>
          <w:p w14:paraId="223D2F0C" w14:textId="6020CF29" w:rsidR="00D671C9" w:rsidRPr="006A1130" w:rsidRDefault="00D671C9" w:rsidP="0006681C">
            <w:pPr>
              <w:pStyle w:val="Tables"/>
              <w:spacing w:after="60"/>
              <w:jc w:val="right"/>
              <w:rPr>
                <w:rFonts w:cs="Times New Roman"/>
              </w:rPr>
            </w:pPr>
            <w:r w:rsidRPr="006A1130">
              <w:rPr>
                <w:rFonts w:cs="Times New Roman"/>
              </w:rPr>
              <w:t>Entrepreneurship enables sense of collective legitimacy</w:t>
            </w:r>
          </w:p>
        </w:tc>
        <w:tc>
          <w:tcPr>
            <w:tcW w:w="7035" w:type="dxa"/>
            <w:tcBorders>
              <w:top w:val="nil"/>
              <w:bottom w:val="single" w:sz="4" w:space="0" w:color="auto"/>
            </w:tcBorders>
          </w:tcPr>
          <w:p w14:paraId="2042B23B" w14:textId="722FD143" w:rsidR="00D671C9" w:rsidRPr="006A1130" w:rsidRDefault="00AB6420" w:rsidP="0006681C">
            <w:pPr>
              <w:pStyle w:val="Tables"/>
              <w:spacing w:after="60"/>
              <w:rPr>
                <w:rFonts w:cs="Times New Roman"/>
              </w:rPr>
            </w:pPr>
            <w:r w:rsidRPr="006A1130">
              <w:rPr>
                <w:rFonts w:cs="Times New Roman"/>
              </w:rPr>
              <w:t xml:space="preserve">Our main </w:t>
            </w:r>
            <w:r w:rsidR="002C13AB" w:rsidRPr="006A1130">
              <w:rPr>
                <w:rFonts w:cs="Times New Roman"/>
              </w:rPr>
              <w:t>strength</w:t>
            </w:r>
            <w:r w:rsidRPr="006A1130">
              <w:rPr>
                <w:rFonts w:cs="Times New Roman"/>
              </w:rPr>
              <w:t xml:space="preserve"> is that (as entrepreneurs) we are united, we work together </w:t>
            </w:r>
            <w:r w:rsidR="002C13AB" w:rsidRPr="006A1130">
              <w:rPr>
                <w:rFonts w:cs="Times New Roman"/>
              </w:rPr>
              <w:t>pushing</w:t>
            </w:r>
            <w:r w:rsidRPr="006A1130">
              <w:rPr>
                <w:rFonts w:cs="Times New Roman"/>
              </w:rPr>
              <w:t xml:space="preserve"> in the </w:t>
            </w:r>
            <w:r w:rsidR="002C13AB" w:rsidRPr="006A1130">
              <w:rPr>
                <w:rFonts w:cs="Times New Roman"/>
              </w:rPr>
              <w:t xml:space="preserve">same direction… that is the main thing … we are banded together </w:t>
            </w:r>
            <w:r w:rsidR="002C13AB" w:rsidRPr="006A1130">
              <w:rPr>
                <w:rFonts w:cs="Times New Roman"/>
                <w:i/>
              </w:rPr>
              <w:t xml:space="preserve">[Entrepreneur, Linares] </w:t>
            </w:r>
          </w:p>
        </w:tc>
      </w:tr>
    </w:tbl>
    <w:p w14:paraId="0BB4ED1C" w14:textId="77777777" w:rsidR="00A745DC" w:rsidRPr="006A1130" w:rsidRDefault="00A745DC" w:rsidP="00391638">
      <w:pPr>
        <w:pStyle w:val="Tableheadings"/>
        <w:rPr>
          <w:rFonts w:cs="Times New Roman"/>
          <w:b w:val="0"/>
        </w:rPr>
      </w:pPr>
    </w:p>
    <w:p w14:paraId="72F74F29" w14:textId="596E2E50" w:rsidR="00A745DC" w:rsidRPr="006A1130" w:rsidRDefault="00A745DC" w:rsidP="00A745DC">
      <w:pPr>
        <w:pStyle w:val="Tableheadings"/>
        <w:rPr>
          <w:rFonts w:cs="Times New Roman"/>
        </w:rPr>
      </w:pPr>
      <w:r w:rsidRPr="006A1130">
        <w:rPr>
          <w:rFonts w:cs="Times New Roman"/>
        </w:rPr>
        <w:t xml:space="preserve">Table </w:t>
      </w:r>
      <w:r w:rsidR="007E588E" w:rsidRPr="006A1130">
        <w:rPr>
          <w:rFonts w:cs="Times New Roman"/>
        </w:rPr>
        <w:t>4</w:t>
      </w:r>
      <w:r w:rsidRPr="006A1130">
        <w:rPr>
          <w:rFonts w:cs="Times New Roman"/>
        </w:rPr>
        <w:t xml:space="preserve">. Data supporting interpretations </w:t>
      </w:r>
      <w:r w:rsidR="007E588E" w:rsidRPr="006A1130">
        <w:rPr>
          <w:rFonts w:cs="Times New Roman"/>
        </w:rPr>
        <w:t>(cont.)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7815"/>
      </w:tblGrid>
      <w:tr w:rsidR="00A745DC" w:rsidRPr="006A1130" w14:paraId="55068274" w14:textId="77777777" w:rsidTr="000E49E1">
        <w:tc>
          <w:tcPr>
            <w:tcW w:w="1535" w:type="dxa"/>
            <w:tcBorders>
              <w:top w:val="single" w:sz="4" w:space="0" w:color="auto"/>
              <w:bottom w:val="single" w:sz="4" w:space="0" w:color="auto"/>
            </w:tcBorders>
          </w:tcPr>
          <w:p w14:paraId="14A4D614" w14:textId="119AA2F0" w:rsidR="00A745DC" w:rsidRPr="006A1130" w:rsidRDefault="0033198D" w:rsidP="0006681C">
            <w:pPr>
              <w:pStyle w:val="Tables"/>
              <w:spacing w:after="60"/>
              <w:rPr>
                <w:rFonts w:cs="Times New Roman"/>
                <w:b/>
              </w:rPr>
            </w:pPr>
            <w:r w:rsidRPr="006A1130">
              <w:rPr>
                <w:rFonts w:cs="Times New Roman"/>
                <w:b/>
              </w:rPr>
              <w:t>Themes and categories</w:t>
            </w:r>
          </w:p>
        </w:tc>
        <w:tc>
          <w:tcPr>
            <w:tcW w:w="7815" w:type="dxa"/>
            <w:tcBorders>
              <w:top w:val="single" w:sz="4" w:space="0" w:color="auto"/>
              <w:bottom w:val="single" w:sz="4" w:space="0" w:color="auto"/>
            </w:tcBorders>
          </w:tcPr>
          <w:p w14:paraId="12B56C40" w14:textId="72F38FAC" w:rsidR="00A745DC" w:rsidRPr="006A1130" w:rsidRDefault="00A745DC" w:rsidP="0006681C">
            <w:pPr>
              <w:pStyle w:val="Tables"/>
              <w:spacing w:after="60"/>
              <w:rPr>
                <w:rFonts w:cs="Times New Roman"/>
                <w:b/>
              </w:rPr>
            </w:pPr>
            <w:r w:rsidRPr="006A1130">
              <w:rPr>
                <w:rFonts w:cs="Times New Roman"/>
                <w:b/>
              </w:rPr>
              <w:t>Representative quotes / visual evidence</w:t>
            </w:r>
            <w:r w:rsidR="007E588E" w:rsidRPr="006A1130">
              <w:rPr>
                <w:rFonts w:cs="Times New Roman"/>
                <w:b/>
              </w:rPr>
              <w:t>: material location of rural entrepreneurship</w:t>
            </w:r>
          </w:p>
        </w:tc>
      </w:tr>
      <w:tr w:rsidR="0033198D" w:rsidRPr="006A1130" w14:paraId="23FD03CA" w14:textId="77777777" w:rsidTr="000E49E1">
        <w:tc>
          <w:tcPr>
            <w:tcW w:w="9350" w:type="dxa"/>
            <w:gridSpan w:val="2"/>
            <w:tcBorders>
              <w:top w:val="single" w:sz="4" w:space="0" w:color="auto"/>
            </w:tcBorders>
          </w:tcPr>
          <w:p w14:paraId="2FF6A3F7" w14:textId="1F3FD3FE" w:rsidR="0033198D" w:rsidRPr="006A1130" w:rsidRDefault="0033198D" w:rsidP="0006681C">
            <w:pPr>
              <w:pStyle w:val="Tables"/>
              <w:spacing w:after="60"/>
              <w:rPr>
                <w:rFonts w:cs="Times New Roman"/>
                <w:b/>
                <w:i/>
              </w:rPr>
            </w:pPr>
            <w:r w:rsidRPr="006A1130">
              <w:rPr>
                <w:rFonts w:cs="Times New Roman"/>
                <w:b/>
                <w:i/>
              </w:rPr>
              <w:t>Geographical mark</w:t>
            </w:r>
          </w:p>
        </w:tc>
      </w:tr>
      <w:tr w:rsidR="0033198D" w:rsidRPr="006A1130" w14:paraId="17451555" w14:textId="77777777" w:rsidTr="000E49E1">
        <w:tc>
          <w:tcPr>
            <w:tcW w:w="1535" w:type="dxa"/>
          </w:tcPr>
          <w:p w14:paraId="55B3E9A9" w14:textId="7677EEC9" w:rsidR="0033198D" w:rsidRPr="006A1130" w:rsidRDefault="0033198D" w:rsidP="0006681C">
            <w:pPr>
              <w:pStyle w:val="Tables"/>
              <w:spacing w:after="60"/>
              <w:jc w:val="right"/>
              <w:rPr>
                <w:rFonts w:cs="Times New Roman"/>
              </w:rPr>
            </w:pPr>
            <w:r w:rsidRPr="006A1130">
              <w:rPr>
                <w:rFonts w:cs="Times New Roman"/>
              </w:rPr>
              <w:t>Uniqueness of biophysical features</w:t>
            </w:r>
          </w:p>
        </w:tc>
        <w:tc>
          <w:tcPr>
            <w:tcW w:w="7815" w:type="dxa"/>
          </w:tcPr>
          <w:p w14:paraId="7217D4A1" w14:textId="78433413" w:rsidR="0033198D" w:rsidRPr="006A1130" w:rsidRDefault="004407BA" w:rsidP="00ED4BCC">
            <w:pPr>
              <w:pStyle w:val="Tables"/>
              <w:spacing w:after="60"/>
              <w:rPr>
                <w:rFonts w:cs="Times New Roman"/>
              </w:rPr>
            </w:pPr>
            <w:r w:rsidRPr="006A1130">
              <w:rPr>
                <w:rFonts w:cs="Times New Roman"/>
              </w:rPr>
              <w:t>…</w:t>
            </w:r>
            <w:r w:rsidR="00E53CFF" w:rsidRPr="006A1130">
              <w:rPr>
                <w:rFonts w:cs="Times New Roman"/>
              </w:rPr>
              <w:t xml:space="preserve">the idea is </w:t>
            </w:r>
            <w:r w:rsidR="00ED4BCC" w:rsidRPr="006A1130">
              <w:rPr>
                <w:rFonts w:cs="Times New Roman"/>
              </w:rPr>
              <w:t>for Maule to get known</w:t>
            </w:r>
            <w:r w:rsidR="00E53CFF" w:rsidRPr="006A1130">
              <w:rPr>
                <w:rFonts w:cs="Times New Roman"/>
              </w:rPr>
              <w:t xml:space="preserve"> and value</w:t>
            </w:r>
            <w:r w:rsidR="00ED4BCC" w:rsidRPr="006A1130">
              <w:rPr>
                <w:rFonts w:cs="Times New Roman"/>
              </w:rPr>
              <w:t>d</w:t>
            </w:r>
            <w:r w:rsidR="00E53CFF" w:rsidRPr="006A1130">
              <w:rPr>
                <w:rFonts w:cs="Times New Roman"/>
              </w:rPr>
              <w:t xml:space="preserve"> </w:t>
            </w:r>
            <w:r w:rsidR="00ED4BCC" w:rsidRPr="006A1130">
              <w:rPr>
                <w:rFonts w:cs="Times New Roman"/>
              </w:rPr>
              <w:t>by people (tourists)</w:t>
            </w:r>
            <w:r w:rsidR="00E53CFF" w:rsidRPr="006A1130">
              <w:rPr>
                <w:rFonts w:cs="Times New Roman"/>
              </w:rPr>
              <w:t xml:space="preserve">, especially the </w:t>
            </w:r>
            <w:r w:rsidR="00ED4BCC" w:rsidRPr="006A1130">
              <w:rPr>
                <w:rFonts w:cs="Times New Roman"/>
              </w:rPr>
              <w:t xml:space="preserve">coastal area </w:t>
            </w:r>
            <w:r w:rsidR="00E53CFF" w:rsidRPr="006A1130">
              <w:rPr>
                <w:rFonts w:cs="Times New Roman"/>
              </w:rPr>
              <w:t xml:space="preserve">and </w:t>
            </w:r>
            <w:r w:rsidR="00ED4BCC" w:rsidRPr="006A1130">
              <w:rPr>
                <w:rFonts w:cs="Times New Roman"/>
              </w:rPr>
              <w:t>the trails</w:t>
            </w:r>
            <w:r w:rsidR="00E53CFF" w:rsidRPr="006A1130">
              <w:rPr>
                <w:rFonts w:cs="Times New Roman"/>
              </w:rPr>
              <w:t xml:space="preserve">, dunes, wetlands, lighthouses, coasts and also some mountain </w:t>
            </w:r>
            <w:r w:rsidR="00ED4BCC" w:rsidRPr="006A1130">
              <w:rPr>
                <w:rFonts w:cs="Times New Roman"/>
              </w:rPr>
              <w:t>trails</w:t>
            </w:r>
            <w:r w:rsidR="00E53CFF" w:rsidRPr="006A1130">
              <w:rPr>
                <w:rFonts w:cs="Times New Roman"/>
              </w:rPr>
              <w:t xml:space="preserve">, all focused on people who do not like, </w:t>
            </w:r>
            <w:r w:rsidR="00ED4BCC" w:rsidRPr="006A1130">
              <w:rPr>
                <w:rFonts w:cs="Times New Roman"/>
              </w:rPr>
              <w:t>or</w:t>
            </w:r>
            <w:r w:rsidR="00E53CFF" w:rsidRPr="006A1130">
              <w:rPr>
                <w:rFonts w:cs="Times New Roman"/>
              </w:rPr>
              <w:t xml:space="preserve"> do not want to or c</w:t>
            </w:r>
            <w:r w:rsidR="00ED4BCC" w:rsidRPr="006A1130">
              <w:rPr>
                <w:rFonts w:cs="Times New Roman"/>
              </w:rPr>
              <w:t>an</w:t>
            </w:r>
            <w:r w:rsidR="00E53CFF" w:rsidRPr="006A1130">
              <w:rPr>
                <w:rFonts w:cs="Times New Roman"/>
              </w:rPr>
              <w:t xml:space="preserve">not walk </w:t>
            </w:r>
            <w:r w:rsidR="00ED4BCC" w:rsidRPr="006A1130">
              <w:rPr>
                <w:rFonts w:cs="Times New Roman"/>
              </w:rPr>
              <w:t>long</w:t>
            </w:r>
            <w:r w:rsidR="00E53CFF" w:rsidRPr="006A1130">
              <w:rPr>
                <w:rFonts w:cs="Times New Roman"/>
              </w:rPr>
              <w:t xml:space="preserve"> </w:t>
            </w:r>
            <w:r w:rsidR="00ED4BCC" w:rsidRPr="006A1130">
              <w:rPr>
                <w:rFonts w:cs="Times New Roman"/>
              </w:rPr>
              <w:t>distances</w:t>
            </w:r>
            <w:r w:rsidR="00E53CFF" w:rsidRPr="006A1130">
              <w:rPr>
                <w:rFonts w:cs="Times New Roman"/>
              </w:rPr>
              <w:t>, and for that we have vehicles that are appropriate for all type</w:t>
            </w:r>
            <w:r w:rsidR="00ED4BCC" w:rsidRPr="006A1130">
              <w:rPr>
                <w:rFonts w:cs="Times New Roman"/>
              </w:rPr>
              <w:t>s</w:t>
            </w:r>
            <w:r w:rsidR="00E53CFF" w:rsidRPr="006A1130">
              <w:rPr>
                <w:rFonts w:cs="Times New Roman"/>
              </w:rPr>
              <w:t xml:space="preserve"> of terrain, vehicles that are entertaining, safe and fun</w:t>
            </w:r>
            <w:r w:rsidR="00ED4BCC" w:rsidRPr="006A1130">
              <w:rPr>
                <w:rFonts w:cs="Times New Roman"/>
              </w:rPr>
              <w:t xml:space="preserve"> </w:t>
            </w:r>
            <w:r w:rsidR="00ED4BCC" w:rsidRPr="006A1130">
              <w:rPr>
                <w:rFonts w:cs="Times New Roman"/>
                <w:i/>
              </w:rPr>
              <w:t>[Tourism entrepreneur, Constitución]</w:t>
            </w:r>
          </w:p>
        </w:tc>
      </w:tr>
      <w:tr w:rsidR="0033198D" w:rsidRPr="006A1130" w14:paraId="6B89EDDE" w14:textId="77777777" w:rsidTr="000E49E1">
        <w:tc>
          <w:tcPr>
            <w:tcW w:w="1535" w:type="dxa"/>
          </w:tcPr>
          <w:p w14:paraId="3135FE5D" w14:textId="5EC99577" w:rsidR="0033198D" w:rsidRPr="006A1130" w:rsidRDefault="0033198D" w:rsidP="0006681C">
            <w:pPr>
              <w:pStyle w:val="Tables"/>
              <w:spacing w:after="60"/>
              <w:jc w:val="right"/>
              <w:rPr>
                <w:rFonts w:cs="Times New Roman"/>
              </w:rPr>
            </w:pPr>
            <w:r w:rsidRPr="006A1130">
              <w:rPr>
                <w:rFonts w:cs="Times New Roman"/>
              </w:rPr>
              <w:t>Landscape as a symbolic element</w:t>
            </w:r>
          </w:p>
        </w:tc>
        <w:tc>
          <w:tcPr>
            <w:tcW w:w="7815" w:type="dxa"/>
          </w:tcPr>
          <w:p w14:paraId="7F6BF459" w14:textId="5328ACA3" w:rsidR="0033198D" w:rsidRPr="006A1130" w:rsidRDefault="00331A2D" w:rsidP="0006681C">
            <w:pPr>
              <w:pStyle w:val="Tables"/>
              <w:spacing w:after="60"/>
              <w:rPr>
                <w:rFonts w:cs="Times New Roman"/>
              </w:rPr>
            </w:pPr>
            <w:r w:rsidRPr="006A1130">
              <w:rPr>
                <w:rFonts w:cs="Times New Roman"/>
              </w:rPr>
              <w:t xml:space="preserve">I own a place called La Lobada, a really nice view, the sea, the river and the mountains. There is another part nearby called Cerro La Ballena, and there are Larch, </w:t>
            </w:r>
            <w:r w:rsidRPr="006A1130">
              <w:rPr>
                <w:rFonts w:eastAsia="Times New Roman" w:cs="Times New Roman"/>
                <w:shd w:val="clear" w:color="auto" w:fill="FFFFFF"/>
              </w:rPr>
              <w:t xml:space="preserve">Chilean myrtle and you also get to see the volcanos, the sea, the river </w:t>
            </w:r>
            <w:r w:rsidRPr="006A1130">
              <w:rPr>
                <w:rFonts w:cs="Times New Roman"/>
              </w:rPr>
              <w:t xml:space="preserve">and the mountains. I built a trekking trail between La Lobada and Cerro La Ballena, it takes like five hours, and then I started looking for tourists </w:t>
            </w:r>
            <w:r w:rsidRPr="006A1130">
              <w:rPr>
                <w:rFonts w:cs="Times New Roman"/>
                <w:i/>
              </w:rPr>
              <w:t>[Entrepreneur, Cochamó]</w:t>
            </w:r>
          </w:p>
        </w:tc>
      </w:tr>
      <w:tr w:rsidR="0033198D" w:rsidRPr="006A1130" w14:paraId="69EE33AC" w14:textId="77777777" w:rsidTr="000E49E1">
        <w:tc>
          <w:tcPr>
            <w:tcW w:w="1535" w:type="dxa"/>
          </w:tcPr>
          <w:p w14:paraId="44A97EE0" w14:textId="00140740" w:rsidR="0033198D" w:rsidRPr="006A1130" w:rsidRDefault="0033198D" w:rsidP="00D30E9E">
            <w:pPr>
              <w:pStyle w:val="Tables"/>
              <w:spacing w:after="60"/>
              <w:jc w:val="right"/>
              <w:rPr>
                <w:rFonts w:cs="Times New Roman"/>
              </w:rPr>
            </w:pPr>
            <w:r w:rsidRPr="006A1130">
              <w:rPr>
                <w:rFonts w:cs="Times New Roman"/>
              </w:rPr>
              <w:t xml:space="preserve">Biophysical context as </w:t>
            </w:r>
            <w:r w:rsidR="00D30E9E" w:rsidRPr="006A1130">
              <w:rPr>
                <w:rFonts w:cs="Times New Roman"/>
              </w:rPr>
              <w:t>enabler and constraint</w:t>
            </w:r>
          </w:p>
        </w:tc>
        <w:tc>
          <w:tcPr>
            <w:tcW w:w="7815" w:type="dxa"/>
          </w:tcPr>
          <w:p w14:paraId="357523E1" w14:textId="043916F2" w:rsidR="0033198D" w:rsidRPr="006A1130" w:rsidRDefault="00664FCE" w:rsidP="00664FCE">
            <w:pPr>
              <w:pStyle w:val="Tables"/>
              <w:spacing w:after="60"/>
              <w:rPr>
                <w:rFonts w:cs="Times New Roman"/>
              </w:rPr>
            </w:pPr>
            <w:r w:rsidRPr="006A1130">
              <w:rPr>
                <w:rFonts w:cs="Times New Roman"/>
              </w:rPr>
              <w:t xml:space="preserve">Well, first of all I have the privilege of living in a countryside (Patagonia), I live here with my family and we decided to build a quincho (barbecue house), because the place is beautiful, I have access to the river and we made it in the back garden, that was like the beginning, because people go fishing in the river and I was waiting for them with roasts, casserole, coffee, tea, mate tea and the whole thing started to grow, so we decided to develop it further the quincho and then then camping site, down to the river </w:t>
            </w:r>
            <w:r w:rsidRPr="006A1130">
              <w:rPr>
                <w:rFonts w:cs="Times New Roman"/>
                <w:i/>
              </w:rPr>
              <w:t>[Tourism entrepreneur, Coyhaique]</w:t>
            </w:r>
          </w:p>
        </w:tc>
      </w:tr>
      <w:tr w:rsidR="0033198D" w:rsidRPr="006A1130" w14:paraId="2B86181C" w14:textId="77777777" w:rsidTr="000E49E1">
        <w:tc>
          <w:tcPr>
            <w:tcW w:w="9350" w:type="dxa"/>
            <w:gridSpan w:val="2"/>
          </w:tcPr>
          <w:p w14:paraId="0FACE753" w14:textId="48241FB1" w:rsidR="0033198D" w:rsidRPr="006A1130" w:rsidRDefault="0033198D" w:rsidP="0006681C">
            <w:pPr>
              <w:pStyle w:val="Tables"/>
              <w:spacing w:after="60"/>
              <w:rPr>
                <w:rFonts w:cs="Times New Roman"/>
                <w:b/>
                <w:i/>
              </w:rPr>
            </w:pPr>
          </w:p>
          <w:p w14:paraId="7A6C65B0" w14:textId="38116DC5" w:rsidR="0033198D" w:rsidRPr="006A1130" w:rsidRDefault="0033198D" w:rsidP="0006681C">
            <w:pPr>
              <w:pStyle w:val="Tables"/>
              <w:spacing w:after="60"/>
              <w:rPr>
                <w:rFonts w:cs="Times New Roman"/>
                <w:b/>
                <w:i/>
              </w:rPr>
            </w:pPr>
            <w:r w:rsidRPr="006A1130">
              <w:rPr>
                <w:rFonts w:cs="Times New Roman"/>
                <w:b/>
                <w:i/>
              </w:rPr>
              <w:t>Ecological and built assets of the natural space</w:t>
            </w:r>
          </w:p>
        </w:tc>
      </w:tr>
      <w:tr w:rsidR="0033198D" w:rsidRPr="006A1130" w14:paraId="18D00075" w14:textId="77777777" w:rsidTr="000E49E1">
        <w:tc>
          <w:tcPr>
            <w:tcW w:w="1535" w:type="dxa"/>
          </w:tcPr>
          <w:p w14:paraId="745FE779" w14:textId="4EC73DC9" w:rsidR="0033198D" w:rsidRPr="006A1130" w:rsidRDefault="0033198D" w:rsidP="003C16FE">
            <w:pPr>
              <w:pStyle w:val="Tables"/>
              <w:spacing w:after="60"/>
              <w:jc w:val="right"/>
              <w:rPr>
                <w:rFonts w:cs="Times New Roman"/>
              </w:rPr>
            </w:pPr>
            <w:r w:rsidRPr="006A1130">
              <w:rPr>
                <w:rFonts w:cs="Times New Roman"/>
              </w:rPr>
              <w:t>Landscape as source of business ideas</w:t>
            </w:r>
          </w:p>
        </w:tc>
        <w:tc>
          <w:tcPr>
            <w:tcW w:w="7815" w:type="dxa"/>
          </w:tcPr>
          <w:p w14:paraId="1E40036C" w14:textId="113A7A9F" w:rsidR="0033198D" w:rsidRPr="006A1130" w:rsidRDefault="00331A2D" w:rsidP="00331A2D">
            <w:pPr>
              <w:pStyle w:val="Tables"/>
              <w:spacing w:after="60"/>
              <w:rPr>
                <w:rFonts w:cs="Times New Roman"/>
              </w:rPr>
            </w:pPr>
            <w:r w:rsidRPr="006A1130">
              <w:rPr>
                <w:rFonts w:cs="Times New Roman"/>
              </w:rPr>
              <w:t xml:space="preserve">…our commune has a strong potential, it is the landscape, this is where all the (business) ideas are being born, and the entrepreneurs grow </w:t>
            </w:r>
            <w:r w:rsidRPr="006A1130">
              <w:rPr>
                <w:rFonts w:cs="Times New Roman"/>
                <w:i/>
              </w:rPr>
              <w:t>[Tourism support, Municipality of Puerto Saavedra]</w:t>
            </w:r>
          </w:p>
        </w:tc>
      </w:tr>
      <w:tr w:rsidR="00A745DC" w:rsidRPr="006A1130" w14:paraId="12E18E92" w14:textId="77777777" w:rsidTr="000E49E1">
        <w:tc>
          <w:tcPr>
            <w:tcW w:w="1535" w:type="dxa"/>
          </w:tcPr>
          <w:p w14:paraId="4D51732C" w14:textId="77777777" w:rsidR="00A745DC" w:rsidRPr="006A1130" w:rsidRDefault="00A745DC" w:rsidP="0006681C">
            <w:pPr>
              <w:pStyle w:val="Tables"/>
              <w:spacing w:after="60"/>
              <w:jc w:val="right"/>
              <w:rPr>
                <w:rFonts w:cs="Times New Roman"/>
              </w:rPr>
            </w:pPr>
            <w:r w:rsidRPr="006A1130">
              <w:rPr>
                <w:rFonts w:cs="Times New Roman"/>
              </w:rPr>
              <w:t>Geography shapes the possibility for products and services</w:t>
            </w:r>
          </w:p>
        </w:tc>
        <w:tc>
          <w:tcPr>
            <w:tcW w:w="7815" w:type="dxa"/>
          </w:tcPr>
          <w:p w14:paraId="48BC4CAE" w14:textId="77777777" w:rsidR="00A745DC" w:rsidRPr="006A1130" w:rsidRDefault="00A745DC" w:rsidP="0006681C">
            <w:pPr>
              <w:pStyle w:val="Tables"/>
              <w:spacing w:after="60"/>
              <w:rPr>
                <w:rFonts w:cs="Times New Roman"/>
                <w:noProof/>
                <w:lang w:eastAsia="en-GB"/>
              </w:rPr>
            </w:pPr>
            <w:r w:rsidRPr="006A1130">
              <w:rPr>
                <w:rFonts w:cs="Times New Roman"/>
                <w:noProof/>
                <w:lang w:eastAsia="en-GB"/>
              </w:rPr>
              <w:drawing>
                <wp:inline distT="0" distB="0" distL="0" distR="0" wp14:anchorId="6540487C" wp14:editId="6E299A7B">
                  <wp:extent cx="1174959" cy="923544"/>
                  <wp:effectExtent l="0" t="0" r="0" b="0"/>
                  <wp:docPr id="4" name="Picture 4" descr="../../../../../Downloads/2955640998_d265f5426c_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2955640998_d265f5426c_z-2.jpg"/>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r="4012"/>
                          <a:stretch/>
                        </pic:blipFill>
                        <pic:spPr bwMode="auto">
                          <a:xfrm>
                            <a:off x="0" y="0"/>
                            <a:ext cx="1174959" cy="923544"/>
                          </a:xfrm>
                          <a:prstGeom prst="rect">
                            <a:avLst/>
                          </a:prstGeom>
                          <a:noFill/>
                          <a:ln>
                            <a:noFill/>
                          </a:ln>
                          <a:extLst>
                            <a:ext uri="{53640926-AAD7-44D8-BBD7-CCE9431645EC}">
                              <a14:shadowObscured xmlns:a14="http://schemas.microsoft.com/office/drawing/2010/main"/>
                            </a:ext>
                          </a:extLst>
                        </pic:spPr>
                      </pic:pic>
                    </a:graphicData>
                  </a:graphic>
                </wp:inline>
              </w:drawing>
            </w:r>
            <w:r w:rsidRPr="006A1130">
              <w:rPr>
                <w:rFonts w:cs="Times New Roman"/>
                <w:noProof/>
                <w:lang w:eastAsia="en-GB"/>
              </w:rPr>
              <w:t xml:space="preserve"> </w:t>
            </w:r>
            <w:r w:rsidRPr="006A1130">
              <w:rPr>
                <w:rFonts w:cs="Times New Roman"/>
                <w:noProof/>
                <w:lang w:eastAsia="en-GB"/>
              </w:rPr>
              <w:drawing>
                <wp:inline distT="0" distB="0" distL="0" distR="0" wp14:anchorId="4D184DEE" wp14:editId="38727702">
                  <wp:extent cx="1174820" cy="923544"/>
                  <wp:effectExtent l="0" t="0" r="0" b="0"/>
                  <wp:docPr id="1" name="Picture 1" descr="../../../../../Downloads/articles-52288_imagen.thumb_li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rticles-52288_imagen.thumb_listado.jpg"/>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r="4738"/>
                          <a:stretch/>
                        </pic:blipFill>
                        <pic:spPr bwMode="auto">
                          <a:xfrm>
                            <a:off x="0" y="0"/>
                            <a:ext cx="1174820" cy="923544"/>
                          </a:xfrm>
                          <a:prstGeom prst="rect">
                            <a:avLst/>
                          </a:prstGeom>
                          <a:noFill/>
                          <a:ln>
                            <a:noFill/>
                          </a:ln>
                          <a:extLst>
                            <a:ext uri="{53640926-AAD7-44D8-BBD7-CCE9431645EC}">
                              <a14:shadowObscured xmlns:a14="http://schemas.microsoft.com/office/drawing/2010/main"/>
                            </a:ext>
                          </a:extLst>
                        </pic:spPr>
                      </pic:pic>
                    </a:graphicData>
                  </a:graphic>
                </wp:inline>
              </w:drawing>
            </w:r>
            <w:r w:rsidRPr="006A1130">
              <w:rPr>
                <w:rFonts w:cs="Times New Roman"/>
                <w:noProof/>
                <w:lang w:eastAsia="en-GB"/>
              </w:rPr>
              <w:t xml:space="preserve"> </w:t>
            </w:r>
            <w:r w:rsidRPr="006A1130">
              <w:rPr>
                <w:rFonts w:cs="Times New Roman"/>
                <w:noProof/>
                <w:lang w:eastAsia="en-GB"/>
              </w:rPr>
              <w:drawing>
                <wp:inline distT="0" distB="0" distL="0" distR="0" wp14:anchorId="1A4C4F83" wp14:editId="7C930883">
                  <wp:extent cx="1174988" cy="923544"/>
                  <wp:effectExtent l="0" t="0" r="0" b="0"/>
                  <wp:docPr id="5" name="Picture 5" descr="../../../../../Downloads/file_2017021617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file_20170216171403.jpg"/>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1" r="3805"/>
                          <a:stretch/>
                        </pic:blipFill>
                        <pic:spPr bwMode="auto">
                          <a:xfrm>
                            <a:off x="0" y="0"/>
                            <a:ext cx="1174988" cy="923544"/>
                          </a:xfrm>
                          <a:prstGeom prst="rect">
                            <a:avLst/>
                          </a:prstGeom>
                          <a:noFill/>
                          <a:ln>
                            <a:noFill/>
                          </a:ln>
                          <a:extLst>
                            <a:ext uri="{53640926-AAD7-44D8-BBD7-CCE9431645EC}">
                              <a14:shadowObscured xmlns:a14="http://schemas.microsoft.com/office/drawing/2010/main"/>
                            </a:ext>
                          </a:extLst>
                        </pic:spPr>
                      </pic:pic>
                    </a:graphicData>
                  </a:graphic>
                </wp:inline>
              </w:drawing>
            </w:r>
            <w:r w:rsidRPr="006A1130">
              <w:rPr>
                <w:rFonts w:cs="Times New Roman"/>
                <w:noProof/>
                <w:lang w:eastAsia="en-GB"/>
              </w:rPr>
              <w:t xml:space="preserve"> </w:t>
            </w:r>
            <w:r w:rsidRPr="006A1130">
              <w:rPr>
                <w:rFonts w:cs="Times New Roman"/>
                <w:noProof/>
                <w:lang w:eastAsia="en-GB"/>
              </w:rPr>
              <w:drawing>
                <wp:inline distT="0" distB="0" distL="0" distR="0" wp14:anchorId="2FBA8513" wp14:editId="218FEA91">
                  <wp:extent cx="1174715" cy="923544"/>
                  <wp:effectExtent l="0" t="0" r="0" b="0"/>
                  <wp:docPr id="6" name="Picture 6" descr="../../../../../Downloads/day-trip-to-ancud-and-chiloe-from-puerto-montt-in-puerto-montt-21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day-trip-to-ancud-and-chiloe-from-puerto-montt-in-puerto-montt-214467.jpg"/>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3820" r="11382"/>
                          <a:stretch/>
                        </pic:blipFill>
                        <pic:spPr bwMode="auto">
                          <a:xfrm>
                            <a:off x="0" y="0"/>
                            <a:ext cx="1174715" cy="923544"/>
                          </a:xfrm>
                          <a:prstGeom prst="rect">
                            <a:avLst/>
                          </a:prstGeom>
                          <a:noFill/>
                          <a:ln>
                            <a:noFill/>
                          </a:ln>
                          <a:extLst>
                            <a:ext uri="{53640926-AAD7-44D8-BBD7-CCE9431645EC}">
                              <a14:shadowObscured xmlns:a14="http://schemas.microsoft.com/office/drawing/2010/main"/>
                            </a:ext>
                          </a:extLst>
                        </pic:spPr>
                      </pic:pic>
                    </a:graphicData>
                  </a:graphic>
                </wp:inline>
              </w:drawing>
            </w:r>
          </w:p>
          <w:p w14:paraId="7AD6860D" w14:textId="587B78E1" w:rsidR="00A745DC" w:rsidRPr="006A1130" w:rsidRDefault="00A745DC" w:rsidP="0006681C">
            <w:pPr>
              <w:pStyle w:val="Tables"/>
              <w:spacing w:after="60"/>
              <w:rPr>
                <w:rFonts w:cs="Times New Roman"/>
              </w:rPr>
            </w:pPr>
            <w:r w:rsidRPr="006A1130">
              <w:rPr>
                <w:rFonts w:cs="Times New Roman"/>
              </w:rPr>
              <w:t>The Minga in Chiloé</w:t>
            </w:r>
            <w:r w:rsidR="00804431" w:rsidRPr="006A1130">
              <w:rPr>
                <w:rFonts w:cs="Times New Roman"/>
              </w:rPr>
              <w:t xml:space="preserve"> </w:t>
            </w:r>
          </w:p>
        </w:tc>
      </w:tr>
      <w:tr w:rsidR="0033198D" w:rsidRPr="006A1130" w14:paraId="219B1FD3" w14:textId="77777777" w:rsidTr="00A07A0C">
        <w:trPr>
          <w:trHeight w:val="1656"/>
        </w:trPr>
        <w:tc>
          <w:tcPr>
            <w:tcW w:w="1535" w:type="dxa"/>
          </w:tcPr>
          <w:p w14:paraId="30023878" w14:textId="0058BF3E" w:rsidR="0033198D" w:rsidRPr="006A1130" w:rsidRDefault="0033198D" w:rsidP="0006681C">
            <w:pPr>
              <w:pStyle w:val="Tables"/>
              <w:spacing w:after="60"/>
              <w:jc w:val="right"/>
              <w:rPr>
                <w:rFonts w:cs="Times New Roman"/>
              </w:rPr>
            </w:pPr>
            <w:r w:rsidRPr="006A1130">
              <w:rPr>
                <w:rFonts w:cs="Times New Roman"/>
              </w:rPr>
              <w:t>Ecological spaces provide means for sustaining the ways of local peoples and markets</w:t>
            </w:r>
          </w:p>
        </w:tc>
        <w:tc>
          <w:tcPr>
            <w:tcW w:w="7815" w:type="dxa"/>
          </w:tcPr>
          <w:p w14:paraId="603D0FFC" w14:textId="72FC9691" w:rsidR="0033198D" w:rsidRPr="006A1130" w:rsidRDefault="00BD4D6D" w:rsidP="00A07A0C">
            <w:pPr>
              <w:pStyle w:val="Tables"/>
              <w:spacing w:after="60"/>
              <w:rPr>
                <w:rFonts w:cs="Times New Roman"/>
                <w:noProof/>
                <w:lang w:eastAsia="en-GB"/>
              </w:rPr>
            </w:pPr>
            <w:r w:rsidRPr="006A1130">
              <w:rPr>
                <w:rFonts w:cs="Times New Roman"/>
                <w:noProof/>
                <w:lang w:eastAsia="en-GB"/>
              </w:rPr>
              <w:t xml:space="preserve">Our ecological systems are damaged in Chiloe, we still have lots of native forest, but people make mistakes. Unlike the continent, in </w:t>
            </w:r>
            <w:r w:rsidR="00FA6262" w:rsidRPr="006A1130">
              <w:rPr>
                <w:rFonts w:cs="Times New Roman"/>
                <w:noProof/>
                <w:lang w:eastAsia="en-GB"/>
              </w:rPr>
              <w:t>our island we don’t have normal seasons, our only reservoirs of natural water are the swamps. Eucalyptus is a tree that, I do not know, consumes 100 to 150 liters of water per day. And people, to make quick profits, planted as many eucalyptus as possible, to sell it as firewood and now we are suffering the consequences of massive droughts</w:t>
            </w:r>
            <w:r w:rsidR="00A07A0C" w:rsidRPr="006A1130">
              <w:rPr>
                <w:rFonts w:cs="Times New Roman"/>
                <w:noProof/>
                <w:lang w:eastAsia="en-GB"/>
              </w:rPr>
              <w:t xml:space="preserve">…and we (Chiloé entrepreneuers) rely on nature </w:t>
            </w:r>
            <w:r w:rsidR="00A07A0C" w:rsidRPr="006A1130">
              <w:rPr>
                <w:rFonts w:cs="Times New Roman"/>
                <w:i/>
                <w:noProof/>
                <w:lang w:eastAsia="en-GB"/>
              </w:rPr>
              <w:t>[Honey entrepreneur, Chiloé]</w:t>
            </w:r>
            <w:r w:rsidR="00A07A0C" w:rsidRPr="006A1130">
              <w:rPr>
                <w:rFonts w:cs="Times New Roman"/>
                <w:noProof/>
                <w:lang w:eastAsia="en-GB"/>
              </w:rPr>
              <w:t xml:space="preserve"> </w:t>
            </w:r>
          </w:p>
        </w:tc>
      </w:tr>
    </w:tbl>
    <w:p w14:paraId="03C30482" w14:textId="03B9A1D7" w:rsidR="00D17D87" w:rsidRPr="006A1130" w:rsidRDefault="007E588E" w:rsidP="00DF2DF7">
      <w:pPr>
        <w:pStyle w:val="Tableheadings"/>
        <w:rPr>
          <w:rFonts w:cs="Times New Roman"/>
        </w:rPr>
      </w:pPr>
      <w:r w:rsidRPr="006A1130">
        <w:rPr>
          <w:rFonts w:cs="Times New Roman"/>
        </w:rPr>
        <w:t xml:space="preserve">Table 5. </w:t>
      </w:r>
      <w:r w:rsidR="007B03DA" w:rsidRPr="006A1130">
        <w:rPr>
          <w:rFonts w:cs="Times New Roman"/>
        </w:rPr>
        <w:t>REFLECT</w:t>
      </w:r>
      <w:r w:rsidRPr="006A1130">
        <w:rPr>
          <w:rFonts w:cs="Times New Roman"/>
        </w:rPr>
        <w:t>: framework details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2286"/>
        <w:gridCol w:w="4785"/>
      </w:tblGrid>
      <w:tr w:rsidR="007E588E" w:rsidRPr="006A1130" w14:paraId="7923941E" w14:textId="77777777" w:rsidTr="007E588E">
        <w:trPr>
          <w:trHeight w:val="20"/>
        </w:trPr>
        <w:tc>
          <w:tcPr>
            <w:tcW w:w="0" w:type="auto"/>
            <w:tcBorders>
              <w:top w:val="single" w:sz="4" w:space="0" w:color="auto"/>
              <w:bottom w:val="single" w:sz="4" w:space="0" w:color="auto"/>
            </w:tcBorders>
          </w:tcPr>
          <w:p w14:paraId="14FC31AB" w14:textId="73CFF504" w:rsidR="007E588E" w:rsidRPr="006A1130" w:rsidRDefault="007E588E" w:rsidP="00E31EAD">
            <w:pPr>
              <w:pStyle w:val="Tables"/>
              <w:spacing w:after="60"/>
              <w:rPr>
                <w:rFonts w:cs="Times New Roman"/>
                <w:b/>
              </w:rPr>
            </w:pPr>
            <w:r w:rsidRPr="006A1130">
              <w:rPr>
                <w:rFonts w:cs="Times New Roman"/>
                <w:b/>
              </w:rPr>
              <w:t>Determination</w:t>
            </w:r>
          </w:p>
        </w:tc>
        <w:tc>
          <w:tcPr>
            <w:tcW w:w="0" w:type="auto"/>
            <w:tcBorders>
              <w:top w:val="single" w:sz="4" w:space="0" w:color="auto"/>
              <w:bottom w:val="single" w:sz="4" w:space="0" w:color="auto"/>
            </w:tcBorders>
          </w:tcPr>
          <w:p w14:paraId="2A0A33B5" w14:textId="0BF7A1B4" w:rsidR="007E588E" w:rsidRPr="006A1130" w:rsidRDefault="007E588E" w:rsidP="00E31EAD">
            <w:pPr>
              <w:pStyle w:val="Tables"/>
              <w:spacing w:after="60"/>
              <w:rPr>
                <w:rFonts w:cs="Times New Roman"/>
                <w:b/>
              </w:rPr>
            </w:pPr>
            <w:r w:rsidRPr="006A1130">
              <w:rPr>
                <w:rFonts w:cs="Times New Roman"/>
                <w:b/>
              </w:rPr>
              <w:t>Dimension</w:t>
            </w:r>
          </w:p>
        </w:tc>
        <w:tc>
          <w:tcPr>
            <w:tcW w:w="0" w:type="auto"/>
            <w:tcBorders>
              <w:top w:val="single" w:sz="4" w:space="0" w:color="auto"/>
              <w:bottom w:val="single" w:sz="4" w:space="0" w:color="auto"/>
            </w:tcBorders>
          </w:tcPr>
          <w:p w14:paraId="646E5E46" w14:textId="600E8EBE" w:rsidR="007E588E" w:rsidRPr="006A1130" w:rsidRDefault="007E588E" w:rsidP="00E31EAD">
            <w:pPr>
              <w:pStyle w:val="Tables"/>
              <w:spacing w:after="60"/>
              <w:rPr>
                <w:rFonts w:cs="Times New Roman"/>
                <w:b/>
              </w:rPr>
            </w:pPr>
            <w:r w:rsidRPr="006A1130">
              <w:rPr>
                <w:rFonts w:cs="Times New Roman"/>
                <w:b/>
              </w:rPr>
              <w:t>Description</w:t>
            </w:r>
          </w:p>
        </w:tc>
      </w:tr>
      <w:tr w:rsidR="007E588E" w:rsidRPr="006A1130" w14:paraId="7B0D1850" w14:textId="77777777" w:rsidTr="007E588E">
        <w:trPr>
          <w:trHeight w:val="20"/>
        </w:trPr>
        <w:tc>
          <w:tcPr>
            <w:tcW w:w="0" w:type="auto"/>
            <w:tcBorders>
              <w:top w:val="single" w:sz="4" w:space="0" w:color="auto"/>
              <w:bottom w:val="nil"/>
            </w:tcBorders>
          </w:tcPr>
          <w:p w14:paraId="11451A77" w14:textId="4E8DD913" w:rsidR="007E588E" w:rsidRPr="006A1130" w:rsidRDefault="007E588E" w:rsidP="007E588E">
            <w:pPr>
              <w:pStyle w:val="Tables"/>
              <w:spacing w:after="60"/>
              <w:rPr>
                <w:rFonts w:cs="Times New Roman"/>
                <w:color w:val="000000" w:themeColor="text1"/>
              </w:rPr>
            </w:pPr>
            <w:r w:rsidRPr="006A1130">
              <w:rPr>
                <w:rFonts w:cs="Times New Roman"/>
                <w:b/>
              </w:rPr>
              <w:t>Rural entrepreneurial dynamics</w:t>
            </w:r>
          </w:p>
        </w:tc>
        <w:tc>
          <w:tcPr>
            <w:tcW w:w="0" w:type="auto"/>
            <w:tcBorders>
              <w:top w:val="single" w:sz="4" w:space="0" w:color="auto"/>
              <w:bottom w:val="nil"/>
            </w:tcBorders>
          </w:tcPr>
          <w:p w14:paraId="23150786" w14:textId="77777777" w:rsidR="007E588E" w:rsidRPr="006A1130" w:rsidRDefault="007E588E" w:rsidP="00E31EAD">
            <w:pPr>
              <w:pStyle w:val="Tables"/>
              <w:spacing w:after="60"/>
              <w:rPr>
                <w:rFonts w:cs="Times New Roman"/>
                <w:color w:val="000000" w:themeColor="text1"/>
              </w:rPr>
            </w:pPr>
            <w:r w:rsidRPr="006A1130">
              <w:rPr>
                <w:rFonts w:cs="Times New Roman"/>
                <w:color w:val="000000" w:themeColor="text1"/>
              </w:rPr>
              <w:t>Localised institutional support</w:t>
            </w:r>
          </w:p>
          <w:p w14:paraId="78CE6450" w14:textId="77777777" w:rsidR="007E588E" w:rsidRPr="006A1130" w:rsidRDefault="007E588E" w:rsidP="00E31EAD">
            <w:pPr>
              <w:pStyle w:val="Tables"/>
              <w:spacing w:after="60"/>
              <w:rPr>
                <w:rFonts w:cs="Times New Roman"/>
                <w:color w:val="000000" w:themeColor="text1"/>
              </w:rPr>
            </w:pPr>
          </w:p>
        </w:tc>
        <w:tc>
          <w:tcPr>
            <w:tcW w:w="0" w:type="auto"/>
            <w:tcBorders>
              <w:top w:val="single" w:sz="4" w:space="0" w:color="auto"/>
              <w:bottom w:val="nil"/>
            </w:tcBorders>
          </w:tcPr>
          <w:p w14:paraId="20EB3997" w14:textId="77777777" w:rsidR="007E588E" w:rsidRPr="006A1130" w:rsidRDefault="007E588E" w:rsidP="00E31EAD">
            <w:pPr>
              <w:pStyle w:val="Tables"/>
              <w:spacing w:after="60"/>
              <w:rPr>
                <w:rFonts w:cs="Times New Roman"/>
                <w:color w:val="141213"/>
              </w:rPr>
            </w:pPr>
            <w:r w:rsidRPr="006A1130">
              <w:rPr>
                <w:rFonts w:cs="Times New Roman"/>
                <w:color w:val="141213"/>
              </w:rPr>
              <w:t>Localised stage-wise programmes that provide support through</w:t>
            </w:r>
            <w:r w:rsidRPr="006A1130">
              <w:rPr>
                <w:rFonts w:cs="Times New Roman"/>
              </w:rPr>
              <w:t xml:space="preserve"> training and </w:t>
            </w:r>
            <w:r w:rsidRPr="006A1130">
              <w:rPr>
                <w:rFonts w:cs="Times New Roman"/>
                <w:color w:val="141213"/>
              </w:rPr>
              <w:t>direct funding or remove barriers to the creation of new businesses.</w:t>
            </w:r>
          </w:p>
        </w:tc>
      </w:tr>
      <w:tr w:rsidR="007E588E" w:rsidRPr="006A1130" w14:paraId="124ECF2E" w14:textId="77777777" w:rsidTr="007E588E">
        <w:trPr>
          <w:trHeight w:val="20"/>
        </w:trPr>
        <w:tc>
          <w:tcPr>
            <w:tcW w:w="0" w:type="auto"/>
            <w:tcBorders>
              <w:top w:val="nil"/>
              <w:bottom w:val="nil"/>
            </w:tcBorders>
          </w:tcPr>
          <w:p w14:paraId="2D6C3A8E" w14:textId="24E4F4D8" w:rsidR="007E588E" w:rsidRPr="006A1130" w:rsidRDefault="007E588E" w:rsidP="007E588E">
            <w:pPr>
              <w:pStyle w:val="Tables"/>
              <w:spacing w:after="60"/>
              <w:rPr>
                <w:rFonts w:cs="Times New Roman"/>
                <w:color w:val="1A1718"/>
              </w:rPr>
            </w:pPr>
          </w:p>
        </w:tc>
        <w:tc>
          <w:tcPr>
            <w:tcW w:w="0" w:type="auto"/>
            <w:tcBorders>
              <w:top w:val="nil"/>
              <w:bottom w:val="nil"/>
            </w:tcBorders>
          </w:tcPr>
          <w:p w14:paraId="2C0F35AD" w14:textId="24D27B57" w:rsidR="007E588E" w:rsidRPr="006A1130" w:rsidRDefault="007E588E" w:rsidP="00424928">
            <w:pPr>
              <w:pStyle w:val="Tables"/>
              <w:spacing w:after="60"/>
              <w:rPr>
                <w:rFonts w:cs="Times New Roman"/>
              </w:rPr>
            </w:pPr>
            <w:r w:rsidRPr="006A1130">
              <w:rPr>
                <w:rFonts w:cs="Times New Roman"/>
              </w:rPr>
              <w:t xml:space="preserve">Collaborative </w:t>
            </w:r>
            <w:r w:rsidR="00424928" w:rsidRPr="006A1130">
              <w:rPr>
                <w:rFonts w:cs="Times New Roman"/>
              </w:rPr>
              <w:t xml:space="preserve">places </w:t>
            </w:r>
            <w:r w:rsidRPr="006A1130">
              <w:rPr>
                <w:rFonts w:cs="Times New Roman"/>
              </w:rPr>
              <w:t>for advancing rural enterprises</w:t>
            </w:r>
          </w:p>
        </w:tc>
        <w:tc>
          <w:tcPr>
            <w:tcW w:w="0" w:type="auto"/>
            <w:tcBorders>
              <w:top w:val="nil"/>
              <w:bottom w:val="nil"/>
            </w:tcBorders>
          </w:tcPr>
          <w:p w14:paraId="5E8AEA63" w14:textId="39D28662" w:rsidR="007E588E" w:rsidRPr="006A1130" w:rsidRDefault="007E588E" w:rsidP="00E31EAD">
            <w:pPr>
              <w:pStyle w:val="Tables"/>
              <w:spacing w:after="60"/>
              <w:rPr>
                <w:rFonts w:cs="Times New Roman"/>
              </w:rPr>
            </w:pPr>
            <w:r w:rsidRPr="006A1130">
              <w:rPr>
                <w:rFonts w:cs="Times New Roman"/>
              </w:rPr>
              <w:t xml:space="preserve">Social </w:t>
            </w:r>
            <w:r w:rsidR="00424928" w:rsidRPr="006A1130">
              <w:rPr>
                <w:rFonts w:cs="Times New Roman"/>
              </w:rPr>
              <w:t>places</w:t>
            </w:r>
            <w:r w:rsidRPr="006A1130">
              <w:rPr>
                <w:rFonts w:cs="Times New Roman"/>
              </w:rPr>
              <w:t xml:space="preserve"> for collaboration between private and public sector actors, aimed at supporting the development of rural businesses</w:t>
            </w:r>
          </w:p>
        </w:tc>
      </w:tr>
      <w:tr w:rsidR="007E588E" w:rsidRPr="006A1130" w14:paraId="0DAAB5EF" w14:textId="77777777" w:rsidTr="007E588E">
        <w:trPr>
          <w:trHeight w:val="20"/>
        </w:trPr>
        <w:tc>
          <w:tcPr>
            <w:tcW w:w="0" w:type="auto"/>
            <w:tcBorders>
              <w:top w:val="nil"/>
              <w:bottom w:val="nil"/>
            </w:tcBorders>
          </w:tcPr>
          <w:p w14:paraId="596762C1" w14:textId="7E91DA82" w:rsidR="007E588E" w:rsidRPr="006A1130" w:rsidRDefault="007E588E" w:rsidP="007E588E">
            <w:pPr>
              <w:pStyle w:val="Tables"/>
              <w:spacing w:after="60"/>
              <w:rPr>
                <w:rFonts w:cs="Times New Roman"/>
              </w:rPr>
            </w:pPr>
          </w:p>
        </w:tc>
        <w:tc>
          <w:tcPr>
            <w:tcW w:w="0" w:type="auto"/>
            <w:tcBorders>
              <w:top w:val="nil"/>
              <w:bottom w:val="nil"/>
            </w:tcBorders>
          </w:tcPr>
          <w:p w14:paraId="6E44742E" w14:textId="77777777" w:rsidR="007E588E" w:rsidRPr="006A1130" w:rsidRDefault="007E588E" w:rsidP="00E31EAD">
            <w:pPr>
              <w:pStyle w:val="Tables"/>
              <w:spacing w:after="60"/>
              <w:rPr>
                <w:rFonts w:cs="Times New Roman"/>
              </w:rPr>
            </w:pPr>
            <w:r w:rsidRPr="006A1130">
              <w:rPr>
                <w:rFonts w:cs="Times New Roman"/>
              </w:rPr>
              <w:t>Place-sensitive trading</w:t>
            </w:r>
          </w:p>
        </w:tc>
        <w:tc>
          <w:tcPr>
            <w:tcW w:w="0" w:type="auto"/>
            <w:tcBorders>
              <w:top w:val="nil"/>
              <w:bottom w:val="nil"/>
            </w:tcBorders>
          </w:tcPr>
          <w:p w14:paraId="532A0265" w14:textId="77777777" w:rsidR="007E588E" w:rsidRPr="006A1130" w:rsidRDefault="007E588E" w:rsidP="00E31EAD">
            <w:pPr>
              <w:pStyle w:val="Tables"/>
              <w:spacing w:after="60"/>
              <w:rPr>
                <w:rFonts w:cs="Times New Roman"/>
              </w:rPr>
            </w:pPr>
            <w:r w:rsidRPr="006A1130">
              <w:rPr>
                <w:rFonts w:cs="Times New Roman"/>
                <w:color w:val="000000" w:themeColor="text1"/>
              </w:rPr>
              <w:t>Local markets, opportunities, and trade infrastructure (local and external), which facilitate the dissemination and sale of local products and services.</w:t>
            </w:r>
          </w:p>
        </w:tc>
      </w:tr>
      <w:tr w:rsidR="007E588E" w:rsidRPr="006A1130" w14:paraId="74C6267A" w14:textId="77777777" w:rsidTr="007E588E">
        <w:trPr>
          <w:trHeight w:val="20"/>
        </w:trPr>
        <w:tc>
          <w:tcPr>
            <w:tcW w:w="0" w:type="auto"/>
            <w:tcBorders>
              <w:top w:val="nil"/>
              <w:bottom w:val="nil"/>
            </w:tcBorders>
          </w:tcPr>
          <w:p w14:paraId="1DD3D148" w14:textId="4AE5AAC5" w:rsidR="007E588E" w:rsidRPr="006A1130" w:rsidRDefault="007E588E" w:rsidP="007E588E">
            <w:pPr>
              <w:pStyle w:val="Tables"/>
              <w:spacing w:after="60"/>
              <w:ind w:left="-17"/>
              <w:rPr>
                <w:rFonts w:cs="Times New Roman"/>
                <w:color w:val="1A1718"/>
              </w:rPr>
            </w:pPr>
            <w:r w:rsidRPr="006A1130">
              <w:rPr>
                <w:rFonts w:cs="Times New Roman"/>
                <w:b/>
              </w:rPr>
              <w:t>Entrepreneurial sense of rurality</w:t>
            </w:r>
          </w:p>
        </w:tc>
        <w:tc>
          <w:tcPr>
            <w:tcW w:w="0" w:type="auto"/>
            <w:tcBorders>
              <w:top w:val="nil"/>
              <w:bottom w:val="nil"/>
            </w:tcBorders>
          </w:tcPr>
          <w:p w14:paraId="62107891" w14:textId="77777777" w:rsidR="007E588E" w:rsidRPr="006A1130" w:rsidRDefault="007E588E" w:rsidP="00E31EAD">
            <w:pPr>
              <w:pStyle w:val="Tables"/>
              <w:spacing w:after="60"/>
              <w:rPr>
                <w:rFonts w:cs="Times New Roman"/>
              </w:rPr>
            </w:pPr>
            <w:r w:rsidRPr="006A1130">
              <w:rPr>
                <w:rFonts w:cs="Times New Roman"/>
              </w:rPr>
              <w:t>Cultural positioning</w:t>
            </w:r>
          </w:p>
          <w:p w14:paraId="2CEE4278" w14:textId="77777777" w:rsidR="007E588E" w:rsidRPr="006A1130" w:rsidRDefault="007E588E" w:rsidP="00E31EAD">
            <w:pPr>
              <w:pStyle w:val="Tables"/>
              <w:spacing w:after="60"/>
              <w:rPr>
                <w:rFonts w:cs="Times New Roman"/>
                <w:color w:val="1A1718"/>
              </w:rPr>
            </w:pPr>
          </w:p>
        </w:tc>
        <w:tc>
          <w:tcPr>
            <w:tcW w:w="0" w:type="auto"/>
            <w:tcBorders>
              <w:top w:val="nil"/>
              <w:bottom w:val="nil"/>
            </w:tcBorders>
          </w:tcPr>
          <w:p w14:paraId="4B78CFBB" w14:textId="5C7A25E8" w:rsidR="007E588E" w:rsidRPr="006A1130" w:rsidRDefault="007E588E" w:rsidP="00424928">
            <w:pPr>
              <w:pStyle w:val="Tables"/>
              <w:spacing w:after="60"/>
              <w:rPr>
                <w:rFonts w:cs="Times New Roman"/>
              </w:rPr>
            </w:pPr>
            <w:r w:rsidRPr="006A1130">
              <w:rPr>
                <w:rFonts w:cs="Times New Roman"/>
              </w:rPr>
              <w:t xml:space="preserve">Cultural construction and collective understanding of the rural cultural </w:t>
            </w:r>
            <w:r w:rsidR="00424928" w:rsidRPr="006A1130">
              <w:rPr>
                <w:rFonts w:cs="Times New Roman"/>
              </w:rPr>
              <w:t xml:space="preserve">place </w:t>
            </w:r>
            <w:r w:rsidRPr="006A1130">
              <w:rPr>
                <w:rFonts w:cs="Times New Roman"/>
              </w:rPr>
              <w:t xml:space="preserve">in relation to entrepreneurial behaviour </w:t>
            </w:r>
          </w:p>
        </w:tc>
      </w:tr>
      <w:tr w:rsidR="007E588E" w:rsidRPr="006A1130" w14:paraId="75CEC32A" w14:textId="77777777" w:rsidTr="007E588E">
        <w:trPr>
          <w:trHeight w:val="20"/>
        </w:trPr>
        <w:tc>
          <w:tcPr>
            <w:tcW w:w="0" w:type="auto"/>
            <w:tcBorders>
              <w:top w:val="nil"/>
            </w:tcBorders>
          </w:tcPr>
          <w:p w14:paraId="01518EBF" w14:textId="7957ECAC" w:rsidR="007E588E" w:rsidRPr="006A1130" w:rsidRDefault="007E588E" w:rsidP="007E588E">
            <w:pPr>
              <w:pStyle w:val="Tables"/>
              <w:spacing w:after="60"/>
              <w:rPr>
                <w:rFonts w:cs="Times New Roman"/>
              </w:rPr>
            </w:pPr>
          </w:p>
        </w:tc>
        <w:tc>
          <w:tcPr>
            <w:tcW w:w="0" w:type="auto"/>
            <w:tcBorders>
              <w:top w:val="nil"/>
            </w:tcBorders>
          </w:tcPr>
          <w:p w14:paraId="30DDD83B" w14:textId="77777777" w:rsidR="007E588E" w:rsidRPr="006A1130" w:rsidRDefault="007E588E" w:rsidP="00E31EAD">
            <w:pPr>
              <w:pStyle w:val="Tables"/>
              <w:spacing w:after="60"/>
              <w:rPr>
                <w:rFonts w:cs="Times New Roman"/>
              </w:rPr>
            </w:pPr>
            <w:r w:rsidRPr="006A1130">
              <w:rPr>
                <w:rFonts w:cs="Times New Roman"/>
              </w:rPr>
              <w:t>Territorial embeddedness</w:t>
            </w:r>
          </w:p>
        </w:tc>
        <w:tc>
          <w:tcPr>
            <w:tcW w:w="0" w:type="auto"/>
            <w:tcBorders>
              <w:top w:val="nil"/>
            </w:tcBorders>
          </w:tcPr>
          <w:p w14:paraId="49BD14AB" w14:textId="77777777" w:rsidR="007E588E" w:rsidRPr="006A1130" w:rsidRDefault="007E588E" w:rsidP="00E31EAD">
            <w:pPr>
              <w:pStyle w:val="Tables"/>
              <w:spacing w:after="60"/>
              <w:rPr>
                <w:rFonts w:cs="Times New Roman"/>
              </w:rPr>
            </w:pPr>
            <w:r w:rsidRPr="006A1130">
              <w:rPr>
                <w:rFonts w:cs="Times New Roman"/>
              </w:rPr>
              <w:t>Social and economic imprint of the home territory, which enable and constrain territorially-bounded entrepreneurial activities</w:t>
            </w:r>
          </w:p>
        </w:tc>
      </w:tr>
      <w:tr w:rsidR="007E588E" w:rsidRPr="006A1130" w14:paraId="0C337B65" w14:textId="77777777" w:rsidTr="007E588E">
        <w:trPr>
          <w:trHeight w:val="504"/>
        </w:trPr>
        <w:tc>
          <w:tcPr>
            <w:tcW w:w="0" w:type="auto"/>
          </w:tcPr>
          <w:p w14:paraId="1DC1DC30" w14:textId="3D1F7C05" w:rsidR="007E588E" w:rsidRPr="006A1130" w:rsidRDefault="007E588E" w:rsidP="007E588E">
            <w:pPr>
              <w:pStyle w:val="Tables"/>
              <w:spacing w:after="60"/>
              <w:rPr>
                <w:rFonts w:cs="Times New Roman"/>
              </w:rPr>
            </w:pPr>
          </w:p>
        </w:tc>
        <w:tc>
          <w:tcPr>
            <w:tcW w:w="0" w:type="auto"/>
          </w:tcPr>
          <w:p w14:paraId="3128D2B6" w14:textId="77777777" w:rsidR="007E588E" w:rsidRPr="006A1130" w:rsidRDefault="007E588E" w:rsidP="00E31EAD">
            <w:pPr>
              <w:pStyle w:val="Tables"/>
              <w:spacing w:after="60"/>
              <w:rPr>
                <w:rFonts w:cs="Times New Roman"/>
              </w:rPr>
            </w:pPr>
            <w:r w:rsidRPr="006A1130">
              <w:rPr>
                <w:rFonts w:cs="Times New Roman"/>
              </w:rPr>
              <w:t>Place-sensitive products</w:t>
            </w:r>
          </w:p>
          <w:p w14:paraId="06286F94" w14:textId="77777777" w:rsidR="007E588E" w:rsidRPr="006A1130" w:rsidRDefault="007E588E" w:rsidP="00E31EAD">
            <w:pPr>
              <w:pStyle w:val="Tables"/>
              <w:spacing w:after="60"/>
              <w:rPr>
                <w:rFonts w:cs="Times New Roman"/>
              </w:rPr>
            </w:pPr>
          </w:p>
          <w:p w14:paraId="2735A50A" w14:textId="77777777" w:rsidR="007E588E" w:rsidRPr="006A1130" w:rsidRDefault="007E588E" w:rsidP="00E31EAD">
            <w:pPr>
              <w:pStyle w:val="Tables"/>
              <w:spacing w:after="60"/>
              <w:rPr>
                <w:rFonts w:cs="Times New Roman"/>
                <w:color w:val="1A1718"/>
              </w:rPr>
            </w:pPr>
          </w:p>
        </w:tc>
        <w:tc>
          <w:tcPr>
            <w:tcW w:w="0" w:type="auto"/>
          </w:tcPr>
          <w:p w14:paraId="50093498" w14:textId="77777777" w:rsidR="007E588E" w:rsidRPr="006A1130" w:rsidRDefault="007E588E" w:rsidP="00E31EAD">
            <w:pPr>
              <w:pStyle w:val="Tables"/>
              <w:spacing w:after="60"/>
              <w:rPr>
                <w:rFonts w:cs="Times New Roman"/>
                <w:color w:val="1A1718"/>
              </w:rPr>
            </w:pPr>
            <w:r w:rsidRPr="006A1130">
              <w:rPr>
                <w:rFonts w:cs="Times New Roman"/>
              </w:rPr>
              <w:t>Product development process influenced by cultural and territorial embeddedness, with minimal processing or value adding activity occurring outside of the local rural area</w:t>
            </w:r>
          </w:p>
        </w:tc>
      </w:tr>
      <w:tr w:rsidR="007E588E" w:rsidRPr="006A1130" w14:paraId="4AD06E94" w14:textId="77777777" w:rsidTr="00E31EAD">
        <w:trPr>
          <w:trHeight w:val="20"/>
        </w:trPr>
        <w:tc>
          <w:tcPr>
            <w:tcW w:w="0" w:type="auto"/>
          </w:tcPr>
          <w:p w14:paraId="3693CCAD" w14:textId="4C5ABD8D" w:rsidR="007E588E" w:rsidRPr="006A1130" w:rsidRDefault="007E588E" w:rsidP="00E31EAD">
            <w:pPr>
              <w:pStyle w:val="Tables"/>
              <w:spacing w:after="60"/>
              <w:rPr>
                <w:rFonts w:cs="Times New Roman"/>
              </w:rPr>
            </w:pPr>
            <w:r w:rsidRPr="006A1130">
              <w:rPr>
                <w:rFonts w:cs="Times New Roman"/>
                <w:b/>
              </w:rPr>
              <w:t>Entrepreneurial rural locale</w:t>
            </w:r>
          </w:p>
        </w:tc>
        <w:tc>
          <w:tcPr>
            <w:tcW w:w="0" w:type="auto"/>
          </w:tcPr>
          <w:p w14:paraId="5F1FE5C2" w14:textId="77777777" w:rsidR="007E588E" w:rsidRPr="006A1130" w:rsidRDefault="007E588E" w:rsidP="00E31EAD">
            <w:pPr>
              <w:pStyle w:val="Tables"/>
              <w:spacing w:after="60"/>
              <w:rPr>
                <w:rFonts w:cs="Times New Roman"/>
              </w:rPr>
            </w:pPr>
            <w:r w:rsidRPr="006A1130">
              <w:rPr>
                <w:rFonts w:cs="Times New Roman"/>
              </w:rPr>
              <w:t>Social locale of rural entrepreneurship</w:t>
            </w:r>
          </w:p>
        </w:tc>
        <w:tc>
          <w:tcPr>
            <w:tcW w:w="0" w:type="auto"/>
          </w:tcPr>
          <w:p w14:paraId="65BE264E" w14:textId="77777777" w:rsidR="007E588E" w:rsidRPr="006A1130" w:rsidRDefault="007E588E" w:rsidP="00E31EAD">
            <w:pPr>
              <w:pStyle w:val="Tables"/>
              <w:spacing w:after="60"/>
              <w:rPr>
                <w:rFonts w:cs="Times New Roman"/>
                <w:color w:val="000000" w:themeColor="text1"/>
              </w:rPr>
            </w:pPr>
            <w:r w:rsidRPr="006A1130">
              <w:rPr>
                <w:rFonts w:cs="Times New Roman"/>
                <w:color w:val="000000" w:themeColor="text1"/>
              </w:rPr>
              <w:t>Set of informal rules, particular to the rural area, that facilitate or restrict the relationship and work between actors.</w:t>
            </w:r>
          </w:p>
        </w:tc>
      </w:tr>
      <w:tr w:rsidR="007E588E" w:rsidRPr="006A1130" w14:paraId="549D9646" w14:textId="77777777" w:rsidTr="00E31EAD">
        <w:trPr>
          <w:trHeight w:val="20"/>
        </w:trPr>
        <w:tc>
          <w:tcPr>
            <w:tcW w:w="0" w:type="auto"/>
          </w:tcPr>
          <w:p w14:paraId="19E1F1C5" w14:textId="53F93AEC" w:rsidR="007E588E" w:rsidRPr="006A1130" w:rsidRDefault="007E588E" w:rsidP="007E588E">
            <w:pPr>
              <w:pStyle w:val="Tables"/>
              <w:spacing w:after="60"/>
              <w:ind w:left="171"/>
              <w:rPr>
                <w:rFonts w:cs="Times New Roman"/>
              </w:rPr>
            </w:pPr>
          </w:p>
        </w:tc>
        <w:tc>
          <w:tcPr>
            <w:tcW w:w="0" w:type="auto"/>
          </w:tcPr>
          <w:p w14:paraId="0C04C7B2" w14:textId="77777777" w:rsidR="007E588E" w:rsidRPr="006A1130" w:rsidRDefault="007E588E" w:rsidP="00E31EAD">
            <w:pPr>
              <w:pStyle w:val="Tables"/>
              <w:spacing w:after="60"/>
              <w:rPr>
                <w:rFonts w:cs="Times New Roman"/>
                <w:color w:val="000000" w:themeColor="text1"/>
              </w:rPr>
            </w:pPr>
            <w:r w:rsidRPr="006A1130">
              <w:rPr>
                <w:rFonts w:cs="Times New Roman"/>
                <w:color w:val="000000" w:themeColor="text1"/>
              </w:rPr>
              <w:t>Cultural locale of rural entrepreneurship</w:t>
            </w:r>
          </w:p>
          <w:p w14:paraId="2E6DA2D3" w14:textId="77777777" w:rsidR="007E588E" w:rsidRPr="006A1130" w:rsidRDefault="007E588E" w:rsidP="00E31EAD">
            <w:pPr>
              <w:pStyle w:val="Tables"/>
              <w:spacing w:after="60"/>
              <w:rPr>
                <w:rFonts w:cs="Times New Roman"/>
              </w:rPr>
            </w:pPr>
          </w:p>
        </w:tc>
        <w:tc>
          <w:tcPr>
            <w:tcW w:w="0" w:type="auto"/>
          </w:tcPr>
          <w:p w14:paraId="3F0C441B" w14:textId="77777777" w:rsidR="007E588E" w:rsidRPr="006A1130" w:rsidRDefault="007E588E" w:rsidP="00E31EAD">
            <w:pPr>
              <w:pStyle w:val="Tables"/>
              <w:spacing w:after="60"/>
              <w:rPr>
                <w:rFonts w:cs="Times New Roman"/>
              </w:rPr>
            </w:pPr>
            <w:r w:rsidRPr="006A1130">
              <w:rPr>
                <w:rFonts w:cs="Times New Roman"/>
              </w:rPr>
              <w:t>Shared beliefs and convictions about entrepreneurship in relation to individual and collective circumstances in a certain rural area</w:t>
            </w:r>
          </w:p>
        </w:tc>
      </w:tr>
      <w:tr w:rsidR="007E588E" w:rsidRPr="006A1130" w14:paraId="46EF2D6F" w14:textId="77777777" w:rsidTr="00E31EAD">
        <w:trPr>
          <w:trHeight w:val="20"/>
        </w:trPr>
        <w:tc>
          <w:tcPr>
            <w:tcW w:w="0" w:type="auto"/>
          </w:tcPr>
          <w:p w14:paraId="61C6B166" w14:textId="550D19FC" w:rsidR="007E588E" w:rsidRPr="006A1130" w:rsidRDefault="007E588E" w:rsidP="007E588E">
            <w:pPr>
              <w:pStyle w:val="Tables"/>
              <w:spacing w:after="60"/>
              <w:rPr>
                <w:rFonts w:cs="Times New Roman"/>
              </w:rPr>
            </w:pPr>
            <w:r w:rsidRPr="006A1130">
              <w:rPr>
                <w:rFonts w:cs="Times New Roman"/>
                <w:b/>
              </w:rPr>
              <w:t xml:space="preserve">Biophysical </w:t>
            </w:r>
            <w:r w:rsidR="002855D9" w:rsidRPr="006A1130">
              <w:rPr>
                <w:rFonts w:cs="Times New Roman"/>
                <w:b/>
              </w:rPr>
              <w:t xml:space="preserve">place </w:t>
            </w:r>
            <w:r w:rsidRPr="006A1130">
              <w:rPr>
                <w:rFonts w:cs="Times New Roman"/>
                <w:b/>
              </w:rPr>
              <w:t>of rural entrepreneurship</w:t>
            </w:r>
          </w:p>
        </w:tc>
        <w:tc>
          <w:tcPr>
            <w:tcW w:w="0" w:type="auto"/>
          </w:tcPr>
          <w:p w14:paraId="1E9087F3" w14:textId="77777777" w:rsidR="007E588E" w:rsidRPr="006A1130" w:rsidRDefault="007E588E" w:rsidP="00E31EAD">
            <w:pPr>
              <w:pStyle w:val="Table"/>
              <w:rPr>
                <w:rFonts w:ascii="Times New Roman" w:hAnsi="Times New Roman" w:cs="Times New Roman"/>
              </w:rPr>
            </w:pPr>
            <w:r w:rsidRPr="006A1130">
              <w:rPr>
                <w:rFonts w:ascii="Times New Roman" w:hAnsi="Times New Roman" w:cs="Times New Roman"/>
              </w:rPr>
              <w:t xml:space="preserve">Landscape imprinting </w:t>
            </w:r>
          </w:p>
          <w:p w14:paraId="29BC37D1" w14:textId="77777777" w:rsidR="007E588E" w:rsidRPr="006A1130" w:rsidRDefault="007E588E" w:rsidP="00E31EAD">
            <w:pPr>
              <w:pStyle w:val="Table"/>
              <w:rPr>
                <w:rFonts w:ascii="Times New Roman" w:hAnsi="Times New Roman" w:cs="Times New Roman"/>
              </w:rPr>
            </w:pPr>
          </w:p>
        </w:tc>
        <w:tc>
          <w:tcPr>
            <w:tcW w:w="0" w:type="auto"/>
          </w:tcPr>
          <w:p w14:paraId="34B60BCB" w14:textId="77777777" w:rsidR="007E588E" w:rsidRPr="006A1130" w:rsidRDefault="007E588E" w:rsidP="00E31EAD">
            <w:pPr>
              <w:pStyle w:val="Tables"/>
              <w:spacing w:after="60"/>
              <w:rPr>
                <w:rFonts w:cs="Times New Roman"/>
              </w:rPr>
            </w:pPr>
            <w:r w:rsidRPr="006A1130">
              <w:rPr>
                <w:rFonts w:cs="Times New Roman"/>
                <w:color w:val="000000" w:themeColor="text1"/>
              </w:rPr>
              <w:t>Distinct biophysical features of the rural area that imprint the social and commercial activities of the ecosystem</w:t>
            </w:r>
          </w:p>
        </w:tc>
      </w:tr>
      <w:tr w:rsidR="007E588E" w:rsidRPr="006A1130" w14:paraId="38CF5E79" w14:textId="77777777" w:rsidTr="00E31EAD">
        <w:trPr>
          <w:trHeight w:val="126"/>
        </w:trPr>
        <w:tc>
          <w:tcPr>
            <w:tcW w:w="0" w:type="auto"/>
          </w:tcPr>
          <w:p w14:paraId="3AF3F3E0" w14:textId="77777777" w:rsidR="007E588E" w:rsidRPr="006A1130" w:rsidRDefault="007E588E" w:rsidP="00E31EAD">
            <w:pPr>
              <w:pStyle w:val="Tables"/>
              <w:spacing w:after="60"/>
              <w:rPr>
                <w:rFonts w:cs="Times New Roman"/>
              </w:rPr>
            </w:pPr>
          </w:p>
        </w:tc>
        <w:tc>
          <w:tcPr>
            <w:tcW w:w="0" w:type="auto"/>
          </w:tcPr>
          <w:p w14:paraId="3BDFB224" w14:textId="77777777" w:rsidR="007E588E" w:rsidRPr="006A1130" w:rsidRDefault="007E588E" w:rsidP="00E31EAD">
            <w:pPr>
              <w:pStyle w:val="Tables"/>
              <w:spacing w:after="60"/>
              <w:rPr>
                <w:rFonts w:cs="Times New Roman"/>
                <w:color w:val="000000" w:themeColor="text1"/>
              </w:rPr>
            </w:pPr>
            <w:r w:rsidRPr="006A1130">
              <w:rPr>
                <w:rFonts w:cs="Times New Roman"/>
                <w:color w:val="000000" w:themeColor="text1"/>
              </w:rPr>
              <w:t>Rural natural capital</w:t>
            </w:r>
          </w:p>
          <w:p w14:paraId="0FC1D9C9" w14:textId="77777777" w:rsidR="007E588E" w:rsidRPr="006A1130" w:rsidRDefault="007E588E" w:rsidP="00E31EAD">
            <w:pPr>
              <w:pStyle w:val="Table"/>
              <w:rPr>
                <w:rFonts w:ascii="Times New Roman" w:hAnsi="Times New Roman" w:cs="Times New Roman"/>
              </w:rPr>
            </w:pPr>
          </w:p>
        </w:tc>
        <w:tc>
          <w:tcPr>
            <w:tcW w:w="0" w:type="auto"/>
          </w:tcPr>
          <w:p w14:paraId="1ACCAB2B" w14:textId="77777777" w:rsidR="007E588E" w:rsidRPr="006A1130" w:rsidRDefault="007E588E" w:rsidP="00E31EAD">
            <w:pPr>
              <w:pStyle w:val="Tables"/>
              <w:spacing w:after="60"/>
              <w:rPr>
                <w:rFonts w:cs="Times New Roman"/>
                <w:color w:val="000000" w:themeColor="text1"/>
              </w:rPr>
            </w:pPr>
            <w:r w:rsidRPr="006A1130">
              <w:rPr>
                <w:rFonts w:cs="Times New Roman"/>
                <w:color w:val="000000" w:themeColor="text1"/>
              </w:rPr>
              <w:t>Distinct biophysical resources of the rural area that facilitate the creation of new rural businesses</w:t>
            </w:r>
          </w:p>
        </w:tc>
      </w:tr>
      <w:tr w:rsidR="007E588E" w:rsidRPr="006A1130" w14:paraId="59DA5B37" w14:textId="77777777" w:rsidTr="00E31EAD">
        <w:trPr>
          <w:trHeight w:val="100"/>
        </w:trPr>
        <w:tc>
          <w:tcPr>
            <w:tcW w:w="0" w:type="auto"/>
          </w:tcPr>
          <w:p w14:paraId="62501304" w14:textId="30B423E8" w:rsidR="007E588E" w:rsidRPr="006A1130" w:rsidRDefault="007E588E" w:rsidP="007E588E">
            <w:pPr>
              <w:pStyle w:val="Tables"/>
              <w:spacing w:after="60"/>
              <w:rPr>
                <w:rFonts w:cs="Times New Roman"/>
              </w:rPr>
            </w:pPr>
          </w:p>
        </w:tc>
        <w:tc>
          <w:tcPr>
            <w:tcW w:w="0" w:type="auto"/>
          </w:tcPr>
          <w:p w14:paraId="34F65F77" w14:textId="77777777" w:rsidR="007E588E" w:rsidRPr="006A1130" w:rsidRDefault="007E588E" w:rsidP="00E31EAD">
            <w:pPr>
              <w:pStyle w:val="Tables"/>
              <w:spacing w:after="60"/>
              <w:rPr>
                <w:rFonts w:cs="Times New Roman"/>
                <w:color w:val="000000" w:themeColor="text1"/>
              </w:rPr>
            </w:pPr>
            <w:r w:rsidRPr="006A1130">
              <w:rPr>
                <w:rFonts w:cs="Times New Roman"/>
              </w:rPr>
              <w:t>Rural built assets</w:t>
            </w:r>
          </w:p>
        </w:tc>
        <w:tc>
          <w:tcPr>
            <w:tcW w:w="0" w:type="auto"/>
          </w:tcPr>
          <w:p w14:paraId="6AB917FE" w14:textId="77777777" w:rsidR="007E588E" w:rsidRPr="006A1130" w:rsidRDefault="007E588E" w:rsidP="00E31EAD">
            <w:pPr>
              <w:pStyle w:val="Tables"/>
              <w:spacing w:after="60"/>
              <w:rPr>
                <w:rFonts w:cs="Times New Roman"/>
                <w:color w:val="000000" w:themeColor="text1"/>
              </w:rPr>
            </w:pPr>
            <w:r w:rsidRPr="006A1130">
              <w:rPr>
                <w:rFonts w:cs="Times New Roman"/>
                <w:color w:val="000000" w:themeColor="text1"/>
              </w:rPr>
              <w:t>Distinct local assets, tangible and perceived, enough to facilitate the creation of new businesses</w:t>
            </w:r>
          </w:p>
        </w:tc>
      </w:tr>
    </w:tbl>
    <w:p w14:paraId="379BAAD7" w14:textId="77777777" w:rsidR="00CE3668" w:rsidRPr="006A1130" w:rsidRDefault="00CE3668" w:rsidP="00DF2DF7">
      <w:pPr>
        <w:pStyle w:val="Tableheadings"/>
        <w:rPr>
          <w:rFonts w:cs="Times New Roman"/>
        </w:rPr>
      </w:pPr>
    </w:p>
    <w:p w14:paraId="41036BD9" w14:textId="77777777" w:rsidR="00A341F3" w:rsidRPr="006A1130" w:rsidRDefault="00A341F3" w:rsidP="00A341F3">
      <w:pPr>
        <w:spacing w:after="0" w:line="240" w:lineRule="auto"/>
        <w:ind w:firstLine="0"/>
        <w:sectPr w:rsidR="00A341F3" w:rsidRPr="006A1130" w:rsidSect="00934FA0">
          <w:endnotePr>
            <w:numFmt w:val="decimal"/>
          </w:endnotePr>
          <w:pgSz w:w="12240" w:h="15840"/>
          <w:pgMar w:top="1440" w:right="1440" w:bottom="1440" w:left="1440" w:header="720" w:footer="720" w:gutter="0"/>
          <w:cols w:space="720"/>
          <w:noEndnote/>
          <w:docGrid w:linePitch="326"/>
        </w:sectPr>
      </w:pPr>
    </w:p>
    <w:p w14:paraId="4705A4D1" w14:textId="16A10286" w:rsidR="00A341F3" w:rsidRPr="006A1130" w:rsidRDefault="00A341F3" w:rsidP="00391638">
      <w:pPr>
        <w:pStyle w:val="Tableheadings"/>
        <w:rPr>
          <w:rFonts w:cs="Times New Roman"/>
        </w:rPr>
      </w:pPr>
    </w:p>
    <w:sectPr w:rsidR="00A341F3" w:rsidRPr="006A1130" w:rsidSect="00EB049C">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48815" w14:textId="77777777" w:rsidR="003A27F2" w:rsidRDefault="003A27F2" w:rsidP="00E53D0A">
      <w:r>
        <w:separator/>
      </w:r>
    </w:p>
  </w:endnote>
  <w:endnote w:type="continuationSeparator" w:id="0">
    <w:p w14:paraId="4778394D" w14:textId="77777777" w:rsidR="003A27F2" w:rsidRDefault="003A27F2" w:rsidP="00E53D0A">
      <w:r>
        <w:continuationSeparator/>
      </w:r>
    </w:p>
  </w:endnote>
  <w:endnote w:id="1">
    <w:p w14:paraId="5CEE72CA" w14:textId="72AAB72E" w:rsidR="00F411B6" w:rsidRDefault="00F411B6" w:rsidP="00356A9F">
      <w:pPr>
        <w:pStyle w:val="Tables"/>
      </w:pPr>
      <w:r w:rsidRPr="00EC3AD5">
        <w:rPr>
          <w:rStyle w:val="EndnoteReference"/>
          <w:rFonts w:cs="Times New Roman"/>
        </w:rPr>
        <w:endnoteRef/>
      </w:r>
      <w:r w:rsidRPr="00EC3AD5">
        <w:rPr>
          <w:rFonts w:cs="Times New Roman"/>
        </w:rPr>
        <w:t xml:space="preserve"> </w:t>
      </w:r>
      <w:hyperlink r:id="rId1" w:history="1">
        <w:r w:rsidRPr="00EC3AD5">
          <w:rPr>
            <w:rFonts w:cs="Times New Roman"/>
            <w:color w:val="0000FF"/>
            <w:u w:val="single"/>
          </w:rPr>
          <w:t>https://www.worldtravelawards.com/award-worlds-leading-adventure-tourism-destination-2016</w:t>
        </w:r>
      </w:hyperlink>
    </w:p>
  </w:endnote>
  <w:endnote w:id="2">
    <w:p w14:paraId="428AFB3A" w14:textId="533E22A3" w:rsidR="00F411B6" w:rsidRPr="00D40914" w:rsidRDefault="00F411B6" w:rsidP="00356A9F">
      <w:pPr>
        <w:pStyle w:val="Tables"/>
        <w:rPr>
          <w:lang w:val="es-ES"/>
        </w:rPr>
      </w:pPr>
      <w:r>
        <w:rPr>
          <w:rStyle w:val="EndnoteReference"/>
        </w:rPr>
        <w:endnoteRef/>
      </w:r>
      <w:r w:rsidRPr="00D40914">
        <w:rPr>
          <w:lang w:val="es-ES"/>
        </w:rPr>
        <w:t xml:space="preserve"> Politica Nacional de Desarrollo Rural 2014-2024. </w:t>
      </w:r>
      <w:r w:rsidRPr="00D40914">
        <w:rPr>
          <w:rFonts w:ascii="Times" w:hAnsi="Times" w:cs="Times"/>
          <w:lang w:val="es-ES"/>
        </w:rPr>
        <w:t xml:space="preserve">ODEPA </w:t>
      </w:r>
      <w:r>
        <w:rPr>
          <w:rFonts w:ascii="Times" w:hAnsi="Times" w:cs="Times"/>
          <w:lang w:val="es-ES"/>
        </w:rPr>
        <w:t xml:space="preserve">Gobierno de Chile. </w:t>
      </w:r>
      <w:r w:rsidRPr="00E56189">
        <w:rPr>
          <w:rFonts w:ascii="Times" w:hAnsi="Times" w:cs="Times"/>
          <w:lang w:val="es-ES"/>
        </w:rPr>
        <w:t xml:space="preserve">Available at: </w:t>
      </w:r>
      <w:r w:rsidRPr="00D40914">
        <w:rPr>
          <w:lang w:val="es-ES"/>
        </w:rPr>
        <w:t>https://www.odepa.gob.cl/wp-content/uploads/2018/10/Pol%C3%ADtica-Nacional-de-Desarrollo-Rural.pdf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notTrueType/>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dvOT7fb33346.I">
    <w:altName w:val="Cambria"/>
    <w:panose1 w:val="020B0604020202020204"/>
    <w:charset w:val="00"/>
    <w:family w:val="roman"/>
    <w:notTrueType/>
    <w:pitch w:val="default"/>
  </w:font>
  <w:font w:name="AdvOT596495f2+fb">
    <w:altName w:val="Cambria"/>
    <w:panose1 w:val="020B0604020202020204"/>
    <w:charset w:val="00"/>
    <w:family w:val="roman"/>
    <w:notTrueType/>
    <w:pitch w:val="default"/>
  </w:font>
  <w:font w:name="AdvOT863180fb+20">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D8FB" w14:textId="77777777" w:rsidR="00F411B6" w:rsidRDefault="00F411B6" w:rsidP="00176DB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B3C9" w14:textId="77777777" w:rsidR="00F411B6" w:rsidRDefault="00F411B6" w:rsidP="002108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ADE63" w14:textId="75624749" w:rsidR="00F411B6" w:rsidRPr="008D1CA5" w:rsidRDefault="00F411B6" w:rsidP="008D1CA5">
    <w:pPr>
      <w:pStyle w:val="Footer"/>
      <w:framePr w:h="282" w:hRule="exact" w:wrap="none" w:vAnchor="text" w:hAnchor="page" w:x="10102" w:y="330"/>
      <w:rPr>
        <w:rStyle w:val="PageNumber"/>
        <w:rFonts w:ascii="Times New Roman" w:hAnsi="Times New Roman" w:cs="Times New Roman"/>
      </w:rPr>
    </w:pPr>
    <w:r w:rsidRPr="008D1CA5">
      <w:rPr>
        <w:rStyle w:val="PageNumber"/>
        <w:rFonts w:ascii="Times New Roman" w:hAnsi="Times New Roman" w:cs="Times New Roman"/>
      </w:rPr>
      <w:fldChar w:fldCharType="begin"/>
    </w:r>
    <w:r w:rsidRPr="008D1CA5">
      <w:rPr>
        <w:rStyle w:val="PageNumber"/>
        <w:rFonts w:ascii="Times New Roman" w:hAnsi="Times New Roman" w:cs="Times New Roman"/>
      </w:rPr>
      <w:instrText xml:space="preserve">PAGE  </w:instrText>
    </w:r>
    <w:r w:rsidRPr="008D1CA5">
      <w:rPr>
        <w:rStyle w:val="PageNumber"/>
        <w:rFonts w:ascii="Times New Roman" w:hAnsi="Times New Roman" w:cs="Times New Roman"/>
      </w:rPr>
      <w:fldChar w:fldCharType="separate"/>
    </w:r>
    <w:r>
      <w:rPr>
        <w:rStyle w:val="PageNumber"/>
        <w:rFonts w:ascii="Times New Roman" w:hAnsi="Times New Roman" w:cs="Times New Roman"/>
        <w:noProof/>
      </w:rPr>
      <w:t>21</w:t>
    </w:r>
    <w:r w:rsidRPr="008D1CA5">
      <w:rPr>
        <w:rStyle w:val="PageNumber"/>
        <w:rFonts w:ascii="Times New Roman" w:hAnsi="Times New Roman" w:cs="Times New Roman"/>
      </w:rPr>
      <w:fldChar w:fldCharType="end"/>
    </w:r>
  </w:p>
  <w:p w14:paraId="05157F31" w14:textId="77777777" w:rsidR="00F411B6" w:rsidRDefault="00F411B6" w:rsidP="0021088B">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2A354" w14:textId="77777777" w:rsidR="003A27F2" w:rsidRDefault="003A27F2" w:rsidP="00E53D0A">
      <w:r>
        <w:separator/>
      </w:r>
    </w:p>
  </w:footnote>
  <w:footnote w:type="continuationSeparator" w:id="0">
    <w:p w14:paraId="0E9ED2F2" w14:textId="77777777" w:rsidR="003A27F2" w:rsidRDefault="003A27F2" w:rsidP="00E53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41807"/>
    <w:multiLevelType w:val="hybridMultilevel"/>
    <w:tmpl w:val="142EA0F4"/>
    <w:lvl w:ilvl="0" w:tplc="D0422AA4">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35EA2"/>
    <w:multiLevelType w:val="hybridMultilevel"/>
    <w:tmpl w:val="765C3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97E07"/>
    <w:multiLevelType w:val="hybridMultilevel"/>
    <w:tmpl w:val="24BEE1C2"/>
    <w:lvl w:ilvl="0" w:tplc="D0422AA4">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305FC"/>
    <w:multiLevelType w:val="hybridMultilevel"/>
    <w:tmpl w:val="750A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A4D80"/>
    <w:multiLevelType w:val="hybridMultilevel"/>
    <w:tmpl w:val="C6B0C68A"/>
    <w:lvl w:ilvl="0" w:tplc="D0422AA4">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7217C"/>
    <w:multiLevelType w:val="hybridMultilevel"/>
    <w:tmpl w:val="A8B4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633F1"/>
    <w:multiLevelType w:val="hybridMultilevel"/>
    <w:tmpl w:val="C3008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837EB9"/>
    <w:multiLevelType w:val="hybridMultilevel"/>
    <w:tmpl w:val="B4F47A7A"/>
    <w:lvl w:ilvl="0" w:tplc="D0422AA4">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634E0"/>
    <w:multiLevelType w:val="hybridMultilevel"/>
    <w:tmpl w:val="4A4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A825C6"/>
    <w:multiLevelType w:val="hybridMultilevel"/>
    <w:tmpl w:val="C992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012A9"/>
    <w:multiLevelType w:val="hybridMultilevel"/>
    <w:tmpl w:val="33F4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50E75"/>
    <w:multiLevelType w:val="hybridMultilevel"/>
    <w:tmpl w:val="A1B0865C"/>
    <w:lvl w:ilvl="0" w:tplc="D0422AA4">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F5E41"/>
    <w:multiLevelType w:val="hybridMultilevel"/>
    <w:tmpl w:val="58EA9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13823"/>
    <w:multiLevelType w:val="multilevel"/>
    <w:tmpl w:val="D548A2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94E7AEC"/>
    <w:multiLevelType w:val="hybridMultilevel"/>
    <w:tmpl w:val="05C0F1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F412E"/>
    <w:multiLevelType w:val="hybridMultilevel"/>
    <w:tmpl w:val="A850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561FF2"/>
    <w:multiLevelType w:val="hybridMultilevel"/>
    <w:tmpl w:val="8354A922"/>
    <w:lvl w:ilvl="0" w:tplc="D0422AA4">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84EED"/>
    <w:multiLevelType w:val="hybridMultilevel"/>
    <w:tmpl w:val="219E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42C87"/>
    <w:multiLevelType w:val="hybridMultilevel"/>
    <w:tmpl w:val="F8EC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557DB"/>
    <w:multiLevelType w:val="hybridMultilevel"/>
    <w:tmpl w:val="5748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22C7B"/>
    <w:multiLevelType w:val="hybridMultilevel"/>
    <w:tmpl w:val="401C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762B01"/>
    <w:multiLevelType w:val="hybridMultilevel"/>
    <w:tmpl w:val="141A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E83434"/>
    <w:multiLevelType w:val="hybridMultilevel"/>
    <w:tmpl w:val="C51A105A"/>
    <w:lvl w:ilvl="0" w:tplc="DC647312">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92359A"/>
    <w:multiLevelType w:val="hybridMultilevel"/>
    <w:tmpl w:val="2DF4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96F56"/>
    <w:multiLevelType w:val="hybridMultilevel"/>
    <w:tmpl w:val="108E682E"/>
    <w:lvl w:ilvl="0" w:tplc="D0422AA4">
      <w:start w:val="1"/>
      <w:numFmt w:val="bullet"/>
      <w:lvlText w:val=""/>
      <w:lvlJc w:val="left"/>
      <w:pPr>
        <w:ind w:left="144" w:hanging="14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5"/>
  </w:num>
  <w:num w:numId="4">
    <w:abstractNumId w:val="3"/>
  </w:num>
  <w:num w:numId="5">
    <w:abstractNumId w:val="15"/>
  </w:num>
  <w:num w:numId="6">
    <w:abstractNumId w:val="10"/>
  </w:num>
  <w:num w:numId="7">
    <w:abstractNumId w:val="1"/>
  </w:num>
  <w:num w:numId="8">
    <w:abstractNumId w:val="20"/>
  </w:num>
  <w:num w:numId="9">
    <w:abstractNumId w:val="23"/>
  </w:num>
  <w:num w:numId="10">
    <w:abstractNumId w:val="21"/>
  </w:num>
  <w:num w:numId="11">
    <w:abstractNumId w:val="18"/>
  </w:num>
  <w:num w:numId="12">
    <w:abstractNumId w:val="12"/>
  </w:num>
  <w:num w:numId="13">
    <w:abstractNumId w:val="17"/>
  </w:num>
  <w:num w:numId="14">
    <w:abstractNumId w:val="6"/>
  </w:num>
  <w:num w:numId="15">
    <w:abstractNumId w:val="9"/>
  </w:num>
  <w:num w:numId="16">
    <w:abstractNumId w:val="14"/>
  </w:num>
  <w:num w:numId="17">
    <w:abstractNumId w:val="19"/>
  </w:num>
  <w:num w:numId="18">
    <w:abstractNumId w:val="22"/>
  </w:num>
  <w:num w:numId="19">
    <w:abstractNumId w:val="11"/>
  </w:num>
  <w:num w:numId="20">
    <w:abstractNumId w:val="24"/>
  </w:num>
  <w:num w:numId="21">
    <w:abstractNumId w:val="16"/>
  </w:num>
  <w:num w:numId="22">
    <w:abstractNumId w:val="2"/>
  </w:num>
  <w:num w:numId="23">
    <w:abstractNumId w:val="7"/>
  </w:num>
  <w:num w:numId="24">
    <w:abstractNumId w:val="4"/>
  </w:num>
  <w:num w:numId="2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4EC"/>
    <w:rsid w:val="000016F1"/>
    <w:rsid w:val="0000172D"/>
    <w:rsid w:val="00002725"/>
    <w:rsid w:val="000031C7"/>
    <w:rsid w:val="00005F90"/>
    <w:rsid w:val="00010971"/>
    <w:rsid w:val="000123FF"/>
    <w:rsid w:val="00013296"/>
    <w:rsid w:val="00013C84"/>
    <w:rsid w:val="00014303"/>
    <w:rsid w:val="00014EAC"/>
    <w:rsid w:val="0002027F"/>
    <w:rsid w:val="00021DC7"/>
    <w:rsid w:val="00026AC4"/>
    <w:rsid w:val="00034539"/>
    <w:rsid w:val="00035B30"/>
    <w:rsid w:val="000370C3"/>
    <w:rsid w:val="00037FC3"/>
    <w:rsid w:val="00040F86"/>
    <w:rsid w:val="000414DC"/>
    <w:rsid w:val="000418C7"/>
    <w:rsid w:val="00042D77"/>
    <w:rsid w:val="00043291"/>
    <w:rsid w:val="00043735"/>
    <w:rsid w:val="00043D2C"/>
    <w:rsid w:val="00044BC6"/>
    <w:rsid w:val="00047481"/>
    <w:rsid w:val="00047798"/>
    <w:rsid w:val="00054474"/>
    <w:rsid w:val="00055BA1"/>
    <w:rsid w:val="000603CD"/>
    <w:rsid w:val="00061509"/>
    <w:rsid w:val="00061EB2"/>
    <w:rsid w:val="000626F2"/>
    <w:rsid w:val="00065DBD"/>
    <w:rsid w:val="0006681C"/>
    <w:rsid w:val="00066DA0"/>
    <w:rsid w:val="00067130"/>
    <w:rsid w:val="000674ED"/>
    <w:rsid w:val="00070E70"/>
    <w:rsid w:val="00071E4C"/>
    <w:rsid w:val="0007494E"/>
    <w:rsid w:val="00075039"/>
    <w:rsid w:val="000777A3"/>
    <w:rsid w:val="00080655"/>
    <w:rsid w:val="000830DD"/>
    <w:rsid w:val="00083B79"/>
    <w:rsid w:val="0008435A"/>
    <w:rsid w:val="00085558"/>
    <w:rsid w:val="00086CE0"/>
    <w:rsid w:val="00087F70"/>
    <w:rsid w:val="00092839"/>
    <w:rsid w:val="0009358B"/>
    <w:rsid w:val="00093908"/>
    <w:rsid w:val="00095E49"/>
    <w:rsid w:val="000961A7"/>
    <w:rsid w:val="000A24FC"/>
    <w:rsid w:val="000A2B7C"/>
    <w:rsid w:val="000A5CA3"/>
    <w:rsid w:val="000A5D48"/>
    <w:rsid w:val="000A6688"/>
    <w:rsid w:val="000A74FF"/>
    <w:rsid w:val="000A7898"/>
    <w:rsid w:val="000B09D3"/>
    <w:rsid w:val="000B37AE"/>
    <w:rsid w:val="000B4B2C"/>
    <w:rsid w:val="000B50E7"/>
    <w:rsid w:val="000B77A9"/>
    <w:rsid w:val="000B7802"/>
    <w:rsid w:val="000B7BED"/>
    <w:rsid w:val="000C0CF2"/>
    <w:rsid w:val="000C3C7C"/>
    <w:rsid w:val="000C58DC"/>
    <w:rsid w:val="000C6C19"/>
    <w:rsid w:val="000D0167"/>
    <w:rsid w:val="000D253A"/>
    <w:rsid w:val="000D4D04"/>
    <w:rsid w:val="000D6128"/>
    <w:rsid w:val="000E14EB"/>
    <w:rsid w:val="000E331E"/>
    <w:rsid w:val="000E3880"/>
    <w:rsid w:val="000E41C7"/>
    <w:rsid w:val="000E440A"/>
    <w:rsid w:val="000E4732"/>
    <w:rsid w:val="000E49E1"/>
    <w:rsid w:val="000E517F"/>
    <w:rsid w:val="000E61B2"/>
    <w:rsid w:val="000F07B2"/>
    <w:rsid w:val="000F152B"/>
    <w:rsid w:val="000F1B41"/>
    <w:rsid w:val="000F2A71"/>
    <w:rsid w:val="000F3C9B"/>
    <w:rsid w:val="000F49D5"/>
    <w:rsid w:val="000F4C50"/>
    <w:rsid w:val="000F7487"/>
    <w:rsid w:val="000F79ED"/>
    <w:rsid w:val="001005BF"/>
    <w:rsid w:val="00101533"/>
    <w:rsid w:val="0010362C"/>
    <w:rsid w:val="00105A4A"/>
    <w:rsid w:val="00106D7D"/>
    <w:rsid w:val="00107058"/>
    <w:rsid w:val="001075D6"/>
    <w:rsid w:val="00111EDF"/>
    <w:rsid w:val="001134CB"/>
    <w:rsid w:val="00115839"/>
    <w:rsid w:val="001162CE"/>
    <w:rsid w:val="00120986"/>
    <w:rsid w:val="001229E9"/>
    <w:rsid w:val="00124B76"/>
    <w:rsid w:val="0012752D"/>
    <w:rsid w:val="001301BD"/>
    <w:rsid w:val="00131D96"/>
    <w:rsid w:val="00135002"/>
    <w:rsid w:val="00136986"/>
    <w:rsid w:val="0014412E"/>
    <w:rsid w:val="001458B6"/>
    <w:rsid w:val="00146231"/>
    <w:rsid w:val="00147594"/>
    <w:rsid w:val="00151B15"/>
    <w:rsid w:val="0015220D"/>
    <w:rsid w:val="00152B55"/>
    <w:rsid w:val="00153751"/>
    <w:rsid w:val="00154D6A"/>
    <w:rsid w:val="00154F1D"/>
    <w:rsid w:val="00157149"/>
    <w:rsid w:val="00160480"/>
    <w:rsid w:val="00161B68"/>
    <w:rsid w:val="00163AEC"/>
    <w:rsid w:val="00163E0F"/>
    <w:rsid w:val="0016435A"/>
    <w:rsid w:val="001660E1"/>
    <w:rsid w:val="00166C90"/>
    <w:rsid w:val="0016792B"/>
    <w:rsid w:val="00167B41"/>
    <w:rsid w:val="0017079C"/>
    <w:rsid w:val="0017080B"/>
    <w:rsid w:val="00171681"/>
    <w:rsid w:val="001721C7"/>
    <w:rsid w:val="00173189"/>
    <w:rsid w:val="00173558"/>
    <w:rsid w:val="001762E3"/>
    <w:rsid w:val="00176DB1"/>
    <w:rsid w:val="00176EC9"/>
    <w:rsid w:val="001830F7"/>
    <w:rsid w:val="00187DD4"/>
    <w:rsid w:val="001932DC"/>
    <w:rsid w:val="0019420E"/>
    <w:rsid w:val="00194896"/>
    <w:rsid w:val="001A22E0"/>
    <w:rsid w:val="001A40F5"/>
    <w:rsid w:val="001A725C"/>
    <w:rsid w:val="001B06C9"/>
    <w:rsid w:val="001B0BE1"/>
    <w:rsid w:val="001B32A1"/>
    <w:rsid w:val="001B6DB3"/>
    <w:rsid w:val="001C1814"/>
    <w:rsid w:val="001C1ADC"/>
    <w:rsid w:val="001C4DAC"/>
    <w:rsid w:val="001C7204"/>
    <w:rsid w:val="001D0FFC"/>
    <w:rsid w:val="001D3504"/>
    <w:rsid w:val="001D3754"/>
    <w:rsid w:val="001D53B5"/>
    <w:rsid w:val="001E243D"/>
    <w:rsid w:val="001E30AC"/>
    <w:rsid w:val="001E4C02"/>
    <w:rsid w:val="001E4D50"/>
    <w:rsid w:val="001E7E50"/>
    <w:rsid w:val="001F2148"/>
    <w:rsid w:val="001F2C1E"/>
    <w:rsid w:val="001F4800"/>
    <w:rsid w:val="001F4E38"/>
    <w:rsid w:val="001F4E67"/>
    <w:rsid w:val="001F6662"/>
    <w:rsid w:val="001F7382"/>
    <w:rsid w:val="00200971"/>
    <w:rsid w:val="00200B7E"/>
    <w:rsid w:val="00203133"/>
    <w:rsid w:val="00203E1A"/>
    <w:rsid w:val="00204811"/>
    <w:rsid w:val="00205A43"/>
    <w:rsid w:val="00206F54"/>
    <w:rsid w:val="00207495"/>
    <w:rsid w:val="002101C7"/>
    <w:rsid w:val="0021088B"/>
    <w:rsid w:val="002118B3"/>
    <w:rsid w:val="00211BBD"/>
    <w:rsid w:val="00213696"/>
    <w:rsid w:val="002140D6"/>
    <w:rsid w:val="00215B50"/>
    <w:rsid w:val="0021622E"/>
    <w:rsid w:val="002166BC"/>
    <w:rsid w:val="00216FA0"/>
    <w:rsid w:val="002200CD"/>
    <w:rsid w:val="002209F3"/>
    <w:rsid w:val="0022171A"/>
    <w:rsid w:val="00223158"/>
    <w:rsid w:val="002244C8"/>
    <w:rsid w:val="00224A30"/>
    <w:rsid w:val="00226773"/>
    <w:rsid w:val="00227987"/>
    <w:rsid w:val="00231461"/>
    <w:rsid w:val="002315BC"/>
    <w:rsid w:val="00232CFB"/>
    <w:rsid w:val="00236E98"/>
    <w:rsid w:val="002377CF"/>
    <w:rsid w:val="00237F30"/>
    <w:rsid w:val="00241313"/>
    <w:rsid w:val="00241844"/>
    <w:rsid w:val="00241DAC"/>
    <w:rsid w:val="00241EC3"/>
    <w:rsid w:val="0024318E"/>
    <w:rsid w:val="002431F1"/>
    <w:rsid w:val="00243D4A"/>
    <w:rsid w:val="0024602B"/>
    <w:rsid w:val="002545C2"/>
    <w:rsid w:val="002556F0"/>
    <w:rsid w:val="00257E42"/>
    <w:rsid w:val="00257EE8"/>
    <w:rsid w:val="00263117"/>
    <w:rsid w:val="00264419"/>
    <w:rsid w:val="00264C84"/>
    <w:rsid w:val="0026698C"/>
    <w:rsid w:val="0026733E"/>
    <w:rsid w:val="002721BC"/>
    <w:rsid w:val="00273C94"/>
    <w:rsid w:val="002747E8"/>
    <w:rsid w:val="00275F3B"/>
    <w:rsid w:val="002766B1"/>
    <w:rsid w:val="00276A19"/>
    <w:rsid w:val="002775B9"/>
    <w:rsid w:val="002812F0"/>
    <w:rsid w:val="0028193D"/>
    <w:rsid w:val="00284D06"/>
    <w:rsid w:val="00284EAB"/>
    <w:rsid w:val="002855D9"/>
    <w:rsid w:val="0028561F"/>
    <w:rsid w:val="00286042"/>
    <w:rsid w:val="00290EFB"/>
    <w:rsid w:val="002935FF"/>
    <w:rsid w:val="00293E88"/>
    <w:rsid w:val="0029520F"/>
    <w:rsid w:val="00295D07"/>
    <w:rsid w:val="00296E2A"/>
    <w:rsid w:val="00296EAA"/>
    <w:rsid w:val="002979DB"/>
    <w:rsid w:val="002A0384"/>
    <w:rsid w:val="002A0C51"/>
    <w:rsid w:val="002A172E"/>
    <w:rsid w:val="002A1C72"/>
    <w:rsid w:val="002A2893"/>
    <w:rsid w:val="002A2961"/>
    <w:rsid w:val="002A5891"/>
    <w:rsid w:val="002A7EF2"/>
    <w:rsid w:val="002B061B"/>
    <w:rsid w:val="002B086B"/>
    <w:rsid w:val="002B0F28"/>
    <w:rsid w:val="002B2D40"/>
    <w:rsid w:val="002B3176"/>
    <w:rsid w:val="002B4575"/>
    <w:rsid w:val="002B771F"/>
    <w:rsid w:val="002B7E62"/>
    <w:rsid w:val="002C13AB"/>
    <w:rsid w:val="002C22F3"/>
    <w:rsid w:val="002C2D8A"/>
    <w:rsid w:val="002C3261"/>
    <w:rsid w:val="002C3721"/>
    <w:rsid w:val="002C6E7E"/>
    <w:rsid w:val="002D3926"/>
    <w:rsid w:val="002D3D00"/>
    <w:rsid w:val="002D53A1"/>
    <w:rsid w:val="002D5AC0"/>
    <w:rsid w:val="002D6541"/>
    <w:rsid w:val="002D6820"/>
    <w:rsid w:val="002E0A84"/>
    <w:rsid w:val="002F04F0"/>
    <w:rsid w:val="002F3888"/>
    <w:rsid w:val="002F74F1"/>
    <w:rsid w:val="002F7D4C"/>
    <w:rsid w:val="00300D1C"/>
    <w:rsid w:val="003013FC"/>
    <w:rsid w:val="00303245"/>
    <w:rsid w:val="00303C0F"/>
    <w:rsid w:val="003050C2"/>
    <w:rsid w:val="0030766E"/>
    <w:rsid w:val="00307A63"/>
    <w:rsid w:val="003101A9"/>
    <w:rsid w:val="00310997"/>
    <w:rsid w:val="00313F1C"/>
    <w:rsid w:val="003240A2"/>
    <w:rsid w:val="00325D67"/>
    <w:rsid w:val="0032742A"/>
    <w:rsid w:val="003302BD"/>
    <w:rsid w:val="003303B1"/>
    <w:rsid w:val="00330E54"/>
    <w:rsid w:val="0033198D"/>
    <w:rsid w:val="00331A2D"/>
    <w:rsid w:val="00333050"/>
    <w:rsid w:val="0033385B"/>
    <w:rsid w:val="00333C6F"/>
    <w:rsid w:val="0033534B"/>
    <w:rsid w:val="00336EF5"/>
    <w:rsid w:val="00337A06"/>
    <w:rsid w:val="00337A94"/>
    <w:rsid w:val="0034116E"/>
    <w:rsid w:val="003470E7"/>
    <w:rsid w:val="00352A4A"/>
    <w:rsid w:val="0035440A"/>
    <w:rsid w:val="00355468"/>
    <w:rsid w:val="00355FB4"/>
    <w:rsid w:val="0035633F"/>
    <w:rsid w:val="00356A9F"/>
    <w:rsid w:val="00356F40"/>
    <w:rsid w:val="00364C4F"/>
    <w:rsid w:val="0037071E"/>
    <w:rsid w:val="00373688"/>
    <w:rsid w:val="00373FDE"/>
    <w:rsid w:val="003744EB"/>
    <w:rsid w:val="00375731"/>
    <w:rsid w:val="00375858"/>
    <w:rsid w:val="00375DEF"/>
    <w:rsid w:val="00377007"/>
    <w:rsid w:val="0037788A"/>
    <w:rsid w:val="00380403"/>
    <w:rsid w:val="003835F7"/>
    <w:rsid w:val="00383BE2"/>
    <w:rsid w:val="00383EAB"/>
    <w:rsid w:val="003912EC"/>
    <w:rsid w:val="00391638"/>
    <w:rsid w:val="00394A89"/>
    <w:rsid w:val="00394E70"/>
    <w:rsid w:val="00396668"/>
    <w:rsid w:val="003A0F95"/>
    <w:rsid w:val="003A1DFD"/>
    <w:rsid w:val="003A27F2"/>
    <w:rsid w:val="003A290B"/>
    <w:rsid w:val="003A3EAB"/>
    <w:rsid w:val="003A4D9F"/>
    <w:rsid w:val="003A6856"/>
    <w:rsid w:val="003A7BF0"/>
    <w:rsid w:val="003B1279"/>
    <w:rsid w:val="003B3425"/>
    <w:rsid w:val="003B53FC"/>
    <w:rsid w:val="003B5E43"/>
    <w:rsid w:val="003B6D4B"/>
    <w:rsid w:val="003B7BE3"/>
    <w:rsid w:val="003C006A"/>
    <w:rsid w:val="003C1099"/>
    <w:rsid w:val="003C16FE"/>
    <w:rsid w:val="003C1973"/>
    <w:rsid w:val="003C3582"/>
    <w:rsid w:val="003C3706"/>
    <w:rsid w:val="003C3F52"/>
    <w:rsid w:val="003C5825"/>
    <w:rsid w:val="003C7437"/>
    <w:rsid w:val="003D1EC0"/>
    <w:rsid w:val="003D25FB"/>
    <w:rsid w:val="003D42B5"/>
    <w:rsid w:val="003D46B9"/>
    <w:rsid w:val="003D59BC"/>
    <w:rsid w:val="003D729D"/>
    <w:rsid w:val="003E1EDC"/>
    <w:rsid w:val="003E32BE"/>
    <w:rsid w:val="003E4416"/>
    <w:rsid w:val="003E574E"/>
    <w:rsid w:val="003E63BB"/>
    <w:rsid w:val="003E670B"/>
    <w:rsid w:val="003E67AB"/>
    <w:rsid w:val="003E688E"/>
    <w:rsid w:val="003E6FA5"/>
    <w:rsid w:val="003E77A0"/>
    <w:rsid w:val="003E7A77"/>
    <w:rsid w:val="003E7C24"/>
    <w:rsid w:val="003F456F"/>
    <w:rsid w:val="003F49B3"/>
    <w:rsid w:val="003F54FA"/>
    <w:rsid w:val="00400379"/>
    <w:rsid w:val="00400FAD"/>
    <w:rsid w:val="0040157B"/>
    <w:rsid w:val="00401966"/>
    <w:rsid w:val="00406DFB"/>
    <w:rsid w:val="00410050"/>
    <w:rsid w:val="004105E1"/>
    <w:rsid w:val="00412A52"/>
    <w:rsid w:val="00414CF3"/>
    <w:rsid w:val="00416726"/>
    <w:rsid w:val="00416B26"/>
    <w:rsid w:val="0042322F"/>
    <w:rsid w:val="00424928"/>
    <w:rsid w:val="004250ED"/>
    <w:rsid w:val="00425FF3"/>
    <w:rsid w:val="00426C1A"/>
    <w:rsid w:val="00430F95"/>
    <w:rsid w:val="00433893"/>
    <w:rsid w:val="00434C1F"/>
    <w:rsid w:val="004369B4"/>
    <w:rsid w:val="004407BA"/>
    <w:rsid w:val="00443066"/>
    <w:rsid w:val="004467B0"/>
    <w:rsid w:val="0044761D"/>
    <w:rsid w:val="00447B9C"/>
    <w:rsid w:val="00447BA5"/>
    <w:rsid w:val="004532D9"/>
    <w:rsid w:val="0045373F"/>
    <w:rsid w:val="00453F50"/>
    <w:rsid w:val="00455A12"/>
    <w:rsid w:val="00461BF2"/>
    <w:rsid w:val="00463CB7"/>
    <w:rsid w:val="004666B3"/>
    <w:rsid w:val="00467050"/>
    <w:rsid w:val="004677E3"/>
    <w:rsid w:val="004708DA"/>
    <w:rsid w:val="00471116"/>
    <w:rsid w:val="00480C9B"/>
    <w:rsid w:val="00480CD8"/>
    <w:rsid w:val="00481E18"/>
    <w:rsid w:val="00482FC5"/>
    <w:rsid w:val="00484208"/>
    <w:rsid w:val="00486627"/>
    <w:rsid w:val="00486780"/>
    <w:rsid w:val="004903D8"/>
    <w:rsid w:val="00490425"/>
    <w:rsid w:val="00493318"/>
    <w:rsid w:val="0049352E"/>
    <w:rsid w:val="0049574E"/>
    <w:rsid w:val="004A7603"/>
    <w:rsid w:val="004B0482"/>
    <w:rsid w:val="004B050F"/>
    <w:rsid w:val="004B1519"/>
    <w:rsid w:val="004B3479"/>
    <w:rsid w:val="004B469D"/>
    <w:rsid w:val="004B69CB"/>
    <w:rsid w:val="004C3496"/>
    <w:rsid w:val="004C39BF"/>
    <w:rsid w:val="004C5204"/>
    <w:rsid w:val="004C6ACC"/>
    <w:rsid w:val="004C771F"/>
    <w:rsid w:val="004C778B"/>
    <w:rsid w:val="004D1D0F"/>
    <w:rsid w:val="004D2746"/>
    <w:rsid w:val="004D2841"/>
    <w:rsid w:val="004D3816"/>
    <w:rsid w:val="004D7892"/>
    <w:rsid w:val="004E12B4"/>
    <w:rsid w:val="004E1344"/>
    <w:rsid w:val="004E3020"/>
    <w:rsid w:val="004E3F17"/>
    <w:rsid w:val="004E4029"/>
    <w:rsid w:val="004E5D97"/>
    <w:rsid w:val="004E6AFE"/>
    <w:rsid w:val="004F0CCD"/>
    <w:rsid w:val="004F3203"/>
    <w:rsid w:val="004F6D19"/>
    <w:rsid w:val="0050116C"/>
    <w:rsid w:val="005039DB"/>
    <w:rsid w:val="00503FA9"/>
    <w:rsid w:val="00504331"/>
    <w:rsid w:val="005047F7"/>
    <w:rsid w:val="00504911"/>
    <w:rsid w:val="005059FA"/>
    <w:rsid w:val="00506A8A"/>
    <w:rsid w:val="0050745E"/>
    <w:rsid w:val="00507824"/>
    <w:rsid w:val="00510DDF"/>
    <w:rsid w:val="00513534"/>
    <w:rsid w:val="005141ED"/>
    <w:rsid w:val="005150C9"/>
    <w:rsid w:val="00516BFB"/>
    <w:rsid w:val="00520C5D"/>
    <w:rsid w:val="005240F8"/>
    <w:rsid w:val="005305D7"/>
    <w:rsid w:val="00533BAC"/>
    <w:rsid w:val="005354B4"/>
    <w:rsid w:val="00535F5F"/>
    <w:rsid w:val="00536CB3"/>
    <w:rsid w:val="00541916"/>
    <w:rsid w:val="00543C52"/>
    <w:rsid w:val="0054457E"/>
    <w:rsid w:val="0054617B"/>
    <w:rsid w:val="0055050E"/>
    <w:rsid w:val="0055163C"/>
    <w:rsid w:val="00551D1F"/>
    <w:rsid w:val="005535F0"/>
    <w:rsid w:val="0055553C"/>
    <w:rsid w:val="00557B1F"/>
    <w:rsid w:val="00557DB8"/>
    <w:rsid w:val="00561156"/>
    <w:rsid w:val="00561AC8"/>
    <w:rsid w:val="00563156"/>
    <w:rsid w:val="00563E9E"/>
    <w:rsid w:val="00564541"/>
    <w:rsid w:val="00564A19"/>
    <w:rsid w:val="00566B24"/>
    <w:rsid w:val="00572B4D"/>
    <w:rsid w:val="00572E7B"/>
    <w:rsid w:val="005739D6"/>
    <w:rsid w:val="00573E6D"/>
    <w:rsid w:val="005746F1"/>
    <w:rsid w:val="00577D85"/>
    <w:rsid w:val="00580A3E"/>
    <w:rsid w:val="00580B59"/>
    <w:rsid w:val="00581042"/>
    <w:rsid w:val="0058168E"/>
    <w:rsid w:val="00585349"/>
    <w:rsid w:val="00586B61"/>
    <w:rsid w:val="00586FF5"/>
    <w:rsid w:val="00591F32"/>
    <w:rsid w:val="00592FB4"/>
    <w:rsid w:val="00593087"/>
    <w:rsid w:val="005949A3"/>
    <w:rsid w:val="00595FDF"/>
    <w:rsid w:val="00596885"/>
    <w:rsid w:val="00596F40"/>
    <w:rsid w:val="00597A30"/>
    <w:rsid w:val="005A039E"/>
    <w:rsid w:val="005A0539"/>
    <w:rsid w:val="005A0AF8"/>
    <w:rsid w:val="005A4704"/>
    <w:rsid w:val="005A47C2"/>
    <w:rsid w:val="005A4D00"/>
    <w:rsid w:val="005B06B5"/>
    <w:rsid w:val="005B2467"/>
    <w:rsid w:val="005B30AF"/>
    <w:rsid w:val="005B37B8"/>
    <w:rsid w:val="005B4027"/>
    <w:rsid w:val="005B47C4"/>
    <w:rsid w:val="005B51DF"/>
    <w:rsid w:val="005B528C"/>
    <w:rsid w:val="005B692E"/>
    <w:rsid w:val="005C00F6"/>
    <w:rsid w:val="005C195F"/>
    <w:rsid w:val="005C27F7"/>
    <w:rsid w:val="005C2F95"/>
    <w:rsid w:val="005C561B"/>
    <w:rsid w:val="005C5F83"/>
    <w:rsid w:val="005C7626"/>
    <w:rsid w:val="005D1395"/>
    <w:rsid w:val="005D14B9"/>
    <w:rsid w:val="005D15B8"/>
    <w:rsid w:val="005D3296"/>
    <w:rsid w:val="005D48FE"/>
    <w:rsid w:val="005D4F79"/>
    <w:rsid w:val="005E6F6A"/>
    <w:rsid w:val="005F337C"/>
    <w:rsid w:val="005F4AC4"/>
    <w:rsid w:val="005F5044"/>
    <w:rsid w:val="005F534B"/>
    <w:rsid w:val="005F758C"/>
    <w:rsid w:val="00601D26"/>
    <w:rsid w:val="00602082"/>
    <w:rsid w:val="00602AE5"/>
    <w:rsid w:val="00602EF6"/>
    <w:rsid w:val="00603D67"/>
    <w:rsid w:val="00604060"/>
    <w:rsid w:val="0060451F"/>
    <w:rsid w:val="006045CF"/>
    <w:rsid w:val="00604FD7"/>
    <w:rsid w:val="00605618"/>
    <w:rsid w:val="006060DC"/>
    <w:rsid w:val="006108FD"/>
    <w:rsid w:val="00612569"/>
    <w:rsid w:val="00614EB4"/>
    <w:rsid w:val="0062100F"/>
    <w:rsid w:val="00621C86"/>
    <w:rsid w:val="00622092"/>
    <w:rsid w:val="006228D6"/>
    <w:rsid w:val="00623A5C"/>
    <w:rsid w:val="006250E0"/>
    <w:rsid w:val="006269AA"/>
    <w:rsid w:val="006326D0"/>
    <w:rsid w:val="00633857"/>
    <w:rsid w:val="00637FD6"/>
    <w:rsid w:val="0064031B"/>
    <w:rsid w:val="00651FED"/>
    <w:rsid w:val="006528DF"/>
    <w:rsid w:val="006544A5"/>
    <w:rsid w:val="00660F8B"/>
    <w:rsid w:val="00663DBC"/>
    <w:rsid w:val="006648B5"/>
    <w:rsid w:val="00664FCE"/>
    <w:rsid w:val="006657C7"/>
    <w:rsid w:val="00667E76"/>
    <w:rsid w:val="00671D87"/>
    <w:rsid w:val="00672F27"/>
    <w:rsid w:val="0067400A"/>
    <w:rsid w:val="006741D1"/>
    <w:rsid w:val="00674404"/>
    <w:rsid w:val="00677FFD"/>
    <w:rsid w:val="00680AAB"/>
    <w:rsid w:val="0068124C"/>
    <w:rsid w:val="006815EE"/>
    <w:rsid w:val="00682A44"/>
    <w:rsid w:val="00683DD9"/>
    <w:rsid w:val="006845CE"/>
    <w:rsid w:val="0068636E"/>
    <w:rsid w:val="006917FC"/>
    <w:rsid w:val="00691D86"/>
    <w:rsid w:val="00695DE1"/>
    <w:rsid w:val="00695E7C"/>
    <w:rsid w:val="00695FC4"/>
    <w:rsid w:val="006A0454"/>
    <w:rsid w:val="006A0F71"/>
    <w:rsid w:val="006A1130"/>
    <w:rsid w:val="006A60EB"/>
    <w:rsid w:val="006B0540"/>
    <w:rsid w:val="006B1071"/>
    <w:rsid w:val="006B2391"/>
    <w:rsid w:val="006B24BC"/>
    <w:rsid w:val="006B30B7"/>
    <w:rsid w:val="006B678A"/>
    <w:rsid w:val="006C032F"/>
    <w:rsid w:val="006C0888"/>
    <w:rsid w:val="006C4398"/>
    <w:rsid w:val="006C5909"/>
    <w:rsid w:val="006D090B"/>
    <w:rsid w:val="006D0C2D"/>
    <w:rsid w:val="006D1AD6"/>
    <w:rsid w:val="006D1DA8"/>
    <w:rsid w:val="006D1ECB"/>
    <w:rsid w:val="006D1FFA"/>
    <w:rsid w:val="006D57D9"/>
    <w:rsid w:val="006D5D51"/>
    <w:rsid w:val="006D6470"/>
    <w:rsid w:val="006E0CDA"/>
    <w:rsid w:val="006E0F66"/>
    <w:rsid w:val="006E1A93"/>
    <w:rsid w:val="006E2909"/>
    <w:rsid w:val="006E2B47"/>
    <w:rsid w:val="006E5322"/>
    <w:rsid w:val="006E5811"/>
    <w:rsid w:val="006F20B8"/>
    <w:rsid w:val="006F345D"/>
    <w:rsid w:val="006F4541"/>
    <w:rsid w:val="006F4BC6"/>
    <w:rsid w:val="006F66AC"/>
    <w:rsid w:val="006F6874"/>
    <w:rsid w:val="007013D1"/>
    <w:rsid w:val="00701A6A"/>
    <w:rsid w:val="0070290B"/>
    <w:rsid w:val="00702C18"/>
    <w:rsid w:val="007035C1"/>
    <w:rsid w:val="0070531F"/>
    <w:rsid w:val="00705CC9"/>
    <w:rsid w:val="00706728"/>
    <w:rsid w:val="00706DB7"/>
    <w:rsid w:val="00706FAA"/>
    <w:rsid w:val="007102BC"/>
    <w:rsid w:val="00710BF0"/>
    <w:rsid w:val="007157CB"/>
    <w:rsid w:val="007166BC"/>
    <w:rsid w:val="00721B3B"/>
    <w:rsid w:val="00721DCC"/>
    <w:rsid w:val="00724E20"/>
    <w:rsid w:val="00726D88"/>
    <w:rsid w:val="00730113"/>
    <w:rsid w:val="00730DBC"/>
    <w:rsid w:val="00731310"/>
    <w:rsid w:val="007327F0"/>
    <w:rsid w:val="00735F74"/>
    <w:rsid w:val="007400D2"/>
    <w:rsid w:val="007406F4"/>
    <w:rsid w:val="00742907"/>
    <w:rsid w:val="00746EDF"/>
    <w:rsid w:val="007518BE"/>
    <w:rsid w:val="00754C1A"/>
    <w:rsid w:val="007575CC"/>
    <w:rsid w:val="00763A81"/>
    <w:rsid w:val="00763E83"/>
    <w:rsid w:val="007642AF"/>
    <w:rsid w:val="00765D35"/>
    <w:rsid w:val="00774CF9"/>
    <w:rsid w:val="00777ECF"/>
    <w:rsid w:val="007808A3"/>
    <w:rsid w:val="007826FA"/>
    <w:rsid w:val="007833E2"/>
    <w:rsid w:val="0078397D"/>
    <w:rsid w:val="007842F7"/>
    <w:rsid w:val="00790995"/>
    <w:rsid w:val="00792576"/>
    <w:rsid w:val="00794715"/>
    <w:rsid w:val="00794768"/>
    <w:rsid w:val="00797824"/>
    <w:rsid w:val="007A0078"/>
    <w:rsid w:val="007A0BEB"/>
    <w:rsid w:val="007A129D"/>
    <w:rsid w:val="007A1A8A"/>
    <w:rsid w:val="007A39FF"/>
    <w:rsid w:val="007A5431"/>
    <w:rsid w:val="007A57C7"/>
    <w:rsid w:val="007A6003"/>
    <w:rsid w:val="007A7833"/>
    <w:rsid w:val="007A7DF9"/>
    <w:rsid w:val="007B03DA"/>
    <w:rsid w:val="007B1986"/>
    <w:rsid w:val="007B202A"/>
    <w:rsid w:val="007B20DE"/>
    <w:rsid w:val="007B2B5B"/>
    <w:rsid w:val="007C069F"/>
    <w:rsid w:val="007C22EE"/>
    <w:rsid w:val="007C5D7B"/>
    <w:rsid w:val="007C5DBC"/>
    <w:rsid w:val="007C62B0"/>
    <w:rsid w:val="007D090F"/>
    <w:rsid w:val="007D0A5E"/>
    <w:rsid w:val="007D4932"/>
    <w:rsid w:val="007D5B2A"/>
    <w:rsid w:val="007D7619"/>
    <w:rsid w:val="007D7C8A"/>
    <w:rsid w:val="007E18F2"/>
    <w:rsid w:val="007E2405"/>
    <w:rsid w:val="007E24C7"/>
    <w:rsid w:val="007E2CCE"/>
    <w:rsid w:val="007E3592"/>
    <w:rsid w:val="007E3D09"/>
    <w:rsid w:val="007E499F"/>
    <w:rsid w:val="007E588E"/>
    <w:rsid w:val="007E6813"/>
    <w:rsid w:val="007E6882"/>
    <w:rsid w:val="007E7C6B"/>
    <w:rsid w:val="007F0F41"/>
    <w:rsid w:val="007F1274"/>
    <w:rsid w:val="007F3B1E"/>
    <w:rsid w:val="007F53AE"/>
    <w:rsid w:val="007F610F"/>
    <w:rsid w:val="008021A1"/>
    <w:rsid w:val="008026EE"/>
    <w:rsid w:val="00802B89"/>
    <w:rsid w:val="00802D6F"/>
    <w:rsid w:val="00803AD3"/>
    <w:rsid w:val="00804431"/>
    <w:rsid w:val="008052E1"/>
    <w:rsid w:val="00805F24"/>
    <w:rsid w:val="00806173"/>
    <w:rsid w:val="00806D86"/>
    <w:rsid w:val="00807901"/>
    <w:rsid w:val="0081096F"/>
    <w:rsid w:val="00813C98"/>
    <w:rsid w:val="008143CA"/>
    <w:rsid w:val="00816F54"/>
    <w:rsid w:val="00820011"/>
    <w:rsid w:val="00820338"/>
    <w:rsid w:val="008212C9"/>
    <w:rsid w:val="008213CF"/>
    <w:rsid w:val="00822317"/>
    <w:rsid w:val="008232AD"/>
    <w:rsid w:val="00823677"/>
    <w:rsid w:val="00825664"/>
    <w:rsid w:val="00825B6E"/>
    <w:rsid w:val="00826D9C"/>
    <w:rsid w:val="008357B6"/>
    <w:rsid w:val="00836028"/>
    <w:rsid w:val="00836622"/>
    <w:rsid w:val="00836F74"/>
    <w:rsid w:val="0084193F"/>
    <w:rsid w:val="008427B4"/>
    <w:rsid w:val="0084349F"/>
    <w:rsid w:val="00843E0F"/>
    <w:rsid w:val="00847CC2"/>
    <w:rsid w:val="00851C7B"/>
    <w:rsid w:val="00852709"/>
    <w:rsid w:val="008554E0"/>
    <w:rsid w:val="008564B7"/>
    <w:rsid w:val="008568C0"/>
    <w:rsid w:val="00860161"/>
    <w:rsid w:val="00860499"/>
    <w:rsid w:val="00860593"/>
    <w:rsid w:val="00860950"/>
    <w:rsid w:val="008617A2"/>
    <w:rsid w:val="0086195A"/>
    <w:rsid w:val="008628D8"/>
    <w:rsid w:val="008671A3"/>
    <w:rsid w:val="00870763"/>
    <w:rsid w:val="0087079B"/>
    <w:rsid w:val="00871AB7"/>
    <w:rsid w:val="00873209"/>
    <w:rsid w:val="00873640"/>
    <w:rsid w:val="008746D9"/>
    <w:rsid w:val="0087631C"/>
    <w:rsid w:val="008815AA"/>
    <w:rsid w:val="00881612"/>
    <w:rsid w:val="00883169"/>
    <w:rsid w:val="008866D5"/>
    <w:rsid w:val="008870B7"/>
    <w:rsid w:val="00887DB3"/>
    <w:rsid w:val="008908CF"/>
    <w:rsid w:val="00890F96"/>
    <w:rsid w:val="00896B3B"/>
    <w:rsid w:val="008A0658"/>
    <w:rsid w:val="008A0F6A"/>
    <w:rsid w:val="008A10C9"/>
    <w:rsid w:val="008A6C9D"/>
    <w:rsid w:val="008B026C"/>
    <w:rsid w:val="008B210C"/>
    <w:rsid w:val="008B3ABE"/>
    <w:rsid w:val="008B6FF8"/>
    <w:rsid w:val="008B72B1"/>
    <w:rsid w:val="008B799F"/>
    <w:rsid w:val="008C121D"/>
    <w:rsid w:val="008C2A1B"/>
    <w:rsid w:val="008C6076"/>
    <w:rsid w:val="008D0794"/>
    <w:rsid w:val="008D1147"/>
    <w:rsid w:val="008D1CA5"/>
    <w:rsid w:val="008D3CC6"/>
    <w:rsid w:val="008D4949"/>
    <w:rsid w:val="008D6984"/>
    <w:rsid w:val="008D7AD2"/>
    <w:rsid w:val="008E03C3"/>
    <w:rsid w:val="008E0D6C"/>
    <w:rsid w:val="008E233D"/>
    <w:rsid w:val="008E2857"/>
    <w:rsid w:val="008E2C72"/>
    <w:rsid w:val="008E427B"/>
    <w:rsid w:val="008F002F"/>
    <w:rsid w:val="008F1E04"/>
    <w:rsid w:val="008F454C"/>
    <w:rsid w:val="008F4C2C"/>
    <w:rsid w:val="008F5978"/>
    <w:rsid w:val="008F5D05"/>
    <w:rsid w:val="008F6DDE"/>
    <w:rsid w:val="00900EFC"/>
    <w:rsid w:val="00901E6F"/>
    <w:rsid w:val="00902253"/>
    <w:rsid w:val="00902C53"/>
    <w:rsid w:val="0090547D"/>
    <w:rsid w:val="009103A4"/>
    <w:rsid w:val="009113B3"/>
    <w:rsid w:val="00912BE4"/>
    <w:rsid w:val="00913243"/>
    <w:rsid w:val="00913336"/>
    <w:rsid w:val="00920340"/>
    <w:rsid w:val="0092203D"/>
    <w:rsid w:val="00922447"/>
    <w:rsid w:val="00922D6A"/>
    <w:rsid w:val="00923D4C"/>
    <w:rsid w:val="00926E31"/>
    <w:rsid w:val="0092763B"/>
    <w:rsid w:val="00927970"/>
    <w:rsid w:val="00927F01"/>
    <w:rsid w:val="00930B94"/>
    <w:rsid w:val="0093149E"/>
    <w:rsid w:val="00932D33"/>
    <w:rsid w:val="009339B1"/>
    <w:rsid w:val="00934A56"/>
    <w:rsid w:val="00934B54"/>
    <w:rsid w:val="00934FA0"/>
    <w:rsid w:val="0093519E"/>
    <w:rsid w:val="00935CA6"/>
    <w:rsid w:val="00936413"/>
    <w:rsid w:val="009408FD"/>
    <w:rsid w:val="009419AC"/>
    <w:rsid w:val="009424AD"/>
    <w:rsid w:val="00944431"/>
    <w:rsid w:val="00944CFC"/>
    <w:rsid w:val="00945046"/>
    <w:rsid w:val="009451C4"/>
    <w:rsid w:val="00947C79"/>
    <w:rsid w:val="009504F1"/>
    <w:rsid w:val="0095169C"/>
    <w:rsid w:val="00951D7E"/>
    <w:rsid w:val="0096102C"/>
    <w:rsid w:val="00961EE0"/>
    <w:rsid w:val="00962102"/>
    <w:rsid w:val="009638A8"/>
    <w:rsid w:val="009646FC"/>
    <w:rsid w:val="0096498E"/>
    <w:rsid w:val="00964EE3"/>
    <w:rsid w:val="00966313"/>
    <w:rsid w:val="009672F8"/>
    <w:rsid w:val="009674E5"/>
    <w:rsid w:val="00970298"/>
    <w:rsid w:val="0097126D"/>
    <w:rsid w:val="009712CD"/>
    <w:rsid w:val="00971A57"/>
    <w:rsid w:val="009762CD"/>
    <w:rsid w:val="00981826"/>
    <w:rsid w:val="00981CA7"/>
    <w:rsid w:val="009833AD"/>
    <w:rsid w:val="009836E6"/>
    <w:rsid w:val="00984BC5"/>
    <w:rsid w:val="00984D11"/>
    <w:rsid w:val="00985E5B"/>
    <w:rsid w:val="0099148E"/>
    <w:rsid w:val="00993442"/>
    <w:rsid w:val="00993CC9"/>
    <w:rsid w:val="00993F04"/>
    <w:rsid w:val="009971EE"/>
    <w:rsid w:val="009A0386"/>
    <w:rsid w:val="009A0898"/>
    <w:rsid w:val="009A12D2"/>
    <w:rsid w:val="009A482E"/>
    <w:rsid w:val="009A720C"/>
    <w:rsid w:val="009A7B62"/>
    <w:rsid w:val="009B2A66"/>
    <w:rsid w:val="009B3BFD"/>
    <w:rsid w:val="009B4282"/>
    <w:rsid w:val="009B4D19"/>
    <w:rsid w:val="009B5558"/>
    <w:rsid w:val="009B6AC1"/>
    <w:rsid w:val="009B6B74"/>
    <w:rsid w:val="009B7CC7"/>
    <w:rsid w:val="009C061B"/>
    <w:rsid w:val="009C1360"/>
    <w:rsid w:val="009C1FA1"/>
    <w:rsid w:val="009C210D"/>
    <w:rsid w:val="009C34E4"/>
    <w:rsid w:val="009C3EAA"/>
    <w:rsid w:val="009C4A2E"/>
    <w:rsid w:val="009C7766"/>
    <w:rsid w:val="009D6D75"/>
    <w:rsid w:val="009D7FFC"/>
    <w:rsid w:val="009E045C"/>
    <w:rsid w:val="009E0C7D"/>
    <w:rsid w:val="009E2235"/>
    <w:rsid w:val="009F09F5"/>
    <w:rsid w:val="009F2E68"/>
    <w:rsid w:val="009F376A"/>
    <w:rsid w:val="009F39A2"/>
    <w:rsid w:val="009F3DD9"/>
    <w:rsid w:val="009F497A"/>
    <w:rsid w:val="009F4AE8"/>
    <w:rsid w:val="009F4DD0"/>
    <w:rsid w:val="009F607C"/>
    <w:rsid w:val="009F7B29"/>
    <w:rsid w:val="00A0675C"/>
    <w:rsid w:val="00A06E63"/>
    <w:rsid w:val="00A06FA9"/>
    <w:rsid w:val="00A0799B"/>
    <w:rsid w:val="00A07A0C"/>
    <w:rsid w:val="00A1060F"/>
    <w:rsid w:val="00A1204B"/>
    <w:rsid w:val="00A1249C"/>
    <w:rsid w:val="00A160DC"/>
    <w:rsid w:val="00A16FBE"/>
    <w:rsid w:val="00A173D6"/>
    <w:rsid w:val="00A17C6F"/>
    <w:rsid w:val="00A21775"/>
    <w:rsid w:val="00A24F3F"/>
    <w:rsid w:val="00A268FF"/>
    <w:rsid w:val="00A30F49"/>
    <w:rsid w:val="00A31A5B"/>
    <w:rsid w:val="00A331B2"/>
    <w:rsid w:val="00A33888"/>
    <w:rsid w:val="00A341F3"/>
    <w:rsid w:val="00A35239"/>
    <w:rsid w:val="00A3592A"/>
    <w:rsid w:val="00A37A65"/>
    <w:rsid w:val="00A4225B"/>
    <w:rsid w:val="00A45825"/>
    <w:rsid w:val="00A458A8"/>
    <w:rsid w:val="00A45991"/>
    <w:rsid w:val="00A468D7"/>
    <w:rsid w:val="00A469D0"/>
    <w:rsid w:val="00A46BBE"/>
    <w:rsid w:val="00A50182"/>
    <w:rsid w:val="00A50382"/>
    <w:rsid w:val="00A506EF"/>
    <w:rsid w:val="00A51162"/>
    <w:rsid w:val="00A51341"/>
    <w:rsid w:val="00A5173A"/>
    <w:rsid w:val="00A55087"/>
    <w:rsid w:val="00A5529B"/>
    <w:rsid w:val="00A56BCD"/>
    <w:rsid w:val="00A56F57"/>
    <w:rsid w:val="00A573C7"/>
    <w:rsid w:val="00A61603"/>
    <w:rsid w:val="00A633A1"/>
    <w:rsid w:val="00A64141"/>
    <w:rsid w:val="00A645BF"/>
    <w:rsid w:val="00A646A6"/>
    <w:rsid w:val="00A64C93"/>
    <w:rsid w:val="00A6618E"/>
    <w:rsid w:val="00A66495"/>
    <w:rsid w:val="00A66964"/>
    <w:rsid w:val="00A67742"/>
    <w:rsid w:val="00A72315"/>
    <w:rsid w:val="00A72EEB"/>
    <w:rsid w:val="00A745DC"/>
    <w:rsid w:val="00A7706A"/>
    <w:rsid w:val="00A77254"/>
    <w:rsid w:val="00A801B5"/>
    <w:rsid w:val="00A80263"/>
    <w:rsid w:val="00A80A64"/>
    <w:rsid w:val="00A82350"/>
    <w:rsid w:val="00A8489B"/>
    <w:rsid w:val="00A856C6"/>
    <w:rsid w:val="00A85A9D"/>
    <w:rsid w:val="00A87D69"/>
    <w:rsid w:val="00A90171"/>
    <w:rsid w:val="00A9170F"/>
    <w:rsid w:val="00A91D90"/>
    <w:rsid w:val="00A93708"/>
    <w:rsid w:val="00A93719"/>
    <w:rsid w:val="00A96D4A"/>
    <w:rsid w:val="00AA160C"/>
    <w:rsid w:val="00AA23EC"/>
    <w:rsid w:val="00AA2ACA"/>
    <w:rsid w:val="00AA3564"/>
    <w:rsid w:val="00AA5BEC"/>
    <w:rsid w:val="00AA6524"/>
    <w:rsid w:val="00AA6A85"/>
    <w:rsid w:val="00AA6E89"/>
    <w:rsid w:val="00AA7825"/>
    <w:rsid w:val="00AA7B5B"/>
    <w:rsid w:val="00AB0D8C"/>
    <w:rsid w:val="00AB0D93"/>
    <w:rsid w:val="00AB6420"/>
    <w:rsid w:val="00AC20AC"/>
    <w:rsid w:val="00AC2A9B"/>
    <w:rsid w:val="00AC3395"/>
    <w:rsid w:val="00AC47DD"/>
    <w:rsid w:val="00AC58DC"/>
    <w:rsid w:val="00AC7946"/>
    <w:rsid w:val="00AD1181"/>
    <w:rsid w:val="00AD2A0C"/>
    <w:rsid w:val="00AD4DFC"/>
    <w:rsid w:val="00AD6C70"/>
    <w:rsid w:val="00AE1BB3"/>
    <w:rsid w:val="00AE681E"/>
    <w:rsid w:val="00AF3DE3"/>
    <w:rsid w:val="00AF6425"/>
    <w:rsid w:val="00AF6968"/>
    <w:rsid w:val="00AF6E32"/>
    <w:rsid w:val="00B0022B"/>
    <w:rsid w:val="00B0216C"/>
    <w:rsid w:val="00B02B87"/>
    <w:rsid w:val="00B05705"/>
    <w:rsid w:val="00B069DE"/>
    <w:rsid w:val="00B11346"/>
    <w:rsid w:val="00B11560"/>
    <w:rsid w:val="00B11965"/>
    <w:rsid w:val="00B12116"/>
    <w:rsid w:val="00B13205"/>
    <w:rsid w:val="00B132A9"/>
    <w:rsid w:val="00B13C5C"/>
    <w:rsid w:val="00B21748"/>
    <w:rsid w:val="00B22029"/>
    <w:rsid w:val="00B243F7"/>
    <w:rsid w:val="00B24CEE"/>
    <w:rsid w:val="00B25081"/>
    <w:rsid w:val="00B25901"/>
    <w:rsid w:val="00B30856"/>
    <w:rsid w:val="00B318F1"/>
    <w:rsid w:val="00B31CFA"/>
    <w:rsid w:val="00B32F4B"/>
    <w:rsid w:val="00B40706"/>
    <w:rsid w:val="00B411D3"/>
    <w:rsid w:val="00B4508B"/>
    <w:rsid w:val="00B4719A"/>
    <w:rsid w:val="00B47717"/>
    <w:rsid w:val="00B5001D"/>
    <w:rsid w:val="00B51478"/>
    <w:rsid w:val="00B523FD"/>
    <w:rsid w:val="00B52947"/>
    <w:rsid w:val="00B53FEF"/>
    <w:rsid w:val="00B548A4"/>
    <w:rsid w:val="00B56CC9"/>
    <w:rsid w:val="00B61B9D"/>
    <w:rsid w:val="00B62B31"/>
    <w:rsid w:val="00B665CE"/>
    <w:rsid w:val="00B70E74"/>
    <w:rsid w:val="00B75AEA"/>
    <w:rsid w:val="00B7734F"/>
    <w:rsid w:val="00B773D8"/>
    <w:rsid w:val="00B829CE"/>
    <w:rsid w:val="00B82B1B"/>
    <w:rsid w:val="00B83178"/>
    <w:rsid w:val="00B83AF0"/>
    <w:rsid w:val="00B8407A"/>
    <w:rsid w:val="00B8675A"/>
    <w:rsid w:val="00B867FD"/>
    <w:rsid w:val="00B86D6A"/>
    <w:rsid w:val="00B926C5"/>
    <w:rsid w:val="00B936D6"/>
    <w:rsid w:val="00B9563A"/>
    <w:rsid w:val="00B9598D"/>
    <w:rsid w:val="00B96997"/>
    <w:rsid w:val="00B96C43"/>
    <w:rsid w:val="00BA05C3"/>
    <w:rsid w:val="00BA12D5"/>
    <w:rsid w:val="00BA2B31"/>
    <w:rsid w:val="00BA3350"/>
    <w:rsid w:val="00BA3CC1"/>
    <w:rsid w:val="00BA5BB3"/>
    <w:rsid w:val="00BB1B8A"/>
    <w:rsid w:val="00BB4503"/>
    <w:rsid w:val="00BB72CC"/>
    <w:rsid w:val="00BB7C83"/>
    <w:rsid w:val="00BC3420"/>
    <w:rsid w:val="00BC462D"/>
    <w:rsid w:val="00BC582C"/>
    <w:rsid w:val="00BC63CC"/>
    <w:rsid w:val="00BC7AB2"/>
    <w:rsid w:val="00BD011A"/>
    <w:rsid w:val="00BD0978"/>
    <w:rsid w:val="00BD0E04"/>
    <w:rsid w:val="00BD309C"/>
    <w:rsid w:val="00BD3117"/>
    <w:rsid w:val="00BD3D52"/>
    <w:rsid w:val="00BD4996"/>
    <w:rsid w:val="00BD4D6D"/>
    <w:rsid w:val="00BD60D7"/>
    <w:rsid w:val="00BD7A20"/>
    <w:rsid w:val="00BE3505"/>
    <w:rsid w:val="00BE54B3"/>
    <w:rsid w:val="00BE557A"/>
    <w:rsid w:val="00BE70EE"/>
    <w:rsid w:val="00BE7509"/>
    <w:rsid w:val="00BF5FC2"/>
    <w:rsid w:val="00BF6393"/>
    <w:rsid w:val="00BF7072"/>
    <w:rsid w:val="00C00352"/>
    <w:rsid w:val="00C01723"/>
    <w:rsid w:val="00C0198F"/>
    <w:rsid w:val="00C025E7"/>
    <w:rsid w:val="00C03537"/>
    <w:rsid w:val="00C0410C"/>
    <w:rsid w:val="00C0560C"/>
    <w:rsid w:val="00C10066"/>
    <w:rsid w:val="00C11907"/>
    <w:rsid w:val="00C1199D"/>
    <w:rsid w:val="00C13489"/>
    <w:rsid w:val="00C15569"/>
    <w:rsid w:val="00C15D2B"/>
    <w:rsid w:val="00C161D0"/>
    <w:rsid w:val="00C177D7"/>
    <w:rsid w:val="00C20E8D"/>
    <w:rsid w:val="00C21023"/>
    <w:rsid w:val="00C213EE"/>
    <w:rsid w:val="00C218EC"/>
    <w:rsid w:val="00C22CFB"/>
    <w:rsid w:val="00C232DE"/>
    <w:rsid w:val="00C2545C"/>
    <w:rsid w:val="00C26176"/>
    <w:rsid w:val="00C277EE"/>
    <w:rsid w:val="00C32DB5"/>
    <w:rsid w:val="00C36668"/>
    <w:rsid w:val="00C36794"/>
    <w:rsid w:val="00C36C5D"/>
    <w:rsid w:val="00C36C72"/>
    <w:rsid w:val="00C37744"/>
    <w:rsid w:val="00C379A3"/>
    <w:rsid w:val="00C43805"/>
    <w:rsid w:val="00C4471D"/>
    <w:rsid w:val="00C44F0F"/>
    <w:rsid w:val="00C45684"/>
    <w:rsid w:val="00C4608D"/>
    <w:rsid w:val="00C5248B"/>
    <w:rsid w:val="00C53FFF"/>
    <w:rsid w:val="00C5478E"/>
    <w:rsid w:val="00C548F8"/>
    <w:rsid w:val="00C54CC1"/>
    <w:rsid w:val="00C61F22"/>
    <w:rsid w:val="00C62F30"/>
    <w:rsid w:val="00C643D5"/>
    <w:rsid w:val="00C65F76"/>
    <w:rsid w:val="00C65FB0"/>
    <w:rsid w:val="00C70973"/>
    <w:rsid w:val="00C717F1"/>
    <w:rsid w:val="00C72C6E"/>
    <w:rsid w:val="00C74351"/>
    <w:rsid w:val="00C75FD1"/>
    <w:rsid w:val="00C771E3"/>
    <w:rsid w:val="00C77FB1"/>
    <w:rsid w:val="00C8100D"/>
    <w:rsid w:val="00C819A9"/>
    <w:rsid w:val="00C82D2E"/>
    <w:rsid w:val="00C85027"/>
    <w:rsid w:val="00C85133"/>
    <w:rsid w:val="00C85F43"/>
    <w:rsid w:val="00C87E3B"/>
    <w:rsid w:val="00C918EB"/>
    <w:rsid w:val="00C92AE8"/>
    <w:rsid w:val="00C93141"/>
    <w:rsid w:val="00C965AE"/>
    <w:rsid w:val="00C96A35"/>
    <w:rsid w:val="00C97DA1"/>
    <w:rsid w:val="00CA06F3"/>
    <w:rsid w:val="00CA097D"/>
    <w:rsid w:val="00CA1124"/>
    <w:rsid w:val="00CA2F21"/>
    <w:rsid w:val="00CA6F2F"/>
    <w:rsid w:val="00CB2166"/>
    <w:rsid w:val="00CB3058"/>
    <w:rsid w:val="00CB54FA"/>
    <w:rsid w:val="00CB623D"/>
    <w:rsid w:val="00CB6484"/>
    <w:rsid w:val="00CB7D5E"/>
    <w:rsid w:val="00CC1204"/>
    <w:rsid w:val="00CC3A86"/>
    <w:rsid w:val="00CC637D"/>
    <w:rsid w:val="00CC692F"/>
    <w:rsid w:val="00CD1196"/>
    <w:rsid w:val="00CD1ECC"/>
    <w:rsid w:val="00CD263C"/>
    <w:rsid w:val="00CD3743"/>
    <w:rsid w:val="00CD529B"/>
    <w:rsid w:val="00CD70EC"/>
    <w:rsid w:val="00CE0561"/>
    <w:rsid w:val="00CE05C9"/>
    <w:rsid w:val="00CE07D7"/>
    <w:rsid w:val="00CE17AD"/>
    <w:rsid w:val="00CE1ED0"/>
    <w:rsid w:val="00CE3668"/>
    <w:rsid w:val="00CE55E2"/>
    <w:rsid w:val="00CE5F08"/>
    <w:rsid w:val="00CE6B3F"/>
    <w:rsid w:val="00CF0707"/>
    <w:rsid w:val="00CF174F"/>
    <w:rsid w:val="00CF612C"/>
    <w:rsid w:val="00CF7897"/>
    <w:rsid w:val="00D01DB8"/>
    <w:rsid w:val="00D04343"/>
    <w:rsid w:val="00D052D9"/>
    <w:rsid w:val="00D05FDB"/>
    <w:rsid w:val="00D0693B"/>
    <w:rsid w:val="00D10474"/>
    <w:rsid w:val="00D10EE3"/>
    <w:rsid w:val="00D11765"/>
    <w:rsid w:val="00D11E2D"/>
    <w:rsid w:val="00D14B5C"/>
    <w:rsid w:val="00D157EC"/>
    <w:rsid w:val="00D16FB5"/>
    <w:rsid w:val="00D17CE1"/>
    <w:rsid w:val="00D17D87"/>
    <w:rsid w:val="00D20A30"/>
    <w:rsid w:val="00D2108E"/>
    <w:rsid w:val="00D21824"/>
    <w:rsid w:val="00D2189E"/>
    <w:rsid w:val="00D22145"/>
    <w:rsid w:val="00D22960"/>
    <w:rsid w:val="00D24E52"/>
    <w:rsid w:val="00D25F63"/>
    <w:rsid w:val="00D262D6"/>
    <w:rsid w:val="00D30329"/>
    <w:rsid w:val="00D3052A"/>
    <w:rsid w:val="00D30CED"/>
    <w:rsid w:val="00D30E9E"/>
    <w:rsid w:val="00D319F5"/>
    <w:rsid w:val="00D31B6A"/>
    <w:rsid w:val="00D31EB5"/>
    <w:rsid w:val="00D32DEB"/>
    <w:rsid w:val="00D32E97"/>
    <w:rsid w:val="00D33EB4"/>
    <w:rsid w:val="00D368D3"/>
    <w:rsid w:val="00D40914"/>
    <w:rsid w:val="00D40A3F"/>
    <w:rsid w:val="00D46075"/>
    <w:rsid w:val="00D52F0B"/>
    <w:rsid w:val="00D53CED"/>
    <w:rsid w:val="00D53F5C"/>
    <w:rsid w:val="00D54818"/>
    <w:rsid w:val="00D5682F"/>
    <w:rsid w:val="00D5749D"/>
    <w:rsid w:val="00D6122A"/>
    <w:rsid w:val="00D625E3"/>
    <w:rsid w:val="00D62E2F"/>
    <w:rsid w:val="00D638EC"/>
    <w:rsid w:val="00D639BA"/>
    <w:rsid w:val="00D63D8B"/>
    <w:rsid w:val="00D63D9E"/>
    <w:rsid w:val="00D669FE"/>
    <w:rsid w:val="00D671C9"/>
    <w:rsid w:val="00D700A4"/>
    <w:rsid w:val="00D70192"/>
    <w:rsid w:val="00D712CB"/>
    <w:rsid w:val="00D7149A"/>
    <w:rsid w:val="00D734E3"/>
    <w:rsid w:val="00D76768"/>
    <w:rsid w:val="00D816C3"/>
    <w:rsid w:val="00D8293E"/>
    <w:rsid w:val="00D83CF2"/>
    <w:rsid w:val="00D83D98"/>
    <w:rsid w:val="00D84810"/>
    <w:rsid w:val="00D87775"/>
    <w:rsid w:val="00D87821"/>
    <w:rsid w:val="00D879BC"/>
    <w:rsid w:val="00D910BD"/>
    <w:rsid w:val="00D921EA"/>
    <w:rsid w:val="00D9364F"/>
    <w:rsid w:val="00D93B44"/>
    <w:rsid w:val="00D94722"/>
    <w:rsid w:val="00DA30B0"/>
    <w:rsid w:val="00DA6FD3"/>
    <w:rsid w:val="00DA7DFD"/>
    <w:rsid w:val="00DB2CCD"/>
    <w:rsid w:val="00DB3A12"/>
    <w:rsid w:val="00DB4365"/>
    <w:rsid w:val="00DB4FCF"/>
    <w:rsid w:val="00DB5C13"/>
    <w:rsid w:val="00DB656B"/>
    <w:rsid w:val="00DB6812"/>
    <w:rsid w:val="00DC25C8"/>
    <w:rsid w:val="00DC282A"/>
    <w:rsid w:val="00DC4021"/>
    <w:rsid w:val="00DC51EE"/>
    <w:rsid w:val="00DC77B6"/>
    <w:rsid w:val="00DD0DD7"/>
    <w:rsid w:val="00DD0DE5"/>
    <w:rsid w:val="00DD20FA"/>
    <w:rsid w:val="00DD35D3"/>
    <w:rsid w:val="00DD4D11"/>
    <w:rsid w:val="00DD5587"/>
    <w:rsid w:val="00DD5959"/>
    <w:rsid w:val="00DD5DA6"/>
    <w:rsid w:val="00DE13DC"/>
    <w:rsid w:val="00DE48DC"/>
    <w:rsid w:val="00DE4954"/>
    <w:rsid w:val="00DE4AD8"/>
    <w:rsid w:val="00DE5FA5"/>
    <w:rsid w:val="00DE6D5C"/>
    <w:rsid w:val="00DE7DEB"/>
    <w:rsid w:val="00DF1275"/>
    <w:rsid w:val="00DF25A1"/>
    <w:rsid w:val="00DF2DF7"/>
    <w:rsid w:val="00DF4C21"/>
    <w:rsid w:val="00E01729"/>
    <w:rsid w:val="00E0256C"/>
    <w:rsid w:val="00E0398F"/>
    <w:rsid w:val="00E04AFD"/>
    <w:rsid w:val="00E0575A"/>
    <w:rsid w:val="00E05D9F"/>
    <w:rsid w:val="00E06CF7"/>
    <w:rsid w:val="00E06E6C"/>
    <w:rsid w:val="00E07366"/>
    <w:rsid w:val="00E1258D"/>
    <w:rsid w:val="00E13025"/>
    <w:rsid w:val="00E134D6"/>
    <w:rsid w:val="00E15A63"/>
    <w:rsid w:val="00E160D0"/>
    <w:rsid w:val="00E16BDF"/>
    <w:rsid w:val="00E202E4"/>
    <w:rsid w:val="00E21A09"/>
    <w:rsid w:val="00E2495C"/>
    <w:rsid w:val="00E25951"/>
    <w:rsid w:val="00E27F48"/>
    <w:rsid w:val="00E30682"/>
    <w:rsid w:val="00E31790"/>
    <w:rsid w:val="00E31EAD"/>
    <w:rsid w:val="00E33273"/>
    <w:rsid w:val="00E338A4"/>
    <w:rsid w:val="00E3688E"/>
    <w:rsid w:val="00E37B4B"/>
    <w:rsid w:val="00E4291D"/>
    <w:rsid w:val="00E42CF6"/>
    <w:rsid w:val="00E435DB"/>
    <w:rsid w:val="00E4521E"/>
    <w:rsid w:val="00E464B5"/>
    <w:rsid w:val="00E46A45"/>
    <w:rsid w:val="00E47534"/>
    <w:rsid w:val="00E4766C"/>
    <w:rsid w:val="00E50D39"/>
    <w:rsid w:val="00E51583"/>
    <w:rsid w:val="00E53CFF"/>
    <w:rsid w:val="00E53D0A"/>
    <w:rsid w:val="00E559B8"/>
    <w:rsid w:val="00E55F60"/>
    <w:rsid w:val="00E56189"/>
    <w:rsid w:val="00E56E4E"/>
    <w:rsid w:val="00E609F7"/>
    <w:rsid w:val="00E6345A"/>
    <w:rsid w:val="00E64D0F"/>
    <w:rsid w:val="00E67543"/>
    <w:rsid w:val="00E67C33"/>
    <w:rsid w:val="00E725B7"/>
    <w:rsid w:val="00E73B62"/>
    <w:rsid w:val="00E75D17"/>
    <w:rsid w:val="00E76558"/>
    <w:rsid w:val="00E76E17"/>
    <w:rsid w:val="00E77FD7"/>
    <w:rsid w:val="00E8012B"/>
    <w:rsid w:val="00E8014D"/>
    <w:rsid w:val="00E801D1"/>
    <w:rsid w:val="00E811DA"/>
    <w:rsid w:val="00E85282"/>
    <w:rsid w:val="00E868A7"/>
    <w:rsid w:val="00E87208"/>
    <w:rsid w:val="00E90B90"/>
    <w:rsid w:val="00E90ECF"/>
    <w:rsid w:val="00E90F5A"/>
    <w:rsid w:val="00E91753"/>
    <w:rsid w:val="00E93333"/>
    <w:rsid w:val="00E937A1"/>
    <w:rsid w:val="00E938D0"/>
    <w:rsid w:val="00E9503F"/>
    <w:rsid w:val="00E956AF"/>
    <w:rsid w:val="00E95A2E"/>
    <w:rsid w:val="00E95BAF"/>
    <w:rsid w:val="00E96090"/>
    <w:rsid w:val="00E97AA8"/>
    <w:rsid w:val="00E97DF0"/>
    <w:rsid w:val="00EA15CC"/>
    <w:rsid w:val="00EA222F"/>
    <w:rsid w:val="00EA3C6E"/>
    <w:rsid w:val="00EA3E43"/>
    <w:rsid w:val="00EA60B9"/>
    <w:rsid w:val="00EB049C"/>
    <w:rsid w:val="00EB074F"/>
    <w:rsid w:val="00EB0DA8"/>
    <w:rsid w:val="00EB1241"/>
    <w:rsid w:val="00EB21B5"/>
    <w:rsid w:val="00EB277C"/>
    <w:rsid w:val="00EB2879"/>
    <w:rsid w:val="00EB41BB"/>
    <w:rsid w:val="00EB62B4"/>
    <w:rsid w:val="00EC2260"/>
    <w:rsid w:val="00EC2882"/>
    <w:rsid w:val="00EC2BD1"/>
    <w:rsid w:val="00EC3AD5"/>
    <w:rsid w:val="00EC4265"/>
    <w:rsid w:val="00EC59F2"/>
    <w:rsid w:val="00EC604A"/>
    <w:rsid w:val="00EC705F"/>
    <w:rsid w:val="00EC74B0"/>
    <w:rsid w:val="00EC76DF"/>
    <w:rsid w:val="00EC7B6D"/>
    <w:rsid w:val="00ED0D68"/>
    <w:rsid w:val="00ED1086"/>
    <w:rsid w:val="00ED4BCC"/>
    <w:rsid w:val="00ED532C"/>
    <w:rsid w:val="00ED6B8A"/>
    <w:rsid w:val="00ED7F74"/>
    <w:rsid w:val="00EE0009"/>
    <w:rsid w:val="00EE1CF5"/>
    <w:rsid w:val="00EE3CA5"/>
    <w:rsid w:val="00EE6773"/>
    <w:rsid w:val="00EE6A5E"/>
    <w:rsid w:val="00EE7097"/>
    <w:rsid w:val="00EF0E13"/>
    <w:rsid w:val="00EF539D"/>
    <w:rsid w:val="00EF5D1B"/>
    <w:rsid w:val="00EF738C"/>
    <w:rsid w:val="00EF78D0"/>
    <w:rsid w:val="00F009AC"/>
    <w:rsid w:val="00F01D1A"/>
    <w:rsid w:val="00F021CF"/>
    <w:rsid w:val="00F03C2C"/>
    <w:rsid w:val="00F03ECF"/>
    <w:rsid w:val="00F04FA2"/>
    <w:rsid w:val="00F062AB"/>
    <w:rsid w:val="00F07F8E"/>
    <w:rsid w:val="00F10483"/>
    <w:rsid w:val="00F13559"/>
    <w:rsid w:val="00F13D8A"/>
    <w:rsid w:val="00F16D4F"/>
    <w:rsid w:val="00F179F1"/>
    <w:rsid w:val="00F20ACA"/>
    <w:rsid w:val="00F20E56"/>
    <w:rsid w:val="00F21E86"/>
    <w:rsid w:val="00F24EBB"/>
    <w:rsid w:val="00F26C9E"/>
    <w:rsid w:val="00F277E1"/>
    <w:rsid w:val="00F27827"/>
    <w:rsid w:val="00F31722"/>
    <w:rsid w:val="00F32A7D"/>
    <w:rsid w:val="00F35572"/>
    <w:rsid w:val="00F400D6"/>
    <w:rsid w:val="00F411B6"/>
    <w:rsid w:val="00F44BC3"/>
    <w:rsid w:val="00F44CB6"/>
    <w:rsid w:val="00F46127"/>
    <w:rsid w:val="00F47E57"/>
    <w:rsid w:val="00F50742"/>
    <w:rsid w:val="00F50F16"/>
    <w:rsid w:val="00F51131"/>
    <w:rsid w:val="00F51D0B"/>
    <w:rsid w:val="00F531F6"/>
    <w:rsid w:val="00F543FD"/>
    <w:rsid w:val="00F560F7"/>
    <w:rsid w:val="00F561EE"/>
    <w:rsid w:val="00F60A19"/>
    <w:rsid w:val="00F60B65"/>
    <w:rsid w:val="00F61258"/>
    <w:rsid w:val="00F624EC"/>
    <w:rsid w:val="00F63C5E"/>
    <w:rsid w:val="00F63D2B"/>
    <w:rsid w:val="00F663A4"/>
    <w:rsid w:val="00F7159D"/>
    <w:rsid w:val="00F73F8A"/>
    <w:rsid w:val="00F826E8"/>
    <w:rsid w:val="00F82C1F"/>
    <w:rsid w:val="00F83104"/>
    <w:rsid w:val="00F86BE4"/>
    <w:rsid w:val="00F86D81"/>
    <w:rsid w:val="00F874D5"/>
    <w:rsid w:val="00F87D02"/>
    <w:rsid w:val="00F92666"/>
    <w:rsid w:val="00F946C0"/>
    <w:rsid w:val="00F97013"/>
    <w:rsid w:val="00FA03DA"/>
    <w:rsid w:val="00FA2F90"/>
    <w:rsid w:val="00FA5711"/>
    <w:rsid w:val="00FA5CEE"/>
    <w:rsid w:val="00FA5E4D"/>
    <w:rsid w:val="00FA6262"/>
    <w:rsid w:val="00FB100D"/>
    <w:rsid w:val="00FB1570"/>
    <w:rsid w:val="00FB20E5"/>
    <w:rsid w:val="00FB26B6"/>
    <w:rsid w:val="00FB6BC5"/>
    <w:rsid w:val="00FC05A9"/>
    <w:rsid w:val="00FC07F2"/>
    <w:rsid w:val="00FC0C31"/>
    <w:rsid w:val="00FC1BD4"/>
    <w:rsid w:val="00FC237B"/>
    <w:rsid w:val="00FC383B"/>
    <w:rsid w:val="00FC39FF"/>
    <w:rsid w:val="00FC4115"/>
    <w:rsid w:val="00FC4DC5"/>
    <w:rsid w:val="00FC546E"/>
    <w:rsid w:val="00FC57B9"/>
    <w:rsid w:val="00FC6682"/>
    <w:rsid w:val="00FC6878"/>
    <w:rsid w:val="00FC7748"/>
    <w:rsid w:val="00FC784C"/>
    <w:rsid w:val="00FD075B"/>
    <w:rsid w:val="00FD4248"/>
    <w:rsid w:val="00FD473E"/>
    <w:rsid w:val="00FD64F3"/>
    <w:rsid w:val="00FE16B9"/>
    <w:rsid w:val="00FE31BC"/>
    <w:rsid w:val="00FE3BC8"/>
    <w:rsid w:val="00FE6B17"/>
    <w:rsid w:val="00FE71E0"/>
    <w:rsid w:val="00FF005C"/>
    <w:rsid w:val="00FF4258"/>
    <w:rsid w:val="00FF68C0"/>
    <w:rsid w:val="00FF7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E6E6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D0F"/>
    <w:pPr>
      <w:spacing w:after="120" w:line="480" w:lineRule="auto"/>
      <w:ind w:firstLine="720"/>
    </w:pPr>
    <w:rPr>
      <w:rFonts w:ascii="Times New Roman" w:hAnsi="Times New Roman" w:cs="Times New Roman"/>
      <w:lang w:eastAsia="en-GB"/>
    </w:rPr>
  </w:style>
  <w:style w:type="paragraph" w:styleId="Heading1">
    <w:name w:val="heading 1"/>
    <w:basedOn w:val="Normal"/>
    <w:next w:val="Normal"/>
    <w:link w:val="Heading1Char"/>
    <w:uiPriority w:val="9"/>
    <w:qFormat/>
    <w:rsid w:val="003C1099"/>
    <w:pPr>
      <w:keepNext/>
      <w:keepLines/>
      <w:ind w:firstLine="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F03C2C"/>
    <w:pPr>
      <w:keepNext/>
      <w:keepLines/>
      <w:ind w:firstLine="0"/>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D32E97"/>
    <w:pPr>
      <w:keepNext/>
      <w:keepLines/>
      <w:ind w:firstLine="0"/>
      <w:outlineLvl w:val="2"/>
    </w:pPr>
    <w:rPr>
      <w:rFonts w:eastAsiaTheme="majorEastAsia" w:cstheme="majorBidi"/>
      <w:i/>
      <w:color w:val="000000" w:themeColor="text1"/>
    </w:rPr>
  </w:style>
  <w:style w:type="paragraph" w:styleId="Heading4">
    <w:name w:val="heading 4"/>
    <w:basedOn w:val="Normal"/>
    <w:next w:val="Normal"/>
    <w:link w:val="Heading4Char"/>
    <w:uiPriority w:val="9"/>
    <w:semiHidden/>
    <w:unhideWhenUsed/>
    <w:qFormat/>
    <w:rsid w:val="0040157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0157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0157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0157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0157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157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D0A"/>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E53D0A"/>
  </w:style>
  <w:style w:type="paragraph" w:styleId="Footer">
    <w:name w:val="footer"/>
    <w:basedOn w:val="Normal"/>
    <w:link w:val="FooterChar"/>
    <w:uiPriority w:val="99"/>
    <w:unhideWhenUsed/>
    <w:rsid w:val="00E53D0A"/>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E53D0A"/>
  </w:style>
  <w:style w:type="paragraph" w:styleId="Quote">
    <w:name w:val="Quote"/>
    <w:basedOn w:val="Normal"/>
    <w:next w:val="Normal"/>
    <w:link w:val="QuoteChar"/>
    <w:uiPriority w:val="29"/>
    <w:qFormat/>
    <w:rsid w:val="00F03C2C"/>
    <w:pPr>
      <w:spacing w:before="200" w:after="240" w:line="240" w:lineRule="auto"/>
      <w:ind w:left="432" w:right="432" w:firstLine="0"/>
    </w:pPr>
    <w:rPr>
      <w:iCs/>
      <w:color w:val="000000" w:themeColor="text1"/>
    </w:rPr>
  </w:style>
  <w:style w:type="character" w:customStyle="1" w:styleId="QuoteChar">
    <w:name w:val="Quote Char"/>
    <w:basedOn w:val="DefaultParagraphFont"/>
    <w:link w:val="Quote"/>
    <w:uiPriority w:val="29"/>
    <w:rsid w:val="00F03C2C"/>
    <w:rPr>
      <w:rFonts w:ascii="Times New Roman" w:hAnsi="Times New Roman" w:cs="Times New Roman"/>
      <w:iCs/>
      <w:color w:val="000000" w:themeColor="text1"/>
      <w:lang w:eastAsia="en-GB"/>
    </w:rPr>
  </w:style>
  <w:style w:type="character" w:customStyle="1" w:styleId="Heading1Char">
    <w:name w:val="Heading 1 Char"/>
    <w:basedOn w:val="DefaultParagraphFont"/>
    <w:link w:val="Heading1"/>
    <w:uiPriority w:val="9"/>
    <w:rsid w:val="003C1099"/>
    <w:rPr>
      <w:rFonts w:ascii="Times New Roman" w:eastAsiaTheme="majorEastAsia" w:hAnsi="Times New Roman" w:cstheme="majorBidi"/>
      <w:b/>
      <w:color w:val="000000" w:themeColor="text1"/>
      <w:szCs w:val="32"/>
      <w:lang w:eastAsia="en-GB"/>
    </w:rPr>
  </w:style>
  <w:style w:type="character" w:customStyle="1" w:styleId="Heading2Char">
    <w:name w:val="Heading 2 Char"/>
    <w:basedOn w:val="DefaultParagraphFont"/>
    <w:link w:val="Heading2"/>
    <w:uiPriority w:val="9"/>
    <w:rsid w:val="00F03C2C"/>
    <w:rPr>
      <w:rFonts w:ascii="Times New Roman" w:eastAsiaTheme="majorEastAsia" w:hAnsi="Times New Roman" w:cstheme="majorBidi"/>
      <w:b/>
      <w:i/>
      <w:color w:val="000000" w:themeColor="text1"/>
      <w:szCs w:val="26"/>
      <w:lang w:eastAsia="en-GB"/>
    </w:rPr>
  </w:style>
  <w:style w:type="character" w:customStyle="1" w:styleId="Heading3Char">
    <w:name w:val="Heading 3 Char"/>
    <w:basedOn w:val="DefaultParagraphFont"/>
    <w:link w:val="Heading3"/>
    <w:uiPriority w:val="9"/>
    <w:rsid w:val="0040157B"/>
    <w:rPr>
      <w:rFonts w:ascii="Times New Roman" w:eastAsiaTheme="majorEastAsia" w:hAnsi="Times New Roman" w:cstheme="majorBidi"/>
      <w:i/>
      <w:color w:val="000000" w:themeColor="text1"/>
      <w:lang w:eastAsia="en-GB"/>
    </w:rPr>
  </w:style>
  <w:style w:type="character" w:customStyle="1" w:styleId="Heading4Char">
    <w:name w:val="Heading 4 Char"/>
    <w:basedOn w:val="DefaultParagraphFont"/>
    <w:link w:val="Heading4"/>
    <w:uiPriority w:val="9"/>
    <w:semiHidden/>
    <w:rsid w:val="00D52F0B"/>
    <w:rPr>
      <w:rFonts w:asciiTheme="majorHAnsi" w:eastAsiaTheme="majorEastAsia" w:hAnsiTheme="majorHAnsi" w:cstheme="majorBidi"/>
      <w:i/>
      <w:iCs/>
      <w:color w:val="2E74B5" w:themeColor="accent1" w:themeShade="BF"/>
      <w:lang w:eastAsia="en-GB"/>
    </w:rPr>
  </w:style>
  <w:style w:type="character" w:customStyle="1" w:styleId="Heading5Char">
    <w:name w:val="Heading 5 Char"/>
    <w:basedOn w:val="DefaultParagraphFont"/>
    <w:link w:val="Heading5"/>
    <w:uiPriority w:val="9"/>
    <w:semiHidden/>
    <w:rsid w:val="00D52F0B"/>
    <w:rPr>
      <w:rFonts w:asciiTheme="majorHAnsi" w:eastAsiaTheme="majorEastAsia" w:hAnsiTheme="majorHAnsi" w:cstheme="majorBidi"/>
      <w:color w:val="2E74B5" w:themeColor="accent1" w:themeShade="BF"/>
      <w:lang w:eastAsia="en-GB"/>
    </w:rPr>
  </w:style>
  <w:style w:type="character" w:customStyle="1" w:styleId="Heading6Char">
    <w:name w:val="Heading 6 Char"/>
    <w:basedOn w:val="DefaultParagraphFont"/>
    <w:link w:val="Heading6"/>
    <w:uiPriority w:val="9"/>
    <w:semiHidden/>
    <w:rsid w:val="00D52F0B"/>
    <w:rPr>
      <w:rFonts w:asciiTheme="majorHAnsi" w:eastAsiaTheme="majorEastAsia" w:hAnsiTheme="majorHAnsi" w:cstheme="majorBidi"/>
      <w:color w:val="1F4D78" w:themeColor="accent1" w:themeShade="7F"/>
      <w:lang w:eastAsia="en-GB"/>
    </w:rPr>
  </w:style>
  <w:style w:type="character" w:customStyle="1" w:styleId="Heading7Char">
    <w:name w:val="Heading 7 Char"/>
    <w:basedOn w:val="DefaultParagraphFont"/>
    <w:link w:val="Heading7"/>
    <w:uiPriority w:val="9"/>
    <w:semiHidden/>
    <w:rsid w:val="00D52F0B"/>
    <w:rPr>
      <w:rFonts w:asciiTheme="majorHAnsi" w:eastAsiaTheme="majorEastAsia" w:hAnsiTheme="majorHAnsi" w:cstheme="majorBidi"/>
      <w:i/>
      <w:iCs/>
      <w:color w:val="1F4D78" w:themeColor="accent1" w:themeShade="7F"/>
      <w:lang w:eastAsia="en-GB"/>
    </w:rPr>
  </w:style>
  <w:style w:type="character" w:customStyle="1" w:styleId="Heading8Char">
    <w:name w:val="Heading 8 Char"/>
    <w:basedOn w:val="DefaultParagraphFont"/>
    <w:link w:val="Heading8"/>
    <w:uiPriority w:val="9"/>
    <w:semiHidden/>
    <w:rsid w:val="00D52F0B"/>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D52F0B"/>
    <w:rPr>
      <w:rFonts w:asciiTheme="majorHAnsi" w:eastAsiaTheme="majorEastAsia" w:hAnsiTheme="majorHAnsi" w:cstheme="majorBidi"/>
      <w:i/>
      <w:iCs/>
      <w:color w:val="272727" w:themeColor="text1" w:themeTint="D8"/>
      <w:sz w:val="21"/>
      <w:szCs w:val="21"/>
      <w:lang w:eastAsia="en-GB"/>
    </w:rPr>
  </w:style>
  <w:style w:type="paragraph" w:customStyle="1" w:styleId="Table">
    <w:name w:val="Table"/>
    <w:basedOn w:val="Normal"/>
    <w:rsid w:val="0040157B"/>
    <w:pPr>
      <w:widowControl w:val="0"/>
      <w:autoSpaceDE w:val="0"/>
      <w:autoSpaceDN w:val="0"/>
      <w:adjustRightInd w:val="0"/>
      <w:spacing w:after="60" w:line="240" w:lineRule="auto"/>
      <w:ind w:firstLine="0"/>
    </w:pPr>
    <w:rPr>
      <w:rFonts w:ascii="Times" w:hAnsi="Times" w:cs="Times"/>
      <w:bCs/>
      <w:sz w:val="20"/>
      <w:szCs w:val="20"/>
    </w:rPr>
  </w:style>
  <w:style w:type="paragraph" w:customStyle="1" w:styleId="Tables">
    <w:name w:val="Tables"/>
    <w:basedOn w:val="Normal"/>
    <w:qFormat/>
    <w:rsid w:val="006B1071"/>
    <w:pPr>
      <w:spacing w:after="0" w:line="240" w:lineRule="auto"/>
      <w:ind w:firstLine="0"/>
    </w:pPr>
    <w:rPr>
      <w:rFonts w:cstheme="minorBidi"/>
      <w:sz w:val="20"/>
      <w:szCs w:val="20"/>
      <w:lang w:eastAsia="en-US"/>
    </w:rPr>
  </w:style>
  <w:style w:type="paragraph" w:styleId="FootnoteText">
    <w:name w:val="footnote text"/>
    <w:basedOn w:val="Normal"/>
    <w:link w:val="FootnoteTextChar"/>
    <w:uiPriority w:val="99"/>
    <w:unhideWhenUsed/>
    <w:rsid w:val="00993F04"/>
    <w:pPr>
      <w:spacing w:after="0" w:line="240" w:lineRule="auto"/>
    </w:pPr>
  </w:style>
  <w:style w:type="character" w:customStyle="1" w:styleId="FootnoteTextChar">
    <w:name w:val="Footnote Text Char"/>
    <w:basedOn w:val="DefaultParagraphFont"/>
    <w:link w:val="FootnoteText"/>
    <w:uiPriority w:val="99"/>
    <w:rsid w:val="00993F04"/>
    <w:rPr>
      <w:rFonts w:ascii="Times New Roman" w:hAnsi="Times New Roman" w:cs="Times New Roman"/>
      <w:lang w:eastAsia="en-GB"/>
    </w:rPr>
  </w:style>
  <w:style w:type="character" w:styleId="FootnoteReference">
    <w:name w:val="footnote reference"/>
    <w:basedOn w:val="DefaultParagraphFont"/>
    <w:uiPriority w:val="99"/>
    <w:unhideWhenUsed/>
    <w:rsid w:val="00993F04"/>
    <w:rPr>
      <w:vertAlign w:val="superscript"/>
    </w:rPr>
  </w:style>
  <w:style w:type="character" w:styleId="Hyperlink">
    <w:name w:val="Hyperlink"/>
    <w:basedOn w:val="DefaultParagraphFont"/>
    <w:uiPriority w:val="99"/>
    <w:unhideWhenUsed/>
    <w:rsid w:val="00E25951"/>
    <w:rPr>
      <w:color w:val="0000FF"/>
      <w:u w:val="single"/>
    </w:rPr>
  </w:style>
  <w:style w:type="paragraph" w:styleId="NormalWeb">
    <w:name w:val="Normal (Web)"/>
    <w:basedOn w:val="Normal"/>
    <w:uiPriority w:val="99"/>
    <w:unhideWhenUsed/>
    <w:rsid w:val="00A33888"/>
    <w:pPr>
      <w:spacing w:before="100" w:beforeAutospacing="1" w:after="100" w:afterAutospacing="1" w:line="240" w:lineRule="auto"/>
      <w:ind w:firstLine="0"/>
    </w:pPr>
  </w:style>
  <w:style w:type="character" w:styleId="PageNumber">
    <w:name w:val="page number"/>
    <w:basedOn w:val="DefaultParagraphFont"/>
    <w:uiPriority w:val="99"/>
    <w:semiHidden/>
    <w:unhideWhenUsed/>
    <w:rsid w:val="0021088B"/>
  </w:style>
  <w:style w:type="table" w:styleId="TableGrid">
    <w:name w:val="Table Grid"/>
    <w:basedOn w:val="TableNormal"/>
    <w:uiPriority w:val="39"/>
    <w:rsid w:val="00E90E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rsid w:val="005C27F7"/>
    <w:pPr>
      <w:spacing w:after="0" w:line="240" w:lineRule="auto"/>
      <w:ind w:left="288" w:firstLine="0"/>
    </w:pPr>
    <w:rPr>
      <w:rFonts w:ascii="Times" w:hAnsi="Times" w:cstheme="minorBidi"/>
      <w:i/>
      <w:color w:val="000000" w:themeColor="text1"/>
      <w:lang w:eastAsia="en-US"/>
    </w:rPr>
  </w:style>
  <w:style w:type="paragraph" w:customStyle="1" w:styleId="References">
    <w:name w:val="References"/>
    <w:basedOn w:val="Normal"/>
    <w:rsid w:val="001F4E67"/>
    <w:pPr>
      <w:keepLines/>
      <w:spacing w:before="240" w:after="0" w:line="240" w:lineRule="atLeast"/>
      <w:ind w:left="1276" w:hanging="1276"/>
    </w:pPr>
    <w:rPr>
      <w:rFonts w:eastAsia="Times New Roman"/>
      <w:lang w:val="en-US" w:eastAsia="en-US"/>
    </w:rPr>
  </w:style>
  <w:style w:type="character" w:styleId="Emphasis">
    <w:name w:val="Emphasis"/>
    <w:basedOn w:val="DefaultParagraphFont"/>
    <w:uiPriority w:val="20"/>
    <w:qFormat/>
    <w:rsid w:val="0008435A"/>
    <w:rPr>
      <w:i/>
      <w:iCs/>
    </w:rPr>
  </w:style>
  <w:style w:type="paragraph" w:customStyle="1" w:styleId="Abstract">
    <w:name w:val="Abstract"/>
    <w:basedOn w:val="Normal"/>
    <w:qFormat/>
    <w:rsid w:val="004F0CCD"/>
    <w:pPr>
      <w:widowControl w:val="0"/>
      <w:autoSpaceDE w:val="0"/>
      <w:autoSpaceDN w:val="0"/>
      <w:adjustRightInd w:val="0"/>
      <w:spacing w:line="240" w:lineRule="auto"/>
      <w:ind w:firstLine="0"/>
    </w:pPr>
  </w:style>
  <w:style w:type="character" w:customStyle="1" w:styleId="apple-converted-space">
    <w:name w:val="apple-converted-space"/>
    <w:basedOn w:val="DefaultParagraphFont"/>
    <w:rsid w:val="0008435A"/>
  </w:style>
  <w:style w:type="paragraph" w:styleId="DocumentMap">
    <w:name w:val="Document Map"/>
    <w:basedOn w:val="Normal"/>
    <w:link w:val="DocumentMapChar"/>
    <w:uiPriority w:val="99"/>
    <w:semiHidden/>
    <w:unhideWhenUsed/>
    <w:rsid w:val="00396668"/>
    <w:pPr>
      <w:spacing w:after="0" w:line="240" w:lineRule="auto"/>
    </w:pPr>
  </w:style>
  <w:style w:type="character" w:customStyle="1" w:styleId="DocumentMapChar">
    <w:name w:val="Document Map Char"/>
    <w:basedOn w:val="DefaultParagraphFont"/>
    <w:link w:val="DocumentMap"/>
    <w:uiPriority w:val="99"/>
    <w:semiHidden/>
    <w:rsid w:val="00396668"/>
    <w:rPr>
      <w:rFonts w:ascii="Times New Roman" w:hAnsi="Times New Roman" w:cs="Times New Roman"/>
      <w:lang w:eastAsia="en-GB"/>
    </w:rPr>
  </w:style>
  <w:style w:type="paragraph" w:styleId="EndnoteText">
    <w:name w:val="endnote text"/>
    <w:basedOn w:val="Normal"/>
    <w:link w:val="EndnoteTextChar"/>
    <w:uiPriority w:val="99"/>
    <w:semiHidden/>
    <w:unhideWhenUsed/>
    <w:rsid w:val="00F03C2C"/>
    <w:pPr>
      <w:spacing w:after="0" w:line="240" w:lineRule="auto"/>
    </w:pPr>
  </w:style>
  <w:style w:type="character" w:customStyle="1" w:styleId="EndnoteTextChar">
    <w:name w:val="Endnote Text Char"/>
    <w:basedOn w:val="DefaultParagraphFont"/>
    <w:link w:val="EndnoteText"/>
    <w:uiPriority w:val="99"/>
    <w:semiHidden/>
    <w:rsid w:val="00F03C2C"/>
    <w:rPr>
      <w:rFonts w:ascii="Times New Roman" w:hAnsi="Times New Roman" w:cs="Times New Roman"/>
      <w:lang w:eastAsia="en-GB"/>
    </w:rPr>
  </w:style>
  <w:style w:type="character" w:styleId="EndnoteReference">
    <w:name w:val="endnote reference"/>
    <w:basedOn w:val="DefaultParagraphFont"/>
    <w:uiPriority w:val="99"/>
    <w:semiHidden/>
    <w:unhideWhenUsed/>
    <w:rsid w:val="00F03C2C"/>
    <w:rPr>
      <w:vertAlign w:val="superscript"/>
    </w:rPr>
  </w:style>
  <w:style w:type="paragraph" w:customStyle="1" w:styleId="Tableheadings">
    <w:name w:val="Table headings"/>
    <w:basedOn w:val="Tables"/>
    <w:qFormat/>
    <w:rsid w:val="00F03C2C"/>
    <w:pPr>
      <w:spacing w:line="480" w:lineRule="auto"/>
    </w:pPr>
    <w:rPr>
      <w:b/>
      <w:sz w:val="22"/>
    </w:rPr>
  </w:style>
  <w:style w:type="paragraph" w:customStyle="1" w:styleId="p1">
    <w:name w:val="p1"/>
    <w:basedOn w:val="Normal"/>
    <w:rsid w:val="002D5AC0"/>
    <w:pPr>
      <w:spacing w:after="0" w:line="240" w:lineRule="auto"/>
      <w:ind w:firstLine="0"/>
    </w:pPr>
    <w:rPr>
      <w:color w:val="000000"/>
      <w:sz w:val="18"/>
      <w:szCs w:val="18"/>
    </w:rPr>
  </w:style>
  <w:style w:type="character" w:styleId="CommentReference">
    <w:name w:val="annotation reference"/>
    <w:basedOn w:val="DefaultParagraphFont"/>
    <w:uiPriority w:val="99"/>
    <w:semiHidden/>
    <w:unhideWhenUsed/>
    <w:rsid w:val="0067400A"/>
    <w:rPr>
      <w:sz w:val="18"/>
      <w:szCs w:val="18"/>
    </w:rPr>
  </w:style>
  <w:style w:type="paragraph" w:styleId="CommentText">
    <w:name w:val="annotation text"/>
    <w:basedOn w:val="Normal"/>
    <w:link w:val="CommentTextChar"/>
    <w:uiPriority w:val="99"/>
    <w:semiHidden/>
    <w:unhideWhenUsed/>
    <w:rsid w:val="0067400A"/>
    <w:pPr>
      <w:spacing w:line="240" w:lineRule="auto"/>
    </w:pPr>
  </w:style>
  <w:style w:type="character" w:customStyle="1" w:styleId="CommentTextChar">
    <w:name w:val="Comment Text Char"/>
    <w:basedOn w:val="DefaultParagraphFont"/>
    <w:link w:val="CommentText"/>
    <w:uiPriority w:val="99"/>
    <w:semiHidden/>
    <w:rsid w:val="0067400A"/>
    <w:rPr>
      <w:rFonts w:ascii="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67400A"/>
    <w:rPr>
      <w:b/>
      <w:bCs/>
      <w:sz w:val="20"/>
      <w:szCs w:val="20"/>
    </w:rPr>
  </w:style>
  <w:style w:type="character" w:customStyle="1" w:styleId="CommentSubjectChar">
    <w:name w:val="Comment Subject Char"/>
    <w:basedOn w:val="CommentTextChar"/>
    <w:link w:val="CommentSubject"/>
    <w:uiPriority w:val="99"/>
    <w:semiHidden/>
    <w:rsid w:val="0067400A"/>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7400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7400A"/>
    <w:rPr>
      <w:rFonts w:ascii="Times New Roman" w:hAnsi="Times New Roman" w:cs="Times New Roman"/>
      <w:sz w:val="18"/>
      <w:szCs w:val="18"/>
      <w:lang w:eastAsia="en-GB"/>
    </w:rPr>
  </w:style>
  <w:style w:type="paragraph" w:styleId="ListParagraph">
    <w:name w:val="List Paragraph"/>
    <w:basedOn w:val="Normal"/>
    <w:uiPriority w:val="34"/>
    <w:qFormat/>
    <w:rsid w:val="00E55F60"/>
    <w:pPr>
      <w:ind w:left="720"/>
      <w:contextualSpacing/>
    </w:pPr>
  </w:style>
  <w:style w:type="paragraph" w:styleId="Bibliography">
    <w:name w:val="Bibliography"/>
    <w:basedOn w:val="Normal"/>
    <w:next w:val="Normal"/>
    <w:uiPriority w:val="37"/>
    <w:unhideWhenUsed/>
    <w:qFormat/>
    <w:rsid w:val="008F4C2C"/>
    <w:pPr>
      <w:spacing w:line="240" w:lineRule="auto"/>
      <w:ind w:left="284" w:hanging="284"/>
    </w:pPr>
  </w:style>
  <w:style w:type="paragraph" w:customStyle="1" w:styleId="Newparagraph">
    <w:name w:val="New paragraph"/>
    <w:basedOn w:val="Normal"/>
    <w:qFormat/>
    <w:rsid w:val="00C11907"/>
    <w:pPr>
      <w:spacing w:after="0"/>
      <w:ind w:firstLine="432"/>
    </w:pPr>
    <w:rPr>
      <w:rFonts w:eastAsia="Times New Roman"/>
      <w:lang w:val="es-MX" w:eastAsia="es-ES_tradnl"/>
    </w:rPr>
  </w:style>
  <w:style w:type="paragraph" w:styleId="Revision">
    <w:name w:val="Revision"/>
    <w:hidden/>
    <w:uiPriority w:val="99"/>
    <w:semiHidden/>
    <w:rsid w:val="00F04FA2"/>
    <w:rPr>
      <w:rFonts w:ascii="Times New Roman" w:hAnsi="Times New Roman" w:cs="Times New Roman"/>
      <w:lang w:eastAsia="en-GB"/>
    </w:rPr>
  </w:style>
  <w:style w:type="paragraph" w:customStyle="1" w:styleId="Affiliation">
    <w:name w:val="Affiliation"/>
    <w:qFormat/>
    <w:rsid w:val="00DD0DD7"/>
    <w:pPr>
      <w:jc w:val="center"/>
    </w:pPr>
    <w:rPr>
      <w:rFonts w:ascii="Times New Roman" w:eastAsia="SimSun" w:hAnsi="Times New Roman" w:cs="Times New Roman"/>
      <w:lang w:val="en-US"/>
    </w:rPr>
  </w:style>
  <w:style w:type="paragraph" w:customStyle="1" w:styleId="MAINBODY">
    <w:name w:val="MAIN BODY"/>
    <w:qFormat/>
    <w:rsid w:val="00DD0D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ind w:firstLine="432"/>
      <w:jc w:val="both"/>
    </w:pPr>
    <w:rPr>
      <w:rFonts w:ascii="Times New Roman" w:hAnsi="Times New Roman" w:cs="Arial"/>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5041">
      <w:bodyDiv w:val="1"/>
      <w:marLeft w:val="0"/>
      <w:marRight w:val="0"/>
      <w:marTop w:val="0"/>
      <w:marBottom w:val="0"/>
      <w:divBdr>
        <w:top w:val="none" w:sz="0" w:space="0" w:color="auto"/>
        <w:left w:val="none" w:sz="0" w:space="0" w:color="auto"/>
        <w:bottom w:val="none" w:sz="0" w:space="0" w:color="auto"/>
        <w:right w:val="none" w:sz="0" w:space="0" w:color="auto"/>
      </w:divBdr>
    </w:div>
    <w:div w:id="30686918">
      <w:bodyDiv w:val="1"/>
      <w:marLeft w:val="0"/>
      <w:marRight w:val="0"/>
      <w:marTop w:val="0"/>
      <w:marBottom w:val="0"/>
      <w:divBdr>
        <w:top w:val="none" w:sz="0" w:space="0" w:color="auto"/>
        <w:left w:val="none" w:sz="0" w:space="0" w:color="auto"/>
        <w:bottom w:val="none" w:sz="0" w:space="0" w:color="auto"/>
        <w:right w:val="none" w:sz="0" w:space="0" w:color="auto"/>
      </w:divBdr>
    </w:div>
    <w:div w:id="31804335">
      <w:bodyDiv w:val="1"/>
      <w:marLeft w:val="0"/>
      <w:marRight w:val="0"/>
      <w:marTop w:val="0"/>
      <w:marBottom w:val="0"/>
      <w:divBdr>
        <w:top w:val="none" w:sz="0" w:space="0" w:color="auto"/>
        <w:left w:val="none" w:sz="0" w:space="0" w:color="auto"/>
        <w:bottom w:val="none" w:sz="0" w:space="0" w:color="auto"/>
        <w:right w:val="none" w:sz="0" w:space="0" w:color="auto"/>
      </w:divBdr>
    </w:div>
    <w:div w:id="38625895">
      <w:bodyDiv w:val="1"/>
      <w:marLeft w:val="0"/>
      <w:marRight w:val="0"/>
      <w:marTop w:val="0"/>
      <w:marBottom w:val="0"/>
      <w:divBdr>
        <w:top w:val="none" w:sz="0" w:space="0" w:color="auto"/>
        <w:left w:val="none" w:sz="0" w:space="0" w:color="auto"/>
        <w:bottom w:val="none" w:sz="0" w:space="0" w:color="auto"/>
        <w:right w:val="none" w:sz="0" w:space="0" w:color="auto"/>
      </w:divBdr>
      <w:divsChild>
        <w:div w:id="212276868">
          <w:marLeft w:val="0"/>
          <w:marRight w:val="0"/>
          <w:marTop w:val="0"/>
          <w:marBottom w:val="0"/>
          <w:divBdr>
            <w:top w:val="none" w:sz="0" w:space="0" w:color="auto"/>
            <w:left w:val="none" w:sz="0" w:space="0" w:color="auto"/>
            <w:bottom w:val="none" w:sz="0" w:space="0" w:color="auto"/>
            <w:right w:val="none" w:sz="0" w:space="0" w:color="auto"/>
          </w:divBdr>
        </w:div>
      </w:divsChild>
    </w:div>
    <w:div w:id="45029574">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5">
          <w:marLeft w:val="0"/>
          <w:marRight w:val="0"/>
          <w:marTop w:val="0"/>
          <w:marBottom w:val="0"/>
          <w:divBdr>
            <w:top w:val="none" w:sz="0" w:space="0" w:color="auto"/>
            <w:left w:val="none" w:sz="0" w:space="0" w:color="auto"/>
            <w:bottom w:val="none" w:sz="0" w:space="0" w:color="auto"/>
            <w:right w:val="none" w:sz="0" w:space="0" w:color="auto"/>
          </w:divBdr>
          <w:divsChild>
            <w:div w:id="55202373">
              <w:marLeft w:val="0"/>
              <w:marRight w:val="0"/>
              <w:marTop w:val="0"/>
              <w:marBottom w:val="0"/>
              <w:divBdr>
                <w:top w:val="none" w:sz="0" w:space="0" w:color="auto"/>
                <w:left w:val="none" w:sz="0" w:space="0" w:color="auto"/>
                <w:bottom w:val="none" w:sz="0" w:space="0" w:color="auto"/>
                <w:right w:val="none" w:sz="0" w:space="0" w:color="auto"/>
              </w:divBdr>
              <w:divsChild>
                <w:div w:id="1138374296">
                  <w:marLeft w:val="0"/>
                  <w:marRight w:val="0"/>
                  <w:marTop w:val="0"/>
                  <w:marBottom w:val="0"/>
                  <w:divBdr>
                    <w:top w:val="none" w:sz="0" w:space="0" w:color="auto"/>
                    <w:left w:val="none" w:sz="0" w:space="0" w:color="auto"/>
                    <w:bottom w:val="none" w:sz="0" w:space="0" w:color="auto"/>
                    <w:right w:val="none" w:sz="0" w:space="0" w:color="auto"/>
                  </w:divBdr>
                  <w:divsChild>
                    <w:div w:id="1487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5643">
      <w:bodyDiv w:val="1"/>
      <w:marLeft w:val="0"/>
      <w:marRight w:val="0"/>
      <w:marTop w:val="0"/>
      <w:marBottom w:val="0"/>
      <w:divBdr>
        <w:top w:val="none" w:sz="0" w:space="0" w:color="auto"/>
        <w:left w:val="none" w:sz="0" w:space="0" w:color="auto"/>
        <w:bottom w:val="none" w:sz="0" w:space="0" w:color="auto"/>
        <w:right w:val="none" w:sz="0" w:space="0" w:color="auto"/>
      </w:divBdr>
      <w:divsChild>
        <w:div w:id="2110814590">
          <w:marLeft w:val="0"/>
          <w:marRight w:val="0"/>
          <w:marTop w:val="0"/>
          <w:marBottom w:val="0"/>
          <w:divBdr>
            <w:top w:val="none" w:sz="0" w:space="0" w:color="auto"/>
            <w:left w:val="none" w:sz="0" w:space="0" w:color="auto"/>
            <w:bottom w:val="none" w:sz="0" w:space="0" w:color="auto"/>
            <w:right w:val="none" w:sz="0" w:space="0" w:color="auto"/>
          </w:divBdr>
          <w:divsChild>
            <w:div w:id="1270235841">
              <w:marLeft w:val="0"/>
              <w:marRight w:val="0"/>
              <w:marTop w:val="0"/>
              <w:marBottom w:val="0"/>
              <w:divBdr>
                <w:top w:val="none" w:sz="0" w:space="0" w:color="auto"/>
                <w:left w:val="none" w:sz="0" w:space="0" w:color="auto"/>
                <w:bottom w:val="none" w:sz="0" w:space="0" w:color="auto"/>
                <w:right w:val="none" w:sz="0" w:space="0" w:color="auto"/>
              </w:divBdr>
              <w:divsChild>
                <w:div w:id="1838374033">
                  <w:marLeft w:val="0"/>
                  <w:marRight w:val="0"/>
                  <w:marTop w:val="0"/>
                  <w:marBottom w:val="0"/>
                  <w:divBdr>
                    <w:top w:val="none" w:sz="0" w:space="0" w:color="auto"/>
                    <w:left w:val="none" w:sz="0" w:space="0" w:color="auto"/>
                    <w:bottom w:val="none" w:sz="0" w:space="0" w:color="auto"/>
                    <w:right w:val="none" w:sz="0" w:space="0" w:color="auto"/>
                  </w:divBdr>
                  <w:divsChild>
                    <w:div w:id="139743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5904">
      <w:bodyDiv w:val="1"/>
      <w:marLeft w:val="0"/>
      <w:marRight w:val="0"/>
      <w:marTop w:val="0"/>
      <w:marBottom w:val="0"/>
      <w:divBdr>
        <w:top w:val="none" w:sz="0" w:space="0" w:color="auto"/>
        <w:left w:val="none" w:sz="0" w:space="0" w:color="auto"/>
        <w:bottom w:val="none" w:sz="0" w:space="0" w:color="auto"/>
        <w:right w:val="none" w:sz="0" w:space="0" w:color="auto"/>
      </w:divBdr>
      <w:divsChild>
        <w:div w:id="1660420703">
          <w:marLeft w:val="0"/>
          <w:marRight w:val="0"/>
          <w:marTop w:val="0"/>
          <w:marBottom w:val="0"/>
          <w:divBdr>
            <w:top w:val="none" w:sz="0" w:space="0" w:color="auto"/>
            <w:left w:val="none" w:sz="0" w:space="0" w:color="auto"/>
            <w:bottom w:val="none" w:sz="0" w:space="0" w:color="auto"/>
            <w:right w:val="none" w:sz="0" w:space="0" w:color="auto"/>
          </w:divBdr>
          <w:divsChild>
            <w:div w:id="213469812">
              <w:marLeft w:val="0"/>
              <w:marRight w:val="0"/>
              <w:marTop w:val="0"/>
              <w:marBottom w:val="0"/>
              <w:divBdr>
                <w:top w:val="none" w:sz="0" w:space="0" w:color="auto"/>
                <w:left w:val="none" w:sz="0" w:space="0" w:color="auto"/>
                <w:bottom w:val="none" w:sz="0" w:space="0" w:color="auto"/>
                <w:right w:val="none" w:sz="0" w:space="0" w:color="auto"/>
              </w:divBdr>
              <w:divsChild>
                <w:div w:id="1377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092">
      <w:bodyDiv w:val="1"/>
      <w:marLeft w:val="0"/>
      <w:marRight w:val="0"/>
      <w:marTop w:val="0"/>
      <w:marBottom w:val="0"/>
      <w:divBdr>
        <w:top w:val="none" w:sz="0" w:space="0" w:color="auto"/>
        <w:left w:val="none" w:sz="0" w:space="0" w:color="auto"/>
        <w:bottom w:val="none" w:sz="0" w:space="0" w:color="auto"/>
        <w:right w:val="none" w:sz="0" w:space="0" w:color="auto"/>
      </w:divBdr>
      <w:divsChild>
        <w:div w:id="2086300693">
          <w:marLeft w:val="0"/>
          <w:marRight w:val="0"/>
          <w:marTop w:val="0"/>
          <w:marBottom w:val="0"/>
          <w:divBdr>
            <w:top w:val="none" w:sz="0" w:space="0" w:color="auto"/>
            <w:left w:val="none" w:sz="0" w:space="0" w:color="auto"/>
            <w:bottom w:val="none" w:sz="0" w:space="0" w:color="auto"/>
            <w:right w:val="none" w:sz="0" w:space="0" w:color="auto"/>
          </w:divBdr>
          <w:divsChild>
            <w:div w:id="1129517484">
              <w:marLeft w:val="0"/>
              <w:marRight w:val="0"/>
              <w:marTop w:val="0"/>
              <w:marBottom w:val="0"/>
              <w:divBdr>
                <w:top w:val="none" w:sz="0" w:space="0" w:color="auto"/>
                <w:left w:val="none" w:sz="0" w:space="0" w:color="auto"/>
                <w:bottom w:val="none" w:sz="0" w:space="0" w:color="auto"/>
                <w:right w:val="none" w:sz="0" w:space="0" w:color="auto"/>
              </w:divBdr>
              <w:divsChild>
                <w:div w:id="8939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2761">
      <w:bodyDiv w:val="1"/>
      <w:marLeft w:val="0"/>
      <w:marRight w:val="0"/>
      <w:marTop w:val="0"/>
      <w:marBottom w:val="0"/>
      <w:divBdr>
        <w:top w:val="none" w:sz="0" w:space="0" w:color="auto"/>
        <w:left w:val="none" w:sz="0" w:space="0" w:color="auto"/>
        <w:bottom w:val="none" w:sz="0" w:space="0" w:color="auto"/>
        <w:right w:val="none" w:sz="0" w:space="0" w:color="auto"/>
      </w:divBdr>
      <w:divsChild>
        <w:div w:id="2116514667">
          <w:marLeft w:val="0"/>
          <w:marRight w:val="0"/>
          <w:marTop w:val="0"/>
          <w:marBottom w:val="0"/>
          <w:divBdr>
            <w:top w:val="none" w:sz="0" w:space="0" w:color="auto"/>
            <w:left w:val="none" w:sz="0" w:space="0" w:color="auto"/>
            <w:bottom w:val="none" w:sz="0" w:space="0" w:color="auto"/>
            <w:right w:val="none" w:sz="0" w:space="0" w:color="auto"/>
          </w:divBdr>
          <w:divsChild>
            <w:div w:id="227303320">
              <w:marLeft w:val="0"/>
              <w:marRight w:val="0"/>
              <w:marTop w:val="0"/>
              <w:marBottom w:val="0"/>
              <w:divBdr>
                <w:top w:val="none" w:sz="0" w:space="0" w:color="auto"/>
                <w:left w:val="none" w:sz="0" w:space="0" w:color="auto"/>
                <w:bottom w:val="none" w:sz="0" w:space="0" w:color="auto"/>
                <w:right w:val="none" w:sz="0" w:space="0" w:color="auto"/>
              </w:divBdr>
              <w:divsChild>
                <w:div w:id="32671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9395">
      <w:bodyDiv w:val="1"/>
      <w:marLeft w:val="0"/>
      <w:marRight w:val="0"/>
      <w:marTop w:val="0"/>
      <w:marBottom w:val="0"/>
      <w:divBdr>
        <w:top w:val="none" w:sz="0" w:space="0" w:color="auto"/>
        <w:left w:val="none" w:sz="0" w:space="0" w:color="auto"/>
        <w:bottom w:val="none" w:sz="0" w:space="0" w:color="auto"/>
        <w:right w:val="none" w:sz="0" w:space="0" w:color="auto"/>
      </w:divBdr>
    </w:div>
    <w:div w:id="152140793">
      <w:bodyDiv w:val="1"/>
      <w:marLeft w:val="0"/>
      <w:marRight w:val="0"/>
      <w:marTop w:val="0"/>
      <w:marBottom w:val="0"/>
      <w:divBdr>
        <w:top w:val="none" w:sz="0" w:space="0" w:color="auto"/>
        <w:left w:val="none" w:sz="0" w:space="0" w:color="auto"/>
        <w:bottom w:val="none" w:sz="0" w:space="0" w:color="auto"/>
        <w:right w:val="none" w:sz="0" w:space="0" w:color="auto"/>
      </w:divBdr>
      <w:divsChild>
        <w:div w:id="606889254">
          <w:marLeft w:val="0"/>
          <w:marRight w:val="0"/>
          <w:marTop w:val="0"/>
          <w:marBottom w:val="0"/>
          <w:divBdr>
            <w:top w:val="none" w:sz="0" w:space="0" w:color="auto"/>
            <w:left w:val="none" w:sz="0" w:space="0" w:color="auto"/>
            <w:bottom w:val="none" w:sz="0" w:space="0" w:color="auto"/>
            <w:right w:val="none" w:sz="0" w:space="0" w:color="auto"/>
          </w:divBdr>
          <w:divsChild>
            <w:div w:id="1433435486">
              <w:marLeft w:val="0"/>
              <w:marRight w:val="0"/>
              <w:marTop w:val="0"/>
              <w:marBottom w:val="0"/>
              <w:divBdr>
                <w:top w:val="none" w:sz="0" w:space="0" w:color="auto"/>
                <w:left w:val="none" w:sz="0" w:space="0" w:color="auto"/>
                <w:bottom w:val="none" w:sz="0" w:space="0" w:color="auto"/>
                <w:right w:val="none" w:sz="0" w:space="0" w:color="auto"/>
              </w:divBdr>
              <w:divsChild>
                <w:div w:id="549077546">
                  <w:marLeft w:val="0"/>
                  <w:marRight w:val="0"/>
                  <w:marTop w:val="0"/>
                  <w:marBottom w:val="0"/>
                  <w:divBdr>
                    <w:top w:val="none" w:sz="0" w:space="0" w:color="auto"/>
                    <w:left w:val="none" w:sz="0" w:space="0" w:color="auto"/>
                    <w:bottom w:val="none" w:sz="0" w:space="0" w:color="auto"/>
                    <w:right w:val="none" w:sz="0" w:space="0" w:color="auto"/>
                  </w:divBdr>
                  <w:divsChild>
                    <w:div w:id="1696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55945">
      <w:bodyDiv w:val="1"/>
      <w:marLeft w:val="0"/>
      <w:marRight w:val="0"/>
      <w:marTop w:val="0"/>
      <w:marBottom w:val="0"/>
      <w:divBdr>
        <w:top w:val="none" w:sz="0" w:space="0" w:color="auto"/>
        <w:left w:val="none" w:sz="0" w:space="0" w:color="auto"/>
        <w:bottom w:val="none" w:sz="0" w:space="0" w:color="auto"/>
        <w:right w:val="none" w:sz="0" w:space="0" w:color="auto"/>
      </w:divBdr>
      <w:divsChild>
        <w:div w:id="532040406">
          <w:marLeft w:val="0"/>
          <w:marRight w:val="0"/>
          <w:marTop w:val="0"/>
          <w:marBottom w:val="0"/>
          <w:divBdr>
            <w:top w:val="none" w:sz="0" w:space="0" w:color="auto"/>
            <w:left w:val="none" w:sz="0" w:space="0" w:color="auto"/>
            <w:bottom w:val="none" w:sz="0" w:space="0" w:color="auto"/>
            <w:right w:val="none" w:sz="0" w:space="0" w:color="auto"/>
          </w:divBdr>
          <w:divsChild>
            <w:div w:id="332491197">
              <w:marLeft w:val="0"/>
              <w:marRight w:val="0"/>
              <w:marTop w:val="0"/>
              <w:marBottom w:val="0"/>
              <w:divBdr>
                <w:top w:val="none" w:sz="0" w:space="0" w:color="auto"/>
                <w:left w:val="none" w:sz="0" w:space="0" w:color="auto"/>
                <w:bottom w:val="none" w:sz="0" w:space="0" w:color="auto"/>
                <w:right w:val="none" w:sz="0" w:space="0" w:color="auto"/>
              </w:divBdr>
              <w:divsChild>
                <w:div w:id="1198815134">
                  <w:marLeft w:val="0"/>
                  <w:marRight w:val="0"/>
                  <w:marTop w:val="0"/>
                  <w:marBottom w:val="0"/>
                  <w:divBdr>
                    <w:top w:val="none" w:sz="0" w:space="0" w:color="auto"/>
                    <w:left w:val="none" w:sz="0" w:space="0" w:color="auto"/>
                    <w:bottom w:val="none" w:sz="0" w:space="0" w:color="auto"/>
                    <w:right w:val="none" w:sz="0" w:space="0" w:color="auto"/>
                  </w:divBdr>
                  <w:divsChild>
                    <w:div w:id="9778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6377">
      <w:bodyDiv w:val="1"/>
      <w:marLeft w:val="0"/>
      <w:marRight w:val="0"/>
      <w:marTop w:val="0"/>
      <w:marBottom w:val="0"/>
      <w:divBdr>
        <w:top w:val="none" w:sz="0" w:space="0" w:color="auto"/>
        <w:left w:val="none" w:sz="0" w:space="0" w:color="auto"/>
        <w:bottom w:val="none" w:sz="0" w:space="0" w:color="auto"/>
        <w:right w:val="none" w:sz="0" w:space="0" w:color="auto"/>
      </w:divBdr>
    </w:div>
    <w:div w:id="221255375">
      <w:bodyDiv w:val="1"/>
      <w:marLeft w:val="0"/>
      <w:marRight w:val="0"/>
      <w:marTop w:val="0"/>
      <w:marBottom w:val="0"/>
      <w:divBdr>
        <w:top w:val="none" w:sz="0" w:space="0" w:color="auto"/>
        <w:left w:val="none" w:sz="0" w:space="0" w:color="auto"/>
        <w:bottom w:val="none" w:sz="0" w:space="0" w:color="auto"/>
        <w:right w:val="none" w:sz="0" w:space="0" w:color="auto"/>
      </w:divBdr>
    </w:div>
    <w:div w:id="224921340">
      <w:bodyDiv w:val="1"/>
      <w:marLeft w:val="0"/>
      <w:marRight w:val="0"/>
      <w:marTop w:val="0"/>
      <w:marBottom w:val="0"/>
      <w:divBdr>
        <w:top w:val="none" w:sz="0" w:space="0" w:color="auto"/>
        <w:left w:val="none" w:sz="0" w:space="0" w:color="auto"/>
        <w:bottom w:val="none" w:sz="0" w:space="0" w:color="auto"/>
        <w:right w:val="none" w:sz="0" w:space="0" w:color="auto"/>
      </w:divBdr>
      <w:divsChild>
        <w:div w:id="391007181">
          <w:marLeft w:val="0"/>
          <w:marRight w:val="0"/>
          <w:marTop w:val="0"/>
          <w:marBottom w:val="0"/>
          <w:divBdr>
            <w:top w:val="none" w:sz="0" w:space="0" w:color="auto"/>
            <w:left w:val="none" w:sz="0" w:space="0" w:color="auto"/>
            <w:bottom w:val="none" w:sz="0" w:space="0" w:color="auto"/>
            <w:right w:val="none" w:sz="0" w:space="0" w:color="auto"/>
          </w:divBdr>
          <w:divsChild>
            <w:div w:id="878861719">
              <w:marLeft w:val="0"/>
              <w:marRight w:val="0"/>
              <w:marTop w:val="0"/>
              <w:marBottom w:val="0"/>
              <w:divBdr>
                <w:top w:val="none" w:sz="0" w:space="0" w:color="auto"/>
                <w:left w:val="none" w:sz="0" w:space="0" w:color="auto"/>
                <w:bottom w:val="none" w:sz="0" w:space="0" w:color="auto"/>
                <w:right w:val="none" w:sz="0" w:space="0" w:color="auto"/>
              </w:divBdr>
              <w:divsChild>
                <w:div w:id="1432628902">
                  <w:marLeft w:val="0"/>
                  <w:marRight w:val="0"/>
                  <w:marTop w:val="0"/>
                  <w:marBottom w:val="0"/>
                  <w:divBdr>
                    <w:top w:val="none" w:sz="0" w:space="0" w:color="auto"/>
                    <w:left w:val="none" w:sz="0" w:space="0" w:color="auto"/>
                    <w:bottom w:val="none" w:sz="0" w:space="0" w:color="auto"/>
                    <w:right w:val="none" w:sz="0" w:space="0" w:color="auto"/>
                  </w:divBdr>
                  <w:divsChild>
                    <w:div w:id="16283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343312">
      <w:bodyDiv w:val="1"/>
      <w:marLeft w:val="0"/>
      <w:marRight w:val="0"/>
      <w:marTop w:val="0"/>
      <w:marBottom w:val="0"/>
      <w:divBdr>
        <w:top w:val="none" w:sz="0" w:space="0" w:color="auto"/>
        <w:left w:val="none" w:sz="0" w:space="0" w:color="auto"/>
        <w:bottom w:val="none" w:sz="0" w:space="0" w:color="auto"/>
        <w:right w:val="none" w:sz="0" w:space="0" w:color="auto"/>
      </w:divBdr>
      <w:divsChild>
        <w:div w:id="477695691">
          <w:marLeft w:val="0"/>
          <w:marRight w:val="0"/>
          <w:marTop w:val="0"/>
          <w:marBottom w:val="0"/>
          <w:divBdr>
            <w:top w:val="none" w:sz="0" w:space="0" w:color="auto"/>
            <w:left w:val="none" w:sz="0" w:space="0" w:color="auto"/>
            <w:bottom w:val="none" w:sz="0" w:space="0" w:color="auto"/>
            <w:right w:val="none" w:sz="0" w:space="0" w:color="auto"/>
          </w:divBdr>
          <w:divsChild>
            <w:div w:id="1220242881">
              <w:marLeft w:val="0"/>
              <w:marRight w:val="0"/>
              <w:marTop w:val="0"/>
              <w:marBottom w:val="0"/>
              <w:divBdr>
                <w:top w:val="none" w:sz="0" w:space="0" w:color="auto"/>
                <w:left w:val="none" w:sz="0" w:space="0" w:color="auto"/>
                <w:bottom w:val="none" w:sz="0" w:space="0" w:color="auto"/>
                <w:right w:val="none" w:sz="0" w:space="0" w:color="auto"/>
              </w:divBdr>
              <w:divsChild>
                <w:div w:id="11575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6629">
      <w:bodyDiv w:val="1"/>
      <w:marLeft w:val="0"/>
      <w:marRight w:val="0"/>
      <w:marTop w:val="0"/>
      <w:marBottom w:val="0"/>
      <w:divBdr>
        <w:top w:val="none" w:sz="0" w:space="0" w:color="auto"/>
        <w:left w:val="none" w:sz="0" w:space="0" w:color="auto"/>
        <w:bottom w:val="none" w:sz="0" w:space="0" w:color="auto"/>
        <w:right w:val="none" w:sz="0" w:space="0" w:color="auto"/>
      </w:divBdr>
      <w:divsChild>
        <w:div w:id="1079209795">
          <w:marLeft w:val="0"/>
          <w:marRight w:val="0"/>
          <w:marTop w:val="0"/>
          <w:marBottom w:val="0"/>
          <w:divBdr>
            <w:top w:val="none" w:sz="0" w:space="0" w:color="auto"/>
            <w:left w:val="none" w:sz="0" w:space="0" w:color="auto"/>
            <w:bottom w:val="none" w:sz="0" w:space="0" w:color="auto"/>
            <w:right w:val="none" w:sz="0" w:space="0" w:color="auto"/>
          </w:divBdr>
          <w:divsChild>
            <w:div w:id="112405849">
              <w:marLeft w:val="0"/>
              <w:marRight w:val="0"/>
              <w:marTop w:val="0"/>
              <w:marBottom w:val="0"/>
              <w:divBdr>
                <w:top w:val="none" w:sz="0" w:space="0" w:color="auto"/>
                <w:left w:val="none" w:sz="0" w:space="0" w:color="auto"/>
                <w:bottom w:val="none" w:sz="0" w:space="0" w:color="auto"/>
                <w:right w:val="none" w:sz="0" w:space="0" w:color="auto"/>
              </w:divBdr>
              <w:divsChild>
                <w:div w:id="1081172142">
                  <w:marLeft w:val="0"/>
                  <w:marRight w:val="0"/>
                  <w:marTop w:val="0"/>
                  <w:marBottom w:val="0"/>
                  <w:divBdr>
                    <w:top w:val="none" w:sz="0" w:space="0" w:color="auto"/>
                    <w:left w:val="none" w:sz="0" w:space="0" w:color="auto"/>
                    <w:bottom w:val="none" w:sz="0" w:space="0" w:color="auto"/>
                    <w:right w:val="none" w:sz="0" w:space="0" w:color="auto"/>
                  </w:divBdr>
                  <w:divsChild>
                    <w:div w:id="12925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18001">
      <w:bodyDiv w:val="1"/>
      <w:marLeft w:val="0"/>
      <w:marRight w:val="0"/>
      <w:marTop w:val="0"/>
      <w:marBottom w:val="0"/>
      <w:divBdr>
        <w:top w:val="none" w:sz="0" w:space="0" w:color="auto"/>
        <w:left w:val="none" w:sz="0" w:space="0" w:color="auto"/>
        <w:bottom w:val="none" w:sz="0" w:space="0" w:color="auto"/>
        <w:right w:val="none" w:sz="0" w:space="0" w:color="auto"/>
      </w:divBdr>
    </w:div>
    <w:div w:id="235015122">
      <w:bodyDiv w:val="1"/>
      <w:marLeft w:val="0"/>
      <w:marRight w:val="0"/>
      <w:marTop w:val="0"/>
      <w:marBottom w:val="0"/>
      <w:divBdr>
        <w:top w:val="none" w:sz="0" w:space="0" w:color="auto"/>
        <w:left w:val="none" w:sz="0" w:space="0" w:color="auto"/>
        <w:bottom w:val="none" w:sz="0" w:space="0" w:color="auto"/>
        <w:right w:val="none" w:sz="0" w:space="0" w:color="auto"/>
      </w:divBdr>
    </w:div>
    <w:div w:id="240023645">
      <w:bodyDiv w:val="1"/>
      <w:marLeft w:val="0"/>
      <w:marRight w:val="0"/>
      <w:marTop w:val="0"/>
      <w:marBottom w:val="0"/>
      <w:divBdr>
        <w:top w:val="none" w:sz="0" w:space="0" w:color="auto"/>
        <w:left w:val="none" w:sz="0" w:space="0" w:color="auto"/>
        <w:bottom w:val="none" w:sz="0" w:space="0" w:color="auto"/>
        <w:right w:val="none" w:sz="0" w:space="0" w:color="auto"/>
      </w:divBdr>
    </w:div>
    <w:div w:id="257494124">
      <w:bodyDiv w:val="1"/>
      <w:marLeft w:val="0"/>
      <w:marRight w:val="0"/>
      <w:marTop w:val="0"/>
      <w:marBottom w:val="0"/>
      <w:divBdr>
        <w:top w:val="none" w:sz="0" w:space="0" w:color="auto"/>
        <w:left w:val="none" w:sz="0" w:space="0" w:color="auto"/>
        <w:bottom w:val="none" w:sz="0" w:space="0" w:color="auto"/>
        <w:right w:val="none" w:sz="0" w:space="0" w:color="auto"/>
      </w:divBdr>
    </w:div>
    <w:div w:id="263274340">
      <w:bodyDiv w:val="1"/>
      <w:marLeft w:val="0"/>
      <w:marRight w:val="0"/>
      <w:marTop w:val="0"/>
      <w:marBottom w:val="0"/>
      <w:divBdr>
        <w:top w:val="none" w:sz="0" w:space="0" w:color="auto"/>
        <w:left w:val="none" w:sz="0" w:space="0" w:color="auto"/>
        <w:bottom w:val="none" w:sz="0" w:space="0" w:color="auto"/>
        <w:right w:val="none" w:sz="0" w:space="0" w:color="auto"/>
      </w:divBdr>
    </w:div>
    <w:div w:id="266237404">
      <w:bodyDiv w:val="1"/>
      <w:marLeft w:val="0"/>
      <w:marRight w:val="0"/>
      <w:marTop w:val="0"/>
      <w:marBottom w:val="0"/>
      <w:divBdr>
        <w:top w:val="none" w:sz="0" w:space="0" w:color="auto"/>
        <w:left w:val="none" w:sz="0" w:space="0" w:color="auto"/>
        <w:bottom w:val="none" w:sz="0" w:space="0" w:color="auto"/>
        <w:right w:val="none" w:sz="0" w:space="0" w:color="auto"/>
      </w:divBdr>
    </w:div>
    <w:div w:id="280112605">
      <w:bodyDiv w:val="1"/>
      <w:marLeft w:val="0"/>
      <w:marRight w:val="0"/>
      <w:marTop w:val="0"/>
      <w:marBottom w:val="0"/>
      <w:divBdr>
        <w:top w:val="none" w:sz="0" w:space="0" w:color="auto"/>
        <w:left w:val="none" w:sz="0" w:space="0" w:color="auto"/>
        <w:bottom w:val="none" w:sz="0" w:space="0" w:color="auto"/>
        <w:right w:val="none" w:sz="0" w:space="0" w:color="auto"/>
      </w:divBdr>
    </w:div>
    <w:div w:id="301034678">
      <w:bodyDiv w:val="1"/>
      <w:marLeft w:val="0"/>
      <w:marRight w:val="0"/>
      <w:marTop w:val="0"/>
      <w:marBottom w:val="0"/>
      <w:divBdr>
        <w:top w:val="none" w:sz="0" w:space="0" w:color="auto"/>
        <w:left w:val="none" w:sz="0" w:space="0" w:color="auto"/>
        <w:bottom w:val="none" w:sz="0" w:space="0" w:color="auto"/>
        <w:right w:val="none" w:sz="0" w:space="0" w:color="auto"/>
      </w:divBdr>
    </w:div>
    <w:div w:id="320472824">
      <w:bodyDiv w:val="1"/>
      <w:marLeft w:val="0"/>
      <w:marRight w:val="0"/>
      <w:marTop w:val="0"/>
      <w:marBottom w:val="0"/>
      <w:divBdr>
        <w:top w:val="none" w:sz="0" w:space="0" w:color="auto"/>
        <w:left w:val="none" w:sz="0" w:space="0" w:color="auto"/>
        <w:bottom w:val="none" w:sz="0" w:space="0" w:color="auto"/>
        <w:right w:val="none" w:sz="0" w:space="0" w:color="auto"/>
      </w:divBdr>
    </w:div>
    <w:div w:id="325980077">
      <w:bodyDiv w:val="1"/>
      <w:marLeft w:val="0"/>
      <w:marRight w:val="0"/>
      <w:marTop w:val="0"/>
      <w:marBottom w:val="0"/>
      <w:divBdr>
        <w:top w:val="none" w:sz="0" w:space="0" w:color="auto"/>
        <w:left w:val="none" w:sz="0" w:space="0" w:color="auto"/>
        <w:bottom w:val="none" w:sz="0" w:space="0" w:color="auto"/>
        <w:right w:val="none" w:sz="0" w:space="0" w:color="auto"/>
      </w:divBdr>
    </w:div>
    <w:div w:id="350300430">
      <w:bodyDiv w:val="1"/>
      <w:marLeft w:val="0"/>
      <w:marRight w:val="0"/>
      <w:marTop w:val="0"/>
      <w:marBottom w:val="0"/>
      <w:divBdr>
        <w:top w:val="none" w:sz="0" w:space="0" w:color="auto"/>
        <w:left w:val="none" w:sz="0" w:space="0" w:color="auto"/>
        <w:bottom w:val="none" w:sz="0" w:space="0" w:color="auto"/>
        <w:right w:val="none" w:sz="0" w:space="0" w:color="auto"/>
      </w:divBdr>
    </w:div>
    <w:div w:id="350649318">
      <w:bodyDiv w:val="1"/>
      <w:marLeft w:val="0"/>
      <w:marRight w:val="0"/>
      <w:marTop w:val="0"/>
      <w:marBottom w:val="0"/>
      <w:divBdr>
        <w:top w:val="none" w:sz="0" w:space="0" w:color="auto"/>
        <w:left w:val="none" w:sz="0" w:space="0" w:color="auto"/>
        <w:bottom w:val="none" w:sz="0" w:space="0" w:color="auto"/>
        <w:right w:val="none" w:sz="0" w:space="0" w:color="auto"/>
      </w:divBdr>
      <w:divsChild>
        <w:div w:id="844366792">
          <w:marLeft w:val="0"/>
          <w:marRight w:val="0"/>
          <w:marTop w:val="0"/>
          <w:marBottom w:val="0"/>
          <w:divBdr>
            <w:top w:val="none" w:sz="0" w:space="0" w:color="auto"/>
            <w:left w:val="none" w:sz="0" w:space="0" w:color="auto"/>
            <w:bottom w:val="none" w:sz="0" w:space="0" w:color="auto"/>
            <w:right w:val="none" w:sz="0" w:space="0" w:color="auto"/>
          </w:divBdr>
          <w:divsChild>
            <w:div w:id="970013168">
              <w:marLeft w:val="0"/>
              <w:marRight w:val="0"/>
              <w:marTop w:val="0"/>
              <w:marBottom w:val="0"/>
              <w:divBdr>
                <w:top w:val="none" w:sz="0" w:space="0" w:color="auto"/>
                <w:left w:val="none" w:sz="0" w:space="0" w:color="auto"/>
                <w:bottom w:val="none" w:sz="0" w:space="0" w:color="auto"/>
                <w:right w:val="none" w:sz="0" w:space="0" w:color="auto"/>
              </w:divBdr>
              <w:divsChild>
                <w:div w:id="522984121">
                  <w:marLeft w:val="0"/>
                  <w:marRight w:val="0"/>
                  <w:marTop w:val="0"/>
                  <w:marBottom w:val="0"/>
                  <w:divBdr>
                    <w:top w:val="none" w:sz="0" w:space="0" w:color="auto"/>
                    <w:left w:val="none" w:sz="0" w:space="0" w:color="auto"/>
                    <w:bottom w:val="none" w:sz="0" w:space="0" w:color="auto"/>
                    <w:right w:val="none" w:sz="0" w:space="0" w:color="auto"/>
                  </w:divBdr>
                  <w:divsChild>
                    <w:div w:id="535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699699">
      <w:bodyDiv w:val="1"/>
      <w:marLeft w:val="0"/>
      <w:marRight w:val="0"/>
      <w:marTop w:val="0"/>
      <w:marBottom w:val="0"/>
      <w:divBdr>
        <w:top w:val="none" w:sz="0" w:space="0" w:color="auto"/>
        <w:left w:val="none" w:sz="0" w:space="0" w:color="auto"/>
        <w:bottom w:val="none" w:sz="0" w:space="0" w:color="auto"/>
        <w:right w:val="none" w:sz="0" w:space="0" w:color="auto"/>
      </w:divBdr>
    </w:div>
    <w:div w:id="370228345">
      <w:bodyDiv w:val="1"/>
      <w:marLeft w:val="0"/>
      <w:marRight w:val="0"/>
      <w:marTop w:val="0"/>
      <w:marBottom w:val="0"/>
      <w:divBdr>
        <w:top w:val="none" w:sz="0" w:space="0" w:color="auto"/>
        <w:left w:val="none" w:sz="0" w:space="0" w:color="auto"/>
        <w:bottom w:val="none" w:sz="0" w:space="0" w:color="auto"/>
        <w:right w:val="none" w:sz="0" w:space="0" w:color="auto"/>
      </w:divBdr>
    </w:div>
    <w:div w:id="376782859">
      <w:bodyDiv w:val="1"/>
      <w:marLeft w:val="0"/>
      <w:marRight w:val="0"/>
      <w:marTop w:val="0"/>
      <w:marBottom w:val="0"/>
      <w:divBdr>
        <w:top w:val="none" w:sz="0" w:space="0" w:color="auto"/>
        <w:left w:val="none" w:sz="0" w:space="0" w:color="auto"/>
        <w:bottom w:val="none" w:sz="0" w:space="0" w:color="auto"/>
        <w:right w:val="none" w:sz="0" w:space="0" w:color="auto"/>
      </w:divBdr>
    </w:div>
    <w:div w:id="418068316">
      <w:bodyDiv w:val="1"/>
      <w:marLeft w:val="0"/>
      <w:marRight w:val="0"/>
      <w:marTop w:val="0"/>
      <w:marBottom w:val="0"/>
      <w:divBdr>
        <w:top w:val="none" w:sz="0" w:space="0" w:color="auto"/>
        <w:left w:val="none" w:sz="0" w:space="0" w:color="auto"/>
        <w:bottom w:val="none" w:sz="0" w:space="0" w:color="auto"/>
        <w:right w:val="none" w:sz="0" w:space="0" w:color="auto"/>
      </w:divBdr>
      <w:divsChild>
        <w:div w:id="1785878845">
          <w:marLeft w:val="0"/>
          <w:marRight w:val="0"/>
          <w:marTop w:val="0"/>
          <w:marBottom w:val="0"/>
          <w:divBdr>
            <w:top w:val="none" w:sz="0" w:space="0" w:color="auto"/>
            <w:left w:val="none" w:sz="0" w:space="0" w:color="auto"/>
            <w:bottom w:val="none" w:sz="0" w:space="0" w:color="auto"/>
            <w:right w:val="none" w:sz="0" w:space="0" w:color="auto"/>
          </w:divBdr>
          <w:divsChild>
            <w:div w:id="711879790">
              <w:marLeft w:val="0"/>
              <w:marRight w:val="0"/>
              <w:marTop w:val="0"/>
              <w:marBottom w:val="0"/>
              <w:divBdr>
                <w:top w:val="none" w:sz="0" w:space="0" w:color="auto"/>
                <w:left w:val="none" w:sz="0" w:space="0" w:color="auto"/>
                <w:bottom w:val="none" w:sz="0" w:space="0" w:color="auto"/>
                <w:right w:val="none" w:sz="0" w:space="0" w:color="auto"/>
              </w:divBdr>
              <w:divsChild>
                <w:div w:id="6513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4349">
      <w:bodyDiv w:val="1"/>
      <w:marLeft w:val="0"/>
      <w:marRight w:val="0"/>
      <w:marTop w:val="0"/>
      <w:marBottom w:val="0"/>
      <w:divBdr>
        <w:top w:val="none" w:sz="0" w:space="0" w:color="auto"/>
        <w:left w:val="none" w:sz="0" w:space="0" w:color="auto"/>
        <w:bottom w:val="none" w:sz="0" w:space="0" w:color="auto"/>
        <w:right w:val="none" w:sz="0" w:space="0" w:color="auto"/>
      </w:divBdr>
    </w:div>
    <w:div w:id="441148227">
      <w:bodyDiv w:val="1"/>
      <w:marLeft w:val="0"/>
      <w:marRight w:val="0"/>
      <w:marTop w:val="0"/>
      <w:marBottom w:val="0"/>
      <w:divBdr>
        <w:top w:val="none" w:sz="0" w:space="0" w:color="auto"/>
        <w:left w:val="none" w:sz="0" w:space="0" w:color="auto"/>
        <w:bottom w:val="none" w:sz="0" w:space="0" w:color="auto"/>
        <w:right w:val="none" w:sz="0" w:space="0" w:color="auto"/>
      </w:divBdr>
      <w:divsChild>
        <w:div w:id="2045210549">
          <w:marLeft w:val="0"/>
          <w:marRight w:val="0"/>
          <w:marTop w:val="0"/>
          <w:marBottom w:val="0"/>
          <w:divBdr>
            <w:top w:val="none" w:sz="0" w:space="0" w:color="auto"/>
            <w:left w:val="none" w:sz="0" w:space="0" w:color="auto"/>
            <w:bottom w:val="none" w:sz="0" w:space="0" w:color="auto"/>
            <w:right w:val="none" w:sz="0" w:space="0" w:color="auto"/>
          </w:divBdr>
          <w:divsChild>
            <w:div w:id="948464123">
              <w:marLeft w:val="0"/>
              <w:marRight w:val="0"/>
              <w:marTop w:val="0"/>
              <w:marBottom w:val="0"/>
              <w:divBdr>
                <w:top w:val="none" w:sz="0" w:space="0" w:color="auto"/>
                <w:left w:val="none" w:sz="0" w:space="0" w:color="auto"/>
                <w:bottom w:val="none" w:sz="0" w:space="0" w:color="auto"/>
                <w:right w:val="none" w:sz="0" w:space="0" w:color="auto"/>
              </w:divBdr>
              <w:divsChild>
                <w:div w:id="9147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19160">
      <w:bodyDiv w:val="1"/>
      <w:marLeft w:val="0"/>
      <w:marRight w:val="0"/>
      <w:marTop w:val="0"/>
      <w:marBottom w:val="0"/>
      <w:divBdr>
        <w:top w:val="none" w:sz="0" w:space="0" w:color="auto"/>
        <w:left w:val="none" w:sz="0" w:space="0" w:color="auto"/>
        <w:bottom w:val="none" w:sz="0" w:space="0" w:color="auto"/>
        <w:right w:val="none" w:sz="0" w:space="0" w:color="auto"/>
      </w:divBdr>
      <w:divsChild>
        <w:div w:id="2000108936">
          <w:marLeft w:val="0"/>
          <w:marRight w:val="0"/>
          <w:marTop w:val="0"/>
          <w:marBottom w:val="0"/>
          <w:divBdr>
            <w:top w:val="none" w:sz="0" w:space="0" w:color="auto"/>
            <w:left w:val="none" w:sz="0" w:space="0" w:color="auto"/>
            <w:bottom w:val="none" w:sz="0" w:space="0" w:color="auto"/>
            <w:right w:val="none" w:sz="0" w:space="0" w:color="auto"/>
          </w:divBdr>
          <w:divsChild>
            <w:div w:id="1117529437">
              <w:marLeft w:val="0"/>
              <w:marRight w:val="0"/>
              <w:marTop w:val="0"/>
              <w:marBottom w:val="0"/>
              <w:divBdr>
                <w:top w:val="none" w:sz="0" w:space="0" w:color="auto"/>
                <w:left w:val="none" w:sz="0" w:space="0" w:color="auto"/>
                <w:bottom w:val="none" w:sz="0" w:space="0" w:color="auto"/>
                <w:right w:val="none" w:sz="0" w:space="0" w:color="auto"/>
              </w:divBdr>
              <w:divsChild>
                <w:div w:id="209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02671">
      <w:bodyDiv w:val="1"/>
      <w:marLeft w:val="0"/>
      <w:marRight w:val="0"/>
      <w:marTop w:val="0"/>
      <w:marBottom w:val="0"/>
      <w:divBdr>
        <w:top w:val="none" w:sz="0" w:space="0" w:color="auto"/>
        <w:left w:val="none" w:sz="0" w:space="0" w:color="auto"/>
        <w:bottom w:val="none" w:sz="0" w:space="0" w:color="auto"/>
        <w:right w:val="none" w:sz="0" w:space="0" w:color="auto"/>
      </w:divBdr>
    </w:div>
    <w:div w:id="466049433">
      <w:bodyDiv w:val="1"/>
      <w:marLeft w:val="0"/>
      <w:marRight w:val="0"/>
      <w:marTop w:val="0"/>
      <w:marBottom w:val="0"/>
      <w:divBdr>
        <w:top w:val="none" w:sz="0" w:space="0" w:color="auto"/>
        <w:left w:val="none" w:sz="0" w:space="0" w:color="auto"/>
        <w:bottom w:val="none" w:sz="0" w:space="0" w:color="auto"/>
        <w:right w:val="none" w:sz="0" w:space="0" w:color="auto"/>
      </w:divBdr>
      <w:divsChild>
        <w:div w:id="69813149">
          <w:marLeft w:val="0"/>
          <w:marRight w:val="0"/>
          <w:marTop w:val="0"/>
          <w:marBottom w:val="0"/>
          <w:divBdr>
            <w:top w:val="none" w:sz="0" w:space="0" w:color="auto"/>
            <w:left w:val="none" w:sz="0" w:space="0" w:color="auto"/>
            <w:bottom w:val="none" w:sz="0" w:space="0" w:color="auto"/>
            <w:right w:val="none" w:sz="0" w:space="0" w:color="auto"/>
          </w:divBdr>
        </w:div>
      </w:divsChild>
    </w:div>
    <w:div w:id="480660276">
      <w:bodyDiv w:val="1"/>
      <w:marLeft w:val="0"/>
      <w:marRight w:val="0"/>
      <w:marTop w:val="0"/>
      <w:marBottom w:val="0"/>
      <w:divBdr>
        <w:top w:val="none" w:sz="0" w:space="0" w:color="auto"/>
        <w:left w:val="none" w:sz="0" w:space="0" w:color="auto"/>
        <w:bottom w:val="none" w:sz="0" w:space="0" w:color="auto"/>
        <w:right w:val="none" w:sz="0" w:space="0" w:color="auto"/>
      </w:divBdr>
      <w:divsChild>
        <w:div w:id="2127309954">
          <w:marLeft w:val="0"/>
          <w:marRight w:val="0"/>
          <w:marTop w:val="0"/>
          <w:marBottom w:val="0"/>
          <w:divBdr>
            <w:top w:val="none" w:sz="0" w:space="0" w:color="auto"/>
            <w:left w:val="none" w:sz="0" w:space="0" w:color="auto"/>
            <w:bottom w:val="none" w:sz="0" w:space="0" w:color="auto"/>
            <w:right w:val="none" w:sz="0" w:space="0" w:color="auto"/>
          </w:divBdr>
          <w:divsChild>
            <w:div w:id="813256993">
              <w:marLeft w:val="0"/>
              <w:marRight w:val="0"/>
              <w:marTop w:val="0"/>
              <w:marBottom w:val="0"/>
              <w:divBdr>
                <w:top w:val="none" w:sz="0" w:space="0" w:color="auto"/>
                <w:left w:val="none" w:sz="0" w:space="0" w:color="auto"/>
                <w:bottom w:val="none" w:sz="0" w:space="0" w:color="auto"/>
                <w:right w:val="none" w:sz="0" w:space="0" w:color="auto"/>
              </w:divBdr>
              <w:divsChild>
                <w:div w:id="12170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43470">
      <w:bodyDiv w:val="1"/>
      <w:marLeft w:val="0"/>
      <w:marRight w:val="0"/>
      <w:marTop w:val="0"/>
      <w:marBottom w:val="0"/>
      <w:divBdr>
        <w:top w:val="none" w:sz="0" w:space="0" w:color="auto"/>
        <w:left w:val="none" w:sz="0" w:space="0" w:color="auto"/>
        <w:bottom w:val="none" w:sz="0" w:space="0" w:color="auto"/>
        <w:right w:val="none" w:sz="0" w:space="0" w:color="auto"/>
      </w:divBdr>
      <w:divsChild>
        <w:div w:id="1140265235">
          <w:marLeft w:val="0"/>
          <w:marRight w:val="0"/>
          <w:marTop w:val="0"/>
          <w:marBottom w:val="0"/>
          <w:divBdr>
            <w:top w:val="none" w:sz="0" w:space="0" w:color="auto"/>
            <w:left w:val="none" w:sz="0" w:space="0" w:color="auto"/>
            <w:bottom w:val="none" w:sz="0" w:space="0" w:color="auto"/>
            <w:right w:val="none" w:sz="0" w:space="0" w:color="auto"/>
          </w:divBdr>
          <w:divsChild>
            <w:div w:id="411506955">
              <w:marLeft w:val="0"/>
              <w:marRight w:val="0"/>
              <w:marTop w:val="0"/>
              <w:marBottom w:val="0"/>
              <w:divBdr>
                <w:top w:val="none" w:sz="0" w:space="0" w:color="auto"/>
                <w:left w:val="none" w:sz="0" w:space="0" w:color="auto"/>
                <w:bottom w:val="none" w:sz="0" w:space="0" w:color="auto"/>
                <w:right w:val="none" w:sz="0" w:space="0" w:color="auto"/>
              </w:divBdr>
              <w:divsChild>
                <w:div w:id="251863330">
                  <w:marLeft w:val="0"/>
                  <w:marRight w:val="0"/>
                  <w:marTop w:val="0"/>
                  <w:marBottom w:val="0"/>
                  <w:divBdr>
                    <w:top w:val="none" w:sz="0" w:space="0" w:color="auto"/>
                    <w:left w:val="none" w:sz="0" w:space="0" w:color="auto"/>
                    <w:bottom w:val="none" w:sz="0" w:space="0" w:color="auto"/>
                    <w:right w:val="none" w:sz="0" w:space="0" w:color="auto"/>
                  </w:divBdr>
                  <w:divsChild>
                    <w:div w:id="6259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09653">
      <w:bodyDiv w:val="1"/>
      <w:marLeft w:val="0"/>
      <w:marRight w:val="0"/>
      <w:marTop w:val="0"/>
      <w:marBottom w:val="0"/>
      <w:divBdr>
        <w:top w:val="none" w:sz="0" w:space="0" w:color="auto"/>
        <w:left w:val="none" w:sz="0" w:space="0" w:color="auto"/>
        <w:bottom w:val="none" w:sz="0" w:space="0" w:color="auto"/>
        <w:right w:val="none" w:sz="0" w:space="0" w:color="auto"/>
      </w:divBdr>
    </w:div>
    <w:div w:id="499001868">
      <w:bodyDiv w:val="1"/>
      <w:marLeft w:val="0"/>
      <w:marRight w:val="0"/>
      <w:marTop w:val="0"/>
      <w:marBottom w:val="0"/>
      <w:divBdr>
        <w:top w:val="none" w:sz="0" w:space="0" w:color="auto"/>
        <w:left w:val="none" w:sz="0" w:space="0" w:color="auto"/>
        <w:bottom w:val="none" w:sz="0" w:space="0" w:color="auto"/>
        <w:right w:val="none" w:sz="0" w:space="0" w:color="auto"/>
      </w:divBdr>
    </w:div>
    <w:div w:id="500000550">
      <w:bodyDiv w:val="1"/>
      <w:marLeft w:val="0"/>
      <w:marRight w:val="0"/>
      <w:marTop w:val="0"/>
      <w:marBottom w:val="0"/>
      <w:divBdr>
        <w:top w:val="none" w:sz="0" w:space="0" w:color="auto"/>
        <w:left w:val="none" w:sz="0" w:space="0" w:color="auto"/>
        <w:bottom w:val="none" w:sz="0" w:space="0" w:color="auto"/>
        <w:right w:val="none" w:sz="0" w:space="0" w:color="auto"/>
      </w:divBdr>
    </w:div>
    <w:div w:id="542131665">
      <w:bodyDiv w:val="1"/>
      <w:marLeft w:val="0"/>
      <w:marRight w:val="0"/>
      <w:marTop w:val="0"/>
      <w:marBottom w:val="0"/>
      <w:divBdr>
        <w:top w:val="none" w:sz="0" w:space="0" w:color="auto"/>
        <w:left w:val="none" w:sz="0" w:space="0" w:color="auto"/>
        <w:bottom w:val="none" w:sz="0" w:space="0" w:color="auto"/>
        <w:right w:val="none" w:sz="0" w:space="0" w:color="auto"/>
      </w:divBdr>
      <w:divsChild>
        <w:div w:id="241524890">
          <w:marLeft w:val="0"/>
          <w:marRight w:val="0"/>
          <w:marTop w:val="0"/>
          <w:marBottom w:val="0"/>
          <w:divBdr>
            <w:top w:val="none" w:sz="0" w:space="0" w:color="auto"/>
            <w:left w:val="none" w:sz="0" w:space="0" w:color="auto"/>
            <w:bottom w:val="none" w:sz="0" w:space="0" w:color="auto"/>
            <w:right w:val="none" w:sz="0" w:space="0" w:color="auto"/>
          </w:divBdr>
          <w:divsChild>
            <w:div w:id="1043362494">
              <w:marLeft w:val="0"/>
              <w:marRight w:val="0"/>
              <w:marTop w:val="0"/>
              <w:marBottom w:val="0"/>
              <w:divBdr>
                <w:top w:val="none" w:sz="0" w:space="0" w:color="auto"/>
                <w:left w:val="none" w:sz="0" w:space="0" w:color="auto"/>
                <w:bottom w:val="none" w:sz="0" w:space="0" w:color="auto"/>
                <w:right w:val="none" w:sz="0" w:space="0" w:color="auto"/>
              </w:divBdr>
              <w:divsChild>
                <w:div w:id="9468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2423">
      <w:bodyDiv w:val="1"/>
      <w:marLeft w:val="0"/>
      <w:marRight w:val="0"/>
      <w:marTop w:val="0"/>
      <w:marBottom w:val="0"/>
      <w:divBdr>
        <w:top w:val="none" w:sz="0" w:space="0" w:color="auto"/>
        <w:left w:val="none" w:sz="0" w:space="0" w:color="auto"/>
        <w:bottom w:val="none" w:sz="0" w:space="0" w:color="auto"/>
        <w:right w:val="none" w:sz="0" w:space="0" w:color="auto"/>
      </w:divBdr>
    </w:div>
    <w:div w:id="549609022">
      <w:bodyDiv w:val="1"/>
      <w:marLeft w:val="0"/>
      <w:marRight w:val="0"/>
      <w:marTop w:val="0"/>
      <w:marBottom w:val="0"/>
      <w:divBdr>
        <w:top w:val="none" w:sz="0" w:space="0" w:color="auto"/>
        <w:left w:val="none" w:sz="0" w:space="0" w:color="auto"/>
        <w:bottom w:val="none" w:sz="0" w:space="0" w:color="auto"/>
        <w:right w:val="none" w:sz="0" w:space="0" w:color="auto"/>
      </w:divBdr>
    </w:div>
    <w:div w:id="565797361">
      <w:bodyDiv w:val="1"/>
      <w:marLeft w:val="0"/>
      <w:marRight w:val="0"/>
      <w:marTop w:val="0"/>
      <w:marBottom w:val="0"/>
      <w:divBdr>
        <w:top w:val="none" w:sz="0" w:space="0" w:color="auto"/>
        <w:left w:val="none" w:sz="0" w:space="0" w:color="auto"/>
        <w:bottom w:val="none" w:sz="0" w:space="0" w:color="auto"/>
        <w:right w:val="none" w:sz="0" w:space="0" w:color="auto"/>
      </w:divBdr>
    </w:div>
    <w:div w:id="583883666">
      <w:bodyDiv w:val="1"/>
      <w:marLeft w:val="0"/>
      <w:marRight w:val="0"/>
      <w:marTop w:val="0"/>
      <w:marBottom w:val="0"/>
      <w:divBdr>
        <w:top w:val="none" w:sz="0" w:space="0" w:color="auto"/>
        <w:left w:val="none" w:sz="0" w:space="0" w:color="auto"/>
        <w:bottom w:val="none" w:sz="0" w:space="0" w:color="auto"/>
        <w:right w:val="none" w:sz="0" w:space="0" w:color="auto"/>
      </w:divBdr>
    </w:div>
    <w:div w:id="615022252">
      <w:bodyDiv w:val="1"/>
      <w:marLeft w:val="0"/>
      <w:marRight w:val="0"/>
      <w:marTop w:val="0"/>
      <w:marBottom w:val="0"/>
      <w:divBdr>
        <w:top w:val="none" w:sz="0" w:space="0" w:color="auto"/>
        <w:left w:val="none" w:sz="0" w:space="0" w:color="auto"/>
        <w:bottom w:val="none" w:sz="0" w:space="0" w:color="auto"/>
        <w:right w:val="none" w:sz="0" w:space="0" w:color="auto"/>
      </w:divBdr>
    </w:div>
    <w:div w:id="630475922">
      <w:bodyDiv w:val="1"/>
      <w:marLeft w:val="0"/>
      <w:marRight w:val="0"/>
      <w:marTop w:val="0"/>
      <w:marBottom w:val="0"/>
      <w:divBdr>
        <w:top w:val="none" w:sz="0" w:space="0" w:color="auto"/>
        <w:left w:val="none" w:sz="0" w:space="0" w:color="auto"/>
        <w:bottom w:val="none" w:sz="0" w:space="0" w:color="auto"/>
        <w:right w:val="none" w:sz="0" w:space="0" w:color="auto"/>
      </w:divBdr>
      <w:divsChild>
        <w:div w:id="1872063616">
          <w:marLeft w:val="0"/>
          <w:marRight w:val="0"/>
          <w:marTop w:val="0"/>
          <w:marBottom w:val="0"/>
          <w:divBdr>
            <w:top w:val="none" w:sz="0" w:space="0" w:color="auto"/>
            <w:left w:val="none" w:sz="0" w:space="0" w:color="auto"/>
            <w:bottom w:val="none" w:sz="0" w:space="0" w:color="auto"/>
            <w:right w:val="none" w:sz="0" w:space="0" w:color="auto"/>
          </w:divBdr>
          <w:divsChild>
            <w:div w:id="1510023977">
              <w:marLeft w:val="0"/>
              <w:marRight w:val="0"/>
              <w:marTop w:val="0"/>
              <w:marBottom w:val="0"/>
              <w:divBdr>
                <w:top w:val="none" w:sz="0" w:space="0" w:color="auto"/>
                <w:left w:val="none" w:sz="0" w:space="0" w:color="auto"/>
                <w:bottom w:val="none" w:sz="0" w:space="0" w:color="auto"/>
                <w:right w:val="none" w:sz="0" w:space="0" w:color="auto"/>
              </w:divBdr>
              <w:divsChild>
                <w:div w:id="1501192525">
                  <w:marLeft w:val="0"/>
                  <w:marRight w:val="0"/>
                  <w:marTop w:val="0"/>
                  <w:marBottom w:val="0"/>
                  <w:divBdr>
                    <w:top w:val="none" w:sz="0" w:space="0" w:color="auto"/>
                    <w:left w:val="none" w:sz="0" w:space="0" w:color="auto"/>
                    <w:bottom w:val="none" w:sz="0" w:space="0" w:color="auto"/>
                    <w:right w:val="none" w:sz="0" w:space="0" w:color="auto"/>
                  </w:divBdr>
                  <w:divsChild>
                    <w:div w:id="3552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9569">
      <w:bodyDiv w:val="1"/>
      <w:marLeft w:val="0"/>
      <w:marRight w:val="0"/>
      <w:marTop w:val="0"/>
      <w:marBottom w:val="0"/>
      <w:divBdr>
        <w:top w:val="none" w:sz="0" w:space="0" w:color="auto"/>
        <w:left w:val="none" w:sz="0" w:space="0" w:color="auto"/>
        <w:bottom w:val="none" w:sz="0" w:space="0" w:color="auto"/>
        <w:right w:val="none" w:sz="0" w:space="0" w:color="auto"/>
      </w:divBdr>
    </w:div>
    <w:div w:id="644117575">
      <w:bodyDiv w:val="1"/>
      <w:marLeft w:val="0"/>
      <w:marRight w:val="0"/>
      <w:marTop w:val="0"/>
      <w:marBottom w:val="0"/>
      <w:divBdr>
        <w:top w:val="none" w:sz="0" w:space="0" w:color="auto"/>
        <w:left w:val="none" w:sz="0" w:space="0" w:color="auto"/>
        <w:bottom w:val="none" w:sz="0" w:space="0" w:color="auto"/>
        <w:right w:val="none" w:sz="0" w:space="0" w:color="auto"/>
      </w:divBdr>
    </w:div>
    <w:div w:id="654139713">
      <w:bodyDiv w:val="1"/>
      <w:marLeft w:val="0"/>
      <w:marRight w:val="0"/>
      <w:marTop w:val="0"/>
      <w:marBottom w:val="0"/>
      <w:divBdr>
        <w:top w:val="none" w:sz="0" w:space="0" w:color="auto"/>
        <w:left w:val="none" w:sz="0" w:space="0" w:color="auto"/>
        <w:bottom w:val="none" w:sz="0" w:space="0" w:color="auto"/>
        <w:right w:val="none" w:sz="0" w:space="0" w:color="auto"/>
      </w:divBdr>
      <w:divsChild>
        <w:div w:id="14962875">
          <w:marLeft w:val="0"/>
          <w:marRight w:val="0"/>
          <w:marTop w:val="0"/>
          <w:marBottom w:val="0"/>
          <w:divBdr>
            <w:top w:val="none" w:sz="0" w:space="0" w:color="auto"/>
            <w:left w:val="none" w:sz="0" w:space="0" w:color="auto"/>
            <w:bottom w:val="none" w:sz="0" w:space="0" w:color="auto"/>
            <w:right w:val="none" w:sz="0" w:space="0" w:color="auto"/>
          </w:divBdr>
          <w:divsChild>
            <w:div w:id="1325478485">
              <w:marLeft w:val="0"/>
              <w:marRight w:val="0"/>
              <w:marTop w:val="0"/>
              <w:marBottom w:val="0"/>
              <w:divBdr>
                <w:top w:val="none" w:sz="0" w:space="0" w:color="auto"/>
                <w:left w:val="none" w:sz="0" w:space="0" w:color="auto"/>
                <w:bottom w:val="none" w:sz="0" w:space="0" w:color="auto"/>
                <w:right w:val="none" w:sz="0" w:space="0" w:color="auto"/>
              </w:divBdr>
              <w:divsChild>
                <w:div w:id="11583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2629">
      <w:bodyDiv w:val="1"/>
      <w:marLeft w:val="0"/>
      <w:marRight w:val="0"/>
      <w:marTop w:val="0"/>
      <w:marBottom w:val="0"/>
      <w:divBdr>
        <w:top w:val="none" w:sz="0" w:space="0" w:color="auto"/>
        <w:left w:val="none" w:sz="0" w:space="0" w:color="auto"/>
        <w:bottom w:val="none" w:sz="0" w:space="0" w:color="auto"/>
        <w:right w:val="none" w:sz="0" w:space="0" w:color="auto"/>
      </w:divBdr>
    </w:div>
    <w:div w:id="664431926">
      <w:bodyDiv w:val="1"/>
      <w:marLeft w:val="0"/>
      <w:marRight w:val="0"/>
      <w:marTop w:val="0"/>
      <w:marBottom w:val="0"/>
      <w:divBdr>
        <w:top w:val="none" w:sz="0" w:space="0" w:color="auto"/>
        <w:left w:val="none" w:sz="0" w:space="0" w:color="auto"/>
        <w:bottom w:val="none" w:sz="0" w:space="0" w:color="auto"/>
        <w:right w:val="none" w:sz="0" w:space="0" w:color="auto"/>
      </w:divBdr>
    </w:div>
    <w:div w:id="674259653">
      <w:bodyDiv w:val="1"/>
      <w:marLeft w:val="0"/>
      <w:marRight w:val="0"/>
      <w:marTop w:val="0"/>
      <w:marBottom w:val="0"/>
      <w:divBdr>
        <w:top w:val="none" w:sz="0" w:space="0" w:color="auto"/>
        <w:left w:val="none" w:sz="0" w:space="0" w:color="auto"/>
        <w:bottom w:val="none" w:sz="0" w:space="0" w:color="auto"/>
        <w:right w:val="none" w:sz="0" w:space="0" w:color="auto"/>
      </w:divBdr>
      <w:divsChild>
        <w:div w:id="633750424">
          <w:marLeft w:val="0"/>
          <w:marRight w:val="0"/>
          <w:marTop w:val="0"/>
          <w:marBottom w:val="0"/>
          <w:divBdr>
            <w:top w:val="none" w:sz="0" w:space="0" w:color="auto"/>
            <w:left w:val="none" w:sz="0" w:space="0" w:color="auto"/>
            <w:bottom w:val="none" w:sz="0" w:space="0" w:color="auto"/>
            <w:right w:val="none" w:sz="0" w:space="0" w:color="auto"/>
          </w:divBdr>
          <w:divsChild>
            <w:div w:id="1021469333">
              <w:marLeft w:val="0"/>
              <w:marRight w:val="0"/>
              <w:marTop w:val="0"/>
              <w:marBottom w:val="0"/>
              <w:divBdr>
                <w:top w:val="none" w:sz="0" w:space="0" w:color="auto"/>
                <w:left w:val="none" w:sz="0" w:space="0" w:color="auto"/>
                <w:bottom w:val="none" w:sz="0" w:space="0" w:color="auto"/>
                <w:right w:val="none" w:sz="0" w:space="0" w:color="auto"/>
              </w:divBdr>
              <w:divsChild>
                <w:div w:id="1033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2754">
      <w:bodyDiv w:val="1"/>
      <w:marLeft w:val="0"/>
      <w:marRight w:val="0"/>
      <w:marTop w:val="0"/>
      <w:marBottom w:val="0"/>
      <w:divBdr>
        <w:top w:val="none" w:sz="0" w:space="0" w:color="auto"/>
        <w:left w:val="none" w:sz="0" w:space="0" w:color="auto"/>
        <w:bottom w:val="none" w:sz="0" w:space="0" w:color="auto"/>
        <w:right w:val="none" w:sz="0" w:space="0" w:color="auto"/>
      </w:divBdr>
      <w:divsChild>
        <w:div w:id="1948611733">
          <w:marLeft w:val="0"/>
          <w:marRight w:val="0"/>
          <w:marTop w:val="0"/>
          <w:marBottom w:val="0"/>
          <w:divBdr>
            <w:top w:val="none" w:sz="0" w:space="0" w:color="auto"/>
            <w:left w:val="none" w:sz="0" w:space="0" w:color="auto"/>
            <w:bottom w:val="none" w:sz="0" w:space="0" w:color="auto"/>
            <w:right w:val="none" w:sz="0" w:space="0" w:color="auto"/>
          </w:divBdr>
          <w:divsChild>
            <w:div w:id="588585582">
              <w:marLeft w:val="0"/>
              <w:marRight w:val="0"/>
              <w:marTop w:val="0"/>
              <w:marBottom w:val="0"/>
              <w:divBdr>
                <w:top w:val="none" w:sz="0" w:space="0" w:color="auto"/>
                <w:left w:val="none" w:sz="0" w:space="0" w:color="auto"/>
                <w:bottom w:val="none" w:sz="0" w:space="0" w:color="auto"/>
                <w:right w:val="none" w:sz="0" w:space="0" w:color="auto"/>
              </w:divBdr>
              <w:divsChild>
                <w:div w:id="6159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6695">
      <w:bodyDiv w:val="1"/>
      <w:marLeft w:val="0"/>
      <w:marRight w:val="0"/>
      <w:marTop w:val="0"/>
      <w:marBottom w:val="0"/>
      <w:divBdr>
        <w:top w:val="none" w:sz="0" w:space="0" w:color="auto"/>
        <w:left w:val="none" w:sz="0" w:space="0" w:color="auto"/>
        <w:bottom w:val="none" w:sz="0" w:space="0" w:color="auto"/>
        <w:right w:val="none" w:sz="0" w:space="0" w:color="auto"/>
      </w:divBdr>
      <w:divsChild>
        <w:div w:id="240260030">
          <w:marLeft w:val="0"/>
          <w:marRight w:val="0"/>
          <w:marTop w:val="0"/>
          <w:marBottom w:val="0"/>
          <w:divBdr>
            <w:top w:val="none" w:sz="0" w:space="0" w:color="auto"/>
            <w:left w:val="none" w:sz="0" w:space="0" w:color="auto"/>
            <w:bottom w:val="none" w:sz="0" w:space="0" w:color="auto"/>
            <w:right w:val="none" w:sz="0" w:space="0" w:color="auto"/>
          </w:divBdr>
        </w:div>
      </w:divsChild>
    </w:div>
    <w:div w:id="718405803">
      <w:bodyDiv w:val="1"/>
      <w:marLeft w:val="0"/>
      <w:marRight w:val="0"/>
      <w:marTop w:val="0"/>
      <w:marBottom w:val="0"/>
      <w:divBdr>
        <w:top w:val="none" w:sz="0" w:space="0" w:color="auto"/>
        <w:left w:val="none" w:sz="0" w:space="0" w:color="auto"/>
        <w:bottom w:val="none" w:sz="0" w:space="0" w:color="auto"/>
        <w:right w:val="none" w:sz="0" w:space="0" w:color="auto"/>
      </w:divBdr>
    </w:div>
    <w:div w:id="723411607">
      <w:bodyDiv w:val="1"/>
      <w:marLeft w:val="0"/>
      <w:marRight w:val="0"/>
      <w:marTop w:val="0"/>
      <w:marBottom w:val="0"/>
      <w:divBdr>
        <w:top w:val="none" w:sz="0" w:space="0" w:color="auto"/>
        <w:left w:val="none" w:sz="0" w:space="0" w:color="auto"/>
        <w:bottom w:val="none" w:sz="0" w:space="0" w:color="auto"/>
        <w:right w:val="none" w:sz="0" w:space="0" w:color="auto"/>
      </w:divBdr>
      <w:divsChild>
        <w:div w:id="1992904977">
          <w:marLeft w:val="0"/>
          <w:marRight w:val="0"/>
          <w:marTop w:val="0"/>
          <w:marBottom w:val="0"/>
          <w:divBdr>
            <w:top w:val="none" w:sz="0" w:space="0" w:color="auto"/>
            <w:left w:val="none" w:sz="0" w:space="0" w:color="auto"/>
            <w:bottom w:val="none" w:sz="0" w:space="0" w:color="auto"/>
            <w:right w:val="none" w:sz="0" w:space="0" w:color="auto"/>
          </w:divBdr>
          <w:divsChild>
            <w:div w:id="859323236">
              <w:marLeft w:val="0"/>
              <w:marRight w:val="0"/>
              <w:marTop w:val="0"/>
              <w:marBottom w:val="0"/>
              <w:divBdr>
                <w:top w:val="none" w:sz="0" w:space="0" w:color="auto"/>
                <w:left w:val="none" w:sz="0" w:space="0" w:color="auto"/>
                <w:bottom w:val="none" w:sz="0" w:space="0" w:color="auto"/>
                <w:right w:val="none" w:sz="0" w:space="0" w:color="auto"/>
              </w:divBdr>
              <w:divsChild>
                <w:div w:id="16998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45535">
      <w:bodyDiv w:val="1"/>
      <w:marLeft w:val="0"/>
      <w:marRight w:val="0"/>
      <w:marTop w:val="0"/>
      <w:marBottom w:val="0"/>
      <w:divBdr>
        <w:top w:val="none" w:sz="0" w:space="0" w:color="auto"/>
        <w:left w:val="none" w:sz="0" w:space="0" w:color="auto"/>
        <w:bottom w:val="none" w:sz="0" w:space="0" w:color="auto"/>
        <w:right w:val="none" w:sz="0" w:space="0" w:color="auto"/>
      </w:divBdr>
      <w:divsChild>
        <w:div w:id="1220675953">
          <w:marLeft w:val="0"/>
          <w:marRight w:val="0"/>
          <w:marTop w:val="0"/>
          <w:marBottom w:val="0"/>
          <w:divBdr>
            <w:top w:val="none" w:sz="0" w:space="0" w:color="auto"/>
            <w:left w:val="none" w:sz="0" w:space="0" w:color="auto"/>
            <w:bottom w:val="none" w:sz="0" w:space="0" w:color="auto"/>
            <w:right w:val="none" w:sz="0" w:space="0" w:color="auto"/>
          </w:divBdr>
        </w:div>
      </w:divsChild>
    </w:div>
    <w:div w:id="734008253">
      <w:bodyDiv w:val="1"/>
      <w:marLeft w:val="0"/>
      <w:marRight w:val="0"/>
      <w:marTop w:val="0"/>
      <w:marBottom w:val="0"/>
      <w:divBdr>
        <w:top w:val="none" w:sz="0" w:space="0" w:color="auto"/>
        <w:left w:val="none" w:sz="0" w:space="0" w:color="auto"/>
        <w:bottom w:val="none" w:sz="0" w:space="0" w:color="auto"/>
        <w:right w:val="none" w:sz="0" w:space="0" w:color="auto"/>
      </w:divBdr>
    </w:div>
    <w:div w:id="746923488">
      <w:bodyDiv w:val="1"/>
      <w:marLeft w:val="0"/>
      <w:marRight w:val="0"/>
      <w:marTop w:val="0"/>
      <w:marBottom w:val="0"/>
      <w:divBdr>
        <w:top w:val="none" w:sz="0" w:space="0" w:color="auto"/>
        <w:left w:val="none" w:sz="0" w:space="0" w:color="auto"/>
        <w:bottom w:val="none" w:sz="0" w:space="0" w:color="auto"/>
        <w:right w:val="none" w:sz="0" w:space="0" w:color="auto"/>
      </w:divBdr>
    </w:div>
    <w:div w:id="764497438">
      <w:bodyDiv w:val="1"/>
      <w:marLeft w:val="0"/>
      <w:marRight w:val="0"/>
      <w:marTop w:val="0"/>
      <w:marBottom w:val="0"/>
      <w:divBdr>
        <w:top w:val="none" w:sz="0" w:space="0" w:color="auto"/>
        <w:left w:val="none" w:sz="0" w:space="0" w:color="auto"/>
        <w:bottom w:val="none" w:sz="0" w:space="0" w:color="auto"/>
        <w:right w:val="none" w:sz="0" w:space="0" w:color="auto"/>
      </w:divBdr>
      <w:divsChild>
        <w:div w:id="893153799">
          <w:marLeft w:val="0"/>
          <w:marRight w:val="0"/>
          <w:marTop w:val="0"/>
          <w:marBottom w:val="0"/>
          <w:divBdr>
            <w:top w:val="none" w:sz="0" w:space="0" w:color="auto"/>
            <w:left w:val="none" w:sz="0" w:space="0" w:color="auto"/>
            <w:bottom w:val="none" w:sz="0" w:space="0" w:color="auto"/>
            <w:right w:val="none" w:sz="0" w:space="0" w:color="auto"/>
          </w:divBdr>
          <w:divsChild>
            <w:div w:id="560749409">
              <w:marLeft w:val="0"/>
              <w:marRight w:val="0"/>
              <w:marTop w:val="0"/>
              <w:marBottom w:val="0"/>
              <w:divBdr>
                <w:top w:val="none" w:sz="0" w:space="0" w:color="auto"/>
                <w:left w:val="none" w:sz="0" w:space="0" w:color="auto"/>
                <w:bottom w:val="none" w:sz="0" w:space="0" w:color="auto"/>
                <w:right w:val="none" w:sz="0" w:space="0" w:color="auto"/>
              </w:divBdr>
              <w:divsChild>
                <w:div w:id="18770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333">
      <w:bodyDiv w:val="1"/>
      <w:marLeft w:val="0"/>
      <w:marRight w:val="0"/>
      <w:marTop w:val="0"/>
      <w:marBottom w:val="0"/>
      <w:divBdr>
        <w:top w:val="none" w:sz="0" w:space="0" w:color="auto"/>
        <w:left w:val="none" w:sz="0" w:space="0" w:color="auto"/>
        <w:bottom w:val="none" w:sz="0" w:space="0" w:color="auto"/>
        <w:right w:val="none" w:sz="0" w:space="0" w:color="auto"/>
      </w:divBdr>
      <w:divsChild>
        <w:div w:id="1473793130">
          <w:marLeft w:val="0"/>
          <w:marRight w:val="0"/>
          <w:marTop w:val="0"/>
          <w:marBottom w:val="0"/>
          <w:divBdr>
            <w:top w:val="none" w:sz="0" w:space="0" w:color="auto"/>
            <w:left w:val="none" w:sz="0" w:space="0" w:color="auto"/>
            <w:bottom w:val="none" w:sz="0" w:space="0" w:color="auto"/>
            <w:right w:val="none" w:sz="0" w:space="0" w:color="auto"/>
          </w:divBdr>
          <w:divsChild>
            <w:div w:id="2037346267">
              <w:marLeft w:val="0"/>
              <w:marRight w:val="0"/>
              <w:marTop w:val="0"/>
              <w:marBottom w:val="0"/>
              <w:divBdr>
                <w:top w:val="none" w:sz="0" w:space="0" w:color="auto"/>
                <w:left w:val="none" w:sz="0" w:space="0" w:color="auto"/>
                <w:bottom w:val="none" w:sz="0" w:space="0" w:color="auto"/>
                <w:right w:val="none" w:sz="0" w:space="0" w:color="auto"/>
              </w:divBdr>
              <w:divsChild>
                <w:div w:id="5202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7986">
      <w:bodyDiv w:val="1"/>
      <w:marLeft w:val="0"/>
      <w:marRight w:val="0"/>
      <w:marTop w:val="0"/>
      <w:marBottom w:val="0"/>
      <w:divBdr>
        <w:top w:val="none" w:sz="0" w:space="0" w:color="auto"/>
        <w:left w:val="none" w:sz="0" w:space="0" w:color="auto"/>
        <w:bottom w:val="none" w:sz="0" w:space="0" w:color="auto"/>
        <w:right w:val="none" w:sz="0" w:space="0" w:color="auto"/>
      </w:divBdr>
      <w:divsChild>
        <w:div w:id="107044285">
          <w:marLeft w:val="0"/>
          <w:marRight w:val="0"/>
          <w:marTop w:val="0"/>
          <w:marBottom w:val="0"/>
          <w:divBdr>
            <w:top w:val="none" w:sz="0" w:space="0" w:color="auto"/>
            <w:left w:val="none" w:sz="0" w:space="0" w:color="auto"/>
            <w:bottom w:val="none" w:sz="0" w:space="0" w:color="auto"/>
            <w:right w:val="none" w:sz="0" w:space="0" w:color="auto"/>
          </w:divBdr>
          <w:divsChild>
            <w:div w:id="1598832341">
              <w:marLeft w:val="0"/>
              <w:marRight w:val="0"/>
              <w:marTop w:val="0"/>
              <w:marBottom w:val="0"/>
              <w:divBdr>
                <w:top w:val="none" w:sz="0" w:space="0" w:color="auto"/>
                <w:left w:val="none" w:sz="0" w:space="0" w:color="auto"/>
                <w:bottom w:val="none" w:sz="0" w:space="0" w:color="auto"/>
                <w:right w:val="none" w:sz="0" w:space="0" w:color="auto"/>
              </w:divBdr>
              <w:divsChild>
                <w:div w:id="1587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0373">
      <w:bodyDiv w:val="1"/>
      <w:marLeft w:val="0"/>
      <w:marRight w:val="0"/>
      <w:marTop w:val="0"/>
      <w:marBottom w:val="0"/>
      <w:divBdr>
        <w:top w:val="none" w:sz="0" w:space="0" w:color="auto"/>
        <w:left w:val="none" w:sz="0" w:space="0" w:color="auto"/>
        <w:bottom w:val="none" w:sz="0" w:space="0" w:color="auto"/>
        <w:right w:val="none" w:sz="0" w:space="0" w:color="auto"/>
      </w:divBdr>
      <w:divsChild>
        <w:div w:id="184367276">
          <w:marLeft w:val="0"/>
          <w:marRight w:val="0"/>
          <w:marTop w:val="0"/>
          <w:marBottom w:val="0"/>
          <w:divBdr>
            <w:top w:val="none" w:sz="0" w:space="0" w:color="auto"/>
            <w:left w:val="none" w:sz="0" w:space="0" w:color="auto"/>
            <w:bottom w:val="none" w:sz="0" w:space="0" w:color="auto"/>
            <w:right w:val="none" w:sz="0" w:space="0" w:color="auto"/>
          </w:divBdr>
        </w:div>
      </w:divsChild>
    </w:div>
    <w:div w:id="796726069">
      <w:bodyDiv w:val="1"/>
      <w:marLeft w:val="0"/>
      <w:marRight w:val="0"/>
      <w:marTop w:val="0"/>
      <w:marBottom w:val="0"/>
      <w:divBdr>
        <w:top w:val="none" w:sz="0" w:space="0" w:color="auto"/>
        <w:left w:val="none" w:sz="0" w:space="0" w:color="auto"/>
        <w:bottom w:val="none" w:sz="0" w:space="0" w:color="auto"/>
        <w:right w:val="none" w:sz="0" w:space="0" w:color="auto"/>
      </w:divBdr>
    </w:div>
    <w:div w:id="811361154">
      <w:bodyDiv w:val="1"/>
      <w:marLeft w:val="0"/>
      <w:marRight w:val="0"/>
      <w:marTop w:val="0"/>
      <w:marBottom w:val="0"/>
      <w:divBdr>
        <w:top w:val="none" w:sz="0" w:space="0" w:color="auto"/>
        <w:left w:val="none" w:sz="0" w:space="0" w:color="auto"/>
        <w:bottom w:val="none" w:sz="0" w:space="0" w:color="auto"/>
        <w:right w:val="none" w:sz="0" w:space="0" w:color="auto"/>
      </w:divBdr>
      <w:divsChild>
        <w:div w:id="1544902824">
          <w:marLeft w:val="0"/>
          <w:marRight w:val="0"/>
          <w:marTop w:val="0"/>
          <w:marBottom w:val="0"/>
          <w:divBdr>
            <w:top w:val="none" w:sz="0" w:space="0" w:color="auto"/>
            <w:left w:val="none" w:sz="0" w:space="0" w:color="auto"/>
            <w:bottom w:val="none" w:sz="0" w:space="0" w:color="auto"/>
            <w:right w:val="none" w:sz="0" w:space="0" w:color="auto"/>
          </w:divBdr>
        </w:div>
      </w:divsChild>
    </w:div>
    <w:div w:id="825977929">
      <w:bodyDiv w:val="1"/>
      <w:marLeft w:val="0"/>
      <w:marRight w:val="0"/>
      <w:marTop w:val="0"/>
      <w:marBottom w:val="0"/>
      <w:divBdr>
        <w:top w:val="none" w:sz="0" w:space="0" w:color="auto"/>
        <w:left w:val="none" w:sz="0" w:space="0" w:color="auto"/>
        <w:bottom w:val="none" w:sz="0" w:space="0" w:color="auto"/>
        <w:right w:val="none" w:sz="0" w:space="0" w:color="auto"/>
      </w:divBdr>
    </w:div>
    <w:div w:id="845438244">
      <w:bodyDiv w:val="1"/>
      <w:marLeft w:val="0"/>
      <w:marRight w:val="0"/>
      <w:marTop w:val="0"/>
      <w:marBottom w:val="0"/>
      <w:divBdr>
        <w:top w:val="none" w:sz="0" w:space="0" w:color="auto"/>
        <w:left w:val="none" w:sz="0" w:space="0" w:color="auto"/>
        <w:bottom w:val="none" w:sz="0" w:space="0" w:color="auto"/>
        <w:right w:val="none" w:sz="0" w:space="0" w:color="auto"/>
      </w:divBdr>
    </w:div>
    <w:div w:id="861672043">
      <w:bodyDiv w:val="1"/>
      <w:marLeft w:val="0"/>
      <w:marRight w:val="0"/>
      <w:marTop w:val="0"/>
      <w:marBottom w:val="0"/>
      <w:divBdr>
        <w:top w:val="none" w:sz="0" w:space="0" w:color="auto"/>
        <w:left w:val="none" w:sz="0" w:space="0" w:color="auto"/>
        <w:bottom w:val="none" w:sz="0" w:space="0" w:color="auto"/>
        <w:right w:val="none" w:sz="0" w:space="0" w:color="auto"/>
      </w:divBdr>
    </w:div>
    <w:div w:id="864099347">
      <w:bodyDiv w:val="1"/>
      <w:marLeft w:val="0"/>
      <w:marRight w:val="0"/>
      <w:marTop w:val="0"/>
      <w:marBottom w:val="0"/>
      <w:divBdr>
        <w:top w:val="none" w:sz="0" w:space="0" w:color="auto"/>
        <w:left w:val="none" w:sz="0" w:space="0" w:color="auto"/>
        <w:bottom w:val="none" w:sz="0" w:space="0" w:color="auto"/>
        <w:right w:val="none" w:sz="0" w:space="0" w:color="auto"/>
      </w:divBdr>
    </w:div>
    <w:div w:id="921530578">
      <w:bodyDiv w:val="1"/>
      <w:marLeft w:val="0"/>
      <w:marRight w:val="0"/>
      <w:marTop w:val="0"/>
      <w:marBottom w:val="0"/>
      <w:divBdr>
        <w:top w:val="none" w:sz="0" w:space="0" w:color="auto"/>
        <w:left w:val="none" w:sz="0" w:space="0" w:color="auto"/>
        <w:bottom w:val="none" w:sz="0" w:space="0" w:color="auto"/>
        <w:right w:val="none" w:sz="0" w:space="0" w:color="auto"/>
      </w:divBdr>
      <w:divsChild>
        <w:div w:id="2036728103">
          <w:marLeft w:val="0"/>
          <w:marRight w:val="0"/>
          <w:marTop w:val="0"/>
          <w:marBottom w:val="0"/>
          <w:divBdr>
            <w:top w:val="none" w:sz="0" w:space="0" w:color="auto"/>
            <w:left w:val="none" w:sz="0" w:space="0" w:color="auto"/>
            <w:bottom w:val="none" w:sz="0" w:space="0" w:color="auto"/>
            <w:right w:val="none" w:sz="0" w:space="0" w:color="auto"/>
          </w:divBdr>
          <w:divsChild>
            <w:div w:id="88164370">
              <w:marLeft w:val="0"/>
              <w:marRight w:val="0"/>
              <w:marTop w:val="0"/>
              <w:marBottom w:val="0"/>
              <w:divBdr>
                <w:top w:val="none" w:sz="0" w:space="0" w:color="auto"/>
                <w:left w:val="none" w:sz="0" w:space="0" w:color="auto"/>
                <w:bottom w:val="none" w:sz="0" w:space="0" w:color="auto"/>
                <w:right w:val="none" w:sz="0" w:space="0" w:color="auto"/>
              </w:divBdr>
              <w:divsChild>
                <w:div w:id="4755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6284">
      <w:bodyDiv w:val="1"/>
      <w:marLeft w:val="0"/>
      <w:marRight w:val="0"/>
      <w:marTop w:val="0"/>
      <w:marBottom w:val="0"/>
      <w:divBdr>
        <w:top w:val="none" w:sz="0" w:space="0" w:color="auto"/>
        <w:left w:val="none" w:sz="0" w:space="0" w:color="auto"/>
        <w:bottom w:val="none" w:sz="0" w:space="0" w:color="auto"/>
        <w:right w:val="none" w:sz="0" w:space="0" w:color="auto"/>
      </w:divBdr>
    </w:div>
    <w:div w:id="959840535">
      <w:bodyDiv w:val="1"/>
      <w:marLeft w:val="0"/>
      <w:marRight w:val="0"/>
      <w:marTop w:val="0"/>
      <w:marBottom w:val="0"/>
      <w:divBdr>
        <w:top w:val="none" w:sz="0" w:space="0" w:color="auto"/>
        <w:left w:val="none" w:sz="0" w:space="0" w:color="auto"/>
        <w:bottom w:val="none" w:sz="0" w:space="0" w:color="auto"/>
        <w:right w:val="none" w:sz="0" w:space="0" w:color="auto"/>
      </w:divBdr>
    </w:div>
    <w:div w:id="962461706">
      <w:bodyDiv w:val="1"/>
      <w:marLeft w:val="0"/>
      <w:marRight w:val="0"/>
      <w:marTop w:val="0"/>
      <w:marBottom w:val="0"/>
      <w:divBdr>
        <w:top w:val="none" w:sz="0" w:space="0" w:color="auto"/>
        <w:left w:val="none" w:sz="0" w:space="0" w:color="auto"/>
        <w:bottom w:val="none" w:sz="0" w:space="0" w:color="auto"/>
        <w:right w:val="none" w:sz="0" w:space="0" w:color="auto"/>
      </w:divBdr>
    </w:div>
    <w:div w:id="977420900">
      <w:bodyDiv w:val="1"/>
      <w:marLeft w:val="0"/>
      <w:marRight w:val="0"/>
      <w:marTop w:val="0"/>
      <w:marBottom w:val="0"/>
      <w:divBdr>
        <w:top w:val="none" w:sz="0" w:space="0" w:color="auto"/>
        <w:left w:val="none" w:sz="0" w:space="0" w:color="auto"/>
        <w:bottom w:val="none" w:sz="0" w:space="0" w:color="auto"/>
        <w:right w:val="none" w:sz="0" w:space="0" w:color="auto"/>
      </w:divBdr>
    </w:div>
    <w:div w:id="978268944">
      <w:bodyDiv w:val="1"/>
      <w:marLeft w:val="0"/>
      <w:marRight w:val="0"/>
      <w:marTop w:val="0"/>
      <w:marBottom w:val="0"/>
      <w:divBdr>
        <w:top w:val="none" w:sz="0" w:space="0" w:color="auto"/>
        <w:left w:val="none" w:sz="0" w:space="0" w:color="auto"/>
        <w:bottom w:val="none" w:sz="0" w:space="0" w:color="auto"/>
        <w:right w:val="none" w:sz="0" w:space="0" w:color="auto"/>
      </w:divBdr>
    </w:div>
    <w:div w:id="978878028">
      <w:bodyDiv w:val="1"/>
      <w:marLeft w:val="0"/>
      <w:marRight w:val="0"/>
      <w:marTop w:val="0"/>
      <w:marBottom w:val="0"/>
      <w:divBdr>
        <w:top w:val="none" w:sz="0" w:space="0" w:color="auto"/>
        <w:left w:val="none" w:sz="0" w:space="0" w:color="auto"/>
        <w:bottom w:val="none" w:sz="0" w:space="0" w:color="auto"/>
        <w:right w:val="none" w:sz="0" w:space="0" w:color="auto"/>
      </w:divBdr>
    </w:div>
    <w:div w:id="990869002">
      <w:bodyDiv w:val="1"/>
      <w:marLeft w:val="0"/>
      <w:marRight w:val="0"/>
      <w:marTop w:val="0"/>
      <w:marBottom w:val="0"/>
      <w:divBdr>
        <w:top w:val="none" w:sz="0" w:space="0" w:color="auto"/>
        <w:left w:val="none" w:sz="0" w:space="0" w:color="auto"/>
        <w:bottom w:val="none" w:sz="0" w:space="0" w:color="auto"/>
        <w:right w:val="none" w:sz="0" w:space="0" w:color="auto"/>
      </w:divBdr>
      <w:divsChild>
        <w:div w:id="1849321244">
          <w:marLeft w:val="0"/>
          <w:marRight w:val="0"/>
          <w:marTop w:val="0"/>
          <w:marBottom w:val="0"/>
          <w:divBdr>
            <w:top w:val="none" w:sz="0" w:space="0" w:color="auto"/>
            <w:left w:val="none" w:sz="0" w:space="0" w:color="auto"/>
            <w:bottom w:val="none" w:sz="0" w:space="0" w:color="auto"/>
            <w:right w:val="none" w:sz="0" w:space="0" w:color="auto"/>
          </w:divBdr>
          <w:divsChild>
            <w:div w:id="2038852021">
              <w:marLeft w:val="0"/>
              <w:marRight w:val="0"/>
              <w:marTop w:val="0"/>
              <w:marBottom w:val="0"/>
              <w:divBdr>
                <w:top w:val="none" w:sz="0" w:space="0" w:color="auto"/>
                <w:left w:val="none" w:sz="0" w:space="0" w:color="auto"/>
                <w:bottom w:val="none" w:sz="0" w:space="0" w:color="auto"/>
                <w:right w:val="none" w:sz="0" w:space="0" w:color="auto"/>
              </w:divBdr>
              <w:divsChild>
                <w:div w:id="19263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1962">
      <w:bodyDiv w:val="1"/>
      <w:marLeft w:val="0"/>
      <w:marRight w:val="0"/>
      <w:marTop w:val="0"/>
      <w:marBottom w:val="0"/>
      <w:divBdr>
        <w:top w:val="none" w:sz="0" w:space="0" w:color="auto"/>
        <w:left w:val="none" w:sz="0" w:space="0" w:color="auto"/>
        <w:bottom w:val="none" w:sz="0" w:space="0" w:color="auto"/>
        <w:right w:val="none" w:sz="0" w:space="0" w:color="auto"/>
      </w:divBdr>
      <w:divsChild>
        <w:div w:id="1732583174">
          <w:marLeft w:val="0"/>
          <w:marRight w:val="0"/>
          <w:marTop w:val="0"/>
          <w:marBottom w:val="0"/>
          <w:divBdr>
            <w:top w:val="none" w:sz="0" w:space="0" w:color="auto"/>
            <w:left w:val="none" w:sz="0" w:space="0" w:color="auto"/>
            <w:bottom w:val="none" w:sz="0" w:space="0" w:color="auto"/>
            <w:right w:val="none" w:sz="0" w:space="0" w:color="auto"/>
          </w:divBdr>
          <w:divsChild>
            <w:div w:id="778259978">
              <w:marLeft w:val="0"/>
              <w:marRight w:val="0"/>
              <w:marTop w:val="0"/>
              <w:marBottom w:val="0"/>
              <w:divBdr>
                <w:top w:val="none" w:sz="0" w:space="0" w:color="auto"/>
                <w:left w:val="none" w:sz="0" w:space="0" w:color="auto"/>
                <w:bottom w:val="none" w:sz="0" w:space="0" w:color="auto"/>
                <w:right w:val="none" w:sz="0" w:space="0" w:color="auto"/>
              </w:divBdr>
              <w:divsChild>
                <w:div w:id="6062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8710">
      <w:bodyDiv w:val="1"/>
      <w:marLeft w:val="0"/>
      <w:marRight w:val="0"/>
      <w:marTop w:val="0"/>
      <w:marBottom w:val="0"/>
      <w:divBdr>
        <w:top w:val="none" w:sz="0" w:space="0" w:color="auto"/>
        <w:left w:val="none" w:sz="0" w:space="0" w:color="auto"/>
        <w:bottom w:val="none" w:sz="0" w:space="0" w:color="auto"/>
        <w:right w:val="none" w:sz="0" w:space="0" w:color="auto"/>
      </w:divBdr>
      <w:divsChild>
        <w:div w:id="474420063">
          <w:marLeft w:val="0"/>
          <w:marRight w:val="0"/>
          <w:marTop w:val="0"/>
          <w:marBottom w:val="0"/>
          <w:divBdr>
            <w:top w:val="none" w:sz="0" w:space="0" w:color="auto"/>
            <w:left w:val="none" w:sz="0" w:space="0" w:color="auto"/>
            <w:bottom w:val="none" w:sz="0" w:space="0" w:color="auto"/>
            <w:right w:val="none" w:sz="0" w:space="0" w:color="auto"/>
          </w:divBdr>
          <w:divsChild>
            <w:div w:id="624190708">
              <w:marLeft w:val="0"/>
              <w:marRight w:val="0"/>
              <w:marTop w:val="0"/>
              <w:marBottom w:val="0"/>
              <w:divBdr>
                <w:top w:val="none" w:sz="0" w:space="0" w:color="auto"/>
                <w:left w:val="none" w:sz="0" w:space="0" w:color="auto"/>
                <w:bottom w:val="none" w:sz="0" w:space="0" w:color="auto"/>
                <w:right w:val="none" w:sz="0" w:space="0" w:color="auto"/>
              </w:divBdr>
              <w:divsChild>
                <w:div w:id="360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7191">
      <w:bodyDiv w:val="1"/>
      <w:marLeft w:val="0"/>
      <w:marRight w:val="0"/>
      <w:marTop w:val="0"/>
      <w:marBottom w:val="0"/>
      <w:divBdr>
        <w:top w:val="none" w:sz="0" w:space="0" w:color="auto"/>
        <w:left w:val="none" w:sz="0" w:space="0" w:color="auto"/>
        <w:bottom w:val="none" w:sz="0" w:space="0" w:color="auto"/>
        <w:right w:val="none" w:sz="0" w:space="0" w:color="auto"/>
      </w:divBdr>
      <w:divsChild>
        <w:div w:id="789713993">
          <w:marLeft w:val="0"/>
          <w:marRight w:val="0"/>
          <w:marTop w:val="0"/>
          <w:marBottom w:val="0"/>
          <w:divBdr>
            <w:top w:val="none" w:sz="0" w:space="0" w:color="auto"/>
            <w:left w:val="none" w:sz="0" w:space="0" w:color="auto"/>
            <w:bottom w:val="none" w:sz="0" w:space="0" w:color="auto"/>
            <w:right w:val="none" w:sz="0" w:space="0" w:color="auto"/>
          </w:divBdr>
          <w:divsChild>
            <w:div w:id="1675914572">
              <w:marLeft w:val="0"/>
              <w:marRight w:val="0"/>
              <w:marTop w:val="0"/>
              <w:marBottom w:val="0"/>
              <w:divBdr>
                <w:top w:val="none" w:sz="0" w:space="0" w:color="auto"/>
                <w:left w:val="none" w:sz="0" w:space="0" w:color="auto"/>
                <w:bottom w:val="none" w:sz="0" w:space="0" w:color="auto"/>
                <w:right w:val="none" w:sz="0" w:space="0" w:color="auto"/>
              </w:divBdr>
              <w:divsChild>
                <w:div w:id="10966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4442">
      <w:bodyDiv w:val="1"/>
      <w:marLeft w:val="0"/>
      <w:marRight w:val="0"/>
      <w:marTop w:val="0"/>
      <w:marBottom w:val="0"/>
      <w:divBdr>
        <w:top w:val="none" w:sz="0" w:space="0" w:color="auto"/>
        <w:left w:val="none" w:sz="0" w:space="0" w:color="auto"/>
        <w:bottom w:val="none" w:sz="0" w:space="0" w:color="auto"/>
        <w:right w:val="none" w:sz="0" w:space="0" w:color="auto"/>
      </w:divBdr>
    </w:div>
    <w:div w:id="1046298477">
      <w:bodyDiv w:val="1"/>
      <w:marLeft w:val="0"/>
      <w:marRight w:val="0"/>
      <w:marTop w:val="0"/>
      <w:marBottom w:val="0"/>
      <w:divBdr>
        <w:top w:val="none" w:sz="0" w:space="0" w:color="auto"/>
        <w:left w:val="none" w:sz="0" w:space="0" w:color="auto"/>
        <w:bottom w:val="none" w:sz="0" w:space="0" w:color="auto"/>
        <w:right w:val="none" w:sz="0" w:space="0" w:color="auto"/>
      </w:divBdr>
    </w:div>
    <w:div w:id="1054936325">
      <w:bodyDiv w:val="1"/>
      <w:marLeft w:val="0"/>
      <w:marRight w:val="0"/>
      <w:marTop w:val="0"/>
      <w:marBottom w:val="0"/>
      <w:divBdr>
        <w:top w:val="none" w:sz="0" w:space="0" w:color="auto"/>
        <w:left w:val="none" w:sz="0" w:space="0" w:color="auto"/>
        <w:bottom w:val="none" w:sz="0" w:space="0" w:color="auto"/>
        <w:right w:val="none" w:sz="0" w:space="0" w:color="auto"/>
      </w:divBdr>
    </w:div>
    <w:div w:id="1066412193">
      <w:bodyDiv w:val="1"/>
      <w:marLeft w:val="0"/>
      <w:marRight w:val="0"/>
      <w:marTop w:val="0"/>
      <w:marBottom w:val="0"/>
      <w:divBdr>
        <w:top w:val="none" w:sz="0" w:space="0" w:color="auto"/>
        <w:left w:val="none" w:sz="0" w:space="0" w:color="auto"/>
        <w:bottom w:val="none" w:sz="0" w:space="0" w:color="auto"/>
        <w:right w:val="none" w:sz="0" w:space="0" w:color="auto"/>
      </w:divBdr>
    </w:div>
    <w:div w:id="1071847003">
      <w:bodyDiv w:val="1"/>
      <w:marLeft w:val="0"/>
      <w:marRight w:val="0"/>
      <w:marTop w:val="0"/>
      <w:marBottom w:val="0"/>
      <w:divBdr>
        <w:top w:val="none" w:sz="0" w:space="0" w:color="auto"/>
        <w:left w:val="none" w:sz="0" w:space="0" w:color="auto"/>
        <w:bottom w:val="none" w:sz="0" w:space="0" w:color="auto"/>
        <w:right w:val="none" w:sz="0" w:space="0" w:color="auto"/>
      </w:divBdr>
    </w:div>
    <w:div w:id="1101222829">
      <w:bodyDiv w:val="1"/>
      <w:marLeft w:val="0"/>
      <w:marRight w:val="0"/>
      <w:marTop w:val="0"/>
      <w:marBottom w:val="0"/>
      <w:divBdr>
        <w:top w:val="none" w:sz="0" w:space="0" w:color="auto"/>
        <w:left w:val="none" w:sz="0" w:space="0" w:color="auto"/>
        <w:bottom w:val="none" w:sz="0" w:space="0" w:color="auto"/>
        <w:right w:val="none" w:sz="0" w:space="0" w:color="auto"/>
      </w:divBdr>
      <w:divsChild>
        <w:div w:id="807405927">
          <w:marLeft w:val="0"/>
          <w:marRight w:val="0"/>
          <w:marTop w:val="0"/>
          <w:marBottom w:val="0"/>
          <w:divBdr>
            <w:top w:val="none" w:sz="0" w:space="0" w:color="auto"/>
            <w:left w:val="none" w:sz="0" w:space="0" w:color="auto"/>
            <w:bottom w:val="none" w:sz="0" w:space="0" w:color="auto"/>
            <w:right w:val="none" w:sz="0" w:space="0" w:color="auto"/>
          </w:divBdr>
          <w:divsChild>
            <w:div w:id="1763522879">
              <w:marLeft w:val="0"/>
              <w:marRight w:val="0"/>
              <w:marTop w:val="0"/>
              <w:marBottom w:val="0"/>
              <w:divBdr>
                <w:top w:val="none" w:sz="0" w:space="0" w:color="auto"/>
                <w:left w:val="none" w:sz="0" w:space="0" w:color="auto"/>
                <w:bottom w:val="none" w:sz="0" w:space="0" w:color="auto"/>
                <w:right w:val="none" w:sz="0" w:space="0" w:color="auto"/>
              </w:divBdr>
              <w:divsChild>
                <w:div w:id="919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98675">
      <w:bodyDiv w:val="1"/>
      <w:marLeft w:val="0"/>
      <w:marRight w:val="0"/>
      <w:marTop w:val="0"/>
      <w:marBottom w:val="0"/>
      <w:divBdr>
        <w:top w:val="none" w:sz="0" w:space="0" w:color="auto"/>
        <w:left w:val="none" w:sz="0" w:space="0" w:color="auto"/>
        <w:bottom w:val="none" w:sz="0" w:space="0" w:color="auto"/>
        <w:right w:val="none" w:sz="0" w:space="0" w:color="auto"/>
      </w:divBdr>
    </w:div>
    <w:div w:id="1107311977">
      <w:bodyDiv w:val="1"/>
      <w:marLeft w:val="0"/>
      <w:marRight w:val="0"/>
      <w:marTop w:val="0"/>
      <w:marBottom w:val="0"/>
      <w:divBdr>
        <w:top w:val="none" w:sz="0" w:space="0" w:color="auto"/>
        <w:left w:val="none" w:sz="0" w:space="0" w:color="auto"/>
        <w:bottom w:val="none" w:sz="0" w:space="0" w:color="auto"/>
        <w:right w:val="none" w:sz="0" w:space="0" w:color="auto"/>
      </w:divBdr>
      <w:divsChild>
        <w:div w:id="1464734122">
          <w:marLeft w:val="0"/>
          <w:marRight w:val="0"/>
          <w:marTop w:val="0"/>
          <w:marBottom w:val="0"/>
          <w:divBdr>
            <w:top w:val="none" w:sz="0" w:space="0" w:color="auto"/>
            <w:left w:val="none" w:sz="0" w:space="0" w:color="auto"/>
            <w:bottom w:val="none" w:sz="0" w:space="0" w:color="auto"/>
            <w:right w:val="none" w:sz="0" w:space="0" w:color="auto"/>
          </w:divBdr>
          <w:divsChild>
            <w:div w:id="1783768733">
              <w:marLeft w:val="0"/>
              <w:marRight w:val="0"/>
              <w:marTop w:val="0"/>
              <w:marBottom w:val="0"/>
              <w:divBdr>
                <w:top w:val="none" w:sz="0" w:space="0" w:color="auto"/>
                <w:left w:val="none" w:sz="0" w:space="0" w:color="auto"/>
                <w:bottom w:val="none" w:sz="0" w:space="0" w:color="auto"/>
                <w:right w:val="none" w:sz="0" w:space="0" w:color="auto"/>
              </w:divBdr>
              <w:divsChild>
                <w:div w:id="72745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09619">
      <w:bodyDiv w:val="1"/>
      <w:marLeft w:val="0"/>
      <w:marRight w:val="0"/>
      <w:marTop w:val="0"/>
      <w:marBottom w:val="0"/>
      <w:divBdr>
        <w:top w:val="none" w:sz="0" w:space="0" w:color="auto"/>
        <w:left w:val="none" w:sz="0" w:space="0" w:color="auto"/>
        <w:bottom w:val="none" w:sz="0" w:space="0" w:color="auto"/>
        <w:right w:val="none" w:sz="0" w:space="0" w:color="auto"/>
      </w:divBdr>
    </w:div>
    <w:div w:id="1159230015">
      <w:bodyDiv w:val="1"/>
      <w:marLeft w:val="0"/>
      <w:marRight w:val="0"/>
      <w:marTop w:val="0"/>
      <w:marBottom w:val="0"/>
      <w:divBdr>
        <w:top w:val="none" w:sz="0" w:space="0" w:color="auto"/>
        <w:left w:val="none" w:sz="0" w:space="0" w:color="auto"/>
        <w:bottom w:val="none" w:sz="0" w:space="0" w:color="auto"/>
        <w:right w:val="none" w:sz="0" w:space="0" w:color="auto"/>
      </w:divBdr>
      <w:divsChild>
        <w:div w:id="195851461">
          <w:marLeft w:val="0"/>
          <w:marRight w:val="0"/>
          <w:marTop w:val="0"/>
          <w:marBottom w:val="0"/>
          <w:divBdr>
            <w:top w:val="none" w:sz="0" w:space="0" w:color="auto"/>
            <w:left w:val="none" w:sz="0" w:space="0" w:color="auto"/>
            <w:bottom w:val="none" w:sz="0" w:space="0" w:color="auto"/>
            <w:right w:val="none" w:sz="0" w:space="0" w:color="auto"/>
          </w:divBdr>
          <w:divsChild>
            <w:div w:id="521629490">
              <w:marLeft w:val="0"/>
              <w:marRight w:val="0"/>
              <w:marTop w:val="0"/>
              <w:marBottom w:val="0"/>
              <w:divBdr>
                <w:top w:val="none" w:sz="0" w:space="0" w:color="auto"/>
                <w:left w:val="none" w:sz="0" w:space="0" w:color="auto"/>
                <w:bottom w:val="none" w:sz="0" w:space="0" w:color="auto"/>
                <w:right w:val="none" w:sz="0" w:space="0" w:color="auto"/>
              </w:divBdr>
              <w:divsChild>
                <w:div w:id="13174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82661">
      <w:bodyDiv w:val="1"/>
      <w:marLeft w:val="0"/>
      <w:marRight w:val="0"/>
      <w:marTop w:val="0"/>
      <w:marBottom w:val="0"/>
      <w:divBdr>
        <w:top w:val="none" w:sz="0" w:space="0" w:color="auto"/>
        <w:left w:val="none" w:sz="0" w:space="0" w:color="auto"/>
        <w:bottom w:val="none" w:sz="0" w:space="0" w:color="auto"/>
        <w:right w:val="none" w:sz="0" w:space="0" w:color="auto"/>
      </w:divBdr>
    </w:div>
    <w:div w:id="1175926137">
      <w:bodyDiv w:val="1"/>
      <w:marLeft w:val="0"/>
      <w:marRight w:val="0"/>
      <w:marTop w:val="0"/>
      <w:marBottom w:val="0"/>
      <w:divBdr>
        <w:top w:val="none" w:sz="0" w:space="0" w:color="auto"/>
        <w:left w:val="none" w:sz="0" w:space="0" w:color="auto"/>
        <w:bottom w:val="none" w:sz="0" w:space="0" w:color="auto"/>
        <w:right w:val="none" w:sz="0" w:space="0" w:color="auto"/>
      </w:divBdr>
      <w:divsChild>
        <w:div w:id="1732265972">
          <w:marLeft w:val="0"/>
          <w:marRight w:val="0"/>
          <w:marTop w:val="0"/>
          <w:marBottom w:val="0"/>
          <w:divBdr>
            <w:top w:val="none" w:sz="0" w:space="0" w:color="auto"/>
            <w:left w:val="none" w:sz="0" w:space="0" w:color="auto"/>
            <w:bottom w:val="none" w:sz="0" w:space="0" w:color="auto"/>
            <w:right w:val="none" w:sz="0" w:space="0" w:color="auto"/>
          </w:divBdr>
        </w:div>
      </w:divsChild>
    </w:div>
    <w:div w:id="1193761424">
      <w:bodyDiv w:val="1"/>
      <w:marLeft w:val="0"/>
      <w:marRight w:val="0"/>
      <w:marTop w:val="0"/>
      <w:marBottom w:val="0"/>
      <w:divBdr>
        <w:top w:val="none" w:sz="0" w:space="0" w:color="auto"/>
        <w:left w:val="none" w:sz="0" w:space="0" w:color="auto"/>
        <w:bottom w:val="none" w:sz="0" w:space="0" w:color="auto"/>
        <w:right w:val="none" w:sz="0" w:space="0" w:color="auto"/>
      </w:divBdr>
    </w:div>
    <w:div w:id="1206406990">
      <w:bodyDiv w:val="1"/>
      <w:marLeft w:val="0"/>
      <w:marRight w:val="0"/>
      <w:marTop w:val="0"/>
      <w:marBottom w:val="0"/>
      <w:divBdr>
        <w:top w:val="none" w:sz="0" w:space="0" w:color="auto"/>
        <w:left w:val="none" w:sz="0" w:space="0" w:color="auto"/>
        <w:bottom w:val="none" w:sz="0" w:space="0" w:color="auto"/>
        <w:right w:val="none" w:sz="0" w:space="0" w:color="auto"/>
      </w:divBdr>
      <w:divsChild>
        <w:div w:id="519467702">
          <w:marLeft w:val="0"/>
          <w:marRight w:val="0"/>
          <w:marTop w:val="0"/>
          <w:marBottom w:val="0"/>
          <w:divBdr>
            <w:top w:val="none" w:sz="0" w:space="0" w:color="auto"/>
            <w:left w:val="none" w:sz="0" w:space="0" w:color="auto"/>
            <w:bottom w:val="none" w:sz="0" w:space="0" w:color="auto"/>
            <w:right w:val="none" w:sz="0" w:space="0" w:color="auto"/>
          </w:divBdr>
          <w:divsChild>
            <w:div w:id="1166552034">
              <w:marLeft w:val="0"/>
              <w:marRight w:val="0"/>
              <w:marTop w:val="0"/>
              <w:marBottom w:val="0"/>
              <w:divBdr>
                <w:top w:val="none" w:sz="0" w:space="0" w:color="auto"/>
                <w:left w:val="none" w:sz="0" w:space="0" w:color="auto"/>
                <w:bottom w:val="none" w:sz="0" w:space="0" w:color="auto"/>
                <w:right w:val="none" w:sz="0" w:space="0" w:color="auto"/>
              </w:divBdr>
              <w:divsChild>
                <w:div w:id="15589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1435">
      <w:bodyDiv w:val="1"/>
      <w:marLeft w:val="0"/>
      <w:marRight w:val="0"/>
      <w:marTop w:val="0"/>
      <w:marBottom w:val="0"/>
      <w:divBdr>
        <w:top w:val="none" w:sz="0" w:space="0" w:color="auto"/>
        <w:left w:val="none" w:sz="0" w:space="0" w:color="auto"/>
        <w:bottom w:val="none" w:sz="0" w:space="0" w:color="auto"/>
        <w:right w:val="none" w:sz="0" w:space="0" w:color="auto"/>
      </w:divBdr>
    </w:div>
    <w:div w:id="1234584004">
      <w:bodyDiv w:val="1"/>
      <w:marLeft w:val="0"/>
      <w:marRight w:val="0"/>
      <w:marTop w:val="0"/>
      <w:marBottom w:val="0"/>
      <w:divBdr>
        <w:top w:val="none" w:sz="0" w:space="0" w:color="auto"/>
        <w:left w:val="none" w:sz="0" w:space="0" w:color="auto"/>
        <w:bottom w:val="none" w:sz="0" w:space="0" w:color="auto"/>
        <w:right w:val="none" w:sz="0" w:space="0" w:color="auto"/>
      </w:divBdr>
    </w:div>
    <w:div w:id="1256019915">
      <w:bodyDiv w:val="1"/>
      <w:marLeft w:val="0"/>
      <w:marRight w:val="0"/>
      <w:marTop w:val="0"/>
      <w:marBottom w:val="0"/>
      <w:divBdr>
        <w:top w:val="none" w:sz="0" w:space="0" w:color="auto"/>
        <w:left w:val="none" w:sz="0" w:space="0" w:color="auto"/>
        <w:bottom w:val="none" w:sz="0" w:space="0" w:color="auto"/>
        <w:right w:val="none" w:sz="0" w:space="0" w:color="auto"/>
      </w:divBdr>
      <w:divsChild>
        <w:div w:id="852257848">
          <w:marLeft w:val="0"/>
          <w:marRight w:val="0"/>
          <w:marTop w:val="0"/>
          <w:marBottom w:val="0"/>
          <w:divBdr>
            <w:top w:val="none" w:sz="0" w:space="0" w:color="auto"/>
            <w:left w:val="none" w:sz="0" w:space="0" w:color="auto"/>
            <w:bottom w:val="none" w:sz="0" w:space="0" w:color="auto"/>
            <w:right w:val="none" w:sz="0" w:space="0" w:color="auto"/>
          </w:divBdr>
          <w:divsChild>
            <w:div w:id="596595742">
              <w:marLeft w:val="0"/>
              <w:marRight w:val="0"/>
              <w:marTop w:val="0"/>
              <w:marBottom w:val="0"/>
              <w:divBdr>
                <w:top w:val="none" w:sz="0" w:space="0" w:color="auto"/>
                <w:left w:val="none" w:sz="0" w:space="0" w:color="auto"/>
                <w:bottom w:val="none" w:sz="0" w:space="0" w:color="auto"/>
                <w:right w:val="none" w:sz="0" w:space="0" w:color="auto"/>
              </w:divBdr>
              <w:divsChild>
                <w:div w:id="8732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6197">
      <w:bodyDiv w:val="1"/>
      <w:marLeft w:val="0"/>
      <w:marRight w:val="0"/>
      <w:marTop w:val="0"/>
      <w:marBottom w:val="0"/>
      <w:divBdr>
        <w:top w:val="none" w:sz="0" w:space="0" w:color="auto"/>
        <w:left w:val="none" w:sz="0" w:space="0" w:color="auto"/>
        <w:bottom w:val="none" w:sz="0" w:space="0" w:color="auto"/>
        <w:right w:val="none" w:sz="0" w:space="0" w:color="auto"/>
      </w:divBdr>
    </w:div>
    <w:div w:id="1280841833">
      <w:bodyDiv w:val="1"/>
      <w:marLeft w:val="0"/>
      <w:marRight w:val="0"/>
      <w:marTop w:val="0"/>
      <w:marBottom w:val="0"/>
      <w:divBdr>
        <w:top w:val="none" w:sz="0" w:space="0" w:color="auto"/>
        <w:left w:val="none" w:sz="0" w:space="0" w:color="auto"/>
        <w:bottom w:val="none" w:sz="0" w:space="0" w:color="auto"/>
        <w:right w:val="none" w:sz="0" w:space="0" w:color="auto"/>
      </w:divBdr>
    </w:div>
    <w:div w:id="1298296885">
      <w:bodyDiv w:val="1"/>
      <w:marLeft w:val="0"/>
      <w:marRight w:val="0"/>
      <w:marTop w:val="0"/>
      <w:marBottom w:val="0"/>
      <w:divBdr>
        <w:top w:val="none" w:sz="0" w:space="0" w:color="auto"/>
        <w:left w:val="none" w:sz="0" w:space="0" w:color="auto"/>
        <w:bottom w:val="none" w:sz="0" w:space="0" w:color="auto"/>
        <w:right w:val="none" w:sz="0" w:space="0" w:color="auto"/>
      </w:divBdr>
    </w:div>
    <w:div w:id="1308051562">
      <w:bodyDiv w:val="1"/>
      <w:marLeft w:val="0"/>
      <w:marRight w:val="0"/>
      <w:marTop w:val="0"/>
      <w:marBottom w:val="0"/>
      <w:divBdr>
        <w:top w:val="none" w:sz="0" w:space="0" w:color="auto"/>
        <w:left w:val="none" w:sz="0" w:space="0" w:color="auto"/>
        <w:bottom w:val="none" w:sz="0" w:space="0" w:color="auto"/>
        <w:right w:val="none" w:sz="0" w:space="0" w:color="auto"/>
      </w:divBdr>
    </w:div>
    <w:div w:id="1319504032">
      <w:bodyDiv w:val="1"/>
      <w:marLeft w:val="0"/>
      <w:marRight w:val="0"/>
      <w:marTop w:val="0"/>
      <w:marBottom w:val="0"/>
      <w:divBdr>
        <w:top w:val="none" w:sz="0" w:space="0" w:color="auto"/>
        <w:left w:val="none" w:sz="0" w:space="0" w:color="auto"/>
        <w:bottom w:val="none" w:sz="0" w:space="0" w:color="auto"/>
        <w:right w:val="none" w:sz="0" w:space="0" w:color="auto"/>
      </w:divBdr>
    </w:div>
    <w:div w:id="1327712533">
      <w:bodyDiv w:val="1"/>
      <w:marLeft w:val="0"/>
      <w:marRight w:val="0"/>
      <w:marTop w:val="0"/>
      <w:marBottom w:val="0"/>
      <w:divBdr>
        <w:top w:val="none" w:sz="0" w:space="0" w:color="auto"/>
        <w:left w:val="none" w:sz="0" w:space="0" w:color="auto"/>
        <w:bottom w:val="none" w:sz="0" w:space="0" w:color="auto"/>
        <w:right w:val="none" w:sz="0" w:space="0" w:color="auto"/>
      </w:divBdr>
    </w:div>
    <w:div w:id="1328023014">
      <w:bodyDiv w:val="1"/>
      <w:marLeft w:val="0"/>
      <w:marRight w:val="0"/>
      <w:marTop w:val="0"/>
      <w:marBottom w:val="0"/>
      <w:divBdr>
        <w:top w:val="none" w:sz="0" w:space="0" w:color="auto"/>
        <w:left w:val="none" w:sz="0" w:space="0" w:color="auto"/>
        <w:bottom w:val="none" w:sz="0" w:space="0" w:color="auto"/>
        <w:right w:val="none" w:sz="0" w:space="0" w:color="auto"/>
      </w:divBdr>
    </w:div>
    <w:div w:id="1361542665">
      <w:bodyDiv w:val="1"/>
      <w:marLeft w:val="0"/>
      <w:marRight w:val="0"/>
      <w:marTop w:val="0"/>
      <w:marBottom w:val="0"/>
      <w:divBdr>
        <w:top w:val="none" w:sz="0" w:space="0" w:color="auto"/>
        <w:left w:val="none" w:sz="0" w:space="0" w:color="auto"/>
        <w:bottom w:val="none" w:sz="0" w:space="0" w:color="auto"/>
        <w:right w:val="none" w:sz="0" w:space="0" w:color="auto"/>
      </w:divBdr>
      <w:divsChild>
        <w:div w:id="1516727793">
          <w:marLeft w:val="0"/>
          <w:marRight w:val="0"/>
          <w:marTop w:val="0"/>
          <w:marBottom w:val="0"/>
          <w:divBdr>
            <w:top w:val="none" w:sz="0" w:space="0" w:color="auto"/>
            <w:left w:val="none" w:sz="0" w:space="0" w:color="auto"/>
            <w:bottom w:val="none" w:sz="0" w:space="0" w:color="auto"/>
            <w:right w:val="none" w:sz="0" w:space="0" w:color="auto"/>
          </w:divBdr>
          <w:divsChild>
            <w:div w:id="322398851">
              <w:marLeft w:val="0"/>
              <w:marRight w:val="0"/>
              <w:marTop w:val="0"/>
              <w:marBottom w:val="0"/>
              <w:divBdr>
                <w:top w:val="none" w:sz="0" w:space="0" w:color="auto"/>
                <w:left w:val="none" w:sz="0" w:space="0" w:color="auto"/>
                <w:bottom w:val="none" w:sz="0" w:space="0" w:color="auto"/>
                <w:right w:val="none" w:sz="0" w:space="0" w:color="auto"/>
              </w:divBdr>
              <w:divsChild>
                <w:div w:id="1909145031">
                  <w:marLeft w:val="0"/>
                  <w:marRight w:val="0"/>
                  <w:marTop w:val="0"/>
                  <w:marBottom w:val="0"/>
                  <w:divBdr>
                    <w:top w:val="none" w:sz="0" w:space="0" w:color="auto"/>
                    <w:left w:val="none" w:sz="0" w:space="0" w:color="auto"/>
                    <w:bottom w:val="none" w:sz="0" w:space="0" w:color="auto"/>
                    <w:right w:val="none" w:sz="0" w:space="0" w:color="auto"/>
                  </w:divBdr>
                  <w:divsChild>
                    <w:div w:id="1015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361143">
      <w:bodyDiv w:val="1"/>
      <w:marLeft w:val="0"/>
      <w:marRight w:val="0"/>
      <w:marTop w:val="0"/>
      <w:marBottom w:val="0"/>
      <w:divBdr>
        <w:top w:val="none" w:sz="0" w:space="0" w:color="auto"/>
        <w:left w:val="none" w:sz="0" w:space="0" w:color="auto"/>
        <w:bottom w:val="none" w:sz="0" w:space="0" w:color="auto"/>
        <w:right w:val="none" w:sz="0" w:space="0" w:color="auto"/>
      </w:divBdr>
      <w:divsChild>
        <w:div w:id="197474927">
          <w:marLeft w:val="0"/>
          <w:marRight w:val="0"/>
          <w:marTop w:val="0"/>
          <w:marBottom w:val="0"/>
          <w:divBdr>
            <w:top w:val="none" w:sz="0" w:space="0" w:color="auto"/>
            <w:left w:val="none" w:sz="0" w:space="0" w:color="auto"/>
            <w:bottom w:val="none" w:sz="0" w:space="0" w:color="auto"/>
            <w:right w:val="none" w:sz="0" w:space="0" w:color="auto"/>
          </w:divBdr>
          <w:divsChild>
            <w:div w:id="870532852">
              <w:marLeft w:val="0"/>
              <w:marRight w:val="0"/>
              <w:marTop w:val="0"/>
              <w:marBottom w:val="0"/>
              <w:divBdr>
                <w:top w:val="none" w:sz="0" w:space="0" w:color="auto"/>
                <w:left w:val="none" w:sz="0" w:space="0" w:color="auto"/>
                <w:bottom w:val="none" w:sz="0" w:space="0" w:color="auto"/>
                <w:right w:val="none" w:sz="0" w:space="0" w:color="auto"/>
              </w:divBdr>
              <w:divsChild>
                <w:div w:id="2039160715">
                  <w:marLeft w:val="0"/>
                  <w:marRight w:val="0"/>
                  <w:marTop w:val="0"/>
                  <w:marBottom w:val="0"/>
                  <w:divBdr>
                    <w:top w:val="none" w:sz="0" w:space="0" w:color="auto"/>
                    <w:left w:val="none" w:sz="0" w:space="0" w:color="auto"/>
                    <w:bottom w:val="none" w:sz="0" w:space="0" w:color="auto"/>
                    <w:right w:val="none" w:sz="0" w:space="0" w:color="auto"/>
                  </w:divBdr>
                  <w:divsChild>
                    <w:div w:id="3575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90916">
      <w:bodyDiv w:val="1"/>
      <w:marLeft w:val="0"/>
      <w:marRight w:val="0"/>
      <w:marTop w:val="0"/>
      <w:marBottom w:val="0"/>
      <w:divBdr>
        <w:top w:val="none" w:sz="0" w:space="0" w:color="auto"/>
        <w:left w:val="none" w:sz="0" w:space="0" w:color="auto"/>
        <w:bottom w:val="none" w:sz="0" w:space="0" w:color="auto"/>
        <w:right w:val="none" w:sz="0" w:space="0" w:color="auto"/>
      </w:divBdr>
      <w:divsChild>
        <w:div w:id="1358238376">
          <w:marLeft w:val="0"/>
          <w:marRight w:val="0"/>
          <w:marTop w:val="0"/>
          <w:marBottom w:val="0"/>
          <w:divBdr>
            <w:top w:val="none" w:sz="0" w:space="0" w:color="auto"/>
            <w:left w:val="none" w:sz="0" w:space="0" w:color="auto"/>
            <w:bottom w:val="none" w:sz="0" w:space="0" w:color="auto"/>
            <w:right w:val="none" w:sz="0" w:space="0" w:color="auto"/>
          </w:divBdr>
          <w:divsChild>
            <w:div w:id="14118044">
              <w:marLeft w:val="0"/>
              <w:marRight w:val="0"/>
              <w:marTop w:val="0"/>
              <w:marBottom w:val="0"/>
              <w:divBdr>
                <w:top w:val="none" w:sz="0" w:space="0" w:color="auto"/>
                <w:left w:val="none" w:sz="0" w:space="0" w:color="auto"/>
                <w:bottom w:val="none" w:sz="0" w:space="0" w:color="auto"/>
                <w:right w:val="none" w:sz="0" w:space="0" w:color="auto"/>
              </w:divBdr>
              <w:divsChild>
                <w:div w:id="13240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6644">
      <w:bodyDiv w:val="1"/>
      <w:marLeft w:val="0"/>
      <w:marRight w:val="0"/>
      <w:marTop w:val="0"/>
      <w:marBottom w:val="0"/>
      <w:divBdr>
        <w:top w:val="none" w:sz="0" w:space="0" w:color="auto"/>
        <w:left w:val="none" w:sz="0" w:space="0" w:color="auto"/>
        <w:bottom w:val="none" w:sz="0" w:space="0" w:color="auto"/>
        <w:right w:val="none" w:sz="0" w:space="0" w:color="auto"/>
      </w:divBdr>
    </w:div>
    <w:div w:id="1408650572">
      <w:bodyDiv w:val="1"/>
      <w:marLeft w:val="0"/>
      <w:marRight w:val="0"/>
      <w:marTop w:val="0"/>
      <w:marBottom w:val="0"/>
      <w:divBdr>
        <w:top w:val="none" w:sz="0" w:space="0" w:color="auto"/>
        <w:left w:val="none" w:sz="0" w:space="0" w:color="auto"/>
        <w:bottom w:val="none" w:sz="0" w:space="0" w:color="auto"/>
        <w:right w:val="none" w:sz="0" w:space="0" w:color="auto"/>
      </w:divBdr>
    </w:div>
    <w:div w:id="1450929640">
      <w:bodyDiv w:val="1"/>
      <w:marLeft w:val="0"/>
      <w:marRight w:val="0"/>
      <w:marTop w:val="0"/>
      <w:marBottom w:val="0"/>
      <w:divBdr>
        <w:top w:val="none" w:sz="0" w:space="0" w:color="auto"/>
        <w:left w:val="none" w:sz="0" w:space="0" w:color="auto"/>
        <w:bottom w:val="none" w:sz="0" w:space="0" w:color="auto"/>
        <w:right w:val="none" w:sz="0" w:space="0" w:color="auto"/>
      </w:divBdr>
      <w:divsChild>
        <w:div w:id="947932285">
          <w:marLeft w:val="0"/>
          <w:marRight w:val="0"/>
          <w:marTop w:val="0"/>
          <w:marBottom w:val="0"/>
          <w:divBdr>
            <w:top w:val="none" w:sz="0" w:space="0" w:color="auto"/>
            <w:left w:val="none" w:sz="0" w:space="0" w:color="auto"/>
            <w:bottom w:val="none" w:sz="0" w:space="0" w:color="auto"/>
            <w:right w:val="none" w:sz="0" w:space="0" w:color="auto"/>
          </w:divBdr>
        </w:div>
      </w:divsChild>
    </w:div>
    <w:div w:id="1452896098">
      <w:bodyDiv w:val="1"/>
      <w:marLeft w:val="0"/>
      <w:marRight w:val="0"/>
      <w:marTop w:val="0"/>
      <w:marBottom w:val="0"/>
      <w:divBdr>
        <w:top w:val="none" w:sz="0" w:space="0" w:color="auto"/>
        <w:left w:val="none" w:sz="0" w:space="0" w:color="auto"/>
        <w:bottom w:val="none" w:sz="0" w:space="0" w:color="auto"/>
        <w:right w:val="none" w:sz="0" w:space="0" w:color="auto"/>
      </w:divBdr>
    </w:div>
    <w:div w:id="1453356269">
      <w:bodyDiv w:val="1"/>
      <w:marLeft w:val="0"/>
      <w:marRight w:val="0"/>
      <w:marTop w:val="0"/>
      <w:marBottom w:val="0"/>
      <w:divBdr>
        <w:top w:val="none" w:sz="0" w:space="0" w:color="auto"/>
        <w:left w:val="none" w:sz="0" w:space="0" w:color="auto"/>
        <w:bottom w:val="none" w:sz="0" w:space="0" w:color="auto"/>
        <w:right w:val="none" w:sz="0" w:space="0" w:color="auto"/>
      </w:divBdr>
      <w:divsChild>
        <w:div w:id="898829779">
          <w:marLeft w:val="0"/>
          <w:marRight w:val="0"/>
          <w:marTop w:val="0"/>
          <w:marBottom w:val="0"/>
          <w:divBdr>
            <w:top w:val="none" w:sz="0" w:space="0" w:color="auto"/>
            <w:left w:val="none" w:sz="0" w:space="0" w:color="auto"/>
            <w:bottom w:val="none" w:sz="0" w:space="0" w:color="auto"/>
            <w:right w:val="none" w:sz="0" w:space="0" w:color="auto"/>
          </w:divBdr>
          <w:divsChild>
            <w:div w:id="365300234">
              <w:marLeft w:val="0"/>
              <w:marRight w:val="0"/>
              <w:marTop w:val="0"/>
              <w:marBottom w:val="0"/>
              <w:divBdr>
                <w:top w:val="none" w:sz="0" w:space="0" w:color="auto"/>
                <w:left w:val="none" w:sz="0" w:space="0" w:color="auto"/>
                <w:bottom w:val="none" w:sz="0" w:space="0" w:color="auto"/>
                <w:right w:val="none" w:sz="0" w:space="0" w:color="auto"/>
              </w:divBdr>
              <w:divsChild>
                <w:div w:id="17762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40923">
      <w:bodyDiv w:val="1"/>
      <w:marLeft w:val="0"/>
      <w:marRight w:val="0"/>
      <w:marTop w:val="0"/>
      <w:marBottom w:val="0"/>
      <w:divBdr>
        <w:top w:val="none" w:sz="0" w:space="0" w:color="auto"/>
        <w:left w:val="none" w:sz="0" w:space="0" w:color="auto"/>
        <w:bottom w:val="none" w:sz="0" w:space="0" w:color="auto"/>
        <w:right w:val="none" w:sz="0" w:space="0" w:color="auto"/>
      </w:divBdr>
    </w:div>
    <w:div w:id="1518499380">
      <w:bodyDiv w:val="1"/>
      <w:marLeft w:val="0"/>
      <w:marRight w:val="0"/>
      <w:marTop w:val="0"/>
      <w:marBottom w:val="0"/>
      <w:divBdr>
        <w:top w:val="none" w:sz="0" w:space="0" w:color="auto"/>
        <w:left w:val="none" w:sz="0" w:space="0" w:color="auto"/>
        <w:bottom w:val="none" w:sz="0" w:space="0" w:color="auto"/>
        <w:right w:val="none" w:sz="0" w:space="0" w:color="auto"/>
      </w:divBdr>
    </w:div>
    <w:div w:id="1541015811">
      <w:bodyDiv w:val="1"/>
      <w:marLeft w:val="0"/>
      <w:marRight w:val="0"/>
      <w:marTop w:val="0"/>
      <w:marBottom w:val="0"/>
      <w:divBdr>
        <w:top w:val="none" w:sz="0" w:space="0" w:color="auto"/>
        <w:left w:val="none" w:sz="0" w:space="0" w:color="auto"/>
        <w:bottom w:val="none" w:sz="0" w:space="0" w:color="auto"/>
        <w:right w:val="none" w:sz="0" w:space="0" w:color="auto"/>
      </w:divBdr>
    </w:div>
    <w:div w:id="1549100997">
      <w:bodyDiv w:val="1"/>
      <w:marLeft w:val="0"/>
      <w:marRight w:val="0"/>
      <w:marTop w:val="0"/>
      <w:marBottom w:val="0"/>
      <w:divBdr>
        <w:top w:val="none" w:sz="0" w:space="0" w:color="auto"/>
        <w:left w:val="none" w:sz="0" w:space="0" w:color="auto"/>
        <w:bottom w:val="none" w:sz="0" w:space="0" w:color="auto"/>
        <w:right w:val="none" w:sz="0" w:space="0" w:color="auto"/>
      </w:divBdr>
    </w:div>
    <w:div w:id="1573851066">
      <w:bodyDiv w:val="1"/>
      <w:marLeft w:val="0"/>
      <w:marRight w:val="0"/>
      <w:marTop w:val="0"/>
      <w:marBottom w:val="0"/>
      <w:divBdr>
        <w:top w:val="none" w:sz="0" w:space="0" w:color="auto"/>
        <w:left w:val="none" w:sz="0" w:space="0" w:color="auto"/>
        <w:bottom w:val="none" w:sz="0" w:space="0" w:color="auto"/>
        <w:right w:val="none" w:sz="0" w:space="0" w:color="auto"/>
      </w:divBdr>
    </w:div>
    <w:div w:id="1607080212">
      <w:bodyDiv w:val="1"/>
      <w:marLeft w:val="0"/>
      <w:marRight w:val="0"/>
      <w:marTop w:val="0"/>
      <w:marBottom w:val="0"/>
      <w:divBdr>
        <w:top w:val="none" w:sz="0" w:space="0" w:color="auto"/>
        <w:left w:val="none" w:sz="0" w:space="0" w:color="auto"/>
        <w:bottom w:val="none" w:sz="0" w:space="0" w:color="auto"/>
        <w:right w:val="none" w:sz="0" w:space="0" w:color="auto"/>
      </w:divBdr>
      <w:divsChild>
        <w:div w:id="1233157955">
          <w:marLeft w:val="0"/>
          <w:marRight w:val="0"/>
          <w:marTop w:val="0"/>
          <w:marBottom w:val="0"/>
          <w:divBdr>
            <w:top w:val="none" w:sz="0" w:space="0" w:color="auto"/>
            <w:left w:val="none" w:sz="0" w:space="0" w:color="auto"/>
            <w:bottom w:val="none" w:sz="0" w:space="0" w:color="auto"/>
            <w:right w:val="none" w:sz="0" w:space="0" w:color="auto"/>
          </w:divBdr>
          <w:divsChild>
            <w:div w:id="2080667882">
              <w:marLeft w:val="0"/>
              <w:marRight w:val="0"/>
              <w:marTop w:val="0"/>
              <w:marBottom w:val="0"/>
              <w:divBdr>
                <w:top w:val="none" w:sz="0" w:space="0" w:color="auto"/>
                <w:left w:val="none" w:sz="0" w:space="0" w:color="auto"/>
                <w:bottom w:val="none" w:sz="0" w:space="0" w:color="auto"/>
                <w:right w:val="none" w:sz="0" w:space="0" w:color="auto"/>
              </w:divBdr>
              <w:divsChild>
                <w:div w:id="3368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19999">
      <w:bodyDiv w:val="1"/>
      <w:marLeft w:val="0"/>
      <w:marRight w:val="0"/>
      <w:marTop w:val="0"/>
      <w:marBottom w:val="0"/>
      <w:divBdr>
        <w:top w:val="none" w:sz="0" w:space="0" w:color="auto"/>
        <w:left w:val="none" w:sz="0" w:space="0" w:color="auto"/>
        <w:bottom w:val="none" w:sz="0" w:space="0" w:color="auto"/>
        <w:right w:val="none" w:sz="0" w:space="0" w:color="auto"/>
      </w:divBdr>
    </w:div>
    <w:div w:id="1621689144">
      <w:bodyDiv w:val="1"/>
      <w:marLeft w:val="0"/>
      <w:marRight w:val="0"/>
      <w:marTop w:val="0"/>
      <w:marBottom w:val="0"/>
      <w:divBdr>
        <w:top w:val="none" w:sz="0" w:space="0" w:color="auto"/>
        <w:left w:val="none" w:sz="0" w:space="0" w:color="auto"/>
        <w:bottom w:val="none" w:sz="0" w:space="0" w:color="auto"/>
        <w:right w:val="none" w:sz="0" w:space="0" w:color="auto"/>
      </w:divBdr>
    </w:div>
    <w:div w:id="1669165904">
      <w:bodyDiv w:val="1"/>
      <w:marLeft w:val="0"/>
      <w:marRight w:val="0"/>
      <w:marTop w:val="0"/>
      <w:marBottom w:val="0"/>
      <w:divBdr>
        <w:top w:val="none" w:sz="0" w:space="0" w:color="auto"/>
        <w:left w:val="none" w:sz="0" w:space="0" w:color="auto"/>
        <w:bottom w:val="none" w:sz="0" w:space="0" w:color="auto"/>
        <w:right w:val="none" w:sz="0" w:space="0" w:color="auto"/>
      </w:divBdr>
    </w:div>
    <w:div w:id="1670061600">
      <w:bodyDiv w:val="1"/>
      <w:marLeft w:val="0"/>
      <w:marRight w:val="0"/>
      <w:marTop w:val="0"/>
      <w:marBottom w:val="0"/>
      <w:divBdr>
        <w:top w:val="none" w:sz="0" w:space="0" w:color="auto"/>
        <w:left w:val="none" w:sz="0" w:space="0" w:color="auto"/>
        <w:bottom w:val="none" w:sz="0" w:space="0" w:color="auto"/>
        <w:right w:val="none" w:sz="0" w:space="0" w:color="auto"/>
      </w:divBdr>
    </w:div>
    <w:div w:id="1671564311">
      <w:bodyDiv w:val="1"/>
      <w:marLeft w:val="0"/>
      <w:marRight w:val="0"/>
      <w:marTop w:val="0"/>
      <w:marBottom w:val="0"/>
      <w:divBdr>
        <w:top w:val="none" w:sz="0" w:space="0" w:color="auto"/>
        <w:left w:val="none" w:sz="0" w:space="0" w:color="auto"/>
        <w:bottom w:val="none" w:sz="0" w:space="0" w:color="auto"/>
        <w:right w:val="none" w:sz="0" w:space="0" w:color="auto"/>
      </w:divBdr>
      <w:divsChild>
        <w:div w:id="1532105238">
          <w:marLeft w:val="0"/>
          <w:marRight w:val="0"/>
          <w:marTop w:val="0"/>
          <w:marBottom w:val="0"/>
          <w:divBdr>
            <w:top w:val="none" w:sz="0" w:space="0" w:color="auto"/>
            <w:left w:val="none" w:sz="0" w:space="0" w:color="auto"/>
            <w:bottom w:val="none" w:sz="0" w:space="0" w:color="auto"/>
            <w:right w:val="none" w:sz="0" w:space="0" w:color="auto"/>
          </w:divBdr>
          <w:divsChild>
            <w:div w:id="132792891">
              <w:marLeft w:val="0"/>
              <w:marRight w:val="0"/>
              <w:marTop w:val="0"/>
              <w:marBottom w:val="0"/>
              <w:divBdr>
                <w:top w:val="none" w:sz="0" w:space="0" w:color="auto"/>
                <w:left w:val="none" w:sz="0" w:space="0" w:color="auto"/>
                <w:bottom w:val="none" w:sz="0" w:space="0" w:color="auto"/>
                <w:right w:val="none" w:sz="0" w:space="0" w:color="auto"/>
              </w:divBdr>
              <w:divsChild>
                <w:div w:id="2179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2489">
      <w:bodyDiv w:val="1"/>
      <w:marLeft w:val="0"/>
      <w:marRight w:val="0"/>
      <w:marTop w:val="0"/>
      <w:marBottom w:val="0"/>
      <w:divBdr>
        <w:top w:val="none" w:sz="0" w:space="0" w:color="auto"/>
        <w:left w:val="none" w:sz="0" w:space="0" w:color="auto"/>
        <w:bottom w:val="none" w:sz="0" w:space="0" w:color="auto"/>
        <w:right w:val="none" w:sz="0" w:space="0" w:color="auto"/>
      </w:divBdr>
      <w:divsChild>
        <w:div w:id="2020766854">
          <w:marLeft w:val="0"/>
          <w:marRight w:val="0"/>
          <w:marTop w:val="0"/>
          <w:marBottom w:val="0"/>
          <w:divBdr>
            <w:top w:val="none" w:sz="0" w:space="0" w:color="auto"/>
            <w:left w:val="none" w:sz="0" w:space="0" w:color="auto"/>
            <w:bottom w:val="none" w:sz="0" w:space="0" w:color="auto"/>
            <w:right w:val="none" w:sz="0" w:space="0" w:color="auto"/>
          </w:divBdr>
          <w:divsChild>
            <w:div w:id="1915510347">
              <w:marLeft w:val="0"/>
              <w:marRight w:val="0"/>
              <w:marTop w:val="0"/>
              <w:marBottom w:val="0"/>
              <w:divBdr>
                <w:top w:val="none" w:sz="0" w:space="0" w:color="auto"/>
                <w:left w:val="none" w:sz="0" w:space="0" w:color="auto"/>
                <w:bottom w:val="none" w:sz="0" w:space="0" w:color="auto"/>
                <w:right w:val="none" w:sz="0" w:space="0" w:color="auto"/>
              </w:divBdr>
              <w:divsChild>
                <w:div w:id="1936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30155">
      <w:bodyDiv w:val="1"/>
      <w:marLeft w:val="0"/>
      <w:marRight w:val="0"/>
      <w:marTop w:val="0"/>
      <w:marBottom w:val="0"/>
      <w:divBdr>
        <w:top w:val="none" w:sz="0" w:space="0" w:color="auto"/>
        <w:left w:val="none" w:sz="0" w:space="0" w:color="auto"/>
        <w:bottom w:val="none" w:sz="0" w:space="0" w:color="auto"/>
        <w:right w:val="none" w:sz="0" w:space="0" w:color="auto"/>
      </w:divBdr>
      <w:divsChild>
        <w:div w:id="1184436271">
          <w:marLeft w:val="0"/>
          <w:marRight w:val="0"/>
          <w:marTop w:val="0"/>
          <w:marBottom w:val="0"/>
          <w:divBdr>
            <w:top w:val="none" w:sz="0" w:space="0" w:color="auto"/>
            <w:left w:val="none" w:sz="0" w:space="0" w:color="auto"/>
            <w:bottom w:val="none" w:sz="0" w:space="0" w:color="auto"/>
            <w:right w:val="none" w:sz="0" w:space="0" w:color="auto"/>
          </w:divBdr>
          <w:divsChild>
            <w:div w:id="99029332">
              <w:marLeft w:val="0"/>
              <w:marRight w:val="0"/>
              <w:marTop w:val="0"/>
              <w:marBottom w:val="0"/>
              <w:divBdr>
                <w:top w:val="none" w:sz="0" w:space="0" w:color="auto"/>
                <w:left w:val="none" w:sz="0" w:space="0" w:color="auto"/>
                <w:bottom w:val="none" w:sz="0" w:space="0" w:color="auto"/>
                <w:right w:val="none" w:sz="0" w:space="0" w:color="auto"/>
              </w:divBdr>
              <w:divsChild>
                <w:div w:id="2137093685">
                  <w:marLeft w:val="0"/>
                  <w:marRight w:val="0"/>
                  <w:marTop w:val="0"/>
                  <w:marBottom w:val="0"/>
                  <w:divBdr>
                    <w:top w:val="none" w:sz="0" w:space="0" w:color="auto"/>
                    <w:left w:val="none" w:sz="0" w:space="0" w:color="auto"/>
                    <w:bottom w:val="none" w:sz="0" w:space="0" w:color="auto"/>
                    <w:right w:val="none" w:sz="0" w:space="0" w:color="auto"/>
                  </w:divBdr>
                  <w:divsChild>
                    <w:div w:id="17317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78630">
      <w:bodyDiv w:val="1"/>
      <w:marLeft w:val="0"/>
      <w:marRight w:val="0"/>
      <w:marTop w:val="0"/>
      <w:marBottom w:val="0"/>
      <w:divBdr>
        <w:top w:val="none" w:sz="0" w:space="0" w:color="auto"/>
        <w:left w:val="none" w:sz="0" w:space="0" w:color="auto"/>
        <w:bottom w:val="none" w:sz="0" w:space="0" w:color="auto"/>
        <w:right w:val="none" w:sz="0" w:space="0" w:color="auto"/>
      </w:divBdr>
      <w:divsChild>
        <w:div w:id="1246572091">
          <w:marLeft w:val="0"/>
          <w:marRight w:val="0"/>
          <w:marTop w:val="0"/>
          <w:marBottom w:val="0"/>
          <w:divBdr>
            <w:top w:val="none" w:sz="0" w:space="0" w:color="auto"/>
            <w:left w:val="none" w:sz="0" w:space="0" w:color="auto"/>
            <w:bottom w:val="none" w:sz="0" w:space="0" w:color="auto"/>
            <w:right w:val="none" w:sz="0" w:space="0" w:color="auto"/>
          </w:divBdr>
        </w:div>
      </w:divsChild>
    </w:div>
    <w:div w:id="1705669956">
      <w:bodyDiv w:val="1"/>
      <w:marLeft w:val="0"/>
      <w:marRight w:val="0"/>
      <w:marTop w:val="0"/>
      <w:marBottom w:val="0"/>
      <w:divBdr>
        <w:top w:val="none" w:sz="0" w:space="0" w:color="auto"/>
        <w:left w:val="none" w:sz="0" w:space="0" w:color="auto"/>
        <w:bottom w:val="none" w:sz="0" w:space="0" w:color="auto"/>
        <w:right w:val="none" w:sz="0" w:space="0" w:color="auto"/>
      </w:divBdr>
    </w:div>
    <w:div w:id="1710303282">
      <w:bodyDiv w:val="1"/>
      <w:marLeft w:val="0"/>
      <w:marRight w:val="0"/>
      <w:marTop w:val="0"/>
      <w:marBottom w:val="0"/>
      <w:divBdr>
        <w:top w:val="none" w:sz="0" w:space="0" w:color="auto"/>
        <w:left w:val="none" w:sz="0" w:space="0" w:color="auto"/>
        <w:bottom w:val="none" w:sz="0" w:space="0" w:color="auto"/>
        <w:right w:val="none" w:sz="0" w:space="0" w:color="auto"/>
      </w:divBdr>
      <w:divsChild>
        <w:div w:id="1539009156">
          <w:marLeft w:val="0"/>
          <w:marRight w:val="0"/>
          <w:marTop w:val="0"/>
          <w:marBottom w:val="0"/>
          <w:divBdr>
            <w:top w:val="none" w:sz="0" w:space="0" w:color="auto"/>
            <w:left w:val="none" w:sz="0" w:space="0" w:color="auto"/>
            <w:bottom w:val="none" w:sz="0" w:space="0" w:color="auto"/>
            <w:right w:val="none" w:sz="0" w:space="0" w:color="auto"/>
          </w:divBdr>
          <w:divsChild>
            <w:div w:id="1278677419">
              <w:marLeft w:val="0"/>
              <w:marRight w:val="0"/>
              <w:marTop w:val="0"/>
              <w:marBottom w:val="0"/>
              <w:divBdr>
                <w:top w:val="none" w:sz="0" w:space="0" w:color="auto"/>
                <w:left w:val="none" w:sz="0" w:space="0" w:color="auto"/>
                <w:bottom w:val="none" w:sz="0" w:space="0" w:color="auto"/>
                <w:right w:val="none" w:sz="0" w:space="0" w:color="auto"/>
              </w:divBdr>
              <w:divsChild>
                <w:div w:id="20876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172">
      <w:bodyDiv w:val="1"/>
      <w:marLeft w:val="0"/>
      <w:marRight w:val="0"/>
      <w:marTop w:val="0"/>
      <w:marBottom w:val="0"/>
      <w:divBdr>
        <w:top w:val="none" w:sz="0" w:space="0" w:color="auto"/>
        <w:left w:val="none" w:sz="0" w:space="0" w:color="auto"/>
        <w:bottom w:val="none" w:sz="0" w:space="0" w:color="auto"/>
        <w:right w:val="none" w:sz="0" w:space="0" w:color="auto"/>
      </w:divBdr>
    </w:div>
    <w:div w:id="1728070598">
      <w:bodyDiv w:val="1"/>
      <w:marLeft w:val="0"/>
      <w:marRight w:val="0"/>
      <w:marTop w:val="0"/>
      <w:marBottom w:val="0"/>
      <w:divBdr>
        <w:top w:val="none" w:sz="0" w:space="0" w:color="auto"/>
        <w:left w:val="none" w:sz="0" w:space="0" w:color="auto"/>
        <w:bottom w:val="none" w:sz="0" w:space="0" w:color="auto"/>
        <w:right w:val="none" w:sz="0" w:space="0" w:color="auto"/>
      </w:divBdr>
      <w:divsChild>
        <w:div w:id="817385176">
          <w:marLeft w:val="0"/>
          <w:marRight w:val="0"/>
          <w:marTop w:val="0"/>
          <w:marBottom w:val="0"/>
          <w:divBdr>
            <w:top w:val="none" w:sz="0" w:space="0" w:color="auto"/>
            <w:left w:val="none" w:sz="0" w:space="0" w:color="auto"/>
            <w:bottom w:val="none" w:sz="0" w:space="0" w:color="auto"/>
            <w:right w:val="none" w:sz="0" w:space="0" w:color="auto"/>
          </w:divBdr>
          <w:divsChild>
            <w:div w:id="450366122">
              <w:marLeft w:val="0"/>
              <w:marRight w:val="0"/>
              <w:marTop w:val="0"/>
              <w:marBottom w:val="0"/>
              <w:divBdr>
                <w:top w:val="none" w:sz="0" w:space="0" w:color="auto"/>
                <w:left w:val="none" w:sz="0" w:space="0" w:color="auto"/>
                <w:bottom w:val="none" w:sz="0" w:space="0" w:color="auto"/>
                <w:right w:val="none" w:sz="0" w:space="0" w:color="auto"/>
              </w:divBdr>
              <w:divsChild>
                <w:div w:id="1452359398">
                  <w:marLeft w:val="0"/>
                  <w:marRight w:val="0"/>
                  <w:marTop w:val="0"/>
                  <w:marBottom w:val="0"/>
                  <w:divBdr>
                    <w:top w:val="none" w:sz="0" w:space="0" w:color="auto"/>
                    <w:left w:val="none" w:sz="0" w:space="0" w:color="auto"/>
                    <w:bottom w:val="none" w:sz="0" w:space="0" w:color="auto"/>
                    <w:right w:val="none" w:sz="0" w:space="0" w:color="auto"/>
                  </w:divBdr>
                  <w:divsChild>
                    <w:div w:id="12518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234137">
      <w:bodyDiv w:val="1"/>
      <w:marLeft w:val="0"/>
      <w:marRight w:val="0"/>
      <w:marTop w:val="0"/>
      <w:marBottom w:val="0"/>
      <w:divBdr>
        <w:top w:val="none" w:sz="0" w:space="0" w:color="auto"/>
        <w:left w:val="none" w:sz="0" w:space="0" w:color="auto"/>
        <w:bottom w:val="none" w:sz="0" w:space="0" w:color="auto"/>
        <w:right w:val="none" w:sz="0" w:space="0" w:color="auto"/>
      </w:divBdr>
      <w:divsChild>
        <w:div w:id="1245914307">
          <w:marLeft w:val="0"/>
          <w:marRight w:val="0"/>
          <w:marTop w:val="0"/>
          <w:marBottom w:val="0"/>
          <w:divBdr>
            <w:top w:val="none" w:sz="0" w:space="0" w:color="auto"/>
            <w:left w:val="none" w:sz="0" w:space="0" w:color="auto"/>
            <w:bottom w:val="none" w:sz="0" w:space="0" w:color="auto"/>
            <w:right w:val="none" w:sz="0" w:space="0" w:color="auto"/>
          </w:divBdr>
          <w:divsChild>
            <w:div w:id="1784303180">
              <w:marLeft w:val="0"/>
              <w:marRight w:val="0"/>
              <w:marTop w:val="0"/>
              <w:marBottom w:val="0"/>
              <w:divBdr>
                <w:top w:val="none" w:sz="0" w:space="0" w:color="auto"/>
                <w:left w:val="none" w:sz="0" w:space="0" w:color="auto"/>
                <w:bottom w:val="none" w:sz="0" w:space="0" w:color="auto"/>
                <w:right w:val="none" w:sz="0" w:space="0" w:color="auto"/>
              </w:divBdr>
              <w:divsChild>
                <w:div w:id="11988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04467">
      <w:bodyDiv w:val="1"/>
      <w:marLeft w:val="0"/>
      <w:marRight w:val="0"/>
      <w:marTop w:val="0"/>
      <w:marBottom w:val="0"/>
      <w:divBdr>
        <w:top w:val="none" w:sz="0" w:space="0" w:color="auto"/>
        <w:left w:val="none" w:sz="0" w:space="0" w:color="auto"/>
        <w:bottom w:val="none" w:sz="0" w:space="0" w:color="auto"/>
        <w:right w:val="none" w:sz="0" w:space="0" w:color="auto"/>
      </w:divBdr>
    </w:div>
    <w:div w:id="1774935343">
      <w:bodyDiv w:val="1"/>
      <w:marLeft w:val="0"/>
      <w:marRight w:val="0"/>
      <w:marTop w:val="0"/>
      <w:marBottom w:val="0"/>
      <w:divBdr>
        <w:top w:val="none" w:sz="0" w:space="0" w:color="auto"/>
        <w:left w:val="none" w:sz="0" w:space="0" w:color="auto"/>
        <w:bottom w:val="none" w:sz="0" w:space="0" w:color="auto"/>
        <w:right w:val="none" w:sz="0" w:space="0" w:color="auto"/>
      </w:divBdr>
      <w:divsChild>
        <w:div w:id="1469081230">
          <w:marLeft w:val="0"/>
          <w:marRight w:val="0"/>
          <w:marTop w:val="0"/>
          <w:marBottom w:val="0"/>
          <w:divBdr>
            <w:top w:val="none" w:sz="0" w:space="0" w:color="auto"/>
            <w:left w:val="none" w:sz="0" w:space="0" w:color="auto"/>
            <w:bottom w:val="none" w:sz="0" w:space="0" w:color="auto"/>
            <w:right w:val="none" w:sz="0" w:space="0" w:color="auto"/>
          </w:divBdr>
          <w:divsChild>
            <w:div w:id="23479687">
              <w:marLeft w:val="0"/>
              <w:marRight w:val="0"/>
              <w:marTop w:val="0"/>
              <w:marBottom w:val="0"/>
              <w:divBdr>
                <w:top w:val="none" w:sz="0" w:space="0" w:color="auto"/>
                <w:left w:val="none" w:sz="0" w:space="0" w:color="auto"/>
                <w:bottom w:val="none" w:sz="0" w:space="0" w:color="auto"/>
                <w:right w:val="none" w:sz="0" w:space="0" w:color="auto"/>
              </w:divBdr>
              <w:divsChild>
                <w:div w:id="3054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06350">
      <w:bodyDiv w:val="1"/>
      <w:marLeft w:val="0"/>
      <w:marRight w:val="0"/>
      <w:marTop w:val="0"/>
      <w:marBottom w:val="0"/>
      <w:divBdr>
        <w:top w:val="none" w:sz="0" w:space="0" w:color="auto"/>
        <w:left w:val="none" w:sz="0" w:space="0" w:color="auto"/>
        <w:bottom w:val="none" w:sz="0" w:space="0" w:color="auto"/>
        <w:right w:val="none" w:sz="0" w:space="0" w:color="auto"/>
      </w:divBdr>
    </w:div>
    <w:div w:id="1781997101">
      <w:bodyDiv w:val="1"/>
      <w:marLeft w:val="0"/>
      <w:marRight w:val="0"/>
      <w:marTop w:val="0"/>
      <w:marBottom w:val="0"/>
      <w:divBdr>
        <w:top w:val="none" w:sz="0" w:space="0" w:color="auto"/>
        <w:left w:val="none" w:sz="0" w:space="0" w:color="auto"/>
        <w:bottom w:val="none" w:sz="0" w:space="0" w:color="auto"/>
        <w:right w:val="none" w:sz="0" w:space="0" w:color="auto"/>
      </w:divBdr>
    </w:div>
    <w:div w:id="1794254599">
      <w:bodyDiv w:val="1"/>
      <w:marLeft w:val="0"/>
      <w:marRight w:val="0"/>
      <w:marTop w:val="0"/>
      <w:marBottom w:val="0"/>
      <w:divBdr>
        <w:top w:val="none" w:sz="0" w:space="0" w:color="auto"/>
        <w:left w:val="none" w:sz="0" w:space="0" w:color="auto"/>
        <w:bottom w:val="none" w:sz="0" w:space="0" w:color="auto"/>
        <w:right w:val="none" w:sz="0" w:space="0" w:color="auto"/>
      </w:divBdr>
    </w:div>
    <w:div w:id="1810631526">
      <w:bodyDiv w:val="1"/>
      <w:marLeft w:val="0"/>
      <w:marRight w:val="0"/>
      <w:marTop w:val="0"/>
      <w:marBottom w:val="0"/>
      <w:divBdr>
        <w:top w:val="none" w:sz="0" w:space="0" w:color="auto"/>
        <w:left w:val="none" w:sz="0" w:space="0" w:color="auto"/>
        <w:bottom w:val="none" w:sz="0" w:space="0" w:color="auto"/>
        <w:right w:val="none" w:sz="0" w:space="0" w:color="auto"/>
      </w:divBdr>
    </w:div>
    <w:div w:id="1817911651">
      <w:bodyDiv w:val="1"/>
      <w:marLeft w:val="0"/>
      <w:marRight w:val="0"/>
      <w:marTop w:val="0"/>
      <w:marBottom w:val="0"/>
      <w:divBdr>
        <w:top w:val="none" w:sz="0" w:space="0" w:color="auto"/>
        <w:left w:val="none" w:sz="0" w:space="0" w:color="auto"/>
        <w:bottom w:val="none" w:sz="0" w:space="0" w:color="auto"/>
        <w:right w:val="none" w:sz="0" w:space="0" w:color="auto"/>
      </w:divBdr>
    </w:div>
    <w:div w:id="1836416890">
      <w:bodyDiv w:val="1"/>
      <w:marLeft w:val="0"/>
      <w:marRight w:val="0"/>
      <w:marTop w:val="0"/>
      <w:marBottom w:val="0"/>
      <w:divBdr>
        <w:top w:val="none" w:sz="0" w:space="0" w:color="auto"/>
        <w:left w:val="none" w:sz="0" w:space="0" w:color="auto"/>
        <w:bottom w:val="none" w:sz="0" w:space="0" w:color="auto"/>
        <w:right w:val="none" w:sz="0" w:space="0" w:color="auto"/>
      </w:divBdr>
      <w:divsChild>
        <w:div w:id="1531839384">
          <w:marLeft w:val="0"/>
          <w:marRight w:val="0"/>
          <w:marTop w:val="0"/>
          <w:marBottom w:val="0"/>
          <w:divBdr>
            <w:top w:val="none" w:sz="0" w:space="0" w:color="auto"/>
            <w:left w:val="none" w:sz="0" w:space="0" w:color="auto"/>
            <w:bottom w:val="none" w:sz="0" w:space="0" w:color="auto"/>
            <w:right w:val="none" w:sz="0" w:space="0" w:color="auto"/>
          </w:divBdr>
          <w:divsChild>
            <w:div w:id="1952857785">
              <w:marLeft w:val="0"/>
              <w:marRight w:val="0"/>
              <w:marTop w:val="0"/>
              <w:marBottom w:val="0"/>
              <w:divBdr>
                <w:top w:val="none" w:sz="0" w:space="0" w:color="auto"/>
                <w:left w:val="none" w:sz="0" w:space="0" w:color="auto"/>
                <w:bottom w:val="none" w:sz="0" w:space="0" w:color="auto"/>
                <w:right w:val="none" w:sz="0" w:space="0" w:color="auto"/>
              </w:divBdr>
              <w:divsChild>
                <w:div w:id="1026828250">
                  <w:marLeft w:val="0"/>
                  <w:marRight w:val="0"/>
                  <w:marTop w:val="0"/>
                  <w:marBottom w:val="0"/>
                  <w:divBdr>
                    <w:top w:val="none" w:sz="0" w:space="0" w:color="auto"/>
                    <w:left w:val="none" w:sz="0" w:space="0" w:color="auto"/>
                    <w:bottom w:val="none" w:sz="0" w:space="0" w:color="auto"/>
                    <w:right w:val="none" w:sz="0" w:space="0" w:color="auto"/>
                  </w:divBdr>
                  <w:divsChild>
                    <w:div w:id="20660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024486">
      <w:bodyDiv w:val="1"/>
      <w:marLeft w:val="0"/>
      <w:marRight w:val="0"/>
      <w:marTop w:val="0"/>
      <w:marBottom w:val="0"/>
      <w:divBdr>
        <w:top w:val="none" w:sz="0" w:space="0" w:color="auto"/>
        <w:left w:val="none" w:sz="0" w:space="0" w:color="auto"/>
        <w:bottom w:val="none" w:sz="0" w:space="0" w:color="auto"/>
        <w:right w:val="none" w:sz="0" w:space="0" w:color="auto"/>
      </w:divBdr>
    </w:div>
    <w:div w:id="1851675187">
      <w:bodyDiv w:val="1"/>
      <w:marLeft w:val="0"/>
      <w:marRight w:val="0"/>
      <w:marTop w:val="0"/>
      <w:marBottom w:val="0"/>
      <w:divBdr>
        <w:top w:val="none" w:sz="0" w:space="0" w:color="auto"/>
        <w:left w:val="none" w:sz="0" w:space="0" w:color="auto"/>
        <w:bottom w:val="none" w:sz="0" w:space="0" w:color="auto"/>
        <w:right w:val="none" w:sz="0" w:space="0" w:color="auto"/>
      </w:divBdr>
    </w:div>
    <w:div w:id="1858159015">
      <w:bodyDiv w:val="1"/>
      <w:marLeft w:val="0"/>
      <w:marRight w:val="0"/>
      <w:marTop w:val="0"/>
      <w:marBottom w:val="0"/>
      <w:divBdr>
        <w:top w:val="none" w:sz="0" w:space="0" w:color="auto"/>
        <w:left w:val="none" w:sz="0" w:space="0" w:color="auto"/>
        <w:bottom w:val="none" w:sz="0" w:space="0" w:color="auto"/>
        <w:right w:val="none" w:sz="0" w:space="0" w:color="auto"/>
      </w:divBdr>
    </w:div>
    <w:div w:id="1861620752">
      <w:bodyDiv w:val="1"/>
      <w:marLeft w:val="0"/>
      <w:marRight w:val="0"/>
      <w:marTop w:val="0"/>
      <w:marBottom w:val="0"/>
      <w:divBdr>
        <w:top w:val="none" w:sz="0" w:space="0" w:color="auto"/>
        <w:left w:val="none" w:sz="0" w:space="0" w:color="auto"/>
        <w:bottom w:val="none" w:sz="0" w:space="0" w:color="auto"/>
        <w:right w:val="none" w:sz="0" w:space="0" w:color="auto"/>
      </w:divBdr>
      <w:divsChild>
        <w:div w:id="192115292">
          <w:marLeft w:val="0"/>
          <w:marRight w:val="0"/>
          <w:marTop w:val="0"/>
          <w:marBottom w:val="0"/>
          <w:divBdr>
            <w:top w:val="none" w:sz="0" w:space="0" w:color="auto"/>
            <w:left w:val="none" w:sz="0" w:space="0" w:color="auto"/>
            <w:bottom w:val="none" w:sz="0" w:space="0" w:color="auto"/>
            <w:right w:val="none" w:sz="0" w:space="0" w:color="auto"/>
          </w:divBdr>
          <w:divsChild>
            <w:div w:id="679116502">
              <w:marLeft w:val="0"/>
              <w:marRight w:val="0"/>
              <w:marTop w:val="0"/>
              <w:marBottom w:val="0"/>
              <w:divBdr>
                <w:top w:val="none" w:sz="0" w:space="0" w:color="auto"/>
                <w:left w:val="none" w:sz="0" w:space="0" w:color="auto"/>
                <w:bottom w:val="none" w:sz="0" w:space="0" w:color="auto"/>
                <w:right w:val="none" w:sz="0" w:space="0" w:color="auto"/>
              </w:divBdr>
              <w:divsChild>
                <w:div w:id="20350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9442">
      <w:bodyDiv w:val="1"/>
      <w:marLeft w:val="0"/>
      <w:marRight w:val="0"/>
      <w:marTop w:val="0"/>
      <w:marBottom w:val="0"/>
      <w:divBdr>
        <w:top w:val="none" w:sz="0" w:space="0" w:color="auto"/>
        <w:left w:val="none" w:sz="0" w:space="0" w:color="auto"/>
        <w:bottom w:val="none" w:sz="0" w:space="0" w:color="auto"/>
        <w:right w:val="none" w:sz="0" w:space="0" w:color="auto"/>
      </w:divBdr>
    </w:div>
    <w:div w:id="1879858330">
      <w:bodyDiv w:val="1"/>
      <w:marLeft w:val="0"/>
      <w:marRight w:val="0"/>
      <w:marTop w:val="0"/>
      <w:marBottom w:val="0"/>
      <w:divBdr>
        <w:top w:val="none" w:sz="0" w:space="0" w:color="auto"/>
        <w:left w:val="none" w:sz="0" w:space="0" w:color="auto"/>
        <w:bottom w:val="none" w:sz="0" w:space="0" w:color="auto"/>
        <w:right w:val="none" w:sz="0" w:space="0" w:color="auto"/>
      </w:divBdr>
    </w:div>
    <w:div w:id="1888688284">
      <w:bodyDiv w:val="1"/>
      <w:marLeft w:val="0"/>
      <w:marRight w:val="0"/>
      <w:marTop w:val="0"/>
      <w:marBottom w:val="0"/>
      <w:divBdr>
        <w:top w:val="none" w:sz="0" w:space="0" w:color="auto"/>
        <w:left w:val="none" w:sz="0" w:space="0" w:color="auto"/>
        <w:bottom w:val="none" w:sz="0" w:space="0" w:color="auto"/>
        <w:right w:val="none" w:sz="0" w:space="0" w:color="auto"/>
      </w:divBdr>
    </w:div>
    <w:div w:id="1894802611">
      <w:bodyDiv w:val="1"/>
      <w:marLeft w:val="0"/>
      <w:marRight w:val="0"/>
      <w:marTop w:val="0"/>
      <w:marBottom w:val="0"/>
      <w:divBdr>
        <w:top w:val="none" w:sz="0" w:space="0" w:color="auto"/>
        <w:left w:val="none" w:sz="0" w:space="0" w:color="auto"/>
        <w:bottom w:val="none" w:sz="0" w:space="0" w:color="auto"/>
        <w:right w:val="none" w:sz="0" w:space="0" w:color="auto"/>
      </w:divBdr>
      <w:divsChild>
        <w:div w:id="78334510">
          <w:marLeft w:val="0"/>
          <w:marRight w:val="0"/>
          <w:marTop w:val="0"/>
          <w:marBottom w:val="0"/>
          <w:divBdr>
            <w:top w:val="none" w:sz="0" w:space="0" w:color="auto"/>
            <w:left w:val="none" w:sz="0" w:space="0" w:color="auto"/>
            <w:bottom w:val="none" w:sz="0" w:space="0" w:color="auto"/>
            <w:right w:val="none" w:sz="0" w:space="0" w:color="auto"/>
          </w:divBdr>
          <w:divsChild>
            <w:div w:id="1003438408">
              <w:marLeft w:val="0"/>
              <w:marRight w:val="0"/>
              <w:marTop w:val="0"/>
              <w:marBottom w:val="0"/>
              <w:divBdr>
                <w:top w:val="none" w:sz="0" w:space="0" w:color="auto"/>
                <w:left w:val="none" w:sz="0" w:space="0" w:color="auto"/>
                <w:bottom w:val="none" w:sz="0" w:space="0" w:color="auto"/>
                <w:right w:val="none" w:sz="0" w:space="0" w:color="auto"/>
              </w:divBdr>
              <w:divsChild>
                <w:div w:id="6278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6151">
      <w:bodyDiv w:val="1"/>
      <w:marLeft w:val="0"/>
      <w:marRight w:val="0"/>
      <w:marTop w:val="0"/>
      <w:marBottom w:val="0"/>
      <w:divBdr>
        <w:top w:val="none" w:sz="0" w:space="0" w:color="auto"/>
        <w:left w:val="none" w:sz="0" w:space="0" w:color="auto"/>
        <w:bottom w:val="none" w:sz="0" w:space="0" w:color="auto"/>
        <w:right w:val="none" w:sz="0" w:space="0" w:color="auto"/>
      </w:divBdr>
      <w:divsChild>
        <w:div w:id="1425222108">
          <w:marLeft w:val="0"/>
          <w:marRight w:val="0"/>
          <w:marTop w:val="0"/>
          <w:marBottom w:val="0"/>
          <w:divBdr>
            <w:top w:val="none" w:sz="0" w:space="0" w:color="auto"/>
            <w:left w:val="none" w:sz="0" w:space="0" w:color="auto"/>
            <w:bottom w:val="none" w:sz="0" w:space="0" w:color="auto"/>
            <w:right w:val="none" w:sz="0" w:space="0" w:color="auto"/>
          </w:divBdr>
          <w:divsChild>
            <w:div w:id="113406142">
              <w:marLeft w:val="0"/>
              <w:marRight w:val="0"/>
              <w:marTop w:val="0"/>
              <w:marBottom w:val="0"/>
              <w:divBdr>
                <w:top w:val="none" w:sz="0" w:space="0" w:color="auto"/>
                <w:left w:val="none" w:sz="0" w:space="0" w:color="auto"/>
                <w:bottom w:val="none" w:sz="0" w:space="0" w:color="auto"/>
                <w:right w:val="none" w:sz="0" w:space="0" w:color="auto"/>
              </w:divBdr>
              <w:divsChild>
                <w:div w:id="15597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3844">
      <w:bodyDiv w:val="1"/>
      <w:marLeft w:val="0"/>
      <w:marRight w:val="0"/>
      <w:marTop w:val="0"/>
      <w:marBottom w:val="0"/>
      <w:divBdr>
        <w:top w:val="none" w:sz="0" w:space="0" w:color="auto"/>
        <w:left w:val="none" w:sz="0" w:space="0" w:color="auto"/>
        <w:bottom w:val="none" w:sz="0" w:space="0" w:color="auto"/>
        <w:right w:val="none" w:sz="0" w:space="0" w:color="auto"/>
      </w:divBdr>
    </w:div>
    <w:div w:id="1947351313">
      <w:bodyDiv w:val="1"/>
      <w:marLeft w:val="0"/>
      <w:marRight w:val="0"/>
      <w:marTop w:val="0"/>
      <w:marBottom w:val="0"/>
      <w:divBdr>
        <w:top w:val="none" w:sz="0" w:space="0" w:color="auto"/>
        <w:left w:val="none" w:sz="0" w:space="0" w:color="auto"/>
        <w:bottom w:val="none" w:sz="0" w:space="0" w:color="auto"/>
        <w:right w:val="none" w:sz="0" w:space="0" w:color="auto"/>
      </w:divBdr>
    </w:div>
    <w:div w:id="1971202209">
      <w:bodyDiv w:val="1"/>
      <w:marLeft w:val="0"/>
      <w:marRight w:val="0"/>
      <w:marTop w:val="0"/>
      <w:marBottom w:val="0"/>
      <w:divBdr>
        <w:top w:val="none" w:sz="0" w:space="0" w:color="auto"/>
        <w:left w:val="none" w:sz="0" w:space="0" w:color="auto"/>
        <w:bottom w:val="none" w:sz="0" w:space="0" w:color="auto"/>
        <w:right w:val="none" w:sz="0" w:space="0" w:color="auto"/>
      </w:divBdr>
      <w:divsChild>
        <w:div w:id="1196775737">
          <w:marLeft w:val="0"/>
          <w:marRight w:val="0"/>
          <w:marTop w:val="0"/>
          <w:marBottom w:val="0"/>
          <w:divBdr>
            <w:top w:val="none" w:sz="0" w:space="0" w:color="auto"/>
            <w:left w:val="none" w:sz="0" w:space="0" w:color="auto"/>
            <w:bottom w:val="none" w:sz="0" w:space="0" w:color="auto"/>
            <w:right w:val="none" w:sz="0" w:space="0" w:color="auto"/>
          </w:divBdr>
          <w:divsChild>
            <w:div w:id="76758576">
              <w:marLeft w:val="0"/>
              <w:marRight w:val="0"/>
              <w:marTop w:val="0"/>
              <w:marBottom w:val="0"/>
              <w:divBdr>
                <w:top w:val="none" w:sz="0" w:space="0" w:color="auto"/>
                <w:left w:val="none" w:sz="0" w:space="0" w:color="auto"/>
                <w:bottom w:val="none" w:sz="0" w:space="0" w:color="auto"/>
                <w:right w:val="none" w:sz="0" w:space="0" w:color="auto"/>
              </w:divBdr>
              <w:divsChild>
                <w:div w:id="13541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6963">
      <w:bodyDiv w:val="1"/>
      <w:marLeft w:val="0"/>
      <w:marRight w:val="0"/>
      <w:marTop w:val="0"/>
      <w:marBottom w:val="0"/>
      <w:divBdr>
        <w:top w:val="none" w:sz="0" w:space="0" w:color="auto"/>
        <w:left w:val="none" w:sz="0" w:space="0" w:color="auto"/>
        <w:bottom w:val="none" w:sz="0" w:space="0" w:color="auto"/>
        <w:right w:val="none" w:sz="0" w:space="0" w:color="auto"/>
      </w:divBdr>
      <w:divsChild>
        <w:div w:id="1133668492">
          <w:marLeft w:val="0"/>
          <w:marRight w:val="0"/>
          <w:marTop w:val="0"/>
          <w:marBottom w:val="0"/>
          <w:divBdr>
            <w:top w:val="none" w:sz="0" w:space="0" w:color="auto"/>
            <w:left w:val="none" w:sz="0" w:space="0" w:color="auto"/>
            <w:bottom w:val="none" w:sz="0" w:space="0" w:color="auto"/>
            <w:right w:val="none" w:sz="0" w:space="0" w:color="auto"/>
          </w:divBdr>
          <w:divsChild>
            <w:div w:id="1452746836">
              <w:marLeft w:val="0"/>
              <w:marRight w:val="0"/>
              <w:marTop w:val="0"/>
              <w:marBottom w:val="0"/>
              <w:divBdr>
                <w:top w:val="none" w:sz="0" w:space="0" w:color="auto"/>
                <w:left w:val="none" w:sz="0" w:space="0" w:color="auto"/>
                <w:bottom w:val="none" w:sz="0" w:space="0" w:color="auto"/>
                <w:right w:val="none" w:sz="0" w:space="0" w:color="auto"/>
              </w:divBdr>
              <w:divsChild>
                <w:div w:id="20509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79982">
      <w:bodyDiv w:val="1"/>
      <w:marLeft w:val="0"/>
      <w:marRight w:val="0"/>
      <w:marTop w:val="0"/>
      <w:marBottom w:val="0"/>
      <w:divBdr>
        <w:top w:val="none" w:sz="0" w:space="0" w:color="auto"/>
        <w:left w:val="none" w:sz="0" w:space="0" w:color="auto"/>
        <w:bottom w:val="none" w:sz="0" w:space="0" w:color="auto"/>
        <w:right w:val="none" w:sz="0" w:space="0" w:color="auto"/>
      </w:divBdr>
    </w:div>
    <w:div w:id="2063677747">
      <w:bodyDiv w:val="1"/>
      <w:marLeft w:val="0"/>
      <w:marRight w:val="0"/>
      <w:marTop w:val="0"/>
      <w:marBottom w:val="0"/>
      <w:divBdr>
        <w:top w:val="none" w:sz="0" w:space="0" w:color="auto"/>
        <w:left w:val="none" w:sz="0" w:space="0" w:color="auto"/>
        <w:bottom w:val="none" w:sz="0" w:space="0" w:color="auto"/>
        <w:right w:val="none" w:sz="0" w:space="0" w:color="auto"/>
      </w:divBdr>
      <w:divsChild>
        <w:div w:id="2103605623">
          <w:marLeft w:val="0"/>
          <w:marRight w:val="0"/>
          <w:marTop w:val="0"/>
          <w:marBottom w:val="0"/>
          <w:divBdr>
            <w:top w:val="none" w:sz="0" w:space="0" w:color="auto"/>
            <w:left w:val="none" w:sz="0" w:space="0" w:color="auto"/>
            <w:bottom w:val="none" w:sz="0" w:space="0" w:color="auto"/>
            <w:right w:val="none" w:sz="0" w:space="0" w:color="auto"/>
          </w:divBdr>
          <w:divsChild>
            <w:div w:id="1130246991">
              <w:marLeft w:val="0"/>
              <w:marRight w:val="0"/>
              <w:marTop w:val="0"/>
              <w:marBottom w:val="0"/>
              <w:divBdr>
                <w:top w:val="none" w:sz="0" w:space="0" w:color="auto"/>
                <w:left w:val="none" w:sz="0" w:space="0" w:color="auto"/>
                <w:bottom w:val="none" w:sz="0" w:space="0" w:color="auto"/>
                <w:right w:val="none" w:sz="0" w:space="0" w:color="auto"/>
              </w:divBdr>
              <w:divsChild>
                <w:div w:id="475880319">
                  <w:marLeft w:val="0"/>
                  <w:marRight w:val="0"/>
                  <w:marTop w:val="0"/>
                  <w:marBottom w:val="0"/>
                  <w:divBdr>
                    <w:top w:val="none" w:sz="0" w:space="0" w:color="auto"/>
                    <w:left w:val="none" w:sz="0" w:space="0" w:color="auto"/>
                    <w:bottom w:val="none" w:sz="0" w:space="0" w:color="auto"/>
                    <w:right w:val="none" w:sz="0" w:space="0" w:color="auto"/>
                  </w:divBdr>
                  <w:divsChild>
                    <w:div w:id="10260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92429">
      <w:bodyDiv w:val="1"/>
      <w:marLeft w:val="0"/>
      <w:marRight w:val="0"/>
      <w:marTop w:val="0"/>
      <w:marBottom w:val="0"/>
      <w:divBdr>
        <w:top w:val="none" w:sz="0" w:space="0" w:color="auto"/>
        <w:left w:val="none" w:sz="0" w:space="0" w:color="auto"/>
        <w:bottom w:val="none" w:sz="0" w:space="0" w:color="auto"/>
        <w:right w:val="none" w:sz="0" w:space="0" w:color="auto"/>
      </w:divBdr>
      <w:divsChild>
        <w:div w:id="793449213">
          <w:marLeft w:val="0"/>
          <w:marRight w:val="0"/>
          <w:marTop w:val="0"/>
          <w:marBottom w:val="0"/>
          <w:divBdr>
            <w:top w:val="none" w:sz="0" w:space="0" w:color="auto"/>
            <w:left w:val="none" w:sz="0" w:space="0" w:color="auto"/>
            <w:bottom w:val="none" w:sz="0" w:space="0" w:color="auto"/>
            <w:right w:val="none" w:sz="0" w:space="0" w:color="auto"/>
          </w:divBdr>
          <w:divsChild>
            <w:div w:id="1203908075">
              <w:marLeft w:val="0"/>
              <w:marRight w:val="0"/>
              <w:marTop w:val="0"/>
              <w:marBottom w:val="0"/>
              <w:divBdr>
                <w:top w:val="none" w:sz="0" w:space="0" w:color="auto"/>
                <w:left w:val="none" w:sz="0" w:space="0" w:color="auto"/>
                <w:bottom w:val="none" w:sz="0" w:space="0" w:color="auto"/>
                <w:right w:val="none" w:sz="0" w:space="0" w:color="auto"/>
              </w:divBdr>
              <w:divsChild>
                <w:div w:id="16827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1808">
      <w:bodyDiv w:val="1"/>
      <w:marLeft w:val="0"/>
      <w:marRight w:val="0"/>
      <w:marTop w:val="0"/>
      <w:marBottom w:val="0"/>
      <w:divBdr>
        <w:top w:val="none" w:sz="0" w:space="0" w:color="auto"/>
        <w:left w:val="none" w:sz="0" w:space="0" w:color="auto"/>
        <w:bottom w:val="none" w:sz="0" w:space="0" w:color="auto"/>
        <w:right w:val="none" w:sz="0" w:space="0" w:color="auto"/>
      </w:divBdr>
    </w:div>
    <w:div w:id="2093044071">
      <w:bodyDiv w:val="1"/>
      <w:marLeft w:val="0"/>
      <w:marRight w:val="0"/>
      <w:marTop w:val="0"/>
      <w:marBottom w:val="0"/>
      <w:divBdr>
        <w:top w:val="none" w:sz="0" w:space="0" w:color="auto"/>
        <w:left w:val="none" w:sz="0" w:space="0" w:color="auto"/>
        <w:bottom w:val="none" w:sz="0" w:space="0" w:color="auto"/>
        <w:right w:val="none" w:sz="0" w:space="0" w:color="auto"/>
      </w:divBdr>
      <w:divsChild>
        <w:div w:id="1289700206">
          <w:marLeft w:val="0"/>
          <w:marRight w:val="0"/>
          <w:marTop w:val="0"/>
          <w:marBottom w:val="0"/>
          <w:divBdr>
            <w:top w:val="none" w:sz="0" w:space="0" w:color="auto"/>
            <w:left w:val="none" w:sz="0" w:space="0" w:color="auto"/>
            <w:bottom w:val="none" w:sz="0" w:space="0" w:color="auto"/>
            <w:right w:val="none" w:sz="0" w:space="0" w:color="auto"/>
          </w:divBdr>
          <w:divsChild>
            <w:div w:id="1902715808">
              <w:marLeft w:val="0"/>
              <w:marRight w:val="0"/>
              <w:marTop w:val="0"/>
              <w:marBottom w:val="0"/>
              <w:divBdr>
                <w:top w:val="none" w:sz="0" w:space="0" w:color="auto"/>
                <w:left w:val="none" w:sz="0" w:space="0" w:color="auto"/>
                <w:bottom w:val="none" w:sz="0" w:space="0" w:color="auto"/>
                <w:right w:val="none" w:sz="0" w:space="0" w:color="auto"/>
              </w:divBdr>
              <w:divsChild>
                <w:div w:id="8616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94935">
      <w:bodyDiv w:val="1"/>
      <w:marLeft w:val="0"/>
      <w:marRight w:val="0"/>
      <w:marTop w:val="0"/>
      <w:marBottom w:val="0"/>
      <w:divBdr>
        <w:top w:val="none" w:sz="0" w:space="0" w:color="auto"/>
        <w:left w:val="none" w:sz="0" w:space="0" w:color="auto"/>
        <w:bottom w:val="none" w:sz="0" w:space="0" w:color="auto"/>
        <w:right w:val="none" w:sz="0" w:space="0" w:color="auto"/>
      </w:divBdr>
      <w:divsChild>
        <w:div w:id="1935703604">
          <w:marLeft w:val="0"/>
          <w:marRight w:val="0"/>
          <w:marTop w:val="0"/>
          <w:marBottom w:val="0"/>
          <w:divBdr>
            <w:top w:val="none" w:sz="0" w:space="0" w:color="auto"/>
            <w:left w:val="none" w:sz="0" w:space="0" w:color="auto"/>
            <w:bottom w:val="none" w:sz="0" w:space="0" w:color="auto"/>
            <w:right w:val="none" w:sz="0" w:space="0" w:color="auto"/>
          </w:divBdr>
        </w:div>
      </w:divsChild>
    </w:div>
    <w:div w:id="2116096769">
      <w:bodyDiv w:val="1"/>
      <w:marLeft w:val="0"/>
      <w:marRight w:val="0"/>
      <w:marTop w:val="0"/>
      <w:marBottom w:val="0"/>
      <w:divBdr>
        <w:top w:val="none" w:sz="0" w:space="0" w:color="auto"/>
        <w:left w:val="none" w:sz="0" w:space="0" w:color="auto"/>
        <w:bottom w:val="none" w:sz="0" w:space="0" w:color="auto"/>
        <w:right w:val="none" w:sz="0" w:space="0" w:color="auto"/>
      </w:divBdr>
      <w:divsChild>
        <w:div w:id="1505708601">
          <w:marLeft w:val="0"/>
          <w:marRight w:val="0"/>
          <w:marTop w:val="0"/>
          <w:marBottom w:val="0"/>
          <w:divBdr>
            <w:top w:val="none" w:sz="0" w:space="0" w:color="auto"/>
            <w:left w:val="none" w:sz="0" w:space="0" w:color="auto"/>
            <w:bottom w:val="none" w:sz="0" w:space="0" w:color="auto"/>
            <w:right w:val="none" w:sz="0" w:space="0" w:color="auto"/>
          </w:divBdr>
          <w:divsChild>
            <w:div w:id="665279260">
              <w:marLeft w:val="0"/>
              <w:marRight w:val="0"/>
              <w:marTop w:val="0"/>
              <w:marBottom w:val="0"/>
              <w:divBdr>
                <w:top w:val="none" w:sz="0" w:space="0" w:color="auto"/>
                <w:left w:val="none" w:sz="0" w:space="0" w:color="auto"/>
                <w:bottom w:val="none" w:sz="0" w:space="0" w:color="auto"/>
                <w:right w:val="none" w:sz="0" w:space="0" w:color="auto"/>
              </w:divBdr>
              <w:divsChild>
                <w:div w:id="15440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53519">
      <w:bodyDiv w:val="1"/>
      <w:marLeft w:val="0"/>
      <w:marRight w:val="0"/>
      <w:marTop w:val="0"/>
      <w:marBottom w:val="0"/>
      <w:divBdr>
        <w:top w:val="none" w:sz="0" w:space="0" w:color="auto"/>
        <w:left w:val="none" w:sz="0" w:space="0" w:color="auto"/>
        <w:bottom w:val="none" w:sz="0" w:space="0" w:color="auto"/>
        <w:right w:val="none" w:sz="0" w:space="0" w:color="auto"/>
      </w:divBdr>
    </w:div>
    <w:div w:id="2131318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pmunoz@liverpool.ac.uk" TargetMode="Externa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s>
</file>

<file path=word/_rels/endnotes.xml.rels><?xml version="1.0" encoding="UTF-8" standalone="yes"?>
<Relationships xmlns="http://schemas.openxmlformats.org/package/2006/relationships"><Relationship Id="rId1" Type="http://schemas.openxmlformats.org/officeDocument/2006/relationships/hyperlink" Target="https://www.worldtravelawards.com/award-worlds-leading-adventure-tourism-destination-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1384</TotalTime>
  <Pages>18</Pages>
  <Words>35305</Words>
  <Characters>201244</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236077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dc:creator>
  <cp:keywords/>
  <dc:description/>
  <cp:lastModifiedBy>Pablo Munoz</cp:lastModifiedBy>
  <cp:revision>223</cp:revision>
  <cp:lastPrinted>2018-11-28T10:22:00Z</cp:lastPrinted>
  <dcterms:created xsi:type="dcterms:W3CDTF">2018-07-05T15:42:00Z</dcterms:created>
  <dcterms:modified xsi:type="dcterms:W3CDTF">2019-04-03T06:36:00Z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id="http://www.zotero.org/styles/harvard1"/&gt;&lt;hasBiblio/&gt;&lt;format class="21"/&gt;&lt;count citations="104" publications="71"/&gt;&lt;/info&gt;PAPERS2_INFO_END</vt:lpwstr>
  </property>
</Properties>
</file>