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B9" w:rsidRPr="00E55CDC" w:rsidRDefault="00D67F8A" w:rsidP="00E55CD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]cn[</w:t>
      </w:r>
      <w:r w:rsidR="00A71BB9" w:rsidRPr="00E55CDC">
        <w:rPr>
          <w:rFonts w:ascii="Times New Roman" w:hAnsi="Times New Roman" w:cs="Times New Roman"/>
          <w:b/>
          <w:sz w:val="24"/>
          <w:szCs w:val="24"/>
        </w:rPr>
        <w:t>Chapter 6</w:t>
      </w:r>
    </w:p>
    <w:p w:rsidR="00A71BB9" w:rsidRPr="00D67F8A" w:rsidRDefault="00D67F8A" w:rsidP="00E55CD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]ct[</w:t>
      </w:r>
      <w:r w:rsidR="00A71BB9" w:rsidRPr="00D67F8A">
        <w:rPr>
          <w:rFonts w:ascii="Times New Roman" w:hAnsi="Times New Roman" w:cs="Times New Roman"/>
          <w:b/>
          <w:sz w:val="24"/>
          <w:szCs w:val="24"/>
        </w:rPr>
        <w:t>Farm Urban and Urban Aquaponics</w:t>
      </w:r>
    </w:p>
    <w:p w:rsidR="00A71BB9" w:rsidRPr="00E55CDC" w:rsidRDefault="00D67F8A" w:rsidP="00E55C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]cst[</w:t>
      </w:r>
      <w:r w:rsidR="00A71BB9" w:rsidRPr="00D67F8A">
        <w:rPr>
          <w:rFonts w:ascii="Times New Roman" w:hAnsi="Times New Roman" w:cs="Times New Roman"/>
          <w:b/>
          <w:sz w:val="24"/>
          <w:szCs w:val="24"/>
        </w:rPr>
        <w:t>Changing Perceptions in Classrooms and Communities</w:t>
      </w:r>
    </w:p>
    <w:p w:rsidR="00A71BB9" w:rsidRPr="00E55CDC" w:rsidRDefault="00D67F8A" w:rsidP="00E55CDC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]</w:t>
      </w:r>
      <w:r w:rsidR="009918C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[</w:t>
      </w:r>
      <w:r w:rsidR="00A71BB9" w:rsidRPr="00E55CDC">
        <w:rPr>
          <w:rFonts w:ascii="Times New Roman" w:hAnsi="Times New Roman" w:cs="Times New Roman"/>
          <w:i/>
          <w:sz w:val="24"/>
          <w:szCs w:val="24"/>
        </w:rPr>
        <w:t>Iain Young</w:t>
      </w:r>
    </w:p>
    <w:p w:rsidR="007A77DF" w:rsidRPr="00E55CDC" w:rsidRDefault="007A77DF" w:rsidP="00E55CDC">
      <w:pPr>
        <w:pStyle w:val="NormalWeb"/>
        <w:spacing w:before="0" w:beforeAutospacing="0" w:after="0" w:afterAutospacing="0" w:line="480" w:lineRule="auto"/>
        <w:textAlignment w:val="baseline"/>
      </w:pPr>
    </w:p>
    <w:p w:rsidR="002E27C5" w:rsidRPr="00E55CDC" w:rsidRDefault="00D67F8A" w:rsidP="00E55CDC">
      <w:pPr>
        <w:pStyle w:val="NormalWeb"/>
        <w:spacing w:before="0" w:beforeAutospacing="0" w:after="0" w:afterAutospacing="0" w:line="480" w:lineRule="auto"/>
        <w:textAlignment w:val="baseline"/>
      </w:pPr>
      <w:r>
        <w:t>]fl[</w:t>
      </w:r>
      <w:r w:rsidR="0053208E" w:rsidRPr="00E55CDC">
        <w:t>Rising food and energy prices, increasing unemployment and unhealthy, unsustainable lifestyles are major concerns for today’s society</w:t>
      </w:r>
      <w:r w:rsidR="00AF15D6" w:rsidRPr="00E55CDC">
        <w:t>.</w:t>
      </w:r>
      <w:r w:rsidR="00A71BB9" w:rsidRPr="00E55CDC">
        <w:t xml:space="preserve"> </w:t>
      </w:r>
      <w:r w:rsidR="002E27C5" w:rsidRPr="00E55CDC">
        <w:t>Aquaponics offers the possibility of incre</w:t>
      </w:r>
      <w:r w:rsidR="00AF15D6" w:rsidRPr="00E55CDC">
        <w:t>asing food sustainability by low</w:t>
      </w:r>
      <w:r w:rsidR="002E27C5" w:rsidRPr="00E55CDC">
        <w:t>­impact, high­density agriculture at the domestic and community level, reducing transport</w:t>
      </w:r>
      <w:r w:rsidR="009A773E">
        <w:t>-</w:t>
      </w:r>
      <w:r w:rsidR="002E27C5" w:rsidRPr="00E55CDC">
        <w:t xml:space="preserve">related carbon emissions and promoting resilience in </w:t>
      </w:r>
      <w:r w:rsidR="00EB1A68">
        <w:t xml:space="preserve">the </w:t>
      </w:r>
      <w:r w:rsidR="002E27C5" w:rsidRPr="00E55CDC">
        <w:t>face of supply chain interruptions</w:t>
      </w:r>
      <w:r w:rsidR="002E27C5" w:rsidRPr="00E55CDC">
        <w:rPr>
          <w:shd w:val="clear" w:color="auto" w:fill="FFFFFF"/>
        </w:rPr>
        <w:t xml:space="preserve"> (Kotzen 2013; Goddek et al</w:t>
      </w:r>
      <w:r w:rsidR="00AF15D6" w:rsidRPr="00E55CDC">
        <w:rPr>
          <w:shd w:val="clear" w:color="auto" w:fill="FFFFFF"/>
        </w:rPr>
        <w:t>.</w:t>
      </w:r>
      <w:r w:rsidR="00A71BB9" w:rsidRPr="00E55CDC">
        <w:rPr>
          <w:shd w:val="clear" w:color="auto" w:fill="FFFFFF"/>
        </w:rPr>
        <w:t xml:space="preserve"> </w:t>
      </w:r>
      <w:r w:rsidR="002E27C5" w:rsidRPr="00E55CDC">
        <w:rPr>
          <w:shd w:val="clear" w:color="auto" w:fill="FFFFFF"/>
        </w:rPr>
        <w:t>2015; Cunningham and Kotzen 2015)</w:t>
      </w:r>
      <w:r w:rsidR="002E27C5" w:rsidRPr="00E55CDC">
        <w:t>.</w:t>
      </w:r>
    </w:p>
    <w:p w:rsidR="001B1157" w:rsidRPr="00E55CDC" w:rsidRDefault="00431CFE" w:rsidP="00E55CDC">
      <w:pPr>
        <w:pStyle w:val="NormalWeb"/>
        <w:spacing w:before="0" w:beforeAutospacing="0" w:after="0" w:afterAutospacing="0" w:line="480" w:lineRule="auto"/>
        <w:ind w:firstLine="720"/>
        <w:textAlignment w:val="baseline"/>
      </w:pPr>
      <w:r w:rsidRPr="00E55CDC">
        <w:t>Aquaponics combines soil-less growing (hydroponics) with fish husbandry (aquaculture) in a</w:t>
      </w:r>
      <w:r w:rsidR="006C63A8" w:rsidRPr="00E55CDC">
        <w:t>n enclosed</w:t>
      </w:r>
      <w:r w:rsidRPr="00E55CDC">
        <w:t xml:space="preserve"> recirculation system</w:t>
      </w:r>
      <w:r w:rsidR="00AF15D6" w:rsidRPr="00E55CDC">
        <w:t>.</w:t>
      </w:r>
      <w:r w:rsidR="00A71BB9" w:rsidRPr="00E55CDC">
        <w:t xml:space="preserve"> </w:t>
      </w:r>
      <w:r w:rsidR="002E27C5" w:rsidRPr="00E55CDC">
        <w:t>The combination of growing fish a</w:t>
      </w:r>
      <w:r w:rsidR="006C63A8" w:rsidRPr="00E55CDC">
        <w:t>nd plants together is not new</w:t>
      </w:r>
      <w:r w:rsidR="00AF15D6" w:rsidRPr="00E55CDC">
        <w:t>.</w:t>
      </w:r>
      <w:r w:rsidR="00A71BB9" w:rsidRPr="00E55CDC">
        <w:t xml:space="preserve"> </w:t>
      </w:r>
      <w:r w:rsidR="006C63A8" w:rsidRPr="00E55CDC">
        <w:t>Early</w:t>
      </w:r>
      <w:r w:rsidR="002E27C5" w:rsidRPr="00E55CDC">
        <w:t xml:space="preserve"> e</w:t>
      </w:r>
      <w:r w:rsidR="002E119D" w:rsidRPr="00E55CDC">
        <w:t xml:space="preserve">xamples </w:t>
      </w:r>
      <w:r w:rsidR="002E27C5" w:rsidRPr="00E55CDC">
        <w:t>include</w:t>
      </w:r>
      <w:r w:rsidR="002E119D" w:rsidRPr="00E55CDC">
        <w:t xml:space="preserve"> </w:t>
      </w:r>
      <w:r w:rsidR="00C755A3" w:rsidRPr="00E55CDC">
        <w:t>artificial islands</w:t>
      </w:r>
      <w:r w:rsidR="006C76B7" w:rsidRPr="00E55CDC">
        <w:t xml:space="preserve"> or </w:t>
      </w:r>
      <w:r w:rsidR="0082113C" w:rsidRPr="00E55CDC">
        <w:t>‘</w:t>
      </w:r>
      <w:r w:rsidR="006C76B7" w:rsidRPr="00E55CDC">
        <w:t>floating gardens</w:t>
      </w:r>
      <w:r w:rsidR="0082113C" w:rsidRPr="00E55CDC">
        <w:t>’</w:t>
      </w:r>
      <w:r w:rsidR="006C63A8" w:rsidRPr="00E55CDC">
        <w:t xml:space="preserve"> </w:t>
      </w:r>
      <w:r w:rsidR="002E119D" w:rsidRPr="00E55CDC">
        <w:t>in shallow lakes in central America</w:t>
      </w:r>
      <w:r w:rsidR="00EB1A68">
        <w:t>,</w:t>
      </w:r>
      <w:r w:rsidR="002E119D" w:rsidRPr="00E55CDC">
        <w:t xml:space="preserve"> </w:t>
      </w:r>
      <w:r w:rsidR="00C755A3" w:rsidRPr="00E55CDC">
        <w:t>where plants were fertil</w:t>
      </w:r>
      <w:r w:rsidR="00A14157">
        <w:t>is</w:t>
      </w:r>
      <w:r w:rsidR="00A00176">
        <w:t>e</w:t>
      </w:r>
      <w:r w:rsidR="00C755A3" w:rsidRPr="00E55CDC">
        <w:t xml:space="preserve">d using the </w:t>
      </w:r>
      <w:r w:rsidR="00193647" w:rsidRPr="00E55CDC">
        <w:t>mud and waste</w:t>
      </w:r>
      <w:r w:rsidR="00C755A3" w:rsidRPr="00E55CDC">
        <w:t xml:space="preserve"> grudged from </w:t>
      </w:r>
      <w:r w:rsidR="00193647" w:rsidRPr="00E55CDC">
        <w:t xml:space="preserve">the lake bed </w:t>
      </w:r>
      <w:r w:rsidR="002E119D" w:rsidRPr="00E55CDC">
        <w:t>(e.g. A</w:t>
      </w:r>
      <w:r w:rsidR="00AF15D6" w:rsidRPr="00E55CDC">
        <w:t>ztec’s Chinampas 1350</w:t>
      </w:r>
      <w:r w:rsidR="00EB1A68">
        <w:t>–1150</w:t>
      </w:r>
      <w:r w:rsidR="00AF15D6" w:rsidRPr="00E55CDC">
        <w:t xml:space="preserve"> BC</w:t>
      </w:r>
      <w:r w:rsidR="00EB1A68">
        <w:t>)</w:t>
      </w:r>
      <w:r w:rsidR="00AF15D6" w:rsidRPr="00E55CDC">
        <w:t xml:space="preserve"> </w:t>
      </w:r>
      <w:r w:rsidR="00EB1A68">
        <w:t>(</w:t>
      </w:r>
      <w:r w:rsidR="004D5027" w:rsidRPr="00E55CDC">
        <w:rPr>
          <w:rStyle w:val="Emphasis"/>
          <w:i w:val="0"/>
          <w:shd w:val="clear" w:color="auto" w:fill="FFFFFF"/>
        </w:rPr>
        <w:t>Turcios and Papenbrock</w:t>
      </w:r>
      <w:r w:rsidR="00AF15D6" w:rsidRPr="00E55CDC">
        <w:rPr>
          <w:rStyle w:val="Emphasis"/>
          <w:i w:val="0"/>
          <w:shd w:val="clear" w:color="auto" w:fill="FFFFFF"/>
        </w:rPr>
        <w:t xml:space="preserve"> 2014)</w:t>
      </w:r>
      <w:r w:rsidR="006E1007" w:rsidRPr="006E1007">
        <w:rPr>
          <w:rStyle w:val="Emphasis"/>
          <w:i w:val="0"/>
          <w:shd w:val="clear" w:color="auto" w:fill="FFFFFF"/>
        </w:rPr>
        <w:t xml:space="preserve">. </w:t>
      </w:r>
      <w:r w:rsidR="006C76B7" w:rsidRPr="00E55CDC">
        <w:rPr>
          <w:rStyle w:val="Emphasis"/>
          <w:i w:val="0"/>
          <w:shd w:val="clear" w:color="auto" w:fill="FFFFFF"/>
        </w:rPr>
        <w:t>In this example, however, the presence of wild fish is more</w:t>
      </w:r>
      <w:r w:rsidR="00E7262F">
        <w:rPr>
          <w:rStyle w:val="Emphasis"/>
          <w:i w:val="0"/>
          <w:shd w:val="clear" w:color="auto" w:fill="FFFFFF"/>
        </w:rPr>
        <w:t xml:space="preserve"> </w:t>
      </w:r>
      <w:r w:rsidR="006C76B7" w:rsidRPr="00E55CDC">
        <w:rPr>
          <w:rStyle w:val="Emphasis"/>
          <w:i w:val="0"/>
          <w:shd w:val="clear" w:color="auto" w:fill="FFFFFF"/>
        </w:rPr>
        <w:t>or</w:t>
      </w:r>
      <w:r w:rsidR="00E7262F">
        <w:rPr>
          <w:rStyle w:val="Emphasis"/>
          <w:i w:val="0"/>
          <w:shd w:val="clear" w:color="auto" w:fill="FFFFFF"/>
        </w:rPr>
        <w:t xml:space="preserve"> </w:t>
      </w:r>
      <w:r w:rsidR="006C76B7" w:rsidRPr="00E55CDC">
        <w:rPr>
          <w:rStyle w:val="Emphasis"/>
          <w:i w:val="0"/>
          <w:shd w:val="clear" w:color="auto" w:fill="FFFFFF"/>
        </w:rPr>
        <w:t>less coincidental rather than designed into the system</w:t>
      </w:r>
      <w:r w:rsidR="00AF15D6" w:rsidRPr="00E55CDC">
        <w:rPr>
          <w:rStyle w:val="Emphasis"/>
          <w:i w:val="0"/>
          <w:shd w:val="clear" w:color="auto" w:fill="FFFFFF"/>
        </w:rPr>
        <w:t>.</w:t>
      </w:r>
      <w:r w:rsidR="00A71BB9" w:rsidRPr="00E55CDC">
        <w:rPr>
          <w:rStyle w:val="Emphasis"/>
          <w:i w:val="0"/>
          <w:shd w:val="clear" w:color="auto" w:fill="FFFFFF"/>
        </w:rPr>
        <w:t xml:space="preserve"> </w:t>
      </w:r>
      <w:r w:rsidR="006C76B7" w:rsidRPr="00E55CDC">
        <w:rPr>
          <w:rStyle w:val="Emphasis"/>
          <w:i w:val="0"/>
          <w:shd w:val="clear" w:color="auto" w:fill="FFFFFF"/>
        </w:rPr>
        <w:t>A</w:t>
      </w:r>
      <w:r w:rsidR="00C755A3" w:rsidRPr="00E55CDC">
        <w:t>quaculture</w:t>
      </w:r>
      <w:r w:rsidR="002E119D" w:rsidRPr="00E55CDC">
        <w:t xml:space="preserve"> of fish in rice fields in South</w:t>
      </w:r>
      <w:r w:rsidR="00E7262F">
        <w:t xml:space="preserve"> </w:t>
      </w:r>
      <w:r w:rsidR="002E119D" w:rsidRPr="00E55CDC">
        <w:t xml:space="preserve">East Asia </w:t>
      </w:r>
      <w:r w:rsidR="006C76B7" w:rsidRPr="00E55CDC">
        <w:t xml:space="preserve">dates </w:t>
      </w:r>
      <w:r w:rsidR="00C755A3" w:rsidRPr="00E55CDC">
        <w:t>from around</w:t>
      </w:r>
      <w:r w:rsidR="002E119D" w:rsidRPr="00E55CDC">
        <w:t xml:space="preserve"> 1</w:t>
      </w:r>
      <w:r w:rsidR="00E7262F">
        <w:t>,</w:t>
      </w:r>
      <w:r w:rsidR="002E119D" w:rsidRPr="00E55CDC">
        <w:t>500 years ago</w:t>
      </w:r>
      <w:r w:rsidR="00E7262F">
        <w:t>,</w:t>
      </w:r>
      <w:r w:rsidR="00C17E3B" w:rsidRPr="00E55CDC">
        <w:t xml:space="preserve"> and m</w:t>
      </w:r>
      <w:r w:rsidR="00C755A3" w:rsidRPr="00E55CDC">
        <w:t xml:space="preserve">ore recently </w:t>
      </w:r>
      <w:r w:rsidR="00C17E3B" w:rsidRPr="00E55CDC">
        <w:t>fish have been grown out with</w:t>
      </w:r>
      <w:r w:rsidR="00C755A3" w:rsidRPr="00E55CDC">
        <w:t xml:space="preserve"> rice and other grain production around the world </w:t>
      </w:r>
      <w:r w:rsidR="004D5027" w:rsidRPr="00E55CDC">
        <w:t>(Coche 1967</w:t>
      </w:r>
      <w:r w:rsidR="00E7262F">
        <w:t>;</w:t>
      </w:r>
      <w:r w:rsidR="00A90400" w:rsidRPr="00E55CDC">
        <w:t xml:space="preserve"> </w:t>
      </w:r>
      <w:r w:rsidR="00A90400" w:rsidRPr="00EE2481">
        <w:t>Ahmad 2001</w:t>
      </w:r>
      <w:r w:rsidR="004D5027" w:rsidRPr="00E55CDC">
        <w:t>)</w:t>
      </w:r>
      <w:r w:rsidR="00AF15D6" w:rsidRPr="00E55CDC">
        <w:t>.</w:t>
      </w:r>
      <w:r w:rsidR="00A71BB9" w:rsidRPr="00E55CDC">
        <w:t xml:space="preserve"> </w:t>
      </w:r>
      <w:r w:rsidR="006C76B7" w:rsidRPr="00E55CDC">
        <w:t xml:space="preserve">A pond, garden and livestock system called the </w:t>
      </w:r>
      <w:r w:rsidR="003F2FD0">
        <w:t>‘</w:t>
      </w:r>
      <w:r w:rsidR="006C76B7" w:rsidRPr="00E55CDC">
        <w:t>vuon, ao, chuong</w:t>
      </w:r>
      <w:r w:rsidR="003F2FD0">
        <w:t>’</w:t>
      </w:r>
      <w:r w:rsidR="006C76B7" w:rsidRPr="00E55CDC">
        <w:t xml:space="preserve"> or </w:t>
      </w:r>
      <w:r w:rsidR="0082113C" w:rsidRPr="00E55CDC">
        <w:t>‘</w:t>
      </w:r>
      <w:r w:rsidR="006C76B7" w:rsidRPr="00E55CDC">
        <w:t>VAC</w:t>
      </w:r>
      <w:r w:rsidR="0082113C" w:rsidRPr="00E55CDC">
        <w:t>’</w:t>
      </w:r>
      <w:r w:rsidR="006C76B7" w:rsidRPr="00E55CDC">
        <w:t xml:space="preserve"> was promoted widely in Vietnam in the early 1980s</w:t>
      </w:r>
      <w:r w:rsidR="00A90400" w:rsidRPr="00E55CDC">
        <w:t xml:space="preserve"> (Lee Thanh Luu 2001)</w:t>
      </w:r>
      <w:r w:rsidR="00AF15D6" w:rsidRPr="00E55CDC">
        <w:t>.</w:t>
      </w:r>
      <w:r w:rsidR="00A71BB9" w:rsidRPr="00E55CDC">
        <w:t xml:space="preserve"> </w:t>
      </w:r>
      <w:r w:rsidR="00C17E3B" w:rsidRPr="00E55CDC">
        <w:t>It is generally accepted that the latest incarnation of aquaponics started i</w:t>
      </w:r>
      <w:r w:rsidR="002E119D" w:rsidRPr="00E55CDC">
        <w:t>n the late</w:t>
      </w:r>
      <w:r w:rsidR="004D5027" w:rsidRPr="00E55CDC">
        <w:t xml:space="preserve"> </w:t>
      </w:r>
      <w:r w:rsidR="00AF15D6" w:rsidRPr="00E55CDC">
        <w:t>19</w:t>
      </w:r>
      <w:r w:rsidR="002E119D" w:rsidRPr="00E55CDC">
        <w:t xml:space="preserve">70s and early </w:t>
      </w:r>
      <w:r w:rsidR="00AF15D6" w:rsidRPr="00E55CDC">
        <w:t>19</w:t>
      </w:r>
      <w:r w:rsidR="002E119D" w:rsidRPr="00E55CDC">
        <w:t>80s</w:t>
      </w:r>
      <w:r w:rsidR="00AF15D6" w:rsidRPr="00E55CDC">
        <w:t>.</w:t>
      </w:r>
      <w:r w:rsidR="00A71BB9" w:rsidRPr="00E55CDC">
        <w:t xml:space="preserve"> </w:t>
      </w:r>
    </w:p>
    <w:p w:rsidR="001B1157" w:rsidRPr="00E55CDC" w:rsidRDefault="001B1157" w:rsidP="00E55CDC">
      <w:pPr>
        <w:pStyle w:val="NormalWeb"/>
        <w:spacing w:before="0" w:beforeAutospacing="0" w:after="0" w:afterAutospacing="0" w:line="480" w:lineRule="auto"/>
        <w:ind w:firstLine="720"/>
        <w:textAlignment w:val="baseline"/>
      </w:pPr>
      <w:r w:rsidRPr="00E55CDC">
        <w:lastRenderedPageBreak/>
        <w:t xml:space="preserve">Linking aquaculture and hydroponic production in a circular, synergistic way provides an opportunity to address </w:t>
      </w:r>
      <w:r w:rsidR="00AF15D6" w:rsidRPr="00E55CDC">
        <w:t xml:space="preserve">any </w:t>
      </w:r>
      <w:r w:rsidRPr="00E55CDC">
        <w:t>shortcomings with each</w:t>
      </w:r>
      <w:r w:rsidR="00AF15D6" w:rsidRPr="00E55CDC">
        <w:t>.</w:t>
      </w:r>
      <w:r w:rsidR="00A71BB9" w:rsidRPr="00E55CDC">
        <w:t xml:space="preserve"> </w:t>
      </w:r>
      <w:r w:rsidRPr="00E55CDC">
        <w:t>This closed nutrient cycling fulfils the definition of sustainability offered by Lehman et al</w:t>
      </w:r>
      <w:r w:rsidR="00AF15D6" w:rsidRPr="00E55CDC">
        <w:t>.</w:t>
      </w:r>
      <w:r w:rsidR="00A71BB9" w:rsidRPr="00E55CDC">
        <w:t xml:space="preserve"> </w:t>
      </w:r>
      <w:r w:rsidRPr="00E55CDC">
        <w:t>(1993)</w:t>
      </w:r>
      <w:r w:rsidR="00425997">
        <w:t>,</w:t>
      </w:r>
      <w:r w:rsidRPr="00E55CDC">
        <w:t xml:space="preserve"> who define sustainable agriculture as </w:t>
      </w:r>
      <w:r w:rsidR="0082113C" w:rsidRPr="00E55CDC">
        <w:t>‘</w:t>
      </w:r>
      <w:r w:rsidRPr="00E55CDC">
        <w:t>a process that does not deplete any non-</w:t>
      </w:r>
      <w:r w:rsidRPr="00E55CDC">
        <w:rPr>
          <w:noProof/>
        </w:rPr>
        <w:t>renewable resources</w:t>
      </w:r>
      <w:r w:rsidR="0082113C" w:rsidRPr="00E55CDC">
        <w:rPr>
          <w:noProof/>
        </w:rPr>
        <w:t>’</w:t>
      </w:r>
      <w:r w:rsidR="00AF15D6" w:rsidRPr="00E55CDC">
        <w:rPr>
          <w:noProof/>
        </w:rPr>
        <w:t>.</w:t>
      </w:r>
      <w:r w:rsidR="00A71BB9" w:rsidRPr="00E55CDC">
        <w:t xml:space="preserve"> </w:t>
      </w:r>
      <w:r w:rsidRPr="00E55CDC">
        <w:t>Similarly, the cycling nature of the aquaponics system is close to that described by Francis et al</w:t>
      </w:r>
      <w:r w:rsidR="00AF15D6" w:rsidRPr="00E55CDC">
        <w:t>.</w:t>
      </w:r>
      <w:r w:rsidR="00A71BB9" w:rsidRPr="00E55CDC">
        <w:t xml:space="preserve"> </w:t>
      </w:r>
      <w:r w:rsidRPr="00E55CDC">
        <w:t>(2003) as a production system resembling a natural ecosystem</w:t>
      </w:r>
      <w:r w:rsidR="00425997">
        <w:t>,</w:t>
      </w:r>
      <w:r w:rsidRPr="00E55CDC">
        <w:t xml:space="preserve"> with </w:t>
      </w:r>
      <w:r w:rsidR="0082113C" w:rsidRPr="00E55CDC">
        <w:t>‘</w:t>
      </w:r>
      <w:r w:rsidRPr="0012354F">
        <w:t>close</w:t>
      </w:r>
      <w:r w:rsidR="00AF15D6" w:rsidRPr="0012354F">
        <w:t>d</w:t>
      </w:r>
      <w:r w:rsidRPr="00E55CDC">
        <w:t xml:space="preserve"> </w:t>
      </w:r>
      <w:r w:rsidRPr="00E55CDC">
        <w:rPr>
          <w:noProof/>
        </w:rPr>
        <w:t>nutrient cycles</w:t>
      </w:r>
      <w:r w:rsidR="0082113C" w:rsidRPr="00E55CDC">
        <w:rPr>
          <w:noProof/>
        </w:rPr>
        <w:t>’</w:t>
      </w:r>
      <w:r w:rsidR="00AF15D6" w:rsidRPr="00E55CDC">
        <w:rPr>
          <w:noProof/>
        </w:rPr>
        <w:t>.</w:t>
      </w:r>
      <w:r w:rsidR="00A71BB9" w:rsidRPr="00E55CDC">
        <w:t xml:space="preserve"> </w:t>
      </w:r>
      <w:r w:rsidRPr="00E55CDC">
        <w:t xml:space="preserve">Further benefits are gained from reuse of </w:t>
      </w:r>
      <w:r w:rsidR="00AF15D6" w:rsidRPr="00E55CDC">
        <w:t xml:space="preserve">the </w:t>
      </w:r>
      <w:r w:rsidRPr="00E55CDC">
        <w:t>water via recirculation</w:t>
      </w:r>
      <w:r w:rsidR="00AF15D6" w:rsidRPr="00E55CDC">
        <w:t>.</w:t>
      </w:r>
      <w:r w:rsidR="00A71BB9" w:rsidRPr="00E55CDC">
        <w:t xml:space="preserve"> </w:t>
      </w:r>
    </w:p>
    <w:p w:rsidR="001B1157" w:rsidRPr="00E55CDC" w:rsidRDefault="001B1157" w:rsidP="00E55CDC">
      <w:pPr>
        <w:pStyle w:val="NormalWeb"/>
        <w:spacing w:before="0" w:beforeAutospacing="0" w:after="0" w:afterAutospacing="0" w:line="480" w:lineRule="auto"/>
        <w:ind w:firstLine="720"/>
        <w:textAlignment w:val="baseline"/>
      </w:pPr>
      <w:r w:rsidRPr="00E55CDC">
        <w:t>In a simple form of aquaponics</w:t>
      </w:r>
      <w:r w:rsidR="00425997">
        <w:t>,</w:t>
      </w:r>
      <w:r w:rsidRPr="00E55CDC">
        <w:t xml:space="preserve"> the nutrient-rich waste water from the fish tanks fertil</w:t>
      </w:r>
      <w:r w:rsidR="00A00176">
        <w:t>ise</w:t>
      </w:r>
      <w:r w:rsidRPr="00E55CDC">
        <w:t>s hydroponic beds</w:t>
      </w:r>
      <w:r w:rsidR="00AF15D6" w:rsidRPr="00E55CDC">
        <w:t>.</w:t>
      </w:r>
      <w:r w:rsidR="00A71BB9" w:rsidRPr="00E55CDC">
        <w:t xml:space="preserve"> </w:t>
      </w:r>
      <w:r w:rsidRPr="00E55CDC">
        <w:t>The plants and their associated bacteria remove these nutrients from the water</w:t>
      </w:r>
      <w:r w:rsidR="00AF15D6" w:rsidRPr="00E55CDC">
        <w:t>.</w:t>
      </w:r>
      <w:r w:rsidR="00A71BB9" w:rsidRPr="00E55CDC">
        <w:t xml:space="preserve"> </w:t>
      </w:r>
      <w:r w:rsidRPr="00E55CDC">
        <w:t>Uneaten fish feed, fish waste</w:t>
      </w:r>
      <w:r w:rsidR="0096682C">
        <w:t>,</w:t>
      </w:r>
      <w:r w:rsidRPr="00E55CDC">
        <w:t xml:space="preserve"> algae and other organic material in the fish tank water all contribute to this pool of nutrients, acting as fertil</w:t>
      </w:r>
      <w:r w:rsidR="00A14157">
        <w:t>ise</w:t>
      </w:r>
      <w:r w:rsidRPr="00E55CDC">
        <w:t>r for the hydroponically cultivated plants</w:t>
      </w:r>
      <w:r w:rsidR="00AF15D6" w:rsidRPr="00E55CDC">
        <w:t>.</w:t>
      </w:r>
      <w:r w:rsidR="00A71BB9" w:rsidRPr="00E55CDC">
        <w:t xml:space="preserve"> </w:t>
      </w:r>
      <w:r w:rsidRPr="00E55CDC">
        <w:t>In turn, the hydroponic beds act as a biofilter</w:t>
      </w:r>
      <w:r w:rsidR="00425997">
        <w:t>,</w:t>
      </w:r>
      <w:r w:rsidRPr="00E55CDC">
        <w:t xml:space="preserve"> stripping toxic ammonia out of the water by providing a suitable environment and large surface area for the ammonia oxid</w:t>
      </w:r>
      <w:r w:rsidR="00A14157">
        <w:t>ising</w:t>
      </w:r>
      <w:r w:rsidRPr="00E55CDC">
        <w:t xml:space="preserve"> </w:t>
      </w:r>
      <w:r w:rsidR="0082113C" w:rsidRPr="00E55CDC">
        <w:t>‘</w:t>
      </w:r>
      <w:r w:rsidRPr="00E55CDC">
        <w:t>nitrosomonas</w:t>
      </w:r>
      <w:r w:rsidR="0082113C" w:rsidRPr="00E55CDC">
        <w:t>’</w:t>
      </w:r>
      <w:r w:rsidRPr="00E55CDC">
        <w:t xml:space="preserve"> bacteria and the nitrite oxid</w:t>
      </w:r>
      <w:r w:rsidR="00A14157">
        <w:t>ising</w:t>
      </w:r>
      <w:r w:rsidRPr="00E55CDC">
        <w:t xml:space="preserve"> </w:t>
      </w:r>
      <w:r w:rsidR="0082113C" w:rsidRPr="00E55CDC">
        <w:t>‘</w:t>
      </w:r>
      <w:r w:rsidRPr="00E55CDC">
        <w:t>nitrobacter</w:t>
      </w:r>
      <w:r w:rsidR="0082113C" w:rsidRPr="00E55CDC">
        <w:t>’</w:t>
      </w:r>
      <w:r w:rsidRPr="00E55CDC">
        <w:t xml:space="preserve"> bacteria</w:t>
      </w:r>
      <w:r w:rsidR="00AF15D6" w:rsidRPr="00E55CDC">
        <w:t>.</w:t>
      </w:r>
      <w:r w:rsidR="00A71BB9" w:rsidRPr="00E55CDC">
        <w:t xml:space="preserve"> </w:t>
      </w:r>
      <w:r w:rsidRPr="00E55CDC">
        <w:t>The cleansed water is then recirculated back into the fish tanks</w:t>
      </w:r>
      <w:r w:rsidR="00AF15D6" w:rsidRPr="00E55CDC">
        <w:t>.</w:t>
      </w:r>
      <w:r w:rsidR="00A71BB9" w:rsidRPr="00E55CDC">
        <w:t xml:space="preserve"> </w:t>
      </w:r>
    </w:p>
    <w:p w:rsidR="00644F4B" w:rsidRPr="00E55CDC" w:rsidRDefault="00C17E3B" w:rsidP="00E55CD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</w:pPr>
      <w:r w:rsidRPr="00E55CDC">
        <w:t>R</w:t>
      </w:r>
      <w:r w:rsidR="002E119D" w:rsidRPr="00E55CDC">
        <w:t>esearchers</w:t>
      </w:r>
      <w:r w:rsidRPr="00E55CDC">
        <w:t>,</w:t>
      </w:r>
      <w:r w:rsidR="002E119D" w:rsidRPr="00E55CDC">
        <w:t xml:space="preserve"> </w:t>
      </w:r>
      <w:r w:rsidR="00646247" w:rsidRPr="00E55CDC">
        <w:t>including Mark McMurt</w:t>
      </w:r>
      <w:r w:rsidR="00447E19">
        <w:t>r</w:t>
      </w:r>
      <w:r w:rsidR="00646247" w:rsidRPr="00E55CDC">
        <w:t xml:space="preserve">y </w:t>
      </w:r>
      <w:r w:rsidR="004F61AF" w:rsidRPr="00E55CDC">
        <w:t xml:space="preserve">and Doug Sanders </w:t>
      </w:r>
      <w:r w:rsidR="002E119D" w:rsidRPr="00E55CDC">
        <w:t xml:space="preserve">at North Carolina State University </w:t>
      </w:r>
      <w:r w:rsidR="00646247" w:rsidRPr="00E55CDC">
        <w:t>(Love et al</w:t>
      </w:r>
      <w:r w:rsidR="00447E19">
        <w:t>.</w:t>
      </w:r>
      <w:r w:rsidR="00646247" w:rsidRPr="00E55CDC">
        <w:t xml:space="preserve"> 2014)</w:t>
      </w:r>
      <w:r w:rsidR="00447E19">
        <w:t>,</w:t>
      </w:r>
      <w:r w:rsidR="004D5027" w:rsidRPr="00E55CDC">
        <w:t xml:space="preserve"> </w:t>
      </w:r>
      <w:r w:rsidR="00646247" w:rsidRPr="00E55CDC">
        <w:t>and James Rakocy at the University of the Virgin Islands</w:t>
      </w:r>
      <w:r w:rsidR="00447E19">
        <w:t>,</w:t>
      </w:r>
      <w:r w:rsidR="00646247" w:rsidRPr="00E55CDC">
        <w:t xml:space="preserve"> </w:t>
      </w:r>
      <w:r w:rsidR="002E119D" w:rsidRPr="00E55CDC">
        <w:t xml:space="preserve">developed modern aquaponics </w:t>
      </w:r>
      <w:r w:rsidR="00646247" w:rsidRPr="00E55CDC">
        <w:t>systems</w:t>
      </w:r>
      <w:r w:rsidR="002E119D" w:rsidRPr="00E55CDC">
        <w:t xml:space="preserve"> </w:t>
      </w:r>
      <w:r w:rsidR="00646247" w:rsidRPr="00E55CDC">
        <w:t>(Rakocy 1989)</w:t>
      </w:r>
      <w:r w:rsidR="00AF15D6" w:rsidRPr="00E55CDC">
        <w:t>.</w:t>
      </w:r>
      <w:r w:rsidR="00A71BB9" w:rsidRPr="00E55CDC">
        <w:t xml:space="preserve"> </w:t>
      </w:r>
      <w:r w:rsidR="004F61AF" w:rsidRPr="00E55CDC">
        <w:t>Mark McMurt</w:t>
      </w:r>
      <w:r w:rsidR="00447E19">
        <w:t>r</w:t>
      </w:r>
      <w:r w:rsidR="004F61AF" w:rsidRPr="00E55CDC">
        <w:t xml:space="preserve">y described the aquaculture system at North Carolina State University as an </w:t>
      </w:r>
      <w:r w:rsidR="0082113C" w:rsidRPr="00E55CDC">
        <w:t>‘</w:t>
      </w:r>
      <w:r w:rsidR="004F61AF" w:rsidRPr="00E55CDC">
        <w:t>Integrated Aqua-Vegeculture System</w:t>
      </w:r>
      <w:r w:rsidR="0082113C" w:rsidRPr="00E55CDC">
        <w:t>’</w:t>
      </w:r>
      <w:r w:rsidR="004F61AF" w:rsidRPr="00E55CDC">
        <w:t xml:space="preserve"> (McMurt</w:t>
      </w:r>
      <w:r w:rsidR="00447E19">
        <w:t>r</w:t>
      </w:r>
      <w:r w:rsidR="004F61AF" w:rsidRPr="00E55CDC">
        <w:t>y 1988) consisting of tilapia tanks connected to sand hydroponic vegetable beds</w:t>
      </w:r>
      <w:r w:rsidR="00AF15D6" w:rsidRPr="00E55CDC">
        <w:t>.</w:t>
      </w:r>
      <w:r w:rsidR="00A71BB9" w:rsidRPr="00E55CDC">
        <w:t xml:space="preserve"> </w:t>
      </w:r>
      <w:r w:rsidR="004F61AF" w:rsidRPr="00E55CDC">
        <w:t>Rakocy at the University of the Virgin Islands developed deep</w:t>
      </w:r>
      <w:r w:rsidR="00447E19">
        <w:t>-</w:t>
      </w:r>
      <w:r w:rsidR="004F61AF" w:rsidRPr="00E55CDC">
        <w:t>water aquaponics</w:t>
      </w:r>
      <w:r w:rsidR="005E42D8" w:rsidRPr="00E55CDC">
        <w:t>,</w:t>
      </w:r>
      <w:r w:rsidR="004F61AF" w:rsidRPr="00E55CDC">
        <w:t xml:space="preserve"> where plants </w:t>
      </w:r>
      <w:r w:rsidR="0096682C">
        <w:t>a</w:t>
      </w:r>
      <w:r w:rsidR="004F61AF" w:rsidRPr="00E55CDC">
        <w:t>re cultured on rafts floating in deep</w:t>
      </w:r>
      <w:r w:rsidR="00447E19">
        <w:t>-</w:t>
      </w:r>
      <w:r w:rsidR="004F61AF" w:rsidRPr="00E55CDC">
        <w:t>water troughs circulated with water from fish tanks</w:t>
      </w:r>
      <w:r w:rsidR="00AF15D6" w:rsidRPr="00E55CDC">
        <w:t>.</w:t>
      </w:r>
      <w:r w:rsidR="00A71BB9" w:rsidRPr="00E55CDC">
        <w:t xml:space="preserve"> </w:t>
      </w:r>
      <w:r w:rsidR="004F61AF" w:rsidRPr="00E55CDC">
        <w:t>McMurt</w:t>
      </w:r>
      <w:r w:rsidR="00447E19">
        <w:t>r</w:t>
      </w:r>
      <w:r w:rsidR="004F61AF" w:rsidRPr="00E55CDC">
        <w:t xml:space="preserve">y and, separately, Rakocy note that these aquaponics systems are suitable for use in arid </w:t>
      </w:r>
      <w:r w:rsidR="004F61AF" w:rsidRPr="00E55CDC">
        <w:lastRenderedPageBreak/>
        <w:t>and semi-arid regions where water is scarce and demand for protein and fresh vegetables is high</w:t>
      </w:r>
      <w:r w:rsidR="00AF15D6" w:rsidRPr="00E55CDC">
        <w:t>.</w:t>
      </w:r>
      <w:r w:rsidR="00A71BB9" w:rsidRPr="00E55CDC">
        <w:t xml:space="preserve"> </w:t>
      </w:r>
      <w:r w:rsidR="004F61AF" w:rsidRPr="00E55CDC">
        <w:t>More recently, there has been a growing interest in aquaponics as an innovative solution to food security (Love et al</w:t>
      </w:r>
      <w:r w:rsidR="00AF15D6" w:rsidRPr="00E55CDC">
        <w:t>.</w:t>
      </w:r>
      <w:r w:rsidR="00A71BB9" w:rsidRPr="00E55CDC">
        <w:t xml:space="preserve"> </w:t>
      </w:r>
      <w:r w:rsidR="004F61AF" w:rsidRPr="00E55CDC">
        <w:t>2014)</w:t>
      </w:r>
      <w:r w:rsidR="00AF15D6" w:rsidRPr="00E55CDC">
        <w:t>.</w:t>
      </w:r>
      <w:r w:rsidR="00A71BB9" w:rsidRPr="00E55CDC">
        <w:t xml:space="preserve"> </w:t>
      </w:r>
      <w:r w:rsidR="001C4146" w:rsidRPr="00E55CDC">
        <w:t xml:space="preserve">Diver (2006) </w:t>
      </w:r>
      <w:r w:rsidR="00E0346F" w:rsidRPr="00E55CDC">
        <w:t xml:space="preserve">identified John and Nancy Todd’s </w:t>
      </w:r>
      <w:r w:rsidR="0082113C" w:rsidRPr="00E55CDC">
        <w:t>‘</w:t>
      </w:r>
      <w:r w:rsidR="00E0346F" w:rsidRPr="00E55CDC">
        <w:t>The New Alchemy Institute</w:t>
      </w:r>
      <w:r w:rsidR="0082113C" w:rsidRPr="00E55CDC">
        <w:t>’</w:t>
      </w:r>
      <w:r w:rsidR="00E0346F" w:rsidRPr="00E55CDC">
        <w:t xml:space="preserve"> on Cape Cod as the earliest developer of integrated fish and vegetable systems</w:t>
      </w:r>
      <w:r w:rsidR="00AF15D6" w:rsidRPr="00E55CDC">
        <w:t>.</w:t>
      </w:r>
      <w:r w:rsidR="00A71BB9" w:rsidRPr="00E55CDC">
        <w:t xml:space="preserve"> </w:t>
      </w:r>
      <w:r w:rsidR="00E0346F" w:rsidRPr="00E55CDC">
        <w:t xml:space="preserve">From 1971 </w:t>
      </w:r>
      <w:r w:rsidR="00447E19">
        <w:t>to</w:t>
      </w:r>
      <w:r w:rsidR="00E0346F" w:rsidRPr="00E55CDC">
        <w:t xml:space="preserve"> 1991, the </w:t>
      </w:r>
      <w:r w:rsidR="00DE201D">
        <w:t>i</w:t>
      </w:r>
      <w:r w:rsidR="00E0346F" w:rsidRPr="00E55CDC">
        <w:t xml:space="preserve">nstitute was </w:t>
      </w:r>
      <w:r w:rsidR="0082113C" w:rsidRPr="00E55CDC">
        <w:t>‘</w:t>
      </w:r>
      <w:r w:rsidR="00E0346F" w:rsidRPr="00E55CDC">
        <w:t>a rigorous research farm investigating closing the loop between food production, the built environment and waste</w:t>
      </w:r>
      <w:r w:rsidR="0082113C" w:rsidRPr="00E55CDC">
        <w:t>’</w:t>
      </w:r>
      <w:r w:rsidR="00D70AD7">
        <w:rPr>
          <w:rStyle w:val="EndnoteReference"/>
        </w:rPr>
        <w:endnoteReference w:id="1"/>
      </w:r>
      <w:r w:rsidR="00E0346F" w:rsidRPr="00E55CDC">
        <w:t xml:space="preserve"> </w:t>
      </w:r>
      <w:r w:rsidR="00AF15D6" w:rsidRPr="00E55CDC">
        <w:t>.</w:t>
      </w:r>
      <w:r w:rsidR="00A71BB9" w:rsidRPr="00E55CDC">
        <w:t xml:space="preserve"> </w:t>
      </w:r>
      <w:r w:rsidR="004F61AF" w:rsidRPr="00E55CDC">
        <w:t xml:space="preserve">In an important step in the development of modern aquaponics, </w:t>
      </w:r>
      <w:r w:rsidR="005E42D8" w:rsidRPr="00E55CDC">
        <w:t xml:space="preserve">the </w:t>
      </w:r>
      <w:r w:rsidR="004F61AF" w:rsidRPr="00E55CDC">
        <w:t xml:space="preserve">New Alchemy </w:t>
      </w:r>
      <w:r w:rsidR="005E42D8" w:rsidRPr="00E55CDC">
        <w:t xml:space="preserve">Institute </w:t>
      </w:r>
      <w:r w:rsidR="004F61AF" w:rsidRPr="00E55CDC">
        <w:t xml:space="preserve">developed the </w:t>
      </w:r>
      <w:r w:rsidR="0082113C" w:rsidRPr="00E55CDC">
        <w:t>‘</w:t>
      </w:r>
      <w:r w:rsidR="004F61AF" w:rsidRPr="00E55CDC">
        <w:t>solar pond</w:t>
      </w:r>
      <w:r w:rsidR="0082113C" w:rsidRPr="00E55CDC">
        <w:t>’</w:t>
      </w:r>
      <w:r w:rsidR="004F61AF" w:rsidRPr="00E55CDC">
        <w:t xml:space="preserve"> (or solar aquaculture), using the thermal mass of above</w:t>
      </w:r>
      <w:r w:rsidR="00601DA0">
        <w:t>-</w:t>
      </w:r>
      <w:r w:rsidR="004F61AF" w:rsidRPr="00E55CDC">
        <w:t>ground fish tanks to maintain a more constant temperature in greenhouses (Zweig 1986)</w:t>
      </w:r>
      <w:r w:rsidR="00AF15D6" w:rsidRPr="00E55CDC">
        <w:t>.</w:t>
      </w:r>
      <w:r w:rsidR="00A71BB9" w:rsidRPr="00E55CDC">
        <w:t xml:space="preserve"> </w:t>
      </w:r>
      <w:r w:rsidR="004F61AF" w:rsidRPr="00E55CDC">
        <w:t>A floating hydroponic system was added to this</w:t>
      </w:r>
      <w:r w:rsidR="005E42D8" w:rsidRPr="00E55CDC">
        <w:t>,</w:t>
      </w:r>
      <w:r w:rsidR="004F61AF" w:rsidRPr="00E55CDC">
        <w:t xml:space="preserve"> </w:t>
      </w:r>
      <w:r w:rsidR="00A91FB8">
        <w:t>separated</w:t>
      </w:r>
      <w:r w:rsidR="00A91FB8" w:rsidRPr="00E55CDC">
        <w:t xml:space="preserve"> </w:t>
      </w:r>
      <w:r w:rsidR="004F61AF" w:rsidRPr="00E55CDC">
        <w:t>from the fish with a mesh barrier, so that tilapia or catfish could be grown alongside</w:t>
      </w:r>
      <w:r w:rsidR="005E42D8" w:rsidRPr="00E55CDC">
        <w:t>, but separated from</w:t>
      </w:r>
      <w:r w:rsidR="00A91FB8">
        <w:t>,</w:t>
      </w:r>
      <w:r w:rsidR="004F61AF" w:rsidRPr="00E55CDC">
        <w:t xml:space="preserve"> lettuce</w:t>
      </w:r>
      <w:r w:rsidR="00AF15D6" w:rsidRPr="00E55CDC">
        <w:t>.</w:t>
      </w:r>
      <w:r w:rsidR="00A71BB9" w:rsidRPr="00E55CDC">
        <w:t xml:space="preserve"> </w:t>
      </w:r>
    </w:p>
    <w:p w:rsidR="001C4146" w:rsidRPr="00E55CDC" w:rsidRDefault="004F61AF" w:rsidP="00E55CD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</w:pPr>
      <w:r w:rsidRPr="00E55CDC">
        <w:t>Diver (</w:t>
      </w:r>
      <w:r w:rsidR="00644F4B" w:rsidRPr="00E55CDC">
        <w:t>2006) credits the owners of S&amp;S Aquafarm, Tom and Paula Speraneo</w:t>
      </w:r>
      <w:r w:rsidR="00B4672E" w:rsidRPr="00E55CDC">
        <w:t>,</w:t>
      </w:r>
      <w:r w:rsidR="00644F4B" w:rsidRPr="00E55CDC">
        <w:t xml:space="preserve"> with the evolution of aquaponics into </w:t>
      </w:r>
      <w:r w:rsidR="00644F4B" w:rsidRPr="00E55CDC">
        <w:rPr>
          <w:noProof/>
        </w:rPr>
        <w:t>commercial</w:t>
      </w:r>
      <w:r w:rsidR="00A91FB8">
        <w:rPr>
          <w:noProof/>
        </w:rPr>
        <w:t>-</w:t>
      </w:r>
      <w:r w:rsidR="00644F4B" w:rsidRPr="00E55CDC">
        <w:rPr>
          <w:noProof/>
        </w:rPr>
        <w:t>scale production</w:t>
      </w:r>
      <w:r w:rsidR="00644F4B" w:rsidRPr="00E55CDC">
        <w:t xml:space="preserve"> in the early 1990s</w:t>
      </w:r>
      <w:r w:rsidR="00AF15D6" w:rsidRPr="00E55CDC">
        <w:t>.</w:t>
      </w:r>
      <w:r w:rsidR="00A71BB9" w:rsidRPr="00E55CDC">
        <w:t xml:space="preserve"> </w:t>
      </w:r>
      <w:r w:rsidR="00644F4B" w:rsidRPr="00E55CDC">
        <w:t xml:space="preserve">A substantial system of pea-gravel beds and tilapia tanks was used to grow </w:t>
      </w:r>
      <w:r w:rsidR="0082113C" w:rsidRPr="00E55CDC">
        <w:t>‘</w:t>
      </w:r>
      <w:r w:rsidR="00644F4B" w:rsidRPr="00E55CDC">
        <w:t>fresh basil, tomatoes, cucumbers, mixed salad greens and an assortment of vegetable, herb, and ornamental bedding plants in the aquaponic greenhouse</w:t>
      </w:r>
      <w:r w:rsidR="0082113C" w:rsidRPr="00E55CDC">
        <w:t>’</w:t>
      </w:r>
      <w:r w:rsidR="00AF15D6" w:rsidRPr="00E55CDC">
        <w:t>.</w:t>
      </w:r>
      <w:r w:rsidR="00A71BB9" w:rsidRPr="00E55CDC">
        <w:t xml:space="preserve"> </w:t>
      </w:r>
      <w:r w:rsidR="00644F4B" w:rsidRPr="00E55CDC">
        <w:t>The Speraneos were keen proponents of aquaponics</w:t>
      </w:r>
      <w:r w:rsidR="00B911C0" w:rsidRPr="00E55CDC">
        <w:t xml:space="preserve">; they produced </w:t>
      </w:r>
      <w:r w:rsidR="00644F4B" w:rsidRPr="00E55CDC">
        <w:t xml:space="preserve">training materials and </w:t>
      </w:r>
      <w:r w:rsidR="00B911C0" w:rsidRPr="00E55CDC">
        <w:t xml:space="preserve">opened up the site of </w:t>
      </w:r>
      <w:r w:rsidR="00644F4B" w:rsidRPr="00E55CDC">
        <w:t xml:space="preserve">their commercial-scale system </w:t>
      </w:r>
      <w:r w:rsidR="00B911C0" w:rsidRPr="00E55CDC">
        <w:t>to visitors.</w:t>
      </w:r>
      <w:r w:rsidR="00A71BB9" w:rsidRPr="00E55CDC">
        <w:t xml:space="preserve"> </w:t>
      </w:r>
      <w:r w:rsidR="00B911C0" w:rsidRPr="00E55CDC">
        <w:t>M</w:t>
      </w:r>
      <w:r w:rsidR="00644F4B" w:rsidRPr="00E55CDC">
        <w:t xml:space="preserve">ore than </w:t>
      </w:r>
      <w:r w:rsidR="00A91FB8">
        <w:t>ten thousand</w:t>
      </w:r>
      <w:r w:rsidR="00644F4B" w:rsidRPr="00E55CDC">
        <w:t xml:space="preserve"> visitors of all ages</w:t>
      </w:r>
      <w:r w:rsidR="00B911C0" w:rsidRPr="00E55CDC">
        <w:t xml:space="preserve"> visited </w:t>
      </w:r>
      <w:r w:rsidR="00627639" w:rsidRPr="00E55CDC">
        <w:t>over its life.</w:t>
      </w:r>
      <w:r w:rsidR="00AF15D6" w:rsidRPr="00E55CDC">
        <w:t xml:space="preserve"> </w:t>
      </w:r>
      <w:r w:rsidR="00644F4B" w:rsidRPr="00E55CDC">
        <w:t>Like the S&amp;S Aquafarm, the Freshwater Institute in Shepherdstown, West Virginia</w:t>
      </w:r>
      <w:r w:rsidR="00B911C0" w:rsidRPr="00E55CDC">
        <w:t>,</w:t>
      </w:r>
      <w:r w:rsidR="00644F4B" w:rsidRPr="00E55CDC">
        <w:t xml:space="preserve"> built demonstration aquaponics systems and produced training materials focused on the design and operation of aquaponics systems, including reciprocal hydroponics where the growing media </w:t>
      </w:r>
      <w:r w:rsidR="00627639" w:rsidRPr="00E55CDC">
        <w:t xml:space="preserve">are </w:t>
      </w:r>
      <w:r w:rsidR="00644F4B" w:rsidRPr="00E55CDC">
        <w:t>periodically flooded and drained to supply oxygen and water to the plants</w:t>
      </w:r>
      <w:r w:rsidR="00AF15D6" w:rsidRPr="00E55CDC">
        <w:t>.</w:t>
      </w:r>
      <w:r w:rsidR="00A71BB9" w:rsidRPr="00E55CDC">
        <w:t xml:space="preserve"> </w:t>
      </w:r>
    </w:p>
    <w:p w:rsidR="002D3C97" w:rsidRPr="00E55CDC" w:rsidRDefault="001B1157" w:rsidP="005C480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</w:pPr>
      <w:r w:rsidRPr="00E55CDC">
        <w:lastRenderedPageBreak/>
        <w:t xml:space="preserve">Rackocy </w:t>
      </w:r>
      <w:r w:rsidR="00E55ECC" w:rsidRPr="00E55CDC">
        <w:t xml:space="preserve">and colleagues </w:t>
      </w:r>
      <w:r w:rsidR="00B911C0" w:rsidRPr="00E55CDC">
        <w:t xml:space="preserve">from the </w:t>
      </w:r>
      <w:r w:rsidRPr="00E55CDC">
        <w:t>University of the Virgin Islands Agricultural Experiment Station util</w:t>
      </w:r>
      <w:r w:rsidR="00A14157">
        <w:t>ise</w:t>
      </w:r>
      <w:r w:rsidRPr="00E55CDC">
        <w:t>d deep</w:t>
      </w:r>
      <w:r w:rsidR="006A0AB6">
        <w:t>-</w:t>
      </w:r>
      <w:r w:rsidRPr="00E55CDC">
        <w:t>water raft hydroponics</w:t>
      </w:r>
      <w:r w:rsidR="002D3C97" w:rsidRPr="00E55CDC">
        <w:t>,</w:t>
      </w:r>
      <w:r w:rsidRPr="00E55CDC">
        <w:t xml:space="preserve"> similar to New Alchemy’s </w:t>
      </w:r>
      <w:r w:rsidR="0082113C" w:rsidRPr="00E55CDC">
        <w:t>‘</w:t>
      </w:r>
      <w:r w:rsidRPr="00E55CDC">
        <w:t>solar pond</w:t>
      </w:r>
      <w:r w:rsidR="0082113C" w:rsidRPr="00E55CDC">
        <w:t>’</w:t>
      </w:r>
      <w:r w:rsidR="00AF15D6" w:rsidRPr="00E55CDC">
        <w:t>.</w:t>
      </w:r>
      <w:r w:rsidR="00A71BB9" w:rsidRPr="00E55CDC">
        <w:t xml:space="preserve"> </w:t>
      </w:r>
      <w:r w:rsidR="00E55ECC" w:rsidRPr="00E55CDC">
        <w:t>The system was sophisticated</w:t>
      </w:r>
      <w:r w:rsidR="006A0AB6">
        <w:t>,</w:t>
      </w:r>
      <w:r w:rsidR="00E55ECC" w:rsidRPr="00E55CDC">
        <w:t xml:space="preserve"> with filters, oxygenation systems, temperature and </w:t>
      </w:r>
      <w:r w:rsidR="00627639" w:rsidRPr="00E55CDC">
        <w:t xml:space="preserve">pH </w:t>
      </w:r>
      <w:r w:rsidR="00E55ECC" w:rsidRPr="00E55CDC">
        <w:t>control systems</w:t>
      </w:r>
      <w:r w:rsidR="006A0AB6">
        <w:t>,</w:t>
      </w:r>
      <w:r w:rsidR="00E55ECC" w:rsidRPr="00E55CDC">
        <w:t xml:space="preserve"> and their research focused </w:t>
      </w:r>
      <w:r w:rsidR="002D3C97" w:rsidRPr="00E55CDC">
        <w:t xml:space="preserve">primarily </w:t>
      </w:r>
      <w:r w:rsidR="00E55ECC" w:rsidRPr="00E55CDC">
        <w:t xml:space="preserve">on the </w:t>
      </w:r>
      <w:r w:rsidR="002D3C97" w:rsidRPr="00E55CDC">
        <w:t xml:space="preserve">more </w:t>
      </w:r>
      <w:r w:rsidR="00E55ECC" w:rsidRPr="00E55CDC">
        <w:t>technical aspects of aquaponics, from nutrient balance to system design</w:t>
      </w:r>
      <w:r w:rsidR="00FE0752" w:rsidRPr="00E55CDC">
        <w:t xml:space="preserve"> (Rackocy 1999</w:t>
      </w:r>
      <w:r w:rsidR="00B911C0" w:rsidRPr="00E55CDC">
        <w:t>a</w:t>
      </w:r>
      <w:r w:rsidR="006A0AB6">
        <w:t>,</w:t>
      </w:r>
      <w:r w:rsidR="00A71BB9" w:rsidRPr="00E55CDC">
        <w:t xml:space="preserve"> </w:t>
      </w:r>
      <w:r w:rsidR="00B911C0" w:rsidRPr="00E55CDC">
        <w:t>199</w:t>
      </w:r>
      <w:r w:rsidR="006A0AB6">
        <w:t>9</w:t>
      </w:r>
      <w:r w:rsidR="00B911C0" w:rsidRPr="00E55CDC">
        <w:t>b</w:t>
      </w:r>
      <w:r w:rsidR="006A0AB6">
        <w:t>,</w:t>
      </w:r>
      <w:r w:rsidR="00FE0752" w:rsidRPr="00E55CDC">
        <w:t xml:space="preserve"> 2007)</w:t>
      </w:r>
      <w:r w:rsidR="00AF15D6" w:rsidRPr="00E55CDC">
        <w:t>.</w:t>
      </w:r>
      <w:r w:rsidR="00A71BB9" w:rsidRPr="00E55CDC">
        <w:t xml:space="preserve"> </w:t>
      </w:r>
      <w:r w:rsidR="00B4672E" w:rsidRPr="00E55CDC">
        <w:t>Rackocy also wo</w:t>
      </w:r>
      <w:r w:rsidR="00F71F89" w:rsidRPr="00E55CDC">
        <w:t xml:space="preserve">rked with </w:t>
      </w:r>
      <w:r w:rsidR="002D3C97" w:rsidRPr="00E55CDC">
        <w:t xml:space="preserve">the commercial operation </w:t>
      </w:r>
      <w:r w:rsidR="00B911C0" w:rsidRPr="00E55CDC">
        <w:t xml:space="preserve">of </w:t>
      </w:r>
      <w:r w:rsidR="00F71F89" w:rsidRPr="00E55CDC">
        <w:t>Nelson and P</w:t>
      </w:r>
      <w:r w:rsidR="00B4672E" w:rsidRPr="00E55CDC">
        <w:t>ade Inc</w:t>
      </w:r>
      <w:r w:rsidR="00AF15D6" w:rsidRPr="00E55CDC">
        <w:t>.</w:t>
      </w:r>
      <w:r w:rsidR="00D70AD7">
        <w:rPr>
          <w:rStyle w:val="EndnoteReference"/>
        </w:rPr>
        <w:endnoteReference w:id="2"/>
      </w:r>
      <w:r w:rsidR="00A71BB9" w:rsidRPr="00E55CDC">
        <w:t xml:space="preserve"> </w:t>
      </w:r>
      <w:r w:rsidR="00B4672E" w:rsidRPr="00E55CDC">
        <w:t xml:space="preserve">to develop </w:t>
      </w:r>
      <w:r w:rsidR="002D3C97" w:rsidRPr="00E55CDC">
        <w:t xml:space="preserve">training and </w:t>
      </w:r>
      <w:r w:rsidR="00B4672E" w:rsidRPr="00E55CDC">
        <w:t>educ</w:t>
      </w:r>
      <w:r w:rsidR="00F71F89" w:rsidRPr="00E55CDC">
        <w:t>ational materials</w:t>
      </w:r>
      <w:r w:rsidR="00AF15D6" w:rsidRPr="00E55CDC">
        <w:t>.</w:t>
      </w:r>
      <w:r w:rsidR="00A71BB9" w:rsidRPr="00E55CDC">
        <w:t xml:space="preserve"> </w:t>
      </w:r>
      <w:r w:rsidR="00F71F89" w:rsidRPr="00E55CDC">
        <w:t>Nelson and P</w:t>
      </w:r>
      <w:r w:rsidR="00B4672E" w:rsidRPr="00E55CDC">
        <w:t>ade market aquaponics systems and supplies, planning services, educational materials and training</w:t>
      </w:r>
      <w:r w:rsidR="002D3C97" w:rsidRPr="00E55CDC">
        <w:t xml:space="preserve"> courses</w:t>
      </w:r>
      <w:r w:rsidR="006A0AB6">
        <w:t>,</w:t>
      </w:r>
      <w:r w:rsidR="00627639" w:rsidRPr="00E55CDC">
        <w:t xml:space="preserve"> primarily in the U</w:t>
      </w:r>
      <w:r w:rsidR="006A0AB6">
        <w:t xml:space="preserve">nited </w:t>
      </w:r>
      <w:r w:rsidR="00627639" w:rsidRPr="00E55CDC">
        <w:t>S</w:t>
      </w:r>
      <w:r w:rsidR="006A0AB6">
        <w:t>tates</w:t>
      </w:r>
      <w:r w:rsidR="00A2283E" w:rsidRPr="00E55CDC">
        <w:t xml:space="preserve">. </w:t>
      </w:r>
    </w:p>
    <w:p w:rsidR="007A77DF" w:rsidRPr="00E55CDC" w:rsidRDefault="00E67DC3" w:rsidP="00E55CD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</w:pPr>
      <w:r w:rsidRPr="00E55CDC">
        <w:t xml:space="preserve">The growing popularity of aquaponics </w:t>
      </w:r>
      <w:r w:rsidR="002D3C97" w:rsidRPr="00E55CDC">
        <w:t>may be</w:t>
      </w:r>
      <w:r w:rsidRPr="00E55CDC">
        <w:t xml:space="preserve"> fuelled more by social and environmental benefits </w:t>
      </w:r>
      <w:r w:rsidR="002D3C97" w:rsidRPr="00E55CDC">
        <w:t>and</w:t>
      </w:r>
      <w:r w:rsidRPr="00E55CDC">
        <w:t xml:space="preserve"> </w:t>
      </w:r>
      <w:r w:rsidR="006A0AB6">
        <w:t xml:space="preserve">the </w:t>
      </w:r>
      <w:r w:rsidR="002D3C97" w:rsidRPr="00E55CDC">
        <w:t xml:space="preserve">promotion of </w:t>
      </w:r>
      <w:r w:rsidR="0053008C" w:rsidRPr="00E55CDC">
        <w:t xml:space="preserve">a sustainable </w:t>
      </w:r>
      <w:r w:rsidRPr="00E55CDC">
        <w:t xml:space="preserve">lifestyle, than </w:t>
      </w:r>
      <w:r w:rsidR="0053008C" w:rsidRPr="00E55CDC">
        <w:t xml:space="preserve">by </w:t>
      </w:r>
      <w:r w:rsidRPr="00E55CDC">
        <w:t>cold economics</w:t>
      </w:r>
      <w:r w:rsidR="00AF15D6" w:rsidRPr="00E55CDC">
        <w:t>.</w:t>
      </w:r>
      <w:r w:rsidR="00A71BB9" w:rsidRPr="00E55CDC">
        <w:t xml:space="preserve"> </w:t>
      </w:r>
      <w:r w:rsidRPr="00E55CDC">
        <w:t>Indeed, there have been very few appraisals of the financ</w:t>
      </w:r>
      <w:r w:rsidR="002D3C97" w:rsidRPr="00E55CDC">
        <w:t>ial costs and benefits of commercial aquaponics</w:t>
      </w:r>
      <w:r w:rsidR="00AF15D6" w:rsidRPr="00E55CDC">
        <w:t>.</w:t>
      </w:r>
      <w:r w:rsidR="00A71BB9" w:rsidRPr="00E55CDC">
        <w:t xml:space="preserve"> </w:t>
      </w:r>
      <w:r w:rsidR="002D3C97" w:rsidRPr="00E55CDC">
        <w:t>P</w:t>
      </w:r>
      <w:r w:rsidRPr="00E55CDC">
        <w:t xml:space="preserve">ossibly the first </w:t>
      </w:r>
      <w:r w:rsidR="002D3C97" w:rsidRPr="00E55CDC">
        <w:t xml:space="preserve">quality review, including </w:t>
      </w:r>
      <w:r w:rsidR="0053008C" w:rsidRPr="00E55CDC">
        <w:t xml:space="preserve">analysis of </w:t>
      </w:r>
      <w:r w:rsidRPr="00E55CDC">
        <w:t>over 250 commercial aquaponics operations</w:t>
      </w:r>
      <w:r w:rsidR="002D3C97" w:rsidRPr="00E55CDC">
        <w:t>, was carried out by</w:t>
      </w:r>
      <w:r w:rsidRPr="00E55CDC">
        <w:t xml:space="preserve"> </w:t>
      </w:r>
      <w:r w:rsidR="00A2283E" w:rsidRPr="00E55CDC">
        <w:t>Love</w:t>
      </w:r>
      <w:r w:rsidRPr="00E55CDC">
        <w:t xml:space="preserve"> </w:t>
      </w:r>
      <w:r w:rsidR="006E1007" w:rsidRPr="006E1007">
        <w:t>et al.</w:t>
      </w:r>
      <w:r w:rsidR="00A71BB9" w:rsidRPr="00E55CDC">
        <w:rPr>
          <w:i/>
        </w:rPr>
        <w:t xml:space="preserve"> </w:t>
      </w:r>
      <w:r w:rsidR="00A2283E" w:rsidRPr="00E55CDC">
        <w:t>(2015)</w:t>
      </w:r>
      <w:r w:rsidR="00AF15D6" w:rsidRPr="00E55CDC">
        <w:t xml:space="preserve">. </w:t>
      </w:r>
      <w:r w:rsidR="002D3C97" w:rsidRPr="00E55CDC">
        <w:t xml:space="preserve">They </w:t>
      </w:r>
      <w:r w:rsidR="00F20177" w:rsidRPr="00E55CDC">
        <w:t xml:space="preserve">comment </w:t>
      </w:r>
      <w:r w:rsidRPr="00E55CDC">
        <w:t xml:space="preserve">that </w:t>
      </w:r>
      <w:r w:rsidR="00F20177" w:rsidRPr="00E55CDC">
        <w:t>the</w:t>
      </w:r>
      <w:r w:rsidRPr="00E55CDC">
        <w:t xml:space="preserve"> growing </w:t>
      </w:r>
      <w:r w:rsidR="00F20177" w:rsidRPr="00E55CDC">
        <w:t>demand for</w:t>
      </w:r>
      <w:r w:rsidRPr="00E55CDC">
        <w:t xml:space="preserve"> locally produced food sold directly to consumers</w:t>
      </w:r>
      <w:r w:rsidR="00F20177" w:rsidRPr="00E55CDC">
        <w:t xml:space="preserve">, </w:t>
      </w:r>
      <w:r w:rsidRPr="00E55CDC">
        <w:t xml:space="preserve">has helped </w:t>
      </w:r>
      <w:r w:rsidR="006A0AB6">
        <w:t xml:space="preserve">to </w:t>
      </w:r>
      <w:r w:rsidRPr="00E55CDC">
        <w:t xml:space="preserve">promote </w:t>
      </w:r>
      <w:r w:rsidR="0053008C" w:rsidRPr="00E55CDC">
        <w:t xml:space="preserve">the </w:t>
      </w:r>
      <w:r w:rsidRPr="00E55CDC">
        <w:t>commercial</w:t>
      </w:r>
      <w:r w:rsidR="00A14157">
        <w:t>isation</w:t>
      </w:r>
      <w:r w:rsidRPr="00E55CDC">
        <w:t xml:space="preserve"> of aquaponics</w:t>
      </w:r>
      <w:r w:rsidR="00AF15D6" w:rsidRPr="00E55CDC">
        <w:t>.</w:t>
      </w:r>
      <w:r w:rsidR="00A71BB9" w:rsidRPr="00E55CDC">
        <w:t xml:space="preserve"> </w:t>
      </w:r>
      <w:r w:rsidRPr="00E55CDC">
        <w:t xml:space="preserve">However, the most successful operations </w:t>
      </w:r>
      <w:r w:rsidR="00F20177" w:rsidRPr="00E55CDC">
        <w:t>a</w:t>
      </w:r>
      <w:r w:rsidRPr="00E55CDC">
        <w:t>re those that diversif</w:t>
      </w:r>
      <w:r w:rsidR="00F20177" w:rsidRPr="00E55CDC">
        <w:t>y</w:t>
      </w:r>
      <w:r w:rsidRPr="00E55CDC">
        <w:t xml:space="preserve"> their revenue streams beyond the sale of aquaponics production crops</w:t>
      </w:r>
      <w:r w:rsidR="00F20177" w:rsidRPr="00E55CDC">
        <w:t xml:space="preserve"> by </w:t>
      </w:r>
      <w:r w:rsidRPr="00E55CDC">
        <w:t>selling non-food products</w:t>
      </w:r>
      <w:r w:rsidR="00F20177" w:rsidRPr="00E55CDC">
        <w:t xml:space="preserve"> (e.g</w:t>
      </w:r>
      <w:r w:rsidR="00AF15D6" w:rsidRPr="00E55CDC">
        <w:t xml:space="preserve">. </w:t>
      </w:r>
      <w:r w:rsidR="00F20177" w:rsidRPr="00E55CDC">
        <w:t>aquaponics systems and supplies)</w:t>
      </w:r>
      <w:r w:rsidR="0053008C" w:rsidRPr="00E55CDC">
        <w:t>,</w:t>
      </w:r>
      <w:r w:rsidRPr="00E55CDC">
        <w:t xml:space="preserve"> services and training courses</w:t>
      </w:r>
      <w:r w:rsidR="00AF15D6" w:rsidRPr="00E55CDC">
        <w:t>.</w:t>
      </w:r>
      <w:r w:rsidR="00A71BB9" w:rsidRPr="00E55CDC">
        <w:t xml:space="preserve"> </w:t>
      </w:r>
      <w:r w:rsidR="00F20177" w:rsidRPr="00E55CDC">
        <w:t>The last decade has seen a</w:t>
      </w:r>
      <w:r w:rsidR="004472B2" w:rsidRPr="00E55CDC">
        <w:t xml:space="preserve"> growing </w:t>
      </w:r>
      <w:r w:rsidR="002246CE" w:rsidRPr="00E55CDC">
        <w:t xml:space="preserve">number </w:t>
      </w:r>
      <w:r w:rsidR="00F20177" w:rsidRPr="00E55CDC">
        <w:t>of</w:t>
      </w:r>
      <w:r w:rsidR="004472B2" w:rsidRPr="00E55CDC">
        <w:t xml:space="preserve"> aquaponics training c</w:t>
      </w:r>
      <w:r w:rsidR="002246CE" w:rsidRPr="00E55CDC">
        <w:t>ourses and education programmes</w:t>
      </w:r>
      <w:r w:rsidR="00F20177" w:rsidRPr="00E55CDC">
        <w:t xml:space="preserve">, often provided by private companies but also </w:t>
      </w:r>
      <w:r w:rsidR="00721816">
        <w:t>by</w:t>
      </w:r>
      <w:r w:rsidR="00721816" w:rsidRPr="00E55CDC">
        <w:t xml:space="preserve"> </w:t>
      </w:r>
      <w:r w:rsidR="00F20177" w:rsidRPr="00E55CDC">
        <w:t>community interest groups and educational institutions</w:t>
      </w:r>
      <w:r w:rsidR="00AF15D6" w:rsidRPr="00E55CDC">
        <w:t>.</w:t>
      </w:r>
      <w:r w:rsidR="00A71BB9" w:rsidRPr="00E55CDC">
        <w:t xml:space="preserve"> </w:t>
      </w:r>
      <w:r w:rsidR="00F20177" w:rsidRPr="00E55CDC">
        <w:t xml:space="preserve">The commercial courses tend to be </w:t>
      </w:r>
      <w:r w:rsidR="002246CE" w:rsidRPr="00E55CDC">
        <w:t>well</w:t>
      </w:r>
      <w:r w:rsidR="00721816">
        <w:t xml:space="preserve"> </w:t>
      </w:r>
      <w:r w:rsidR="002246CE" w:rsidRPr="00E55CDC">
        <w:t>marketed</w:t>
      </w:r>
      <w:r w:rsidR="00F20177" w:rsidRPr="00E55CDC">
        <w:t>, util</w:t>
      </w:r>
      <w:r w:rsidR="00A14157">
        <w:t>ise</w:t>
      </w:r>
      <w:r w:rsidR="00F20177" w:rsidRPr="00E55CDC">
        <w:t xml:space="preserve"> quite sophisticated systems such as those r</w:t>
      </w:r>
      <w:r w:rsidR="00721816">
        <w:t>u</w:t>
      </w:r>
      <w:r w:rsidR="00F20177" w:rsidRPr="00E55CDC">
        <w:t xml:space="preserve">n by </w:t>
      </w:r>
      <w:r w:rsidR="00721816">
        <w:t>‘</w:t>
      </w:r>
      <w:r w:rsidR="00F20177" w:rsidRPr="00E55CDC">
        <w:t>Humble by Nature</w:t>
      </w:r>
      <w:r w:rsidR="00721816">
        <w:t>’,</w:t>
      </w:r>
      <w:r w:rsidR="00F20177" w:rsidRPr="00E55CDC">
        <w:t xml:space="preserve"> util</w:t>
      </w:r>
      <w:r w:rsidR="00A14157">
        <w:t>ising</w:t>
      </w:r>
      <w:r w:rsidR="00F20177" w:rsidRPr="00E55CDC">
        <w:t xml:space="preserve"> a sophisticated </w:t>
      </w:r>
      <w:r w:rsidR="0082113C" w:rsidRPr="00E55CDC">
        <w:t>‘</w:t>
      </w:r>
      <w:r w:rsidR="00F20177" w:rsidRPr="00E55CDC">
        <w:t>Passive Solar Greenhouse</w:t>
      </w:r>
      <w:r w:rsidR="0082113C" w:rsidRPr="00E55CDC">
        <w:t>’</w:t>
      </w:r>
      <w:r w:rsidR="00A71BB9" w:rsidRPr="00E55CDC">
        <w:t xml:space="preserve"> </w:t>
      </w:r>
      <w:r w:rsidR="00F20177" w:rsidRPr="00721816">
        <w:t xml:space="preserve">and by </w:t>
      </w:r>
      <w:r w:rsidR="00721816" w:rsidRPr="00721816">
        <w:t>‘</w:t>
      </w:r>
      <w:r w:rsidR="00F20177" w:rsidRPr="00721816">
        <w:t>Bioaqua farm</w:t>
      </w:r>
      <w:r w:rsidR="00721816" w:rsidRPr="00721816">
        <w:t>’</w:t>
      </w:r>
      <w:r w:rsidR="00F20177" w:rsidRPr="00721816">
        <w:t xml:space="preserve"> in t</w:t>
      </w:r>
      <w:r w:rsidR="0096682C">
        <w:t>heir commercial Aquaponics Farm</w:t>
      </w:r>
      <w:r w:rsidR="008136AD">
        <w:rPr>
          <w:rStyle w:val="EndnoteReference"/>
        </w:rPr>
        <w:endnoteReference w:id="3"/>
      </w:r>
      <w:r w:rsidR="0096682C">
        <w:t>.</w:t>
      </w:r>
      <w:r w:rsidR="008136AD">
        <w:t xml:space="preserve"> </w:t>
      </w:r>
      <w:r w:rsidR="00F20177" w:rsidRPr="00E55CDC">
        <w:t>These courses promote a resort ethos, pro</w:t>
      </w:r>
      <w:r w:rsidR="0096682C">
        <w:t xml:space="preserve">viding meals using the produce from </w:t>
      </w:r>
      <w:r w:rsidR="00F20177" w:rsidRPr="00E55CDC">
        <w:t xml:space="preserve">the farm and </w:t>
      </w:r>
      <w:r w:rsidR="003E0743" w:rsidRPr="00E55CDC">
        <w:t>including a social calendar</w:t>
      </w:r>
      <w:r w:rsidR="0096682C">
        <w:t>.</w:t>
      </w:r>
    </w:p>
    <w:p w:rsidR="001B1157" w:rsidRPr="00E55CDC" w:rsidRDefault="00AF15D6" w:rsidP="00E55CD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E55CDC">
        <w:lastRenderedPageBreak/>
        <w:t xml:space="preserve"> </w:t>
      </w:r>
    </w:p>
    <w:p w:rsidR="00600295" w:rsidRPr="00E55CDC" w:rsidRDefault="00721816" w:rsidP="00E55CDC">
      <w:pPr>
        <w:pStyle w:val="Heading2"/>
        <w:spacing w:before="0" w:after="0" w:line="480" w:lineRule="auto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]ha[</w:t>
      </w:r>
      <w:r w:rsidR="00600295" w:rsidRPr="00E55CDC">
        <w:rPr>
          <w:rFonts w:ascii="Times New Roman" w:hAnsi="Times New Roman"/>
          <w:i w:val="0"/>
          <w:szCs w:val="24"/>
        </w:rPr>
        <w:t xml:space="preserve">Education </w:t>
      </w:r>
      <w:r w:rsidR="00A71BB9" w:rsidRPr="00E55CDC">
        <w:rPr>
          <w:rFonts w:ascii="Times New Roman" w:hAnsi="Times New Roman"/>
          <w:i w:val="0"/>
          <w:szCs w:val="24"/>
        </w:rPr>
        <w:t>U</w:t>
      </w:r>
      <w:r w:rsidR="003E0743" w:rsidRPr="00E55CDC">
        <w:rPr>
          <w:rFonts w:ascii="Times New Roman" w:hAnsi="Times New Roman"/>
          <w:i w:val="0"/>
          <w:szCs w:val="24"/>
        </w:rPr>
        <w:t xml:space="preserve">sing </w:t>
      </w:r>
      <w:r w:rsidR="00A71BB9" w:rsidRPr="00E55CDC">
        <w:rPr>
          <w:rFonts w:ascii="Times New Roman" w:hAnsi="Times New Roman"/>
          <w:i w:val="0"/>
          <w:szCs w:val="24"/>
        </w:rPr>
        <w:t>A</w:t>
      </w:r>
      <w:r w:rsidR="003E0743" w:rsidRPr="00E55CDC">
        <w:rPr>
          <w:rFonts w:ascii="Times New Roman" w:hAnsi="Times New Roman"/>
          <w:i w:val="0"/>
          <w:szCs w:val="24"/>
        </w:rPr>
        <w:t>quaponics</w:t>
      </w:r>
    </w:p>
    <w:p w:rsidR="00231011" w:rsidRPr="00E55CDC" w:rsidRDefault="00721816" w:rsidP="00E55CD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>
        <w:t>]fl[</w:t>
      </w:r>
      <w:r w:rsidR="00231011" w:rsidRPr="00E55CDC">
        <w:t xml:space="preserve">Engagement with nature has benefits beyond the development of </w:t>
      </w:r>
      <w:r w:rsidR="00627639" w:rsidRPr="00E55CDC">
        <w:t>Science, Technology, Engineering and Mathematics (</w:t>
      </w:r>
      <w:r w:rsidR="00231011" w:rsidRPr="00E55CDC">
        <w:t>STEM</w:t>
      </w:r>
      <w:r w:rsidR="00627639" w:rsidRPr="00E55CDC">
        <w:t>)</w:t>
      </w:r>
      <w:r w:rsidR="00231011" w:rsidRPr="00E55CDC">
        <w:t xml:space="preserve"> knowledge and skills, </w:t>
      </w:r>
      <w:r w:rsidR="0053008C" w:rsidRPr="00E55CDC">
        <w:t xml:space="preserve">because </w:t>
      </w:r>
      <w:r w:rsidR="00231011" w:rsidRPr="00E55CDC">
        <w:t>understanding the financial, environmental and social benefits of local production of food and improved access to fresh fish and vegetables provides insight into environmental sciences, economics, marketing and nutrition</w:t>
      </w:r>
      <w:r w:rsidR="00AF15D6" w:rsidRPr="00E55CDC">
        <w:t>.</w:t>
      </w:r>
      <w:r w:rsidR="00A71BB9" w:rsidRPr="00E55CDC">
        <w:t xml:space="preserve"> </w:t>
      </w:r>
      <w:r w:rsidR="00231011" w:rsidRPr="00E55CDC">
        <w:t>Further</w:t>
      </w:r>
      <w:r w:rsidR="0053008C" w:rsidRPr="00E55CDC">
        <w:t>more</w:t>
      </w:r>
      <w:r w:rsidR="00231011" w:rsidRPr="00E55CDC">
        <w:t>, there are other less tangible benefits</w:t>
      </w:r>
      <w:r w:rsidR="00AF15D6" w:rsidRPr="00E55CDC">
        <w:t>.</w:t>
      </w:r>
      <w:r w:rsidR="00A71BB9" w:rsidRPr="00E55CDC">
        <w:t xml:space="preserve"> </w:t>
      </w:r>
      <w:r w:rsidR="00231011" w:rsidRPr="00E55CDC">
        <w:t xml:space="preserve">Barton and Pretty (2010) investigated the impact of </w:t>
      </w:r>
      <w:r w:rsidR="0082113C" w:rsidRPr="00E55CDC">
        <w:t>‘</w:t>
      </w:r>
      <w:r w:rsidR="00231011" w:rsidRPr="00E55CDC">
        <w:t>nature</w:t>
      </w:r>
      <w:r w:rsidR="0082113C" w:rsidRPr="00E55CDC">
        <w:t>’</w:t>
      </w:r>
      <w:r w:rsidR="00231011" w:rsidRPr="00E55CDC">
        <w:t xml:space="preserve"> on self-esteem and mood</w:t>
      </w:r>
      <w:r>
        <w:t>, and t</w:t>
      </w:r>
      <w:r w:rsidR="00231011" w:rsidRPr="00E55CDC">
        <w:t>hey were able to prove the positive influence of experiences</w:t>
      </w:r>
      <w:r w:rsidR="0053008C" w:rsidRPr="00E55CDC">
        <w:t xml:space="preserve"> of nature</w:t>
      </w:r>
      <w:r w:rsidR="00231011" w:rsidRPr="00E55CDC">
        <w:t xml:space="preserve"> on </w:t>
      </w:r>
      <w:r>
        <w:t xml:space="preserve">such </w:t>
      </w:r>
      <w:r w:rsidR="00231011" w:rsidRPr="00E55CDC">
        <w:t>parameters</w:t>
      </w:r>
      <w:r w:rsidR="00AF15D6" w:rsidRPr="00E55CDC">
        <w:t>.</w:t>
      </w:r>
      <w:r w:rsidR="00A71BB9" w:rsidRPr="00E55CDC">
        <w:t xml:space="preserve"> </w:t>
      </w:r>
      <w:r w:rsidR="00231011" w:rsidRPr="00E55CDC">
        <w:t>The extent of the influence was fou</w:t>
      </w:r>
      <w:r w:rsidR="0096682C">
        <w:t>nd to depend on participant age</w:t>
      </w:r>
      <w:r w:rsidR="00231011" w:rsidRPr="00E55CDC">
        <w:t xml:space="preserve"> </w:t>
      </w:r>
      <w:r>
        <w:t xml:space="preserve">and </w:t>
      </w:r>
      <w:r w:rsidR="00231011" w:rsidRPr="00E55CDC">
        <w:t>the duration, intensity and location of the experience</w:t>
      </w:r>
      <w:r w:rsidR="00AF15D6" w:rsidRPr="00E55CDC">
        <w:t>.</w:t>
      </w:r>
      <w:r w:rsidR="00A71BB9" w:rsidRPr="00E55CDC">
        <w:t xml:space="preserve"> </w:t>
      </w:r>
      <w:r w:rsidR="00231011" w:rsidRPr="00E55CDC">
        <w:t>A five</w:t>
      </w:r>
      <w:r w:rsidR="0053008C" w:rsidRPr="00E55CDC">
        <w:t>-</w:t>
      </w:r>
      <w:r w:rsidR="00231011" w:rsidRPr="00E55CDC">
        <w:t>minute active experience</w:t>
      </w:r>
      <w:r w:rsidR="0053008C" w:rsidRPr="00E55CDC">
        <w:t xml:space="preserve"> of nature</w:t>
      </w:r>
      <w:r w:rsidR="00627639" w:rsidRPr="00E55CDC">
        <w:t xml:space="preserve"> (compared to longer periods including 10</w:t>
      </w:r>
      <w:r>
        <w:t>–</w:t>
      </w:r>
      <w:r w:rsidR="00627639" w:rsidRPr="00E55CDC">
        <w:t>60 minutes, half</w:t>
      </w:r>
      <w:r>
        <w:t>-</w:t>
      </w:r>
      <w:r w:rsidR="00627639" w:rsidRPr="00E55CDC">
        <w:t xml:space="preserve"> and full</w:t>
      </w:r>
      <w:r>
        <w:t>-</w:t>
      </w:r>
      <w:r w:rsidR="00627639" w:rsidRPr="00E55CDC">
        <w:t>day experiences)</w:t>
      </w:r>
      <w:r w:rsidR="00231011" w:rsidRPr="00E55CDC">
        <w:t xml:space="preserve"> had the strongest effect on self-esteem and mood</w:t>
      </w:r>
      <w:r w:rsidR="0096682C">
        <w:t xml:space="preserve">, and </w:t>
      </w:r>
      <w:r w:rsidR="00231011" w:rsidRPr="00E55CDC">
        <w:t>the most intense influence was seen in people</w:t>
      </w:r>
      <w:r w:rsidR="00A671B1" w:rsidRPr="00E55CDC">
        <w:t xml:space="preserve"> under </w:t>
      </w:r>
      <w:r>
        <w:t>thirty</w:t>
      </w:r>
      <w:r w:rsidR="00A671B1" w:rsidRPr="00E55CDC">
        <w:t xml:space="preserve"> years of age. </w:t>
      </w:r>
    </w:p>
    <w:p w:rsidR="00231011" w:rsidRPr="00E55CDC" w:rsidRDefault="00231011" w:rsidP="00E55CD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</w:pPr>
      <w:r w:rsidRPr="00E55CDC">
        <w:t xml:space="preserve">While there is little doubt of the value of education in rural environments, these opportunities can be costly in terms of </w:t>
      </w:r>
      <w:r w:rsidR="00721816">
        <w:t xml:space="preserve">both </w:t>
      </w:r>
      <w:r w:rsidRPr="00E55CDC">
        <w:t>time and money</w:t>
      </w:r>
      <w:r w:rsidR="00AF15D6" w:rsidRPr="00E55CDC">
        <w:t>.</w:t>
      </w:r>
      <w:r w:rsidR="00A71BB9" w:rsidRPr="00E55CDC">
        <w:t xml:space="preserve"> </w:t>
      </w:r>
      <w:r w:rsidRPr="00E55CDC">
        <w:t xml:space="preserve">However, </w:t>
      </w:r>
      <w:r w:rsidR="00A671B1" w:rsidRPr="00E55CDC">
        <w:t xml:space="preserve">such </w:t>
      </w:r>
      <w:r w:rsidRPr="00E55CDC">
        <w:t xml:space="preserve">experiences </w:t>
      </w:r>
      <w:r w:rsidR="00A671B1" w:rsidRPr="00E55CDC">
        <w:t xml:space="preserve">can be especially valuable </w:t>
      </w:r>
      <w:r w:rsidR="00721816" w:rsidRPr="00E55CDC">
        <w:t>in or close to cities</w:t>
      </w:r>
      <w:r w:rsidR="00721816">
        <w:t>,</w:t>
      </w:r>
      <w:r w:rsidR="00721816" w:rsidRPr="00E55CDC">
        <w:t xml:space="preserve"> </w:t>
      </w:r>
      <w:r w:rsidR="00A671B1" w:rsidRPr="00E55CDC">
        <w:t xml:space="preserve">and </w:t>
      </w:r>
      <w:r w:rsidRPr="00E55CDC">
        <w:t>can be provided at low cost</w:t>
      </w:r>
      <w:r w:rsidR="00AF15D6" w:rsidRPr="00E55CDC">
        <w:t>.</w:t>
      </w:r>
      <w:r w:rsidR="00A71BB9" w:rsidRPr="00E55CDC">
        <w:t xml:space="preserve"> </w:t>
      </w:r>
      <w:r w:rsidRPr="00E55CDC">
        <w:t xml:space="preserve">The </w:t>
      </w:r>
      <w:r w:rsidR="0082113C" w:rsidRPr="00E55CDC">
        <w:t>‘</w:t>
      </w:r>
      <w:r w:rsidRPr="00E55CDC">
        <w:t>Green Classroom</w:t>
      </w:r>
      <w:r w:rsidR="0082113C" w:rsidRPr="00E55CDC">
        <w:t>’</w:t>
      </w:r>
      <w:r w:rsidRPr="00E55CDC">
        <w:t xml:space="preserve"> in the Botanical Garden of the University of Ulm is visited by about 2</w:t>
      </w:r>
      <w:r w:rsidR="00981468">
        <w:t>,</w:t>
      </w:r>
      <w:r w:rsidRPr="00E55CDC">
        <w:t>500 school</w:t>
      </w:r>
      <w:r w:rsidR="00981468">
        <w:t>-age</w:t>
      </w:r>
      <w:r w:rsidRPr="00E55CDC">
        <w:t xml:space="preserve"> students a year</w:t>
      </w:r>
      <w:r w:rsidR="00AF15D6" w:rsidRPr="00E55CDC">
        <w:t>.</w:t>
      </w:r>
      <w:r w:rsidR="00A71BB9" w:rsidRPr="00E55CDC">
        <w:t xml:space="preserve"> </w:t>
      </w:r>
      <w:r w:rsidRPr="00E55CDC">
        <w:t>It uses exp</w:t>
      </w:r>
      <w:r w:rsidRPr="00E55CDC">
        <w:rPr>
          <w:rStyle w:val="Strong"/>
          <w:b w:val="0"/>
          <w:bdr w:val="none" w:sz="0" w:space="0" w:color="auto" w:frame="1"/>
        </w:rPr>
        <w:t>eriential</w:t>
      </w:r>
      <w:r w:rsidRPr="00E55CDC">
        <w:rPr>
          <w:rStyle w:val="apple-converted-space"/>
        </w:rPr>
        <w:t> </w:t>
      </w:r>
      <w:r w:rsidRPr="00E55CDC">
        <w:rPr>
          <w:rStyle w:val="Strong"/>
          <w:b w:val="0"/>
          <w:bdr w:val="none" w:sz="0" w:space="0" w:color="auto" w:frame="1"/>
        </w:rPr>
        <w:t>learning</w:t>
      </w:r>
      <w:r w:rsidRPr="00E55CDC">
        <w:rPr>
          <w:rStyle w:val="apple-converted-space"/>
        </w:rPr>
        <w:t> </w:t>
      </w:r>
      <w:r w:rsidRPr="00E55CDC">
        <w:t>to expand students</w:t>
      </w:r>
      <w:r w:rsidR="00981468">
        <w:t>’</w:t>
      </w:r>
      <w:r w:rsidRPr="00E55CDC">
        <w:t xml:space="preserve"> biological knowledge and develop positive attitudes towards animals</w:t>
      </w:r>
      <w:r w:rsidR="00627639" w:rsidRPr="00E55CDC">
        <w:t xml:space="preserve"> and plants</w:t>
      </w:r>
      <w:r w:rsidR="00AF15D6" w:rsidRPr="00E55CDC">
        <w:t>.</w:t>
      </w:r>
      <w:r w:rsidR="00A71BB9" w:rsidRPr="00E55CDC">
        <w:t xml:space="preserve"> </w:t>
      </w:r>
      <w:r w:rsidRPr="00E55CDC">
        <w:t xml:space="preserve">Students who have visited the Green Classroom show a better understanding of </w:t>
      </w:r>
      <w:r w:rsidR="00981468">
        <w:t xml:space="preserve">biology and </w:t>
      </w:r>
      <w:r w:rsidRPr="00E55CDC">
        <w:t>ecosystems than their peers (Drissner et al</w:t>
      </w:r>
      <w:r w:rsidR="00981468">
        <w:t>.</w:t>
      </w:r>
      <w:r w:rsidRPr="00E55CDC">
        <w:t xml:space="preserve"> 2011)</w:t>
      </w:r>
      <w:r w:rsidR="00AF15D6" w:rsidRPr="00E55CDC">
        <w:t>.</w:t>
      </w:r>
      <w:r w:rsidR="00A71BB9" w:rsidRPr="00E55CDC">
        <w:t xml:space="preserve"> </w:t>
      </w:r>
      <w:r w:rsidRPr="00E55CDC">
        <w:t>Util</w:t>
      </w:r>
      <w:r w:rsidR="00A14157">
        <w:t>ising</w:t>
      </w:r>
      <w:r w:rsidRPr="00E55CDC">
        <w:t xml:space="preserve"> the whole </w:t>
      </w:r>
      <w:r w:rsidR="00981468">
        <w:t>u</w:t>
      </w:r>
      <w:r w:rsidRPr="00E55CDC">
        <w:t>niversity campus to provide a botanical tour</w:t>
      </w:r>
      <w:r w:rsidR="00981468">
        <w:t>,</w:t>
      </w:r>
      <w:r w:rsidRPr="00E55CDC">
        <w:t xml:space="preserve"> Ratnayaka (2017) showed that the outdoor, hands-on, experiential learning (botanical tour) increased student satisfaction and motivation, leading to a deep</w:t>
      </w:r>
      <w:r w:rsidR="0096682C">
        <w:t>er understanding of the subject</w:t>
      </w:r>
      <w:r w:rsidRPr="00E55CDC">
        <w:t xml:space="preserve"> compared to instruction-based </w:t>
      </w:r>
      <w:r w:rsidRPr="00E55CDC">
        <w:lastRenderedPageBreak/>
        <w:t>learning in a classroom</w:t>
      </w:r>
      <w:r w:rsidR="00AF15D6" w:rsidRPr="00E55CDC">
        <w:t>.</w:t>
      </w:r>
      <w:r w:rsidR="00A71BB9" w:rsidRPr="00E55CDC">
        <w:t xml:space="preserve"> </w:t>
      </w:r>
      <w:r w:rsidRPr="00E55CDC">
        <w:t>Student perception and their results in graded exercises improved by around 10</w:t>
      </w:r>
      <w:r w:rsidR="00981468">
        <w:t xml:space="preserve"> </w:t>
      </w:r>
      <w:r w:rsidR="00F262F3">
        <w:t>percent</w:t>
      </w:r>
      <w:r w:rsidRPr="00E55CDC">
        <w:t xml:space="preserve"> </w:t>
      </w:r>
      <w:r w:rsidR="00B944BF">
        <w:t>using</w:t>
      </w:r>
      <w:r w:rsidR="00D70AD7">
        <w:t xml:space="preserve"> active-learning </w:t>
      </w:r>
      <w:r w:rsidRPr="00E55CDC">
        <w:t>compared to traditional classroom plant-related lab</w:t>
      </w:r>
      <w:r w:rsidR="00A671B1" w:rsidRPr="00E55CDC">
        <w:t>oratorie</w:t>
      </w:r>
      <w:r w:rsidRPr="00E55CDC">
        <w:t>s (Ratnayaka, 2017).</w:t>
      </w:r>
    </w:p>
    <w:p w:rsidR="003622B9" w:rsidRPr="00E55CDC" w:rsidRDefault="003E0743" w:rsidP="00E55CD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</w:pPr>
      <w:r w:rsidRPr="00E55CDC">
        <w:t xml:space="preserve">Aquaponics provides an </w:t>
      </w:r>
      <w:r w:rsidR="003622B9" w:rsidRPr="00E55CDC">
        <w:t>attractive educational tool</w:t>
      </w:r>
      <w:r w:rsidR="00AF15D6" w:rsidRPr="00E55CDC">
        <w:t>.</w:t>
      </w:r>
      <w:r w:rsidR="00A71BB9" w:rsidRPr="00E55CDC">
        <w:t xml:space="preserve"> </w:t>
      </w:r>
      <w:r w:rsidRPr="00E55CDC">
        <w:t>The</w:t>
      </w:r>
      <w:r w:rsidR="003622B9" w:rsidRPr="00E55CDC">
        <w:t xml:space="preserve"> systems</w:t>
      </w:r>
      <w:r w:rsidR="00E86478" w:rsidRPr="00E55CDC">
        <w:t xml:space="preserve"> contain</w:t>
      </w:r>
      <w:r w:rsidRPr="00E55CDC">
        <w:t xml:space="preserve"> plants, fish and bacteria;</w:t>
      </w:r>
      <w:r w:rsidR="003622B9" w:rsidRPr="00E55CDC">
        <w:t xml:space="preserve"> </w:t>
      </w:r>
      <w:r w:rsidRPr="00E55CDC">
        <w:t xml:space="preserve">they </w:t>
      </w:r>
      <w:r w:rsidR="003622B9" w:rsidRPr="00E55CDC">
        <w:t xml:space="preserve">are self-contained ecosystems </w:t>
      </w:r>
      <w:r w:rsidR="00E86478" w:rsidRPr="00E55CDC">
        <w:t>and</w:t>
      </w:r>
      <w:r w:rsidR="003622B9" w:rsidRPr="00E55CDC">
        <w:t xml:space="preserve"> </w:t>
      </w:r>
      <w:r w:rsidRPr="00E55CDC">
        <w:t xml:space="preserve">they </w:t>
      </w:r>
      <w:r w:rsidR="003622B9" w:rsidRPr="00E55CDC">
        <w:t xml:space="preserve">allow teachers and students to explore a wide range of science, technology, engineering </w:t>
      </w:r>
      <w:r w:rsidR="00E86478" w:rsidRPr="00E55CDC">
        <w:t>and mathematics topics</w:t>
      </w:r>
      <w:r w:rsidRPr="00E55CDC">
        <w:t xml:space="preserve"> (Schneller</w:t>
      </w:r>
      <w:r w:rsidRPr="00E55CDC">
        <w:rPr>
          <w:rStyle w:val="FootnoteReference"/>
        </w:rPr>
        <w:t xml:space="preserve"> </w:t>
      </w:r>
      <w:r w:rsidRPr="00E55CDC">
        <w:t>et al</w:t>
      </w:r>
      <w:r w:rsidR="00A671B1" w:rsidRPr="00E55CDC">
        <w:t>.</w:t>
      </w:r>
      <w:r w:rsidRPr="00E55CDC">
        <w:t xml:space="preserve"> 2015</w:t>
      </w:r>
      <w:r w:rsidR="00981468">
        <w:t>;</w:t>
      </w:r>
      <w:r w:rsidRPr="00E55CDC">
        <w:t xml:space="preserve"> Genello</w:t>
      </w:r>
      <w:r w:rsidR="00A71BB9" w:rsidRPr="00E55CDC">
        <w:rPr>
          <w:rStyle w:val="FootnoteReference"/>
        </w:rPr>
        <w:t xml:space="preserve"> </w:t>
      </w:r>
      <w:r w:rsidRPr="00E55CDC">
        <w:t>et al</w:t>
      </w:r>
      <w:r w:rsidR="00981468">
        <w:t>.</w:t>
      </w:r>
      <w:r w:rsidRPr="00E55CDC">
        <w:t xml:space="preserve"> 2015)</w:t>
      </w:r>
      <w:r w:rsidR="00AF15D6" w:rsidRPr="00E55CDC">
        <w:t>.</w:t>
      </w:r>
      <w:r w:rsidR="00A71BB9" w:rsidRPr="00E55CDC">
        <w:t xml:space="preserve"> </w:t>
      </w:r>
      <w:r w:rsidR="00E86478" w:rsidRPr="00E55CDC">
        <w:t>Even in a</w:t>
      </w:r>
      <w:r w:rsidRPr="00E55CDC">
        <w:t xml:space="preserve"> </w:t>
      </w:r>
      <w:r w:rsidR="00E86478" w:rsidRPr="00E55CDC">
        <w:t>classroom</w:t>
      </w:r>
      <w:r w:rsidRPr="00E55CDC">
        <w:t xml:space="preserve"> far from the countryside</w:t>
      </w:r>
      <w:r w:rsidR="00E86478" w:rsidRPr="00E55CDC">
        <w:t>, students can engage with nature in a very hands</w:t>
      </w:r>
      <w:r w:rsidRPr="00E55CDC">
        <w:t>-</w:t>
      </w:r>
      <w:r w:rsidR="00E86478" w:rsidRPr="00E55CDC">
        <w:t>on way, caring for the plants and animals, performing water tests</w:t>
      </w:r>
      <w:r w:rsidRPr="00E55CDC">
        <w:t>,</w:t>
      </w:r>
      <w:r w:rsidR="00E86478" w:rsidRPr="00E55CDC">
        <w:t xml:space="preserve"> feed</w:t>
      </w:r>
      <w:r w:rsidRPr="00E55CDC">
        <w:t>ing the fish, planting, tending and</w:t>
      </w:r>
      <w:r w:rsidR="00E86478" w:rsidRPr="00E55CDC">
        <w:t xml:space="preserve"> harvesting the plants</w:t>
      </w:r>
      <w:r w:rsidR="00AF15D6" w:rsidRPr="00E55CDC">
        <w:t>.</w:t>
      </w:r>
      <w:r w:rsidR="00A71BB9" w:rsidRPr="00E55CDC">
        <w:t xml:space="preserve"> </w:t>
      </w:r>
    </w:p>
    <w:p w:rsidR="007A77DF" w:rsidRPr="00E55CDC" w:rsidRDefault="007A77DF" w:rsidP="00E55CD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</w:p>
    <w:p w:rsidR="00600295" w:rsidRPr="00E55CDC" w:rsidRDefault="00981468" w:rsidP="00E55CDC">
      <w:pPr>
        <w:pStyle w:val="Heading2"/>
        <w:spacing w:before="0" w:after="0" w:line="480" w:lineRule="auto"/>
        <w:rPr>
          <w:rStyle w:val="Heading2Char"/>
          <w:rFonts w:ascii="Times New Roman" w:hAnsi="Times New Roman"/>
          <w:b/>
          <w:bCs/>
          <w:szCs w:val="24"/>
        </w:rPr>
      </w:pPr>
      <w:r>
        <w:rPr>
          <w:rStyle w:val="Heading2Char"/>
          <w:rFonts w:ascii="Times New Roman" w:hAnsi="Times New Roman"/>
          <w:bCs/>
          <w:szCs w:val="24"/>
        </w:rPr>
        <w:t>]ha[</w:t>
      </w:r>
      <w:r w:rsidR="00231011" w:rsidRPr="00E55CDC">
        <w:rPr>
          <w:rStyle w:val="Heading2Char"/>
          <w:rFonts w:ascii="Times New Roman" w:hAnsi="Times New Roman"/>
          <w:b/>
          <w:bCs/>
          <w:szCs w:val="24"/>
        </w:rPr>
        <w:t xml:space="preserve">Education, </w:t>
      </w:r>
      <w:r w:rsidR="00A71BB9" w:rsidRPr="00E55CDC">
        <w:rPr>
          <w:rStyle w:val="Heading2Char"/>
          <w:rFonts w:ascii="Times New Roman" w:hAnsi="Times New Roman"/>
          <w:b/>
          <w:bCs/>
          <w:szCs w:val="24"/>
        </w:rPr>
        <w:t>A</w:t>
      </w:r>
      <w:r w:rsidR="00231011" w:rsidRPr="00E55CDC">
        <w:rPr>
          <w:rStyle w:val="Heading2Char"/>
          <w:rFonts w:ascii="Times New Roman" w:hAnsi="Times New Roman"/>
          <w:b/>
          <w:bCs/>
          <w:szCs w:val="24"/>
        </w:rPr>
        <w:t xml:space="preserve">quaponics and </w:t>
      </w:r>
      <w:r w:rsidR="00A71BB9" w:rsidRPr="00E55CDC">
        <w:rPr>
          <w:rStyle w:val="Heading2Char"/>
          <w:rFonts w:ascii="Times New Roman" w:hAnsi="Times New Roman"/>
          <w:b/>
          <w:bCs/>
          <w:szCs w:val="24"/>
        </w:rPr>
        <w:t>U</w:t>
      </w:r>
      <w:r w:rsidR="00600295" w:rsidRPr="00E55CDC">
        <w:rPr>
          <w:rStyle w:val="Heading2Char"/>
          <w:rFonts w:ascii="Times New Roman" w:hAnsi="Times New Roman"/>
          <w:b/>
          <w:bCs/>
          <w:szCs w:val="24"/>
        </w:rPr>
        <w:t>rban</w:t>
      </w:r>
      <w:r w:rsidR="00231011" w:rsidRPr="00E55CDC">
        <w:rPr>
          <w:rStyle w:val="Heading2Char"/>
          <w:rFonts w:ascii="Times New Roman" w:hAnsi="Times New Roman"/>
          <w:b/>
          <w:bCs/>
          <w:szCs w:val="24"/>
        </w:rPr>
        <w:t xml:space="preserve"> </w:t>
      </w:r>
      <w:r w:rsidR="00A71BB9" w:rsidRPr="00E55CDC">
        <w:rPr>
          <w:rStyle w:val="Heading2Char"/>
          <w:rFonts w:ascii="Times New Roman" w:hAnsi="Times New Roman"/>
          <w:b/>
          <w:bCs/>
          <w:szCs w:val="24"/>
        </w:rPr>
        <w:t>F</w:t>
      </w:r>
      <w:r w:rsidR="00793F94" w:rsidRPr="00E55CDC">
        <w:rPr>
          <w:rStyle w:val="Heading2Char"/>
          <w:rFonts w:ascii="Times New Roman" w:hAnsi="Times New Roman"/>
          <w:b/>
          <w:bCs/>
          <w:szCs w:val="24"/>
        </w:rPr>
        <w:t>arming</w:t>
      </w:r>
      <w:r w:rsidR="00AF0BB9" w:rsidRPr="00E55CDC">
        <w:rPr>
          <w:rStyle w:val="Heading2Char"/>
          <w:rFonts w:ascii="Times New Roman" w:hAnsi="Times New Roman"/>
          <w:b/>
          <w:bCs/>
          <w:szCs w:val="24"/>
        </w:rPr>
        <w:t xml:space="preserve"> </w:t>
      </w:r>
      <w:r w:rsidR="00A71BB9" w:rsidRPr="00E55CDC">
        <w:rPr>
          <w:rStyle w:val="Heading2Char"/>
          <w:rFonts w:ascii="Times New Roman" w:hAnsi="Times New Roman"/>
          <w:b/>
          <w:bCs/>
          <w:szCs w:val="24"/>
        </w:rPr>
        <w:t>P</w:t>
      </w:r>
      <w:r w:rsidR="00AF0BB9" w:rsidRPr="00E55CDC">
        <w:rPr>
          <w:rStyle w:val="Heading2Char"/>
          <w:rFonts w:ascii="Times New Roman" w:hAnsi="Times New Roman"/>
          <w:b/>
          <w:bCs/>
          <w:szCs w:val="24"/>
        </w:rPr>
        <w:t>rojects in and around Liverpool</w:t>
      </w:r>
    </w:p>
    <w:p w:rsidR="00793F94" w:rsidRPr="00E55CDC" w:rsidRDefault="00981468" w:rsidP="00E55CDC">
      <w:pPr>
        <w:pStyle w:val="Heading2"/>
        <w:spacing w:before="0" w:after="0" w:line="480" w:lineRule="auto"/>
        <w:rPr>
          <w:rStyle w:val="Heading2Char"/>
          <w:rFonts w:ascii="Times New Roman" w:hAnsi="Times New Roman"/>
          <w:bCs/>
          <w:i/>
          <w:szCs w:val="24"/>
        </w:rPr>
      </w:pPr>
      <w:r>
        <w:rPr>
          <w:rStyle w:val="Heading2Char"/>
          <w:rFonts w:ascii="Times New Roman" w:hAnsi="Times New Roman"/>
          <w:bCs/>
          <w:szCs w:val="24"/>
        </w:rPr>
        <w:t>]hb[</w:t>
      </w:r>
      <w:r w:rsidR="00793F94" w:rsidRPr="00E55CDC">
        <w:rPr>
          <w:rStyle w:val="Heading2Char"/>
          <w:rFonts w:ascii="Times New Roman" w:hAnsi="Times New Roman"/>
          <w:bCs/>
          <w:i/>
          <w:szCs w:val="24"/>
        </w:rPr>
        <w:t>Farm Urban</w:t>
      </w:r>
    </w:p>
    <w:p w:rsidR="0053208E" w:rsidRPr="00E55CDC" w:rsidRDefault="00981468" w:rsidP="00E55CD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>
        <w:t>]fl[</w:t>
      </w:r>
      <w:r w:rsidR="00231011" w:rsidRPr="00E55CDC">
        <w:t xml:space="preserve">Farm Urban was founded by </w:t>
      </w:r>
      <w:r w:rsidR="00C7547D" w:rsidRPr="00E55CDC">
        <w:t xml:space="preserve">two </w:t>
      </w:r>
      <w:r w:rsidR="0053208E" w:rsidRPr="00E55CDC">
        <w:t>bio-scien</w:t>
      </w:r>
      <w:r w:rsidR="00600295" w:rsidRPr="00E55CDC">
        <w:t>ce graduates</w:t>
      </w:r>
      <w:r w:rsidR="00627639" w:rsidRPr="00E55CDC">
        <w:t>, Paul Myers and Jens Thomas,</w:t>
      </w:r>
      <w:r w:rsidR="00600295" w:rsidRPr="00E55CDC">
        <w:t xml:space="preserve"> from the</w:t>
      </w:r>
      <w:r w:rsidR="00C7547D" w:rsidRPr="00E55CDC">
        <w:t xml:space="preserve"> </w:t>
      </w:r>
      <w:r w:rsidR="0053208E" w:rsidRPr="00E55CDC">
        <w:t>University of Liverpool</w:t>
      </w:r>
      <w:r w:rsidR="00AF15D6" w:rsidRPr="00E55CDC">
        <w:t>.</w:t>
      </w:r>
      <w:r w:rsidR="00A71BB9" w:rsidRPr="00E55CDC">
        <w:t xml:space="preserve"> </w:t>
      </w:r>
      <w:r w:rsidR="00231011" w:rsidRPr="00E55CDC">
        <w:t xml:space="preserve">They </w:t>
      </w:r>
      <w:r w:rsidR="004C0C04" w:rsidRPr="00E55CDC">
        <w:t xml:space="preserve">set themselves a goal of using their biological background and </w:t>
      </w:r>
      <w:r w:rsidR="00BF7494">
        <w:t xml:space="preserve">their </w:t>
      </w:r>
      <w:r w:rsidR="004C0C04" w:rsidRPr="00E55CDC">
        <w:t>interest in growing and eating healthy food t</w:t>
      </w:r>
      <w:r w:rsidR="00231011" w:rsidRPr="00E55CDC">
        <w:t>o find</w:t>
      </w:r>
      <w:r w:rsidR="00A0096E" w:rsidRPr="00E55CDC">
        <w:t xml:space="preserve"> solutions to </w:t>
      </w:r>
      <w:r w:rsidR="00C7547D" w:rsidRPr="00E55CDC">
        <w:t xml:space="preserve">food security </w:t>
      </w:r>
      <w:r w:rsidR="00A0096E" w:rsidRPr="00E55CDC">
        <w:t xml:space="preserve">challenges </w:t>
      </w:r>
      <w:r w:rsidR="004C0C04" w:rsidRPr="00E55CDC">
        <w:t xml:space="preserve">by </w:t>
      </w:r>
      <w:r w:rsidR="0082113C" w:rsidRPr="00E55CDC">
        <w:t>‘</w:t>
      </w:r>
      <w:r w:rsidR="0053208E" w:rsidRPr="00E55CDC">
        <w:t>link</w:t>
      </w:r>
      <w:r w:rsidR="004C0C04" w:rsidRPr="00E55CDC">
        <w:t>ing</w:t>
      </w:r>
      <w:r w:rsidR="0053208E" w:rsidRPr="00E55CDC">
        <w:t> leading scientific research with local food production</w:t>
      </w:r>
      <w:r w:rsidR="0082113C" w:rsidRPr="00E55CDC">
        <w:t>’</w:t>
      </w:r>
      <w:r w:rsidR="00600295" w:rsidRPr="00E55CDC">
        <w:t xml:space="preserve"> </w:t>
      </w:r>
      <w:r w:rsidR="00C7547D" w:rsidRPr="00E55CDC">
        <w:t>a</w:t>
      </w:r>
      <w:r w:rsidR="00600295" w:rsidRPr="00E55CDC">
        <w:t xml:space="preserve">nd </w:t>
      </w:r>
      <w:r w:rsidR="0082113C" w:rsidRPr="00E55CDC">
        <w:t>‘</w:t>
      </w:r>
      <w:r w:rsidR="0053208E" w:rsidRPr="00E55CDC">
        <w:t>develop</w:t>
      </w:r>
      <w:r w:rsidR="004C0C04" w:rsidRPr="00E55CDC">
        <w:t>ing</w:t>
      </w:r>
      <w:r w:rsidR="0053208E" w:rsidRPr="00E55CDC">
        <w:t xml:space="preserve"> and tes</w:t>
      </w:r>
      <w:r w:rsidR="004C0C04" w:rsidRPr="00E55CDC">
        <w:t>ting</w:t>
      </w:r>
      <w:r w:rsidR="0053208E" w:rsidRPr="00E55CDC">
        <w:t xml:space="preserve"> the most efficient ways to grow food in urban environments</w:t>
      </w:r>
      <w:r w:rsidR="0082113C" w:rsidRPr="00E55CDC">
        <w:t>’</w:t>
      </w:r>
      <w:r w:rsidR="00AF15D6" w:rsidRPr="00E55CDC">
        <w:t xml:space="preserve">. </w:t>
      </w:r>
      <w:r w:rsidR="00C7547D" w:rsidRPr="00E55CDC">
        <w:t xml:space="preserve">Early in their story, </w:t>
      </w:r>
      <w:r w:rsidR="00600295" w:rsidRPr="00E55CDC">
        <w:t xml:space="preserve">Farm </w:t>
      </w:r>
      <w:r w:rsidR="00C7547D" w:rsidRPr="00E55CDC">
        <w:t>U</w:t>
      </w:r>
      <w:r w:rsidR="00600295" w:rsidRPr="00E55CDC">
        <w:t>rban recogn</w:t>
      </w:r>
      <w:r w:rsidR="00A14157">
        <w:t>ise</w:t>
      </w:r>
      <w:r w:rsidR="00600295" w:rsidRPr="00E55CDC">
        <w:t xml:space="preserve">d that </w:t>
      </w:r>
      <w:r w:rsidR="004C0C04" w:rsidRPr="00E55CDC">
        <w:t>aquaponics and urban food production</w:t>
      </w:r>
      <w:r w:rsidR="00600295" w:rsidRPr="00E55CDC">
        <w:t xml:space="preserve"> provide</w:t>
      </w:r>
      <w:r w:rsidR="0053208E" w:rsidRPr="00E55CDC">
        <w:t xml:space="preserve"> a </w:t>
      </w:r>
      <w:r w:rsidR="00C7547D" w:rsidRPr="00E55CDC">
        <w:t xml:space="preserve">very effective </w:t>
      </w:r>
      <w:r w:rsidR="0053208E" w:rsidRPr="00E55CDC">
        <w:t xml:space="preserve">focal point </w:t>
      </w:r>
      <w:r w:rsidR="005D3DF7" w:rsidRPr="00E55CDC">
        <w:t>for education and engagement program</w:t>
      </w:r>
      <w:r w:rsidR="00793F94" w:rsidRPr="00E55CDC">
        <w:t>me</w:t>
      </w:r>
      <w:r w:rsidR="005D3DF7" w:rsidRPr="00E55CDC">
        <w:t>s</w:t>
      </w:r>
      <w:r w:rsidR="00AF15D6" w:rsidRPr="00E55CDC">
        <w:t>.</w:t>
      </w:r>
      <w:r w:rsidR="00A71BB9" w:rsidRPr="00E55CDC">
        <w:t xml:space="preserve"> </w:t>
      </w:r>
      <w:r w:rsidR="004C0C04" w:rsidRPr="00E55CDC">
        <w:t>So</w:t>
      </w:r>
      <w:r w:rsidR="00793F94" w:rsidRPr="00E55CDC">
        <w:t>,</w:t>
      </w:r>
      <w:r w:rsidR="004C0C04" w:rsidRPr="00E55CDC">
        <w:t xml:space="preserve"> by f</w:t>
      </w:r>
      <w:r w:rsidR="005D3DF7" w:rsidRPr="00E55CDC">
        <w:t xml:space="preserve">ocusing on sustainable urban living </w:t>
      </w:r>
      <w:r w:rsidR="00600295" w:rsidRPr="00E55CDC">
        <w:t>for local</w:t>
      </w:r>
      <w:r w:rsidR="0053208E" w:rsidRPr="00E55CDC">
        <w:t xml:space="preserve"> communities</w:t>
      </w:r>
      <w:r w:rsidR="00600295" w:rsidRPr="00E55CDC">
        <w:t xml:space="preserve"> </w:t>
      </w:r>
      <w:r w:rsidR="00C7547D" w:rsidRPr="00E55CDC">
        <w:t xml:space="preserve">and by engaging with </w:t>
      </w:r>
      <w:r w:rsidR="0053208E" w:rsidRPr="00E55CDC">
        <w:t xml:space="preserve">schools, </w:t>
      </w:r>
      <w:r w:rsidR="004C0C04" w:rsidRPr="00E55CDC">
        <w:t>communities</w:t>
      </w:r>
      <w:r w:rsidR="0053208E" w:rsidRPr="00E55CDC">
        <w:t>, hospitals and universities</w:t>
      </w:r>
      <w:r w:rsidR="005D3DF7" w:rsidRPr="00E55CDC">
        <w:t xml:space="preserve">, </w:t>
      </w:r>
      <w:r w:rsidR="00C7547D" w:rsidRPr="00E55CDC">
        <w:t>they started to develop</w:t>
      </w:r>
      <w:r w:rsidR="005D3DF7" w:rsidRPr="00E55CDC">
        <w:t xml:space="preserve"> and promot</w:t>
      </w:r>
      <w:r w:rsidR="00A0096E" w:rsidRPr="00E55CDC">
        <w:t>e</w:t>
      </w:r>
      <w:r w:rsidR="005D3DF7" w:rsidRPr="00E55CDC">
        <w:t xml:space="preserve"> education programmes</w:t>
      </w:r>
      <w:r w:rsidR="00C7547D" w:rsidRPr="00E55CDC">
        <w:t xml:space="preserve"> to demonstrate how anyone can</w:t>
      </w:r>
      <w:r w:rsidR="005D3DF7" w:rsidRPr="00E55CDC">
        <w:t xml:space="preserve"> </w:t>
      </w:r>
      <w:r w:rsidR="0053208E" w:rsidRPr="00E55CDC">
        <w:t>produc</w:t>
      </w:r>
      <w:r w:rsidR="00C7547D" w:rsidRPr="00E55CDC">
        <w:t>e</w:t>
      </w:r>
      <w:r w:rsidR="0053208E" w:rsidRPr="00E55CDC">
        <w:t xml:space="preserve"> </w:t>
      </w:r>
      <w:r w:rsidR="005D3DF7" w:rsidRPr="00E55CDC">
        <w:t>healthy</w:t>
      </w:r>
      <w:r w:rsidR="0053208E" w:rsidRPr="00E55CDC">
        <w:t xml:space="preserve"> food in a sust</w:t>
      </w:r>
      <w:r w:rsidR="00C7547D" w:rsidRPr="00E55CDC">
        <w:t>ainable and cost-effective way</w:t>
      </w:r>
      <w:r w:rsidR="00793F94" w:rsidRPr="00E55CDC">
        <w:t>.</w:t>
      </w:r>
      <w:r w:rsidR="00A71BB9" w:rsidRPr="00E55CDC">
        <w:t xml:space="preserve"> </w:t>
      </w:r>
      <w:r w:rsidR="00793F94" w:rsidRPr="00E55CDC">
        <w:t>They also wanted</w:t>
      </w:r>
      <w:r w:rsidR="0082113C" w:rsidRPr="00E55CDC">
        <w:t xml:space="preserve"> </w:t>
      </w:r>
      <w:r w:rsidR="00C7547D" w:rsidRPr="00E55CDC">
        <w:t>to draw attention to the wider issues around food security</w:t>
      </w:r>
      <w:r w:rsidR="00AF15D6" w:rsidRPr="00E55CDC">
        <w:t>.</w:t>
      </w:r>
      <w:r w:rsidR="00A71BB9" w:rsidRPr="00E55CDC">
        <w:t xml:space="preserve"> </w:t>
      </w:r>
      <w:r w:rsidR="00A0096E" w:rsidRPr="00E55CDC">
        <w:t xml:space="preserve">Collaborating with the </w:t>
      </w:r>
      <w:r w:rsidR="004C0C04" w:rsidRPr="00E55CDC">
        <w:rPr>
          <w:rStyle w:val="Hyperlink"/>
          <w:color w:val="auto"/>
          <w:u w:val="none"/>
          <w:bdr w:val="none" w:sz="0" w:space="0" w:color="auto" w:frame="1"/>
        </w:rPr>
        <w:t xml:space="preserve">University of Liverpool and the </w:t>
      </w:r>
      <w:r w:rsidR="00A0096E" w:rsidRPr="00E55CDC">
        <w:t xml:space="preserve">Liverpool Life Sciences University Technical College, they </w:t>
      </w:r>
      <w:r w:rsidR="0053208E" w:rsidRPr="00E55CDC">
        <w:t xml:space="preserve">developed </w:t>
      </w:r>
      <w:r w:rsidR="00A0096E" w:rsidRPr="00E55CDC">
        <w:t xml:space="preserve">workshops, STEM clubs and enrichment activities focused on </w:t>
      </w:r>
      <w:r w:rsidR="004C0C04" w:rsidRPr="00E55CDC">
        <w:t>a</w:t>
      </w:r>
      <w:r w:rsidR="0053208E" w:rsidRPr="00E55CDC">
        <w:t xml:space="preserve"> Produce Pod</w:t>
      </w:r>
      <w:r w:rsidR="00BF7494">
        <w:t xml:space="preserve"> –</w:t>
      </w:r>
      <w:r w:rsidR="0053208E" w:rsidRPr="00E55CDC">
        <w:t xml:space="preserve"> a</w:t>
      </w:r>
      <w:r w:rsidR="00A0096E" w:rsidRPr="00E55CDC">
        <w:t xml:space="preserve"> </w:t>
      </w:r>
      <w:r w:rsidR="0082113C" w:rsidRPr="00E55CDC">
        <w:t>‘</w:t>
      </w:r>
      <w:r w:rsidR="00A0096E" w:rsidRPr="00E55CDC">
        <w:t>hacked</w:t>
      </w:r>
      <w:r w:rsidR="0082113C" w:rsidRPr="00E55CDC">
        <w:t>’</w:t>
      </w:r>
      <w:r w:rsidR="004C0C04" w:rsidRPr="00E55CDC">
        <w:t xml:space="preserve"> aquaponics system so that the secondary school students’ STEM clubs, using the </w:t>
      </w:r>
      <w:r w:rsidR="00D567C6" w:rsidRPr="00E55CDC">
        <w:t>produce pods</w:t>
      </w:r>
      <w:r w:rsidR="00BF7494">
        <w:t>,</w:t>
      </w:r>
      <w:r w:rsidR="00D567C6" w:rsidRPr="00E55CDC">
        <w:t xml:space="preserve"> </w:t>
      </w:r>
      <w:r w:rsidR="004C0C04" w:rsidRPr="00E55CDC">
        <w:t>can</w:t>
      </w:r>
      <w:r w:rsidR="0053208E" w:rsidRPr="00E55CDC">
        <w:t xml:space="preserve"> participate in co</w:t>
      </w:r>
      <w:r w:rsidR="00D567C6" w:rsidRPr="00E55CDC">
        <w:t xml:space="preserve">llaborative research </w:t>
      </w:r>
      <w:r w:rsidR="004C0C04" w:rsidRPr="00E55CDC">
        <w:t xml:space="preserve">providing and </w:t>
      </w:r>
      <w:r w:rsidR="00D567C6" w:rsidRPr="00E55CDC">
        <w:t>using crowd</w:t>
      </w:r>
      <w:r w:rsidR="00BF7494">
        <w:t>-</w:t>
      </w:r>
      <w:r w:rsidR="00D567C6" w:rsidRPr="00E55CDC">
        <w:t xml:space="preserve">sourced data and </w:t>
      </w:r>
      <w:r w:rsidR="0097625E" w:rsidRPr="00E55CDC">
        <w:t xml:space="preserve">participating </w:t>
      </w:r>
      <w:r w:rsidR="0097625E" w:rsidRPr="00E55CDC">
        <w:rPr>
          <w:noProof/>
        </w:rPr>
        <w:t xml:space="preserve">in </w:t>
      </w:r>
      <w:r w:rsidR="00D567C6" w:rsidRPr="00E55CDC">
        <w:rPr>
          <w:noProof/>
        </w:rPr>
        <w:t>online</w:t>
      </w:r>
      <w:r w:rsidR="00D567C6" w:rsidRPr="00E55CDC">
        <w:t xml:space="preserve"> forum</w:t>
      </w:r>
      <w:r w:rsidR="00B676D1">
        <w:t>s</w:t>
      </w:r>
      <w:bookmarkStart w:id="0" w:name="_GoBack"/>
      <w:bookmarkEnd w:id="0"/>
      <w:r w:rsidR="00D70AD7">
        <w:rPr>
          <w:rStyle w:val="EndnoteReference"/>
        </w:rPr>
        <w:endnoteReference w:id="4"/>
      </w:r>
      <w:r w:rsidR="0053208E" w:rsidRPr="00E55CDC">
        <w:t>.</w:t>
      </w:r>
      <w:r w:rsidR="00793F94" w:rsidRPr="00E55CDC">
        <w:t xml:space="preserve"> </w:t>
      </w:r>
    </w:p>
    <w:p w:rsidR="007A77DF" w:rsidRPr="00E55CDC" w:rsidRDefault="007A77DF" w:rsidP="00E55CD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</w:p>
    <w:p w:rsidR="0097625E" w:rsidRPr="00E55CDC" w:rsidRDefault="00B676D1" w:rsidP="00E55CDC">
      <w:pPr>
        <w:pStyle w:val="Heading2"/>
        <w:spacing w:before="0" w:after="0" w:line="48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]hb[</w:t>
      </w:r>
      <w:r w:rsidR="0097625E" w:rsidRPr="00E55CDC">
        <w:rPr>
          <w:rFonts w:ascii="Times New Roman" w:hAnsi="Times New Roman"/>
          <w:b w:val="0"/>
          <w:szCs w:val="24"/>
        </w:rPr>
        <w:t>University of Liverpool Guild Farm</w:t>
      </w:r>
    </w:p>
    <w:p w:rsidR="00793F94" w:rsidRPr="00E55CDC" w:rsidRDefault="00B676D1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]fl[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University of Liverpool Guild of Students set up the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Green Guild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encourage students not just to think about, but to get involved in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green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ustainable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activities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The Green Guild organ</w:t>
      </w:r>
      <w:r w:rsidR="00A14157">
        <w:rPr>
          <w:rFonts w:ascii="Times New Roman" w:eastAsia="Times New Roman" w:hAnsi="Times New Roman" w:cs="Times New Roman"/>
          <w:sz w:val="24"/>
          <w:szCs w:val="24"/>
          <w:lang w:eastAsia="en-GB"/>
        </w:rPr>
        <w:t>ise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student-led volunteering initiatives and social enterprise projects as well as 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finding funding for its own initiatives such as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 switch off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a competition between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niversity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alls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esidence to save water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energy and increase recycling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Green Schools, in collaboration with the University Widening Participation team, places volunteers in local schools to promote sustainability and enterprise skills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Green Guild also purchased a rapid composter and processes all of the food preparation waste, </w:t>
      </w:r>
      <w:r w:rsidR="00793F9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including, for example, 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the grinds from the in-house coffee shop</w:t>
      </w:r>
      <w:r w:rsidR="00793F9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04663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create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compost for their own roof garden and for other projects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Green Guild also set up a Social Enterprise Challenge which, together with a generous grant from the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Friends of the University of Liverpool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funded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Farm Urban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to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design and install 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urban farm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the </w:t>
      </w:r>
      <w:r w:rsidR="00B944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roof of the </w:t>
      </w:r>
      <w:r w:rsidR="00D70AD7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uild </w:t>
      </w:r>
      <w:r w:rsidR="00D70A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Students’ Building 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to demonstrate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aquaponics growing techniques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typical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disused urban space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e farm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maintained by Farm Urban and a group of volunteers and is used for education and outreach events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engag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 with</w:t>
      </w:r>
      <w:r w:rsidR="004C0C0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school students and other members of the local community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7625E" w:rsidRPr="00E55CDC" w:rsidRDefault="00A71BB9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7625E" w:rsidRPr="00E55CDC" w:rsidRDefault="006A0BFA" w:rsidP="00E55CDC">
      <w:pPr>
        <w:pStyle w:val="Heading2"/>
        <w:spacing w:before="0" w:after="0" w:line="48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]hb[</w:t>
      </w:r>
      <w:r w:rsidR="0097625E" w:rsidRPr="00E55CDC">
        <w:rPr>
          <w:rFonts w:ascii="Times New Roman" w:hAnsi="Times New Roman"/>
          <w:b w:val="0"/>
          <w:szCs w:val="24"/>
        </w:rPr>
        <w:t>Alder Hey</w:t>
      </w:r>
      <w:r w:rsidR="00B82B5A" w:rsidRPr="00E55CDC">
        <w:rPr>
          <w:rFonts w:ascii="Times New Roman" w:hAnsi="Times New Roman"/>
          <w:b w:val="0"/>
          <w:szCs w:val="24"/>
        </w:rPr>
        <w:t xml:space="preserve"> Children’s Hospital</w:t>
      </w:r>
    </w:p>
    <w:p w:rsidR="0097625E" w:rsidRPr="00E55CDC" w:rsidRDefault="006A0BFA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]fl[</w:t>
      </w:r>
      <w:r w:rsidR="00793F94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Alder Hey Children’s Hospital has just been through a quarter of a billion pound redesign to create one of the most innovative and environmentally sustainable hospitals in the world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The young p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atients were involved in every step of the design process,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creating a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fun, child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family-centred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environment in an e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co-friendly building that generates a portion of its own energy,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has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green roof</w:t>
      </w:r>
      <w:r w:rsidR="00204E6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planted to encourage biodiversity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part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indoor, part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outdoor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playdecks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 that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even sick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children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 benefit from the feel of being outside while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being kept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safe from the elements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B588B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Funded by a legacy from a local Liverpool resident, </w:t>
      </w:r>
      <w:r w:rsidR="00B82B5A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Farm Urban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designed and installed three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bespoke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aquaponic systems on the playdecks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B588B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water from Koi and goldfish in the fish tanks feeds plants and vegetables in racks above, which in turn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clean and filter the water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systems</w:t>
      </w:r>
      <w:r w:rsidR="001B588B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a focal point for patients, parents, staff and visitors</w:t>
      </w:r>
      <w:r w:rsidR="001B588B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who enjoy feeding the fish and learning about the mini-ecosystem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Furthermore, t</w:t>
      </w:r>
      <w:r w:rsidR="001B588B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herbs and salad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are used in the children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meals by hospital chefs so 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they</w:t>
      </w:r>
      <w:r w:rsidR="001B588B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enrich the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diet of the children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encourage them to think about the source of their food and the value of fresh, healthy vegetables in their diet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B588B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project has featured heavily in the local and national media</w:t>
      </w:r>
      <w:r w:rsidR="00D70A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D70AD7">
        <w:rPr>
          <w:rStyle w:val="EndnoteReference"/>
          <w:rFonts w:ascii="Times New Roman" w:eastAsia="Times New Roman" w:hAnsi="Times New Roman" w:cs="Times New Roman"/>
          <w:sz w:val="24"/>
          <w:szCs w:val="24"/>
          <w:lang w:eastAsia="en-GB"/>
        </w:rPr>
        <w:endnoteReference w:id="5"/>
      </w:r>
      <w:r w:rsidR="00204E6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A77DF" w:rsidRPr="00E55CDC" w:rsidRDefault="007A77DF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625E" w:rsidRPr="00E55CDC" w:rsidRDefault="006A0BFA" w:rsidP="00E55CDC">
      <w:pPr>
        <w:pStyle w:val="Heading2"/>
        <w:spacing w:before="0" w:after="0" w:line="48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]hb[</w:t>
      </w:r>
      <w:r w:rsidR="00D10792" w:rsidRPr="00E55CDC">
        <w:rPr>
          <w:rFonts w:ascii="Times New Roman" w:hAnsi="Times New Roman"/>
          <w:b w:val="0"/>
          <w:szCs w:val="24"/>
        </w:rPr>
        <w:t>University Technical College, Liverpool</w:t>
      </w:r>
      <w:r w:rsidR="00AF0BB9" w:rsidRPr="00E55CDC">
        <w:rPr>
          <w:rFonts w:ascii="Times New Roman" w:hAnsi="Times New Roman"/>
          <w:b w:val="0"/>
          <w:szCs w:val="24"/>
        </w:rPr>
        <w:t xml:space="preserve"> (UTC)</w:t>
      </w:r>
    </w:p>
    <w:p w:rsidR="0097625E" w:rsidRPr="00E55CDC" w:rsidRDefault="006A0BFA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]fl[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The </w:t>
      </w:r>
      <w:r w:rsidR="00AF0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Liverpool </w:t>
      </w:r>
      <w:r w:rsidR="006E1007" w:rsidRPr="008136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UTC</w:t>
      </w:r>
      <w:r w:rsidR="0097625E" w:rsidRPr="006A0BF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cademy status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is a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life sciences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technical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college in the 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so-called ‘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creative 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q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uarter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AF0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Liverpool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Baltic Triangle</w:t>
      </w:r>
      <w:r w:rsidR="0082113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Its students are aged 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–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19 and are being taught in an innovative hands-on laboratory environment that encourages the early development of a wide range of professional skills and student-led critical learning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Farm Urban runs an aquaponics enrichment programme with UTC students each year, which has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produced a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 DNA double-helix</w:t>
      </w:r>
      <w:r w:rsid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inspired aquaponic system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is on prominent display in the college foyer</w:t>
      </w:r>
      <w:r w:rsidR="008136AD">
        <w:rPr>
          <w:rStyle w:val="EndnoteReference"/>
          <w:rFonts w:ascii="Times New Roman" w:eastAsia="Times New Roman" w:hAnsi="Times New Roman" w:cs="Times New Roman"/>
          <w:sz w:val="24"/>
          <w:szCs w:val="24"/>
          <w:lang w:eastAsia="en-GB"/>
        </w:rPr>
        <w:endnoteReference w:id="6"/>
      </w:r>
      <w:r w:rsid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D10792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Farm Urban is also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installing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productive </w:t>
      </w:r>
      <w:r w:rsidR="00204E6C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farm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laboratory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college’s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basement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Aquaponics has been used at the school to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provide a hands-on laboratory for life sciences, engineering and design students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 a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dialog</w:t>
      </w:r>
      <w:r w:rsid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ue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around issues of global food security and its potential solutions.</w:t>
      </w:r>
    </w:p>
    <w:p w:rsidR="00AF0BB9" w:rsidRPr="00E55CDC" w:rsidRDefault="00AF0BB9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625E" w:rsidRPr="00E55CDC" w:rsidRDefault="009402E9" w:rsidP="00E55CDC">
      <w:pPr>
        <w:pStyle w:val="Heading2"/>
        <w:spacing w:before="0" w:after="0" w:line="48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]hb[</w:t>
      </w:r>
      <w:r w:rsidR="0097625E" w:rsidRPr="00E55CDC">
        <w:rPr>
          <w:rFonts w:ascii="Times New Roman" w:hAnsi="Times New Roman"/>
          <w:b w:val="0"/>
          <w:szCs w:val="24"/>
        </w:rPr>
        <w:t>Ness Gardens</w:t>
      </w:r>
    </w:p>
    <w:p w:rsidR="00AF0BB9" w:rsidRPr="00E55CDC" w:rsidRDefault="009402E9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]fl[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Situated on the Wirral Peninsula, </w:t>
      </w:r>
      <w:r w:rsidR="002D4A4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award-winning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Ness Gardens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 is Liverpool University’s botanical garden and research facility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g</w:t>
      </w:r>
      <w:r w:rsidR="002D4A4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ardens were created in 1898 by Arthur Kilpin Bulley from Liverpool</w:t>
      </w:r>
      <w:r w:rsidR="00C4519B">
        <w:rPr>
          <w:rStyle w:val="EndnoteReference"/>
          <w:rFonts w:ascii="Times New Roman" w:eastAsia="Times New Roman" w:hAnsi="Times New Roman" w:cs="Times New Roman"/>
          <w:sz w:val="24"/>
          <w:szCs w:val="24"/>
          <w:lang w:eastAsia="en-GB"/>
        </w:rPr>
        <w:endnoteReference w:id="7"/>
      </w:r>
      <w:r w:rsidR="00C451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2D4A4F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Bulley funded plant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2D4A4F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hunting expeditions to the Far East and established the Bees Seeds company</w:t>
      </w:r>
      <w:r w:rsidR="00847DF7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2D4A4F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famous for its packets of cheap seeds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which were</w:t>
      </w:r>
      <w:r w:rsidR="002D4A4F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sold for decades in shops like Woolworths</w:t>
      </w:r>
      <w:r w:rsidR="00C4519B">
        <w:rPr>
          <w:rStyle w:val="EndnoteReference"/>
          <w:rFonts w:ascii="Times New Roman" w:eastAsia="Times New Roman" w:hAnsi="Times New Roman" w:cs="Times New Roman"/>
          <w:sz w:val="24"/>
          <w:szCs w:val="24"/>
          <w:lang w:eastAsia="en-GB"/>
        </w:rPr>
        <w:endnoteReference w:id="8"/>
      </w:r>
      <w:r w:rsidR="00AF15D6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D4A4F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2D4A4F"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ardens were donated to the University</w:t>
      </w:r>
      <w:r w:rsidR="002D4A4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Liverpool in 1948 by Bulley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="002D4A4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daughter </w:t>
      </w:r>
      <w:r w:rsidR="00847DF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to use for research and</w:t>
      </w:r>
      <w:r w:rsidR="002D4A4F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It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key visitor attraction on the </w:t>
      </w:r>
      <w:r w:rsidR="00741D8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Wirral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847DF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Ness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visitor centre</w:t>
      </w:r>
      <w:r w:rsidR="00847DF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power</w:t>
      </w:r>
      <w:r w:rsidR="00847DF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47DF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by an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array of solar panels, </w:t>
      </w:r>
      <w:r w:rsidR="00847DF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it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topped with a green roof, and much of the food sold there is grown on site</w:t>
      </w:r>
      <w:r w:rsidR="00AF15D6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71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Farm Urban transformed an overgrown conservatory</w:t>
      </w:r>
      <w:r w:rsidR="00847DF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attached to the visitor centre</w:t>
      </w:r>
      <w:r w:rsidR="0097625E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into an engaging installation showcasing different aquaponic growing techniques to inspire visitors</w:t>
      </w:r>
      <w:r w:rsidR="00AF0BB9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7625E" w:rsidRPr="00E55CDC" w:rsidRDefault="0097625E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47DF7" w:rsidRPr="00E55CDC" w:rsidRDefault="000A754E" w:rsidP="00E55CDC">
      <w:pPr>
        <w:pStyle w:val="Heading2"/>
        <w:spacing w:before="0" w:after="0" w:line="48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]hb[</w:t>
      </w:r>
      <w:r w:rsidR="00847DF7" w:rsidRPr="00E55CDC">
        <w:rPr>
          <w:rFonts w:ascii="Times New Roman" w:hAnsi="Times New Roman"/>
          <w:b w:val="0"/>
          <w:szCs w:val="24"/>
        </w:rPr>
        <w:t>Duke of York Young Enterprise Award</w:t>
      </w:r>
    </w:p>
    <w:p w:rsidR="00847DF7" w:rsidRPr="00E55CDC" w:rsidRDefault="000A754E" w:rsidP="00E55CDC">
      <w:pPr>
        <w:pStyle w:val="NormalWeb"/>
        <w:spacing w:before="0" w:beforeAutospacing="0" w:after="0" w:afterAutospacing="0" w:line="480" w:lineRule="auto"/>
        <w:textAlignment w:val="baseline"/>
      </w:pPr>
      <w:r>
        <w:t>]fl[</w:t>
      </w:r>
      <w:r w:rsidR="00847DF7" w:rsidRPr="00E55CDC">
        <w:t xml:space="preserve">Farm Urban </w:t>
      </w:r>
      <w:r w:rsidR="00AF0BB9" w:rsidRPr="00E55CDC">
        <w:t xml:space="preserve">was </w:t>
      </w:r>
      <w:r w:rsidR="00847DF7" w:rsidRPr="00E55CDC">
        <w:t>awarded a prestigious Duke of York Young Enterprise Award in 2016</w:t>
      </w:r>
      <w:r w:rsidR="00AF15D6" w:rsidRPr="00E55CDC">
        <w:t>.</w:t>
      </w:r>
      <w:r w:rsidR="00A71BB9" w:rsidRPr="00E55CDC">
        <w:t xml:space="preserve"> </w:t>
      </w:r>
      <w:r w:rsidR="00847DF7" w:rsidRPr="00E55CDC">
        <w:t xml:space="preserve">After reaching the final, the </w:t>
      </w:r>
      <w:r>
        <w:t>m</w:t>
      </w:r>
      <w:r w:rsidR="00847DF7" w:rsidRPr="00E55CDC">
        <w:t xml:space="preserve">anaging </w:t>
      </w:r>
      <w:r>
        <w:t>d</w:t>
      </w:r>
      <w:r w:rsidR="00847DF7" w:rsidRPr="00E55CDC">
        <w:t>irector, Paul Meyers</w:t>
      </w:r>
      <w:r>
        <w:t>,</w:t>
      </w:r>
      <w:r w:rsidR="00847DF7" w:rsidRPr="00E55CDC">
        <w:t xml:space="preserve"> had to deliver a one-minute </w:t>
      </w:r>
      <w:r w:rsidR="0082113C" w:rsidRPr="00E55CDC">
        <w:t>‘</w:t>
      </w:r>
      <w:r w:rsidR="00847DF7" w:rsidRPr="00E55CDC">
        <w:t>elevator pitch</w:t>
      </w:r>
      <w:r w:rsidR="0082113C" w:rsidRPr="00E55CDC">
        <w:t>’</w:t>
      </w:r>
      <w:r w:rsidR="00847DF7" w:rsidRPr="00E55CDC">
        <w:t xml:space="preserve"> to explain </w:t>
      </w:r>
      <w:r w:rsidR="00AF0BB9" w:rsidRPr="00E55CDC">
        <w:t xml:space="preserve">what </w:t>
      </w:r>
      <w:r w:rsidR="00847DF7" w:rsidRPr="00E55CDC">
        <w:t xml:space="preserve">Farm Urban </w:t>
      </w:r>
      <w:r w:rsidR="00AF0BB9" w:rsidRPr="00E55CDC">
        <w:t xml:space="preserve">is, who </w:t>
      </w:r>
      <w:r>
        <w:t>is</w:t>
      </w:r>
      <w:r w:rsidRPr="00E55CDC">
        <w:t xml:space="preserve"> </w:t>
      </w:r>
      <w:r w:rsidR="00AF0BB9" w:rsidRPr="00E55CDC">
        <w:t xml:space="preserve">involved </w:t>
      </w:r>
      <w:r w:rsidR="00847DF7" w:rsidRPr="00E55CDC">
        <w:t>and what they do</w:t>
      </w:r>
      <w:r w:rsidR="00AF15D6" w:rsidRPr="00E55CDC">
        <w:t>.</w:t>
      </w:r>
      <w:r w:rsidR="00A71BB9" w:rsidRPr="00E55CDC">
        <w:t xml:space="preserve"> </w:t>
      </w:r>
      <w:r w:rsidR="00847DF7" w:rsidRPr="00E55CDC">
        <w:t>The award was a validation for the</w:t>
      </w:r>
      <w:r>
        <w:t>ir</w:t>
      </w:r>
      <w:r w:rsidR="00847DF7" w:rsidRPr="00E55CDC">
        <w:t xml:space="preserve"> business approach</w:t>
      </w:r>
      <w:r>
        <w:t>,</w:t>
      </w:r>
      <w:r w:rsidR="00847DF7" w:rsidRPr="00E55CDC">
        <w:t xml:space="preserve"> which is more about slow, organic growth </w:t>
      </w:r>
      <w:r w:rsidR="00AF0BB9" w:rsidRPr="00E55CDC">
        <w:t xml:space="preserve">while also </w:t>
      </w:r>
      <w:r w:rsidR="00847DF7" w:rsidRPr="00E55CDC">
        <w:t>developing skills and a network of collaborators</w:t>
      </w:r>
      <w:r w:rsidR="00AE6A32" w:rsidRPr="00E55CDC">
        <w:t xml:space="preserve">, </w:t>
      </w:r>
      <w:r w:rsidR="00AF0BB9" w:rsidRPr="00E55CDC">
        <w:t xml:space="preserve">rather </w:t>
      </w:r>
      <w:r w:rsidR="00AE6A32" w:rsidRPr="00E55CDC">
        <w:t>than seeking large amounts of capital investment</w:t>
      </w:r>
      <w:r w:rsidR="00AF15D6" w:rsidRPr="00E55CDC">
        <w:t>.</w:t>
      </w:r>
      <w:r w:rsidR="00A71BB9" w:rsidRPr="00E55CDC">
        <w:t xml:space="preserve"> </w:t>
      </w:r>
    </w:p>
    <w:p w:rsidR="00847DF7" w:rsidRPr="00E55CDC" w:rsidRDefault="00847DF7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04E6C" w:rsidRPr="00E55CDC" w:rsidRDefault="000A754E" w:rsidP="00E55CD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]ha[</w:t>
      </w:r>
      <w:r w:rsidR="00AF0BB9" w:rsidRPr="00E55CD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Conclusion</w:t>
      </w:r>
    </w:p>
    <w:p w:rsidR="0053208E" w:rsidRPr="00E55CDC" w:rsidRDefault="000A754E" w:rsidP="00E55CDC">
      <w:pPr>
        <w:shd w:val="clear" w:color="auto" w:fill="FFFFFF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]fl[</w:t>
      </w:r>
      <w:r w:rsidR="00DD5E77" w:rsidRPr="00E55CDC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53208E" w:rsidRPr="00E55CDC">
        <w:rPr>
          <w:rFonts w:ascii="Times New Roman" w:hAnsi="Times New Roman" w:cs="Times New Roman"/>
          <w:sz w:val="24"/>
          <w:szCs w:val="24"/>
        </w:rPr>
        <w:t xml:space="preserve">rban farming is </w:t>
      </w:r>
      <w:r w:rsidR="00AE6A32" w:rsidRPr="00E55CDC">
        <w:rPr>
          <w:rFonts w:ascii="Times New Roman" w:hAnsi="Times New Roman" w:cs="Times New Roman"/>
          <w:sz w:val="24"/>
          <w:szCs w:val="24"/>
        </w:rPr>
        <w:t>unlikely</w:t>
      </w:r>
      <w:r w:rsidR="0053208E" w:rsidRPr="00E55CDC">
        <w:rPr>
          <w:rFonts w:ascii="Times New Roman" w:hAnsi="Times New Roman" w:cs="Times New Roman"/>
          <w:sz w:val="24"/>
          <w:szCs w:val="24"/>
        </w:rPr>
        <w:t xml:space="preserve"> to r</w:t>
      </w:r>
      <w:r w:rsidR="00AE6A32" w:rsidRPr="00E55CDC">
        <w:rPr>
          <w:rFonts w:ascii="Times New Roman" w:hAnsi="Times New Roman" w:cs="Times New Roman"/>
          <w:sz w:val="24"/>
          <w:szCs w:val="24"/>
        </w:rPr>
        <w:t>eplace conventional agriculture</w:t>
      </w:r>
      <w:r w:rsidR="00AF0BB9" w:rsidRPr="00E55CDC">
        <w:rPr>
          <w:rFonts w:ascii="Times New Roman" w:hAnsi="Times New Roman" w:cs="Times New Roman"/>
          <w:sz w:val="24"/>
          <w:szCs w:val="24"/>
        </w:rPr>
        <w:t>; for example</w:t>
      </w:r>
      <w:r w:rsidR="0082113C" w:rsidRPr="00E55CDC">
        <w:rPr>
          <w:rFonts w:ascii="Times New Roman" w:hAnsi="Times New Roman" w:cs="Times New Roman"/>
          <w:sz w:val="24"/>
          <w:szCs w:val="24"/>
        </w:rPr>
        <w:t>,</w:t>
      </w:r>
      <w:r w:rsidR="00AE6A32" w:rsidRPr="00E55CDC">
        <w:rPr>
          <w:rFonts w:ascii="Times New Roman" w:hAnsi="Times New Roman" w:cs="Times New Roman"/>
          <w:sz w:val="24"/>
          <w:szCs w:val="24"/>
        </w:rPr>
        <w:t xml:space="preserve"> </w:t>
      </w:r>
      <w:r w:rsidR="0053208E" w:rsidRPr="00E55CDC">
        <w:rPr>
          <w:rFonts w:ascii="Times New Roman" w:hAnsi="Times New Roman" w:cs="Times New Roman"/>
          <w:sz w:val="24"/>
          <w:szCs w:val="24"/>
        </w:rPr>
        <w:t>it makes little sense to grow easily transportable foods like potatoes in cities</w:t>
      </w:r>
      <w:r w:rsidR="00AF0BB9" w:rsidRPr="00E55CDC">
        <w:rPr>
          <w:rFonts w:ascii="Times New Roman" w:hAnsi="Times New Roman" w:cs="Times New Roman"/>
          <w:sz w:val="24"/>
          <w:szCs w:val="24"/>
        </w:rPr>
        <w:t>.</w:t>
      </w:r>
      <w:r w:rsidR="00A71BB9" w:rsidRPr="00E55CDC">
        <w:rPr>
          <w:rFonts w:ascii="Times New Roman" w:hAnsi="Times New Roman" w:cs="Times New Roman"/>
          <w:sz w:val="24"/>
          <w:szCs w:val="24"/>
        </w:rPr>
        <w:t xml:space="preserve"> </w:t>
      </w:r>
      <w:r w:rsidR="00AF0BB9" w:rsidRPr="00E55CDC">
        <w:rPr>
          <w:rFonts w:ascii="Times New Roman" w:hAnsi="Times New Roman" w:cs="Times New Roman"/>
          <w:sz w:val="24"/>
          <w:szCs w:val="24"/>
        </w:rPr>
        <w:t xml:space="preserve">However, it </w:t>
      </w:r>
      <w:r w:rsidR="00AE6A32" w:rsidRPr="00E55CDC">
        <w:rPr>
          <w:rFonts w:ascii="Times New Roman" w:hAnsi="Times New Roman" w:cs="Times New Roman"/>
          <w:sz w:val="24"/>
          <w:szCs w:val="24"/>
        </w:rPr>
        <w:t>should be complementary to it</w:t>
      </w:r>
      <w:r>
        <w:rPr>
          <w:rFonts w:ascii="Times New Roman" w:hAnsi="Times New Roman" w:cs="Times New Roman"/>
          <w:sz w:val="24"/>
          <w:szCs w:val="24"/>
        </w:rPr>
        <w:t>, growing,</w:t>
      </w:r>
      <w:r w:rsidR="00AE6A32" w:rsidRPr="00E55CDC"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AF0BB9" w:rsidRPr="00E55CDC">
        <w:rPr>
          <w:rFonts w:ascii="Times New Roman" w:hAnsi="Times New Roman" w:cs="Times New Roman"/>
          <w:sz w:val="24"/>
          <w:szCs w:val="24"/>
        </w:rPr>
        <w:t>,</w:t>
      </w:r>
      <w:r w:rsidR="00AE6A32" w:rsidRPr="00E55CDC">
        <w:rPr>
          <w:rFonts w:ascii="Times New Roman" w:hAnsi="Times New Roman" w:cs="Times New Roman"/>
          <w:sz w:val="24"/>
          <w:szCs w:val="24"/>
        </w:rPr>
        <w:t xml:space="preserve"> high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6A32" w:rsidRPr="00E55CDC">
        <w:rPr>
          <w:rFonts w:ascii="Times New Roman" w:hAnsi="Times New Roman" w:cs="Times New Roman"/>
          <w:sz w:val="24"/>
          <w:szCs w:val="24"/>
        </w:rPr>
        <w:t>demand,</w:t>
      </w:r>
      <w:r w:rsidR="0053208E" w:rsidRPr="00E55CDC">
        <w:rPr>
          <w:rFonts w:ascii="Times New Roman" w:hAnsi="Times New Roman" w:cs="Times New Roman"/>
          <w:sz w:val="24"/>
          <w:szCs w:val="24"/>
        </w:rPr>
        <w:t xml:space="preserve"> easily perishable</w:t>
      </w:r>
      <w:r w:rsidR="00AE6A32" w:rsidRPr="00E55CDC">
        <w:rPr>
          <w:rFonts w:ascii="Times New Roman" w:hAnsi="Times New Roman" w:cs="Times New Roman"/>
          <w:sz w:val="24"/>
          <w:szCs w:val="24"/>
        </w:rPr>
        <w:t>, short shelf-life</w:t>
      </w:r>
      <w:r w:rsidR="0053208E" w:rsidRPr="00E55CDC">
        <w:rPr>
          <w:rFonts w:ascii="Times New Roman" w:hAnsi="Times New Roman" w:cs="Times New Roman"/>
          <w:sz w:val="24"/>
          <w:szCs w:val="24"/>
        </w:rPr>
        <w:t xml:space="preserve"> food</w:t>
      </w:r>
      <w:r w:rsidR="00AF0BB9" w:rsidRPr="00E55CDC">
        <w:rPr>
          <w:rFonts w:ascii="Times New Roman" w:hAnsi="Times New Roman" w:cs="Times New Roman"/>
          <w:sz w:val="24"/>
          <w:szCs w:val="24"/>
        </w:rPr>
        <w:t xml:space="preserve">s, which are </w:t>
      </w:r>
      <w:r w:rsidR="00AE6A32" w:rsidRPr="00E55CDC">
        <w:rPr>
          <w:rFonts w:ascii="Times New Roman" w:hAnsi="Times New Roman" w:cs="Times New Roman"/>
          <w:sz w:val="24"/>
          <w:szCs w:val="24"/>
        </w:rPr>
        <w:t xml:space="preserve">consequently </w:t>
      </w:r>
      <w:r w:rsidR="00AF0BB9" w:rsidRPr="00E55CDC">
        <w:rPr>
          <w:rFonts w:ascii="Times New Roman" w:hAnsi="Times New Roman" w:cs="Times New Roman"/>
          <w:sz w:val="24"/>
          <w:szCs w:val="24"/>
        </w:rPr>
        <w:t xml:space="preserve">the </w:t>
      </w:r>
      <w:r w:rsidR="00AE6A32" w:rsidRPr="00E55CDC">
        <w:rPr>
          <w:rFonts w:ascii="Times New Roman" w:hAnsi="Times New Roman" w:cs="Times New Roman"/>
          <w:sz w:val="24"/>
          <w:szCs w:val="24"/>
        </w:rPr>
        <w:t>food</w:t>
      </w:r>
      <w:r w:rsidR="00AF0BB9" w:rsidRPr="00E55CDC">
        <w:rPr>
          <w:rFonts w:ascii="Times New Roman" w:hAnsi="Times New Roman" w:cs="Times New Roman"/>
          <w:sz w:val="24"/>
          <w:szCs w:val="24"/>
        </w:rPr>
        <w:t>s that are highest on the charts of food that is wasted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0BB9" w:rsidRPr="00E55CDC">
        <w:rPr>
          <w:rFonts w:ascii="Times New Roman" w:hAnsi="Times New Roman" w:cs="Times New Roman"/>
          <w:sz w:val="24"/>
          <w:szCs w:val="24"/>
        </w:rPr>
        <w:t xml:space="preserve"> such as</w:t>
      </w:r>
      <w:r w:rsidR="00AE6A32" w:rsidRPr="00E55CDC">
        <w:rPr>
          <w:rFonts w:ascii="Times New Roman" w:hAnsi="Times New Roman" w:cs="Times New Roman"/>
          <w:sz w:val="24"/>
          <w:szCs w:val="24"/>
        </w:rPr>
        <w:t xml:space="preserve"> salads</w:t>
      </w:r>
      <w:r w:rsidR="00AF15D6" w:rsidRPr="00E55CDC">
        <w:rPr>
          <w:rFonts w:ascii="Times New Roman" w:hAnsi="Times New Roman" w:cs="Times New Roman"/>
          <w:sz w:val="24"/>
          <w:szCs w:val="24"/>
        </w:rPr>
        <w:t>.</w:t>
      </w:r>
      <w:r w:rsidR="00A71BB9" w:rsidRPr="00E55CDC">
        <w:rPr>
          <w:rFonts w:ascii="Times New Roman" w:hAnsi="Times New Roman" w:cs="Times New Roman"/>
          <w:sz w:val="24"/>
          <w:szCs w:val="24"/>
        </w:rPr>
        <w:t xml:space="preserve"> </w:t>
      </w:r>
      <w:r w:rsidR="00AE6A32" w:rsidRPr="00E55CDC">
        <w:rPr>
          <w:rFonts w:ascii="Times New Roman" w:hAnsi="Times New Roman" w:cs="Times New Roman"/>
          <w:sz w:val="24"/>
          <w:szCs w:val="24"/>
        </w:rPr>
        <w:t>The first step is to educate the public in</w:t>
      </w:r>
      <w:r w:rsidR="0053208E" w:rsidRPr="00E55CDC">
        <w:rPr>
          <w:rFonts w:ascii="Times New Roman" w:hAnsi="Times New Roman" w:cs="Times New Roman"/>
          <w:sz w:val="24"/>
          <w:szCs w:val="24"/>
        </w:rPr>
        <w:t xml:space="preserve"> the benefits of</w:t>
      </w:r>
      <w:r w:rsidR="00AE6A32" w:rsidRPr="00E55CDC">
        <w:rPr>
          <w:rFonts w:ascii="Times New Roman" w:hAnsi="Times New Roman" w:cs="Times New Roman"/>
          <w:sz w:val="24"/>
          <w:szCs w:val="24"/>
        </w:rPr>
        <w:t xml:space="preserve"> healthy eating and local</w:t>
      </w:r>
      <w:r w:rsidR="0053208E" w:rsidRPr="00E55CDC">
        <w:rPr>
          <w:rFonts w:ascii="Times New Roman" w:hAnsi="Times New Roman" w:cs="Times New Roman"/>
          <w:sz w:val="24"/>
          <w:szCs w:val="24"/>
        </w:rPr>
        <w:t xml:space="preserve"> food production.</w:t>
      </w:r>
    </w:p>
    <w:p w:rsidR="00D24680" w:rsidRDefault="00D24680" w:rsidP="00E55CDC">
      <w:pPr>
        <w:shd w:val="clear" w:color="auto" w:fill="FFFFFF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67F8A" w:rsidRPr="00E55CDC" w:rsidRDefault="00D67F8A" w:rsidP="00E55CDC">
      <w:pPr>
        <w:shd w:val="clear" w:color="auto" w:fill="FFFFFF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24680" w:rsidRPr="00E55CDC" w:rsidRDefault="00D24680" w:rsidP="00E55CDC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55CDC">
        <w:rPr>
          <w:rFonts w:ascii="Times New Roman" w:eastAsia="Calibri" w:hAnsi="Times New Roman" w:cs="Times New Roman"/>
          <w:b/>
          <w:sz w:val="24"/>
          <w:szCs w:val="24"/>
        </w:rPr>
        <w:t>Iain Young</w:t>
      </w:r>
    </w:p>
    <w:p w:rsidR="00D24680" w:rsidRPr="00E55CDC" w:rsidRDefault="00D24680" w:rsidP="00E55CDC">
      <w:pPr>
        <w:shd w:val="clear" w:color="auto" w:fill="FFFFFF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55CDC">
        <w:rPr>
          <w:rFonts w:ascii="Times New Roman" w:eastAsia="Calibri" w:hAnsi="Times New Roman" w:cs="Times New Roman"/>
          <w:sz w:val="24"/>
          <w:szCs w:val="24"/>
        </w:rPr>
        <w:t xml:space="preserve">Institute of </w:t>
      </w:r>
      <w:r w:rsidR="00B944BF">
        <w:rPr>
          <w:rFonts w:ascii="Times New Roman" w:eastAsia="Calibri" w:hAnsi="Times New Roman" w:cs="Times New Roman"/>
          <w:sz w:val="24"/>
          <w:szCs w:val="24"/>
        </w:rPr>
        <w:t>Clinical Sciences</w:t>
      </w:r>
      <w:r w:rsidRPr="00E55CDC">
        <w:rPr>
          <w:rFonts w:ascii="Times New Roman" w:eastAsia="Calibri" w:hAnsi="Times New Roman" w:cs="Times New Roman"/>
          <w:sz w:val="24"/>
          <w:szCs w:val="24"/>
        </w:rPr>
        <w:t>, University of Liverpool, UK</w:t>
      </w:r>
    </w:p>
    <w:p w:rsidR="00471CD6" w:rsidRPr="00E55CDC" w:rsidRDefault="00471CD6" w:rsidP="00E55CDC">
      <w:pPr>
        <w:pStyle w:val="Heading2"/>
        <w:spacing w:before="0" w:after="0" w:line="480" w:lineRule="auto"/>
        <w:rPr>
          <w:rFonts w:ascii="Times New Roman" w:hAnsi="Times New Roman"/>
          <w:szCs w:val="24"/>
        </w:rPr>
      </w:pPr>
    </w:p>
    <w:p w:rsidR="00AE6A32" w:rsidRPr="00E55CDC" w:rsidRDefault="00D67F8A" w:rsidP="00E55CDC">
      <w:pPr>
        <w:pStyle w:val="Heading2"/>
        <w:spacing w:before="0" w:after="0" w:line="480" w:lineRule="auto"/>
        <w:ind w:left="720" w:hanging="72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]br[</w:t>
      </w:r>
      <w:r w:rsidR="00AE6A32" w:rsidRPr="00E55CDC">
        <w:rPr>
          <w:rFonts w:ascii="Times New Roman" w:hAnsi="Times New Roman"/>
          <w:i w:val="0"/>
          <w:szCs w:val="24"/>
        </w:rPr>
        <w:t>References</w:t>
      </w:r>
      <w:r w:rsidR="00FA7E84" w:rsidRPr="00E55CDC">
        <w:rPr>
          <w:rFonts w:ascii="Times New Roman" w:hAnsi="Times New Roman"/>
          <w:i w:val="0"/>
          <w:szCs w:val="24"/>
        </w:rPr>
        <w:t xml:space="preserve"> </w:t>
      </w:r>
    </w:p>
    <w:p w:rsidR="00993D67" w:rsidRPr="00E55CDC" w:rsidRDefault="00993D67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bCs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Ahmad, R. 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Sh.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Hj. (2001) Fodder-Fish Integration Practice in Malaysia.</w:t>
      </w:r>
      <w:r w:rsidR="00A71BB9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Integrated Agriculture-Aquaculture: </w:t>
      </w:r>
      <w:r w:rsidRPr="00E55CDC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A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Primer</w:t>
      </w:r>
      <w:r w:rsidR="006E1007" w:rsidRPr="00A1418B">
        <w:rPr>
          <w:rFonts w:ascii="Times New Roman" w:hAnsi="Times New Roman" w:cs="Times New Roman"/>
          <w:i/>
          <w:iCs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bookmarkStart w:id="1" w:name="_Hlk533770761"/>
      <w:r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Food and Agriculture Organization </w:t>
      </w:r>
      <w:bookmarkEnd w:id="1"/>
      <w:r w:rsidRPr="00E55CDC">
        <w:rPr>
          <w:rFonts w:ascii="Times New Roman" w:hAnsi="Times New Roman" w:cs="Times New Roman"/>
          <w:bCs/>
          <w:noProof/>
          <w:sz w:val="24"/>
          <w:szCs w:val="24"/>
        </w:rPr>
        <w:t>F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isheries Technical Paper 407, </w:t>
      </w:r>
      <w:r w:rsidR="00BB1ED1">
        <w:rPr>
          <w:rFonts w:ascii="Times New Roman" w:hAnsi="Times New Roman" w:cs="Times New Roman"/>
          <w:noProof/>
          <w:sz w:val="24"/>
          <w:szCs w:val="24"/>
        </w:rPr>
        <w:t>FAO, Rome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, p. 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>33.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Ali, A. (2001) Low-Input Rice-Fish Farming System in Irrigated Areas in Malaysia. In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Integrated</w:t>
      </w:r>
      <w:r w:rsidR="00BB1ED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Agriculture-Aquaculture: </w:t>
      </w:r>
      <w:r w:rsidRPr="00E55CDC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A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Primer</w:t>
      </w:r>
      <w:r w:rsidR="006E1007" w:rsidRPr="008136AD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BB1ED1" w:rsidRPr="00E55CDC">
        <w:rPr>
          <w:rFonts w:ascii="Times New Roman" w:hAnsi="Times New Roman" w:cs="Times New Roman"/>
          <w:bCs/>
          <w:noProof/>
          <w:sz w:val="24"/>
          <w:szCs w:val="24"/>
        </w:rPr>
        <w:t>Food and Agriculture Organization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B1ED1">
        <w:rPr>
          <w:rFonts w:ascii="Times New Roman" w:hAnsi="Times New Roman" w:cs="Times New Roman"/>
          <w:noProof/>
          <w:sz w:val="24"/>
          <w:szCs w:val="24"/>
        </w:rPr>
        <w:t>F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isheries </w:t>
      </w:r>
      <w:r w:rsidR="00BB1ED1">
        <w:rPr>
          <w:rFonts w:ascii="Times New Roman" w:hAnsi="Times New Roman" w:cs="Times New Roman"/>
          <w:noProof/>
          <w:sz w:val="24"/>
          <w:szCs w:val="24"/>
        </w:rPr>
        <w:t>T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echnical </w:t>
      </w:r>
      <w:r w:rsidR="00BB1ED1">
        <w:rPr>
          <w:rFonts w:ascii="Times New Roman" w:hAnsi="Times New Roman" w:cs="Times New Roman"/>
          <w:noProof/>
          <w:sz w:val="24"/>
          <w:szCs w:val="24"/>
        </w:rPr>
        <w:t>P</w:t>
      </w:r>
      <w:r w:rsidRPr="00E55CDC">
        <w:rPr>
          <w:rFonts w:ascii="Times New Roman" w:hAnsi="Times New Roman" w:cs="Times New Roman"/>
          <w:noProof/>
          <w:sz w:val="24"/>
          <w:szCs w:val="24"/>
        </w:rPr>
        <w:t>aper 407, FA</w:t>
      </w:r>
      <w:r w:rsidR="00BB1ED1">
        <w:rPr>
          <w:rFonts w:ascii="Times New Roman" w:hAnsi="Times New Roman" w:cs="Times New Roman"/>
          <w:noProof/>
          <w:sz w:val="24"/>
          <w:szCs w:val="24"/>
        </w:rPr>
        <w:t>O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Rome, p. 63.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Barnhart, E. (2007)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Bioshelter Guidebook: Bioshelter Research By New Alchemy Institute (1971</w:t>
      </w:r>
      <w:r w:rsidR="00404AC4">
        <w:rPr>
          <w:rFonts w:ascii="Times New Roman" w:hAnsi="Times New Roman" w:cs="Times New Roman"/>
          <w:i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1991)</w:t>
      </w:r>
      <w:r w:rsidR="006E1007" w:rsidRPr="008136A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The Green Center, </w:t>
      </w:r>
      <w:r w:rsidR="00404AC4">
        <w:rPr>
          <w:rFonts w:ascii="Times New Roman" w:hAnsi="Times New Roman" w:cs="Times New Roman"/>
          <w:noProof/>
          <w:sz w:val="24"/>
          <w:szCs w:val="24"/>
        </w:rPr>
        <w:t xml:space="preserve">11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February 2007</w:t>
      </w:r>
      <w:r w:rsidR="00404AC4">
        <w:rPr>
          <w:rFonts w:ascii="Times New Roman" w:hAnsi="Times New Roman" w:cs="Times New Roman"/>
          <w:noProof/>
          <w:sz w:val="24"/>
          <w:szCs w:val="24"/>
        </w:rPr>
        <w:t>. Published at: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="00404AC4" w:rsidRPr="005C4803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http://www.thegreencenter.net/</w:t>
        </w:r>
      </w:hyperlink>
      <w:r w:rsidRPr="00E55CDC">
        <w:rPr>
          <w:rFonts w:ascii="Times New Roman" w:hAnsi="Times New Roman" w:cs="Times New Roman"/>
          <w:noProof/>
          <w:sz w:val="24"/>
          <w:szCs w:val="24"/>
        </w:rPr>
        <w:t>.</w:t>
      </w:r>
      <w:r w:rsidR="00404AC4">
        <w:rPr>
          <w:rFonts w:ascii="Times New Roman" w:hAnsi="Times New Roman" w:cs="Times New Roman"/>
          <w:noProof/>
          <w:sz w:val="24"/>
          <w:szCs w:val="24"/>
        </w:rPr>
        <w:t xml:space="preserve"> Accessed on </w:t>
      </w:r>
      <w:r w:rsidR="008136AD">
        <w:rPr>
          <w:rFonts w:ascii="Times New Roman" w:hAnsi="Times New Roman" w:cs="Times New Roman"/>
          <w:noProof/>
          <w:sz w:val="24"/>
          <w:szCs w:val="24"/>
        </w:rPr>
        <w:t>29 January 2019.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bCs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Barton, J. and Pretty, J. (2010). What is the Best Dose of Nature and Green Exercise for Improving Mental Health? A Multi-Study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7158" w:rsidRPr="00E55CDC">
        <w:rPr>
          <w:rFonts w:ascii="Times New Roman" w:hAnsi="Times New Roman" w:cs="Times New Roman"/>
          <w:i/>
          <w:noProof/>
          <w:sz w:val="24"/>
          <w:szCs w:val="24"/>
        </w:rPr>
        <w:t>Environmental Science and Technology</w:t>
      </w:r>
      <w:r w:rsidR="006E1007" w:rsidRPr="008136AD">
        <w:rPr>
          <w:rFonts w:ascii="Times New Roman" w:hAnsi="Times New Roman" w:cs="Times New Roman"/>
          <w:noProof/>
          <w:sz w:val="24"/>
          <w:szCs w:val="24"/>
        </w:rPr>
        <w:t>,</w:t>
      </w:r>
      <w:r w:rsidR="00997158" w:rsidRPr="00E55CDC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44(10)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>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3947–3955.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Coche, A.G. (1967) Fish </w:t>
      </w:r>
      <w:r w:rsidR="00404AC4">
        <w:rPr>
          <w:rFonts w:ascii="Times New Roman" w:hAnsi="Times New Roman" w:cs="Times New Roman"/>
          <w:noProof/>
          <w:sz w:val="24"/>
          <w:szCs w:val="24"/>
        </w:rPr>
        <w:t>C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ulture in </w:t>
      </w:r>
      <w:r w:rsidR="00404AC4">
        <w:rPr>
          <w:rFonts w:ascii="Times New Roman" w:hAnsi="Times New Roman" w:cs="Times New Roman"/>
          <w:noProof/>
          <w:sz w:val="24"/>
          <w:szCs w:val="24"/>
        </w:rPr>
        <w:t>R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ice </w:t>
      </w:r>
      <w:r w:rsidR="00404AC4">
        <w:rPr>
          <w:rFonts w:ascii="Times New Roman" w:hAnsi="Times New Roman" w:cs="Times New Roman"/>
          <w:noProof/>
          <w:sz w:val="24"/>
          <w:szCs w:val="24"/>
        </w:rPr>
        <w:t>F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ields a </w:t>
      </w:r>
      <w:r w:rsidR="00404AC4">
        <w:rPr>
          <w:rFonts w:ascii="Times New Roman" w:hAnsi="Times New Roman" w:cs="Times New Roman"/>
          <w:noProof/>
          <w:sz w:val="24"/>
          <w:szCs w:val="24"/>
        </w:rPr>
        <w:t>W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orldwide </w:t>
      </w:r>
      <w:r w:rsidR="00404AC4">
        <w:rPr>
          <w:rFonts w:ascii="Times New Roman" w:hAnsi="Times New Roman" w:cs="Times New Roman"/>
          <w:noProof/>
          <w:sz w:val="24"/>
          <w:szCs w:val="24"/>
        </w:rPr>
        <w:t>S</w:t>
      </w:r>
      <w:r w:rsidRPr="00E55CDC">
        <w:rPr>
          <w:rFonts w:ascii="Times New Roman" w:hAnsi="Times New Roman" w:cs="Times New Roman"/>
          <w:noProof/>
          <w:sz w:val="24"/>
          <w:szCs w:val="24"/>
        </w:rPr>
        <w:t>ynthesis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> </w:t>
      </w:r>
      <w:r w:rsidRPr="00E55CDC">
        <w:rPr>
          <w:rStyle w:val="Emphasis"/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t>Hydrobiologia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 </w:t>
      </w:r>
      <w:r w:rsidRPr="00E55CDC">
        <w:rPr>
          <w:rStyle w:val="Emphasis"/>
          <w:rFonts w:ascii="Times New Roman" w:hAnsi="Times New Roman" w:cs="Times New Roman"/>
          <w:i w:val="0"/>
          <w:noProof/>
          <w:sz w:val="24"/>
          <w:szCs w:val="24"/>
          <w:bdr w:val="none" w:sz="0" w:space="0" w:color="auto" w:frame="1"/>
        </w:rPr>
        <w:t>30: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1–44. 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bCs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Cruz, C. de la (2001</w:t>
      </w:r>
      <w:r w:rsidR="00404AC4">
        <w:rPr>
          <w:rFonts w:ascii="Times New Roman" w:hAnsi="Times New Roman" w:cs="Times New Roman"/>
          <w:noProof/>
          <w:sz w:val="24"/>
          <w:szCs w:val="24"/>
        </w:rPr>
        <w:t>a</w:t>
      </w:r>
      <w:r w:rsidRPr="00E55CDC">
        <w:rPr>
          <w:rFonts w:ascii="Times New Roman" w:hAnsi="Times New Roman" w:cs="Times New Roman"/>
          <w:noProof/>
          <w:sz w:val="24"/>
          <w:szCs w:val="24"/>
        </w:rPr>
        <w:t>) Rice-Fish Systems in Indonesia.</w:t>
      </w:r>
      <w:r w:rsidR="00A71BB9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Integrated</w:t>
      </w:r>
      <w:r w:rsidR="00997158"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Agriculture-Aquaculture:</w:t>
      </w:r>
      <w:r w:rsidR="00997158"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A Primer</w:t>
      </w:r>
      <w:r w:rsidR="006E1007" w:rsidRPr="00A1418B">
        <w:rPr>
          <w:rFonts w:ascii="Times New Roman" w:hAnsi="Times New Roman" w:cs="Times New Roman"/>
          <w:i/>
          <w:iCs/>
          <w:noProof/>
          <w:color w:val="0000FF"/>
          <w:sz w:val="24"/>
          <w:szCs w:val="24"/>
          <w:u w:val="single"/>
        </w:rPr>
        <w:t>,</w:t>
      </w:r>
      <w:r w:rsidRPr="00404AC4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</w:t>
      </w:r>
      <w:r w:rsidR="00997158" w:rsidRPr="00E55CDC">
        <w:rPr>
          <w:rFonts w:ascii="Times New Roman" w:hAnsi="Times New Roman" w:cs="Times New Roman"/>
          <w:bCs/>
          <w:iCs/>
          <w:noProof/>
          <w:sz w:val="24"/>
          <w:szCs w:val="24"/>
        </w:rPr>
        <w:t>Food and Agriculture Organization</w:t>
      </w:r>
      <w:r w:rsidRPr="00E55CDC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Fisheries Technical Paper 407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04AC4">
        <w:rPr>
          <w:rFonts w:ascii="Times New Roman" w:hAnsi="Times New Roman" w:cs="Times New Roman"/>
          <w:noProof/>
          <w:sz w:val="24"/>
          <w:szCs w:val="24"/>
        </w:rPr>
        <w:t>FAO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, Rome, p. 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>68.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Cruz, C. de la (2001</w:t>
      </w:r>
      <w:r w:rsidR="00404AC4">
        <w:rPr>
          <w:rFonts w:ascii="Times New Roman" w:hAnsi="Times New Roman" w:cs="Times New Roman"/>
          <w:noProof/>
          <w:sz w:val="24"/>
          <w:szCs w:val="24"/>
        </w:rPr>
        <w:t>b</w:t>
      </w:r>
      <w:r w:rsidRPr="00E55CDC">
        <w:rPr>
          <w:rFonts w:ascii="Times New Roman" w:hAnsi="Times New Roman" w:cs="Times New Roman"/>
          <w:noProof/>
          <w:sz w:val="24"/>
          <w:szCs w:val="24"/>
        </w:rPr>
        <w:t>) Sawah Tambak Rice-Fish System in Indonesia</w:t>
      </w:r>
      <w:r w:rsidR="00404AC4">
        <w:rPr>
          <w:rFonts w:ascii="Times New Roman" w:hAnsi="Times New Roman" w:cs="Times New Roman"/>
          <w:noProof/>
          <w:sz w:val="24"/>
          <w:szCs w:val="24"/>
        </w:rPr>
        <w:t>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In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Integrated Agriculture-Aquaculture: A</w:t>
      </w:r>
      <w:r w:rsidRPr="00A22BB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Primer</w:t>
      </w:r>
      <w:r w:rsidR="00A22BBB">
        <w:rPr>
          <w:rFonts w:ascii="Times New Roman" w:hAnsi="Times New Roman" w:cs="Times New Roman"/>
          <w:iCs/>
          <w:noProof/>
          <w:color w:val="0000FF"/>
          <w:sz w:val="24"/>
          <w:szCs w:val="24"/>
        </w:rPr>
        <w:t xml:space="preserve">, </w:t>
      </w:r>
      <w:r w:rsidRPr="00A22BBB">
        <w:rPr>
          <w:rFonts w:ascii="Times New Roman" w:hAnsi="Times New Roman" w:cs="Times New Roman"/>
          <w:bCs/>
          <w:noProof/>
          <w:sz w:val="24"/>
          <w:szCs w:val="24"/>
        </w:rPr>
        <w:t>F</w:t>
      </w:r>
      <w:r w:rsidR="00997158" w:rsidRPr="00A22BBB">
        <w:rPr>
          <w:rFonts w:ascii="Times New Roman" w:hAnsi="Times New Roman" w:cs="Times New Roman"/>
          <w:bCs/>
          <w:noProof/>
          <w:sz w:val="24"/>
          <w:szCs w:val="24"/>
        </w:rPr>
        <w:t>ood</w:t>
      </w:r>
      <w:r w:rsidR="00997158"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 and Agriculture Organization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Fisheries Technical Paper 407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4AC4">
        <w:rPr>
          <w:rFonts w:ascii="Times New Roman" w:hAnsi="Times New Roman" w:cs="Times New Roman"/>
          <w:noProof/>
          <w:sz w:val="24"/>
          <w:szCs w:val="24"/>
        </w:rPr>
        <w:t>FAO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Rome, pp.</w:t>
      </w:r>
      <w:r w:rsidR="00404A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>71</w:t>
      </w:r>
      <w:r w:rsidR="00404AC4">
        <w:rPr>
          <w:rFonts w:ascii="Times New Roman" w:hAnsi="Times New Roman" w:cs="Times New Roman"/>
          <w:bCs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>72.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Cunningham, H. and Kotzen, B. (2015) Meet the Sustainable Vegetables That Thrive on a Diet of Fish Poo. </w:t>
      </w:r>
      <w:r w:rsidR="00257F2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Published at: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6E1007" w:rsidRPr="00A1418B">
        <w:rPr>
          <w:rStyle w:val="Hyperlink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en-GB"/>
        </w:rPr>
        <w:t>http://theconversation.com/the-sustainable-vegetables-that-thrive-on-a-diet-of-fish-poo-50160</w:t>
      </w:r>
      <w:r w:rsidR="00404AC4">
        <w:rPr>
          <w:rStyle w:val="Hyperlink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en-GB"/>
        </w:rPr>
        <w:t>.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404AC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A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ccessed </w:t>
      </w:r>
      <w:r w:rsidR="00404AC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on 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25</w:t>
      </w:r>
      <w:r w:rsidR="00404AC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April 20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18.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Diver, S</w:t>
      </w:r>
      <w:r w:rsidR="00257F28">
        <w:rPr>
          <w:rFonts w:ascii="Times New Roman" w:hAnsi="Times New Roman" w:cs="Times New Roman"/>
          <w:noProof/>
          <w:sz w:val="24"/>
          <w:szCs w:val="24"/>
        </w:rPr>
        <w:t>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(2006) Updated by Lee Rinehart (2010) Aquaponics</w:t>
      </w:r>
      <w:r w:rsidR="00257F2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Integration of Hydroponics with Aquaculture</w:t>
      </w:r>
      <w:r w:rsidR="00257F28">
        <w:rPr>
          <w:rFonts w:ascii="Times New Roman" w:hAnsi="Times New Roman" w:cs="Times New Roman"/>
          <w:noProof/>
          <w:sz w:val="24"/>
          <w:szCs w:val="24"/>
        </w:rPr>
        <w:t>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NCAT Agriculture Specialists IP163</w:t>
      </w:r>
      <w:r w:rsidR="00257F28">
        <w:rPr>
          <w:rFonts w:ascii="Times New Roman" w:hAnsi="Times New Roman" w:cs="Times New Roman"/>
          <w:noProof/>
          <w:sz w:val="24"/>
          <w:szCs w:val="24"/>
        </w:rPr>
        <w:t>. Published at: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1BB9" w:rsidRPr="00E55CDC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https://attra.ncat.org/attra-pub/viewhtml.php?id=56</w:t>
      </w:r>
      <w:r w:rsidR="00257F28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57F28">
        <w:rPr>
          <w:rFonts w:ascii="Times New Roman" w:hAnsi="Times New Roman" w:cs="Times New Roman"/>
          <w:noProof/>
          <w:sz w:val="24"/>
          <w:szCs w:val="24"/>
        </w:rPr>
        <w:t>A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ccessed </w:t>
      </w:r>
      <w:r w:rsidR="00257F28">
        <w:rPr>
          <w:rFonts w:ascii="Times New Roman" w:hAnsi="Times New Roman" w:cs="Times New Roman"/>
          <w:noProof/>
          <w:sz w:val="24"/>
          <w:szCs w:val="24"/>
        </w:rPr>
        <w:t xml:space="preserve">on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25</w:t>
      </w:r>
      <w:r w:rsidR="00257F28">
        <w:rPr>
          <w:rFonts w:ascii="Times New Roman" w:hAnsi="Times New Roman" w:cs="Times New Roman"/>
          <w:noProof/>
          <w:sz w:val="24"/>
          <w:szCs w:val="24"/>
        </w:rPr>
        <w:t xml:space="preserve"> April 20</w:t>
      </w:r>
      <w:r w:rsidRPr="00E55CDC">
        <w:rPr>
          <w:rFonts w:ascii="Times New Roman" w:hAnsi="Times New Roman" w:cs="Times New Roman"/>
          <w:noProof/>
          <w:sz w:val="24"/>
          <w:szCs w:val="24"/>
        </w:rPr>
        <w:t>18</w:t>
      </w:r>
      <w:r w:rsidR="00257F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Drissner, J., Haase, H</w:t>
      </w:r>
      <w:r w:rsidR="00257F28">
        <w:rPr>
          <w:rFonts w:ascii="Times New Roman" w:hAnsi="Times New Roman" w:cs="Times New Roman"/>
          <w:noProof/>
          <w:sz w:val="24"/>
          <w:szCs w:val="24"/>
        </w:rPr>
        <w:t>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-M., Nikolajek, M. and Hille, K. (2011) Environmental </w:t>
      </w:r>
      <w:r w:rsidR="00257F28">
        <w:rPr>
          <w:rFonts w:ascii="Times New Roman" w:hAnsi="Times New Roman" w:cs="Times New Roman"/>
          <w:noProof/>
          <w:sz w:val="24"/>
          <w:szCs w:val="24"/>
        </w:rPr>
        <w:t>E</w:t>
      </w:r>
      <w:r w:rsidRPr="00E55CDC">
        <w:rPr>
          <w:rFonts w:ascii="Times New Roman" w:hAnsi="Times New Roman" w:cs="Times New Roman"/>
          <w:noProof/>
          <w:sz w:val="24"/>
          <w:szCs w:val="24"/>
        </w:rPr>
        <w:t>ducation in a ‘</w:t>
      </w:r>
      <w:r w:rsidR="00257F28">
        <w:rPr>
          <w:rFonts w:ascii="Times New Roman" w:hAnsi="Times New Roman" w:cs="Times New Roman"/>
          <w:noProof/>
          <w:sz w:val="24"/>
          <w:szCs w:val="24"/>
        </w:rPr>
        <w:t>G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reen </w:t>
      </w:r>
      <w:r w:rsidR="00257F28">
        <w:rPr>
          <w:rFonts w:ascii="Times New Roman" w:hAnsi="Times New Roman" w:cs="Times New Roman"/>
          <w:noProof/>
          <w:sz w:val="24"/>
          <w:szCs w:val="24"/>
        </w:rPr>
        <w:t>C</w:t>
      </w:r>
      <w:r w:rsidRPr="00E55CDC">
        <w:rPr>
          <w:rFonts w:ascii="Times New Roman" w:hAnsi="Times New Roman" w:cs="Times New Roman"/>
          <w:noProof/>
          <w:sz w:val="24"/>
          <w:szCs w:val="24"/>
        </w:rPr>
        <w:t>lassroom’</w:t>
      </w:r>
      <w:r w:rsidR="00257F28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Resonance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16(2): 180–187.</w:t>
      </w:r>
    </w:p>
    <w:p w:rsidR="007A77DF" w:rsidRPr="00E55CDC" w:rsidRDefault="007A77DF" w:rsidP="00E55CDC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Francis, C., Lieblein, G., Gliessman, S., Breland, T.A., Creamer, N., Harwood, R., Salomonsson, L., Helenius, J., Rickerl, D. Salvador, R.</w:t>
      </w:r>
      <w:r w:rsidR="0060159E">
        <w:rPr>
          <w:rFonts w:ascii="Times New Roman" w:hAnsi="Times New Roman" w:cs="Times New Roman"/>
          <w:noProof/>
          <w:sz w:val="24"/>
          <w:szCs w:val="24"/>
        </w:rPr>
        <w:t xml:space="preserve">, Wiedenhoeft, M., Simmons, S., Allen, P., Altieri, M. Flora, C. and Poincelot, R.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(2003) Agroecology: The Ecology of Food Systems</w:t>
      </w:r>
      <w:r w:rsidR="00257F28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Journal of Sustainable Agriculture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22: 99–118.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Genello, L., Fry, J.P., Frederick, J.A., Li, X. and Love, D.C. (2015) Fish in the Classroom: A Survey of the Use of Aquaponics in Education,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European Journal of Health &amp; Biology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Education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4(2): 9</w:t>
      </w:r>
      <w:r w:rsidR="00257F28">
        <w:rPr>
          <w:rFonts w:ascii="Times New Roman" w:hAnsi="Times New Roman" w:cs="Times New Roman"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noProof/>
          <w:sz w:val="24"/>
          <w:szCs w:val="24"/>
        </w:rPr>
        <w:t>20</w:t>
      </w:r>
      <w:r w:rsidR="00257F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A77DF" w:rsidRPr="00E55CDC" w:rsidRDefault="007A77DF" w:rsidP="00E55CDC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Goddek, S., Delaide, B., Mankasingh, U., Ragnarsdottir, 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K.V., 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Jijakli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, H. 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and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Thorarinsdottir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 R. (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2015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) 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Challenges of Sustainable and Commercial Aquaponics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, </w:t>
      </w:r>
      <w:r w:rsidRPr="00E55CDC">
        <w:rPr>
          <w:rFonts w:ascii="Times New Roman" w:eastAsia="Times New Roman" w:hAnsi="Times New Roman" w:cs="Times New Roman"/>
          <w:i/>
          <w:noProof/>
          <w:sz w:val="24"/>
          <w:szCs w:val="24"/>
          <w:lang w:eastAsia="en-GB"/>
        </w:rPr>
        <w:t>Sustainability: Science Practice and Policy</w:t>
      </w:r>
      <w:r w:rsidR="006E1007" w:rsidRPr="0060159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, 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7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: 4199</w:t>
      </w:r>
      <w:r w:rsidR="006233A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–</w:t>
      </w:r>
      <w:r w:rsidR="00937D40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4224.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7A77DF" w:rsidRPr="00E55CDC" w:rsidRDefault="007A77DF" w:rsidP="00E55CDC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Kotzen, B. (2013) </w:t>
      </w:r>
      <w:r w:rsidR="006E1007" w:rsidRPr="00D70A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Memorandum of Understanding for the Implementation of a European Concerted Research Action Designated as COST Action FA1305: The EU Aquaponics Hub: Realising Sustainable Integrated Fish and Vegetable Production for the EU</w:t>
      </w:r>
      <w:r w:rsidR="006233A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.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997158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European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Cooperation in Science and Technology</w:t>
      </w:r>
      <w:r w:rsidR="00997158"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(COST)</w:t>
      </w:r>
      <w:r w:rsidRPr="00E55CD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bCs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Lee Thanh Luu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 xml:space="preserve"> (2001)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VAC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System </w:t>
      </w:r>
      <w:r w:rsidR="006233A0">
        <w:rPr>
          <w:rFonts w:ascii="Times New Roman" w:hAnsi="Times New Roman" w:cs="Times New Roman"/>
          <w:noProof/>
          <w:sz w:val="24"/>
          <w:szCs w:val="24"/>
        </w:rPr>
        <w:t>i</w:t>
      </w:r>
      <w:r w:rsidRPr="00E55CDC">
        <w:rPr>
          <w:rFonts w:ascii="Times New Roman" w:hAnsi="Times New Roman" w:cs="Times New Roman"/>
          <w:noProof/>
          <w:sz w:val="24"/>
          <w:szCs w:val="24"/>
        </w:rPr>
        <w:t>n Northern Vietnam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>.</w:t>
      </w:r>
      <w:r w:rsidR="00A71BB9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>I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n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Integrated Agriculture-Aquaculture: </w:t>
      </w:r>
      <w:r w:rsidRPr="00E55CDC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A </w:t>
      </w:r>
      <w:r w:rsidRPr="00E55CDC">
        <w:rPr>
          <w:rFonts w:ascii="Times New Roman" w:hAnsi="Times New Roman" w:cs="Times New Roman"/>
          <w:i/>
          <w:iCs/>
          <w:noProof/>
          <w:sz w:val="24"/>
          <w:szCs w:val="24"/>
        </w:rPr>
        <w:t>Primer</w:t>
      </w:r>
      <w:r w:rsidR="006E1007" w:rsidRPr="0060159E">
        <w:rPr>
          <w:rFonts w:ascii="Times New Roman" w:hAnsi="Times New Roman" w:cs="Times New Roman"/>
          <w:iCs/>
          <w:noProof/>
          <w:sz w:val="24"/>
          <w:szCs w:val="24"/>
        </w:rPr>
        <w:t xml:space="preserve">, </w:t>
      </w:r>
      <w:r w:rsidR="00997158" w:rsidRPr="00E55CDC">
        <w:rPr>
          <w:rFonts w:ascii="Times New Roman" w:hAnsi="Times New Roman" w:cs="Times New Roman"/>
          <w:bCs/>
          <w:noProof/>
          <w:sz w:val="24"/>
          <w:szCs w:val="24"/>
        </w:rPr>
        <w:t>Food and Agriculture Organization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Fisheries Technical Paper 407</w:t>
      </w:r>
      <w:r w:rsidR="006233A0">
        <w:rPr>
          <w:rFonts w:ascii="Times New Roman" w:hAnsi="Times New Roman" w:cs="Times New Roman"/>
          <w:noProof/>
          <w:sz w:val="24"/>
          <w:szCs w:val="24"/>
        </w:rPr>
        <w:t>, FAO</w:t>
      </w:r>
      <w:r w:rsidR="00997158" w:rsidRPr="00E55CDC">
        <w:rPr>
          <w:rFonts w:ascii="Times New Roman" w:hAnsi="Times New Roman" w:cs="Times New Roman"/>
          <w:noProof/>
          <w:sz w:val="24"/>
          <w:szCs w:val="24"/>
        </w:rPr>
        <w:t>, Rome, p.</w:t>
      </w:r>
      <w:r w:rsidRPr="00E55CDC">
        <w:rPr>
          <w:rFonts w:ascii="Times New Roman" w:hAnsi="Times New Roman" w:cs="Times New Roman"/>
          <w:bCs/>
          <w:noProof/>
          <w:sz w:val="24"/>
          <w:szCs w:val="24"/>
        </w:rPr>
        <w:t xml:space="preserve"> 26</w:t>
      </w:r>
    </w:p>
    <w:p w:rsidR="007A77DF" w:rsidRPr="00E55CDC" w:rsidRDefault="007A77DF" w:rsidP="00E55CDC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  <w:textAlignment w:val="baseline"/>
        <w:rPr>
          <w:noProof/>
        </w:rPr>
      </w:pPr>
      <w:r w:rsidRPr="00E55CDC">
        <w:rPr>
          <w:noProof/>
        </w:rPr>
        <w:t>Lehman, H.</w:t>
      </w:r>
      <w:r w:rsidR="00997158" w:rsidRPr="00E55CDC">
        <w:rPr>
          <w:noProof/>
        </w:rPr>
        <w:t>,</w:t>
      </w:r>
      <w:r w:rsidRPr="00E55CDC">
        <w:rPr>
          <w:noProof/>
        </w:rPr>
        <w:t xml:space="preserve"> Clark, E.A.</w:t>
      </w:r>
      <w:r w:rsidR="00993D67" w:rsidRPr="00E55CDC">
        <w:rPr>
          <w:noProof/>
        </w:rPr>
        <w:t xml:space="preserve"> and</w:t>
      </w:r>
      <w:r w:rsidRPr="00E55CDC">
        <w:rPr>
          <w:noProof/>
        </w:rPr>
        <w:t xml:space="preserve"> Weise, S.F. </w:t>
      </w:r>
      <w:r w:rsidR="00937D40" w:rsidRPr="00E55CDC">
        <w:rPr>
          <w:noProof/>
        </w:rPr>
        <w:t xml:space="preserve">(1993) </w:t>
      </w:r>
      <w:r w:rsidRPr="00E55CDC">
        <w:rPr>
          <w:noProof/>
        </w:rPr>
        <w:t xml:space="preserve">Clarifying the </w:t>
      </w:r>
      <w:r w:rsidR="006233A0">
        <w:rPr>
          <w:noProof/>
        </w:rPr>
        <w:t>D</w:t>
      </w:r>
      <w:r w:rsidRPr="00E55CDC">
        <w:rPr>
          <w:noProof/>
        </w:rPr>
        <w:t xml:space="preserve">efinition of Sustainable </w:t>
      </w:r>
      <w:r w:rsidR="006233A0">
        <w:rPr>
          <w:noProof/>
        </w:rPr>
        <w:t>A</w:t>
      </w:r>
      <w:r w:rsidRPr="00E55CDC">
        <w:rPr>
          <w:noProof/>
        </w:rPr>
        <w:t>griculture</w:t>
      </w:r>
      <w:r w:rsidR="00937D40" w:rsidRPr="00E55CDC">
        <w:rPr>
          <w:noProof/>
        </w:rPr>
        <w:t>,</w:t>
      </w:r>
      <w:r w:rsidRPr="00E55CDC">
        <w:rPr>
          <w:noProof/>
        </w:rPr>
        <w:t xml:space="preserve"> </w:t>
      </w:r>
      <w:r w:rsidRPr="00E55CDC">
        <w:rPr>
          <w:i/>
          <w:noProof/>
        </w:rPr>
        <w:t>J</w:t>
      </w:r>
      <w:r w:rsidR="00937D40" w:rsidRPr="00E55CDC">
        <w:rPr>
          <w:i/>
          <w:noProof/>
        </w:rPr>
        <w:t>ournal of Agricultural and Environmental</w:t>
      </w:r>
      <w:r w:rsidRPr="00E55CDC">
        <w:rPr>
          <w:i/>
          <w:noProof/>
        </w:rPr>
        <w:t xml:space="preserve"> Ethics</w:t>
      </w:r>
      <w:r w:rsidR="00937D40" w:rsidRPr="00E55CDC">
        <w:rPr>
          <w:noProof/>
        </w:rPr>
        <w:t>,</w:t>
      </w:r>
      <w:r w:rsidRPr="00E55CDC">
        <w:rPr>
          <w:noProof/>
        </w:rPr>
        <w:t xml:space="preserve"> 6</w:t>
      </w:r>
      <w:r w:rsidR="00937D40" w:rsidRPr="00E55CDC">
        <w:rPr>
          <w:noProof/>
        </w:rPr>
        <w:t>:</w:t>
      </w:r>
      <w:r w:rsidRPr="00E55CDC">
        <w:rPr>
          <w:noProof/>
        </w:rPr>
        <w:t xml:space="preserve"> 127–143. </w:t>
      </w:r>
    </w:p>
    <w:p w:rsidR="007A77DF" w:rsidRPr="00E55CDC" w:rsidRDefault="007A77DF" w:rsidP="00E55CDC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Love, D.C., Fry, J.P., Genello, L., Hill, E.S., Frederick, J.A., Li, X. and Semmens, K. (2014) An </w:t>
      </w:r>
      <w:r w:rsidR="006233A0">
        <w:rPr>
          <w:rFonts w:ascii="Times New Roman" w:hAnsi="Times New Roman" w:cs="Times New Roman"/>
          <w:noProof/>
          <w:sz w:val="24"/>
          <w:szCs w:val="24"/>
        </w:rPr>
        <w:t>I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nternational </w:t>
      </w:r>
      <w:r w:rsidR="006233A0">
        <w:rPr>
          <w:rFonts w:ascii="Times New Roman" w:hAnsi="Times New Roman" w:cs="Times New Roman"/>
          <w:noProof/>
          <w:sz w:val="24"/>
          <w:szCs w:val="24"/>
        </w:rPr>
        <w:t>S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urvey of </w:t>
      </w:r>
      <w:r w:rsidR="006233A0">
        <w:rPr>
          <w:rFonts w:ascii="Times New Roman" w:hAnsi="Times New Roman" w:cs="Times New Roman"/>
          <w:noProof/>
          <w:sz w:val="24"/>
          <w:szCs w:val="24"/>
        </w:rPr>
        <w:t>A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quaponics </w:t>
      </w:r>
      <w:r w:rsidR="006233A0">
        <w:rPr>
          <w:rFonts w:ascii="Times New Roman" w:hAnsi="Times New Roman" w:cs="Times New Roman"/>
          <w:noProof/>
          <w:sz w:val="24"/>
          <w:szCs w:val="24"/>
        </w:rPr>
        <w:t>P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ractitioners,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9</w:t>
      </w:r>
      <w:r w:rsidR="00993D67" w:rsidRPr="00E55CDC">
        <w:rPr>
          <w:rFonts w:ascii="Times New Roman" w:hAnsi="Times New Roman" w:cs="Times New Roman"/>
          <w:noProof/>
          <w:sz w:val="24"/>
          <w:szCs w:val="24"/>
        </w:rPr>
        <w:t>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e102662.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Love, D.C., Fry,</w:t>
      </w:r>
      <w:r w:rsidR="00993D67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J.P.,</w:t>
      </w:r>
      <w:r w:rsidR="00A71BB9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Li, X., Hill, E.S., Genello, L., Semmens, K. and Thompson, R.E. (2015) Commercial </w:t>
      </w:r>
      <w:r w:rsidR="006233A0">
        <w:rPr>
          <w:rFonts w:ascii="Times New Roman" w:hAnsi="Times New Roman" w:cs="Times New Roman"/>
          <w:noProof/>
          <w:sz w:val="24"/>
          <w:szCs w:val="24"/>
        </w:rPr>
        <w:t>A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quaponics </w:t>
      </w:r>
      <w:r w:rsidR="006233A0">
        <w:rPr>
          <w:rFonts w:ascii="Times New Roman" w:hAnsi="Times New Roman" w:cs="Times New Roman"/>
          <w:noProof/>
          <w:sz w:val="24"/>
          <w:szCs w:val="24"/>
        </w:rPr>
        <w:t>P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roduction and </w:t>
      </w:r>
      <w:r w:rsidR="006233A0">
        <w:rPr>
          <w:rFonts w:ascii="Times New Roman" w:hAnsi="Times New Roman" w:cs="Times New Roman"/>
          <w:noProof/>
          <w:sz w:val="24"/>
          <w:szCs w:val="24"/>
        </w:rPr>
        <w:t>P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rofitability: Findings from an </w:t>
      </w:r>
      <w:r w:rsidR="006233A0">
        <w:rPr>
          <w:rFonts w:ascii="Times New Roman" w:hAnsi="Times New Roman" w:cs="Times New Roman"/>
          <w:noProof/>
          <w:sz w:val="24"/>
          <w:szCs w:val="24"/>
        </w:rPr>
        <w:t>I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nternational </w:t>
      </w:r>
      <w:r w:rsidR="006233A0">
        <w:rPr>
          <w:rFonts w:ascii="Times New Roman" w:hAnsi="Times New Roman" w:cs="Times New Roman"/>
          <w:noProof/>
          <w:sz w:val="24"/>
          <w:szCs w:val="24"/>
        </w:rPr>
        <w:t>S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urvey,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Aquaculture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435</w:t>
      </w:r>
      <w:r w:rsidR="00993D67" w:rsidRPr="00E55CDC">
        <w:rPr>
          <w:rFonts w:ascii="Times New Roman" w:hAnsi="Times New Roman" w:cs="Times New Roman"/>
          <w:noProof/>
          <w:sz w:val="24"/>
          <w:szCs w:val="24"/>
        </w:rPr>
        <w:t>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67</w:t>
      </w:r>
      <w:r w:rsidR="006233A0">
        <w:rPr>
          <w:rFonts w:ascii="Times New Roman" w:hAnsi="Times New Roman" w:cs="Times New Roman"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noProof/>
          <w:sz w:val="24"/>
          <w:szCs w:val="24"/>
        </w:rPr>
        <w:t>74</w:t>
      </w:r>
      <w:r w:rsidR="00AC795F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McMurtry, M.R. (1988)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Aqua-Vegeculture Systems</w:t>
      </w:r>
      <w:r w:rsidR="00AC795F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 xml:space="preserve"> International Ag-Sieve</w:t>
      </w:r>
      <w:r w:rsidR="00AC795F">
        <w:rPr>
          <w:rFonts w:ascii="Times New Roman" w:hAnsi="Times New Roman" w:cs="Times New Roman"/>
          <w:noProof/>
          <w:sz w:val="24"/>
          <w:szCs w:val="24"/>
        </w:rPr>
        <w:t>,</w:t>
      </w:r>
      <w:r w:rsidRPr="00AC7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Vol.</w:t>
      </w:r>
      <w:r w:rsidR="00AC7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1, No.</w:t>
      </w:r>
      <w:r w:rsidR="00AC7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3. Rodale</w:t>
      </w:r>
      <w:r w:rsidR="00993D67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Press International, Emmaus, PA.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bCs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Nyberg, E. and Sanders, D. (2014) Drawing Attention to the ‘Green Side of Life’</w:t>
      </w:r>
      <w:r w:rsidR="00AC795F">
        <w:rPr>
          <w:rFonts w:ascii="Times New Roman" w:hAnsi="Times New Roman" w:cs="Times New Roman"/>
          <w:noProof/>
          <w:sz w:val="24"/>
          <w:szCs w:val="24"/>
        </w:rPr>
        <w:t>,</w:t>
      </w:r>
      <w:r w:rsidR="00993D67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Journal of Biological Education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48(3): 142</w:t>
      </w:r>
      <w:r w:rsidR="00AC795F">
        <w:rPr>
          <w:rFonts w:ascii="Times New Roman" w:hAnsi="Times New Roman" w:cs="Times New Roman"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153. </w:t>
      </w:r>
    </w:p>
    <w:p w:rsidR="00937D40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Rakocy, J. (1989)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Island Perspectives</w:t>
      </w:r>
      <w:r w:rsidR="006E1007" w:rsidRPr="0060159E">
        <w:rPr>
          <w:rFonts w:ascii="Times New Roman" w:hAnsi="Times New Roman" w:cs="Times New Roman"/>
          <w:noProof/>
          <w:sz w:val="24"/>
          <w:szCs w:val="24"/>
        </w:rPr>
        <w:t>,</w:t>
      </w:r>
      <w:r w:rsidRPr="00AC7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Virgin Islands Agricultural Experiment Station</w:t>
      </w:r>
      <w:r w:rsidR="00993D67" w:rsidRPr="00E55CDC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Saint Croix, VI, USA, pp. 5–10.</w:t>
      </w:r>
      <w:r w:rsidR="00937D40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93D67" w:rsidRPr="00E55CDC" w:rsidRDefault="00937D40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Rakocy, J. (1999</w:t>
      </w:r>
      <w:r w:rsidR="00AC795F">
        <w:rPr>
          <w:rFonts w:ascii="Times New Roman" w:hAnsi="Times New Roman" w:cs="Times New Roman"/>
          <w:noProof/>
          <w:sz w:val="24"/>
          <w:szCs w:val="24"/>
        </w:rPr>
        <w:t>a</w:t>
      </w:r>
      <w:r w:rsidRPr="00E55CDC">
        <w:rPr>
          <w:rFonts w:ascii="Times New Roman" w:hAnsi="Times New Roman" w:cs="Times New Roman"/>
          <w:noProof/>
          <w:sz w:val="24"/>
          <w:szCs w:val="24"/>
        </w:rPr>
        <w:t>) Aquaculture Engineering</w:t>
      </w:r>
      <w:r w:rsidR="00AC795F">
        <w:rPr>
          <w:rFonts w:ascii="Times New Roman" w:hAnsi="Times New Roman" w:cs="Times New Roman"/>
          <w:noProof/>
          <w:sz w:val="24"/>
          <w:szCs w:val="24"/>
        </w:rPr>
        <w:t>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The Status of Aquaponics, Part 1,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Aquaculture Magazine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25(4).</w:t>
      </w:r>
      <w:r w:rsidR="00993D67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A77DF" w:rsidRPr="00E55CDC" w:rsidRDefault="00993D67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Rakocy, J. (1999</w:t>
      </w:r>
      <w:r w:rsidR="00AC795F">
        <w:rPr>
          <w:rFonts w:ascii="Times New Roman" w:hAnsi="Times New Roman" w:cs="Times New Roman"/>
          <w:noProof/>
          <w:sz w:val="24"/>
          <w:szCs w:val="24"/>
        </w:rPr>
        <w:t>b</w:t>
      </w:r>
      <w:r w:rsidRPr="00E55CDC">
        <w:rPr>
          <w:rFonts w:ascii="Times New Roman" w:hAnsi="Times New Roman" w:cs="Times New Roman"/>
          <w:noProof/>
          <w:sz w:val="24"/>
          <w:szCs w:val="24"/>
        </w:rPr>
        <w:t>) Aquaculture Engineering</w:t>
      </w:r>
      <w:r w:rsidR="00AC795F">
        <w:rPr>
          <w:rFonts w:ascii="Times New Roman" w:hAnsi="Times New Roman" w:cs="Times New Roman"/>
          <w:noProof/>
          <w:sz w:val="24"/>
          <w:szCs w:val="24"/>
        </w:rPr>
        <w:t>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The Status of Aquaponics, Part 2,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Aquaculture Magazine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</w:t>
      </w:r>
      <w:r w:rsidR="00A71BB9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25(5). 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Rakocy, J. (2007) Aquaponics</w:t>
      </w:r>
      <w:r w:rsidR="00AC795F">
        <w:rPr>
          <w:rFonts w:ascii="Times New Roman" w:hAnsi="Times New Roman" w:cs="Times New Roman"/>
          <w:noProof/>
          <w:sz w:val="24"/>
          <w:szCs w:val="24"/>
        </w:rPr>
        <w:t>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Preliminary Evaluation of Organic Waste from Two Aquaculture Systems as a Source of Inorganic Nutrients for Hydroponics,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Acta Horticulturae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, 742: 201. 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Ratnayaka, H.H. (2017) An On-</w:t>
      </w:r>
      <w:r w:rsidR="009A773E">
        <w:rPr>
          <w:rFonts w:ascii="Times New Roman" w:hAnsi="Times New Roman" w:cs="Times New Roman"/>
          <w:noProof/>
          <w:sz w:val="24"/>
          <w:szCs w:val="24"/>
        </w:rPr>
        <w:t>c</w:t>
      </w:r>
      <w:r w:rsidRPr="00E55CDC">
        <w:rPr>
          <w:rFonts w:ascii="Times New Roman" w:hAnsi="Times New Roman" w:cs="Times New Roman"/>
          <w:noProof/>
          <w:sz w:val="24"/>
          <w:szCs w:val="24"/>
        </w:rPr>
        <w:t>ampus Botanical Tour to Promote Student Satisfaction and Learning in a University</w:t>
      </w:r>
      <w:r w:rsidR="00AC795F">
        <w:rPr>
          <w:rFonts w:ascii="Times New Roman" w:hAnsi="Times New Roman" w:cs="Times New Roman"/>
          <w:noProof/>
          <w:sz w:val="24"/>
          <w:szCs w:val="24"/>
        </w:rPr>
        <w:t>-</w:t>
      </w:r>
      <w:r w:rsidRPr="00E55CDC">
        <w:rPr>
          <w:rFonts w:ascii="Times New Roman" w:hAnsi="Times New Roman" w:cs="Times New Roman"/>
          <w:noProof/>
          <w:sz w:val="24"/>
          <w:szCs w:val="24"/>
        </w:rPr>
        <w:t>Level Biodiversity or General Biology Course</w:t>
      </w:r>
      <w:r w:rsidR="00AC795F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Education Sciences</w:t>
      </w:r>
      <w:r w:rsidR="006E1007" w:rsidRPr="0060159E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7(1): 1</w:t>
      </w:r>
      <w:r w:rsidR="00AC795F">
        <w:rPr>
          <w:rFonts w:ascii="Times New Roman" w:hAnsi="Times New Roman" w:cs="Times New Roman"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noProof/>
          <w:sz w:val="24"/>
          <w:szCs w:val="24"/>
        </w:rPr>
        <w:t>12</w:t>
      </w:r>
      <w:r w:rsidR="0060159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A77DF" w:rsidRPr="00E55CDC" w:rsidRDefault="007A77DF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Schneller, A.J., Schofield,</w:t>
      </w:r>
      <w:r w:rsidR="00AC7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C.A.,</w:t>
      </w:r>
      <w:r w:rsidR="00A71BB9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Frank, J.,</w:t>
      </w:r>
      <w:r w:rsidR="00A71BB9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5CDC">
        <w:rPr>
          <w:rFonts w:ascii="Times New Roman" w:hAnsi="Times New Roman" w:cs="Times New Roman"/>
          <w:noProof/>
          <w:sz w:val="24"/>
          <w:szCs w:val="24"/>
        </w:rPr>
        <w:t>Hollister, E. and Mamuszka, L. (2015) A Case Study of Indoor Garden-</w:t>
      </w:r>
      <w:r w:rsidR="009A773E">
        <w:rPr>
          <w:rFonts w:ascii="Times New Roman" w:hAnsi="Times New Roman" w:cs="Times New Roman"/>
          <w:noProof/>
          <w:sz w:val="24"/>
          <w:szCs w:val="24"/>
        </w:rPr>
        <w:t>b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ased Learning </w:t>
      </w:r>
      <w:r w:rsidR="009A773E">
        <w:rPr>
          <w:rFonts w:ascii="Times New Roman" w:hAnsi="Times New Roman" w:cs="Times New Roman"/>
          <w:noProof/>
          <w:sz w:val="24"/>
          <w:szCs w:val="24"/>
        </w:rPr>
        <w:t>w</w:t>
      </w:r>
      <w:r w:rsidRPr="00E55CDC">
        <w:rPr>
          <w:rFonts w:ascii="Times New Roman" w:hAnsi="Times New Roman" w:cs="Times New Roman"/>
          <w:noProof/>
          <w:sz w:val="24"/>
          <w:szCs w:val="24"/>
        </w:rPr>
        <w:t>ith Hydroponics and Aquaponics: Evaluating Pro-</w:t>
      </w:r>
      <w:r w:rsidR="009A773E">
        <w:rPr>
          <w:rFonts w:ascii="Times New Roman" w:hAnsi="Times New Roman" w:cs="Times New Roman"/>
          <w:noProof/>
          <w:sz w:val="24"/>
          <w:szCs w:val="24"/>
        </w:rPr>
        <w:t>e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nvironmental Knowledge, Perception, and Behavior Change,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 xml:space="preserve">Applied Environmental Education </w:t>
      </w:r>
      <w:r w:rsidR="00993D67" w:rsidRPr="00E55CDC">
        <w:rPr>
          <w:rFonts w:ascii="Times New Roman" w:hAnsi="Times New Roman" w:cs="Times New Roman"/>
          <w:i/>
          <w:noProof/>
          <w:sz w:val="24"/>
          <w:szCs w:val="24"/>
        </w:rPr>
        <w:t>and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 xml:space="preserve"> Communication</w:t>
      </w:r>
      <w:r w:rsidRPr="00E55CDC">
        <w:rPr>
          <w:rFonts w:ascii="Times New Roman" w:hAnsi="Times New Roman" w:cs="Times New Roman"/>
          <w:noProof/>
          <w:sz w:val="24"/>
          <w:szCs w:val="24"/>
        </w:rPr>
        <w:t>, 14(4): 256</w:t>
      </w:r>
      <w:r w:rsidR="009A773E">
        <w:rPr>
          <w:rFonts w:ascii="Times New Roman" w:hAnsi="Times New Roman" w:cs="Times New Roman"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noProof/>
          <w:sz w:val="24"/>
          <w:szCs w:val="24"/>
        </w:rPr>
        <w:t>265.</w:t>
      </w:r>
    </w:p>
    <w:p w:rsidR="007A77DF" w:rsidRPr="00E55CDC" w:rsidRDefault="009F3538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Turcios</w:t>
      </w:r>
      <w:r w:rsidR="009A773E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A.E</w:t>
      </w:r>
      <w:r w:rsidR="007A77DF" w:rsidRPr="00E55CDC">
        <w:rPr>
          <w:rFonts w:ascii="Times New Roman" w:hAnsi="Times New Roman" w:cs="Times New Roman"/>
          <w:noProof/>
          <w:sz w:val="24"/>
          <w:szCs w:val="24"/>
        </w:rPr>
        <w:t>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and Papenbrock</w:t>
      </w:r>
      <w:r w:rsidR="007A77DF" w:rsidRPr="00E55CDC">
        <w:rPr>
          <w:rFonts w:ascii="Times New Roman" w:hAnsi="Times New Roman" w:cs="Times New Roman"/>
          <w:noProof/>
          <w:sz w:val="24"/>
          <w:szCs w:val="24"/>
        </w:rPr>
        <w:t>,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J</w:t>
      </w:r>
      <w:r w:rsidR="007A77DF" w:rsidRPr="00E55CDC">
        <w:rPr>
          <w:rFonts w:ascii="Times New Roman" w:hAnsi="Times New Roman" w:cs="Times New Roman"/>
          <w:noProof/>
          <w:sz w:val="24"/>
          <w:szCs w:val="24"/>
        </w:rPr>
        <w:t>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(2014) Sustainable Treatment of Aquaculture Effluents</w:t>
      </w:r>
      <w:r w:rsidR="009A77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What Can </w:t>
      </w:r>
      <w:r w:rsidR="007A77DF" w:rsidRPr="00E55CDC">
        <w:rPr>
          <w:rFonts w:ascii="Times New Roman" w:hAnsi="Times New Roman" w:cs="Times New Roman"/>
          <w:noProof/>
          <w:sz w:val="24"/>
          <w:szCs w:val="24"/>
        </w:rPr>
        <w:t>W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e Learn from the Past for the Future? </w:t>
      </w:r>
      <w:r w:rsidRPr="00E55CDC">
        <w:rPr>
          <w:rFonts w:ascii="Times New Roman" w:hAnsi="Times New Roman" w:cs="Times New Roman"/>
          <w:i/>
          <w:noProof/>
          <w:sz w:val="24"/>
          <w:szCs w:val="24"/>
        </w:rPr>
        <w:t>Sustainability</w:t>
      </w:r>
      <w:r w:rsidR="006E1007" w:rsidRPr="0060159E">
        <w:rPr>
          <w:rFonts w:ascii="Times New Roman" w:hAnsi="Times New Roman" w:cs="Times New Roman"/>
          <w:noProof/>
          <w:sz w:val="24"/>
          <w:szCs w:val="24"/>
        </w:rPr>
        <w:t>,</w:t>
      </w:r>
      <w:r w:rsidR="007A77DF" w:rsidRPr="00E55CDC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7A77DF" w:rsidRPr="00E55CDC">
        <w:rPr>
          <w:rFonts w:ascii="Times New Roman" w:hAnsi="Times New Roman" w:cs="Times New Roman"/>
          <w:noProof/>
          <w:sz w:val="24"/>
          <w:szCs w:val="24"/>
        </w:rPr>
        <w:t>6: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836</w:t>
      </w:r>
      <w:r w:rsidR="009A773E">
        <w:rPr>
          <w:rFonts w:ascii="Times New Roman" w:hAnsi="Times New Roman" w:cs="Times New Roman"/>
          <w:noProof/>
          <w:sz w:val="24"/>
          <w:szCs w:val="24"/>
        </w:rPr>
        <w:t>–</w:t>
      </w:r>
      <w:r w:rsidRPr="00E55CDC">
        <w:rPr>
          <w:rFonts w:ascii="Times New Roman" w:hAnsi="Times New Roman" w:cs="Times New Roman"/>
          <w:noProof/>
          <w:sz w:val="24"/>
          <w:szCs w:val="24"/>
        </w:rPr>
        <w:t>856</w:t>
      </w:r>
      <w:r w:rsidR="007A77DF" w:rsidRPr="00E55CD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F3538" w:rsidRPr="00E55CDC" w:rsidRDefault="00314BA4" w:rsidP="00E55CD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55CDC">
        <w:rPr>
          <w:rFonts w:ascii="Times New Roman" w:hAnsi="Times New Roman" w:cs="Times New Roman"/>
          <w:noProof/>
          <w:sz w:val="24"/>
          <w:szCs w:val="24"/>
        </w:rPr>
        <w:t>Zweig</w:t>
      </w:r>
      <w:r w:rsidR="009A773E">
        <w:rPr>
          <w:rFonts w:ascii="Times New Roman" w:hAnsi="Times New Roman" w:cs="Times New Roman"/>
          <w:noProof/>
          <w:sz w:val="24"/>
          <w:szCs w:val="24"/>
        </w:rPr>
        <w:t>, R.</w:t>
      </w:r>
      <w:r w:rsidRPr="00E55CDC">
        <w:rPr>
          <w:rFonts w:ascii="Times New Roman" w:hAnsi="Times New Roman" w:cs="Times New Roman"/>
          <w:noProof/>
          <w:sz w:val="24"/>
          <w:szCs w:val="24"/>
        </w:rPr>
        <w:t xml:space="preserve"> (1986) </w:t>
      </w:r>
      <w:r w:rsidR="007A77DF" w:rsidRPr="00E55CDC">
        <w:rPr>
          <w:rFonts w:ascii="Times New Roman" w:hAnsi="Times New Roman" w:cs="Times New Roman"/>
          <w:i/>
          <w:noProof/>
          <w:sz w:val="24"/>
          <w:szCs w:val="24"/>
        </w:rPr>
        <w:t>Aquaculture Magazine</w:t>
      </w:r>
      <w:r w:rsidR="006E1007" w:rsidRPr="0060159E">
        <w:rPr>
          <w:rFonts w:ascii="Times New Roman" w:hAnsi="Times New Roman" w:cs="Times New Roman"/>
          <w:noProof/>
          <w:sz w:val="24"/>
          <w:szCs w:val="24"/>
        </w:rPr>
        <w:t>:</w:t>
      </w:r>
      <w:r w:rsidR="008E624E" w:rsidRPr="00E55CDC">
        <w:rPr>
          <w:rFonts w:ascii="Times New Roman" w:hAnsi="Times New Roman" w:cs="Times New Roman"/>
          <w:noProof/>
          <w:sz w:val="24"/>
          <w:szCs w:val="24"/>
        </w:rPr>
        <w:t xml:space="preserve"> 34</w:t>
      </w:r>
      <w:r w:rsidR="009A773E">
        <w:rPr>
          <w:rFonts w:ascii="Times New Roman" w:hAnsi="Times New Roman" w:cs="Times New Roman"/>
          <w:noProof/>
          <w:sz w:val="24"/>
          <w:szCs w:val="24"/>
        </w:rPr>
        <w:t>–</w:t>
      </w:r>
      <w:r w:rsidR="008E624E" w:rsidRPr="00E55CDC">
        <w:rPr>
          <w:rFonts w:ascii="Times New Roman" w:hAnsi="Times New Roman" w:cs="Times New Roman"/>
          <w:noProof/>
          <w:sz w:val="24"/>
          <w:szCs w:val="24"/>
        </w:rPr>
        <w:t>40</w:t>
      </w:r>
      <w:r w:rsidR="009A773E">
        <w:rPr>
          <w:rFonts w:ascii="Times New Roman" w:hAnsi="Times New Roman" w:cs="Times New Roman"/>
          <w:noProof/>
          <w:sz w:val="24"/>
          <w:szCs w:val="24"/>
        </w:rPr>
        <w:t>. Published at:</w:t>
      </w:r>
      <w:r w:rsidR="008E624E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1BB9" w:rsidRPr="00E55CDC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https://newalchemists.files.wordpress.com/2015/01/an-integrated-zweig-text-4-photos1.pdf</w:t>
      </w:r>
      <w:r w:rsidR="009A773E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.</w:t>
      </w:r>
      <w:r w:rsidR="008E624E" w:rsidRPr="00E55C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773E">
        <w:rPr>
          <w:rFonts w:ascii="Times New Roman" w:hAnsi="Times New Roman" w:cs="Times New Roman"/>
          <w:noProof/>
          <w:sz w:val="24"/>
          <w:szCs w:val="24"/>
        </w:rPr>
        <w:t>A</w:t>
      </w:r>
      <w:r w:rsidR="008E624E" w:rsidRPr="00E55CDC">
        <w:rPr>
          <w:rFonts w:ascii="Times New Roman" w:hAnsi="Times New Roman" w:cs="Times New Roman"/>
          <w:noProof/>
          <w:sz w:val="24"/>
          <w:szCs w:val="24"/>
        </w:rPr>
        <w:t xml:space="preserve">ccessed </w:t>
      </w:r>
      <w:r w:rsidR="009A773E">
        <w:rPr>
          <w:rFonts w:ascii="Times New Roman" w:hAnsi="Times New Roman" w:cs="Times New Roman"/>
          <w:noProof/>
          <w:sz w:val="24"/>
          <w:szCs w:val="24"/>
        </w:rPr>
        <w:t xml:space="preserve">on </w:t>
      </w:r>
      <w:r w:rsidR="008E624E" w:rsidRPr="00E55CDC">
        <w:rPr>
          <w:rFonts w:ascii="Times New Roman" w:hAnsi="Times New Roman" w:cs="Times New Roman"/>
          <w:noProof/>
          <w:sz w:val="24"/>
          <w:szCs w:val="24"/>
        </w:rPr>
        <w:t>24</w:t>
      </w:r>
      <w:r w:rsidR="009A773E">
        <w:rPr>
          <w:rFonts w:ascii="Times New Roman" w:hAnsi="Times New Roman" w:cs="Times New Roman"/>
          <w:noProof/>
          <w:sz w:val="24"/>
          <w:szCs w:val="24"/>
        </w:rPr>
        <w:t xml:space="preserve"> April 20</w:t>
      </w:r>
      <w:r w:rsidR="008E624E" w:rsidRPr="00E55CDC">
        <w:rPr>
          <w:rFonts w:ascii="Times New Roman" w:hAnsi="Times New Roman" w:cs="Times New Roman"/>
          <w:noProof/>
          <w:sz w:val="24"/>
          <w:szCs w:val="24"/>
        </w:rPr>
        <w:t>18</w:t>
      </w:r>
      <w:r w:rsidR="00937D40" w:rsidRPr="00E55CDC">
        <w:rPr>
          <w:rFonts w:ascii="Times New Roman" w:hAnsi="Times New Roman" w:cs="Times New Roman"/>
          <w:noProof/>
          <w:sz w:val="24"/>
          <w:szCs w:val="24"/>
        </w:rPr>
        <w:t>.</w:t>
      </w:r>
    </w:p>
    <w:sectPr w:rsidR="009F3538" w:rsidRPr="00E55CDC" w:rsidSect="00A71BB9">
      <w:footerReference w:type="default" r:id="rId9"/>
      <w:endnotePr>
        <w:numFmt w:val="decimal"/>
      </w:endnotePr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D9" w:rsidRDefault="004432D9" w:rsidP="003622B9">
      <w:pPr>
        <w:spacing w:after="0" w:line="240" w:lineRule="auto"/>
      </w:pPr>
      <w:r>
        <w:separator/>
      </w:r>
    </w:p>
  </w:endnote>
  <w:endnote w:type="continuationSeparator" w:id="0">
    <w:p w:rsidR="004432D9" w:rsidRDefault="004432D9" w:rsidP="003622B9">
      <w:pPr>
        <w:spacing w:after="0" w:line="240" w:lineRule="auto"/>
      </w:pPr>
      <w:r>
        <w:continuationSeparator/>
      </w:r>
    </w:p>
  </w:endnote>
  <w:endnote w:id="1">
    <w:p w:rsidR="00D70AD7" w:rsidRPr="008136AD" w:rsidRDefault="00D70AD7" w:rsidP="00C4519B">
      <w:pPr>
        <w:pStyle w:val="Endnote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2F3">
        <w:rPr>
          <w:rStyle w:val="EndnoteReference"/>
          <w:rFonts w:ascii="Times New Roman" w:hAnsi="Times New Roman" w:cs="Times New Roman"/>
          <w:sz w:val="24"/>
          <w:szCs w:val="24"/>
          <w:highlight w:val="cyan"/>
        </w:rPr>
        <w:endnoteRef/>
      </w:r>
      <w:r w:rsidRPr="00F262F3">
        <w:rPr>
          <w:rFonts w:ascii="Times New Roman" w:hAnsi="Times New Roman" w:cs="Times New Roman"/>
          <w:sz w:val="24"/>
          <w:szCs w:val="24"/>
          <w:highlight w:val="cyan"/>
        </w:rPr>
        <w:t xml:space="preserve"> URL:</w:t>
      </w:r>
      <w:r w:rsidRPr="008136AD">
        <w:rPr>
          <w:rFonts w:ascii="Times New Roman" w:hAnsi="Times New Roman" w:cs="Times New Roman"/>
          <w:sz w:val="24"/>
          <w:szCs w:val="24"/>
        </w:rPr>
        <w:t xml:space="preserve"> </w:t>
      </w:r>
      <w:r w:rsidR="008136AD" w:rsidRPr="008136A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http://www.toddecological.com</w:t>
      </w:r>
      <w:r w:rsidR="008136AD" w:rsidRPr="008136AD">
        <w:rPr>
          <w:rFonts w:ascii="Times New Roman" w:hAnsi="Times New Roman" w:cs="Times New Roman"/>
          <w:sz w:val="24"/>
          <w:szCs w:val="24"/>
        </w:rPr>
        <w:t xml:space="preserve"> (</w:t>
      </w:r>
      <w:r w:rsidR="00B944BF">
        <w:rPr>
          <w:rFonts w:ascii="Times New Roman" w:hAnsi="Times New Roman" w:cs="Times New Roman"/>
          <w:sz w:val="24"/>
          <w:szCs w:val="24"/>
        </w:rPr>
        <w:t>A</w:t>
      </w:r>
      <w:r w:rsidRPr="008136AD">
        <w:rPr>
          <w:rFonts w:ascii="Times New Roman" w:hAnsi="Times New Roman" w:cs="Times New Roman"/>
          <w:sz w:val="24"/>
          <w:szCs w:val="24"/>
        </w:rPr>
        <w:t>ccessed 01</w:t>
      </w:r>
      <w:r w:rsidR="008136AD" w:rsidRPr="008136AD">
        <w:rPr>
          <w:rFonts w:ascii="Times New Roman" w:hAnsi="Times New Roman" w:cs="Times New Roman"/>
          <w:sz w:val="24"/>
          <w:szCs w:val="24"/>
        </w:rPr>
        <w:t xml:space="preserve"> August </w:t>
      </w:r>
      <w:r w:rsidRPr="008136AD">
        <w:rPr>
          <w:rFonts w:ascii="Times New Roman" w:hAnsi="Times New Roman" w:cs="Times New Roman"/>
          <w:sz w:val="24"/>
          <w:szCs w:val="24"/>
        </w:rPr>
        <w:t>2017</w:t>
      </w:r>
      <w:r w:rsidR="008136AD">
        <w:rPr>
          <w:rFonts w:ascii="Times New Roman" w:hAnsi="Times New Roman" w:cs="Times New Roman"/>
          <w:sz w:val="24"/>
          <w:szCs w:val="24"/>
        </w:rPr>
        <w:t>).</w:t>
      </w:r>
    </w:p>
  </w:endnote>
  <w:endnote w:id="2">
    <w:p w:rsidR="00D70AD7" w:rsidRPr="008136AD" w:rsidRDefault="00D70AD7" w:rsidP="00C4519B">
      <w:pPr>
        <w:pStyle w:val="Endnote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36A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136AD">
        <w:rPr>
          <w:rFonts w:ascii="Times New Roman" w:hAnsi="Times New Roman" w:cs="Times New Roman"/>
          <w:sz w:val="24"/>
          <w:szCs w:val="24"/>
        </w:rPr>
        <w:t xml:space="preserve"> URL: </w:t>
      </w:r>
      <w:r w:rsidRPr="008136A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https://aquaponics.com</w:t>
      </w:r>
      <w:r w:rsidRPr="008136AD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/</w:t>
      </w:r>
      <w:r w:rsidRPr="008136AD">
        <w:rPr>
          <w:rFonts w:ascii="Times New Roman" w:hAnsi="Times New Roman" w:cs="Times New Roman"/>
          <w:sz w:val="24"/>
          <w:szCs w:val="24"/>
        </w:rPr>
        <w:t xml:space="preserve"> </w:t>
      </w:r>
      <w:r w:rsidR="008136AD" w:rsidRPr="008136AD">
        <w:rPr>
          <w:rFonts w:ascii="Times New Roman" w:hAnsi="Times New Roman" w:cs="Times New Roman"/>
          <w:sz w:val="24"/>
          <w:szCs w:val="24"/>
        </w:rPr>
        <w:t>(</w:t>
      </w:r>
      <w:r w:rsidR="00B944BF">
        <w:rPr>
          <w:rFonts w:ascii="Times New Roman" w:hAnsi="Times New Roman" w:cs="Times New Roman"/>
          <w:sz w:val="24"/>
          <w:szCs w:val="24"/>
        </w:rPr>
        <w:t>A</w:t>
      </w:r>
      <w:r w:rsidR="008136AD" w:rsidRPr="008136AD">
        <w:rPr>
          <w:rFonts w:ascii="Times New Roman" w:hAnsi="Times New Roman" w:cs="Times New Roman"/>
          <w:sz w:val="24"/>
          <w:szCs w:val="24"/>
        </w:rPr>
        <w:t>ccessed 02 August 2017</w:t>
      </w:r>
      <w:r w:rsidR="008136AD">
        <w:rPr>
          <w:rFonts w:ascii="Times New Roman" w:hAnsi="Times New Roman" w:cs="Times New Roman"/>
          <w:sz w:val="24"/>
          <w:szCs w:val="24"/>
        </w:rPr>
        <w:t>).</w:t>
      </w:r>
    </w:p>
  </w:endnote>
  <w:endnote w:id="3">
    <w:p w:rsidR="008136AD" w:rsidRPr="008136AD" w:rsidRDefault="008136AD" w:rsidP="00C4519B">
      <w:pPr>
        <w:pStyle w:val="Endnote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36A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13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URL</w:t>
      </w:r>
      <w:r w:rsidRPr="008136AD">
        <w:rPr>
          <w:rFonts w:ascii="Times New Roman" w:hAnsi="Times New Roman" w:cs="Times New Roman"/>
          <w:sz w:val="24"/>
          <w:szCs w:val="24"/>
        </w:rPr>
        <w:t>: http://www.humblebynature.com/courses</w:t>
      </w:r>
      <w:r>
        <w:rPr>
          <w:rFonts w:ascii="Times New Roman" w:hAnsi="Times New Roman" w:cs="Times New Roman"/>
          <w:sz w:val="24"/>
          <w:szCs w:val="24"/>
        </w:rPr>
        <w:t xml:space="preserve">-humble-by-nature/aquaponics (last accessed 02 August </w:t>
      </w:r>
      <w:r w:rsidRPr="008136AD">
        <w:rPr>
          <w:rFonts w:ascii="Times New Roman" w:hAnsi="Times New Roman" w:cs="Times New Roman"/>
          <w:sz w:val="24"/>
          <w:szCs w:val="24"/>
        </w:rPr>
        <w:t>2017)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136AD">
        <w:rPr>
          <w:rFonts w:ascii="Times New Roman" w:hAnsi="Times New Roman" w:cs="Times New Roman"/>
          <w:sz w:val="24"/>
          <w:szCs w:val="24"/>
        </w:rPr>
        <w:t xml:space="preserve"> url: http://bioaquafarm.co.uk/courses/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944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ccessed 02 August </w:t>
      </w:r>
      <w:r w:rsidRPr="008136AD">
        <w:rPr>
          <w:rFonts w:ascii="Times New Roman" w:hAnsi="Times New Roman" w:cs="Times New Roman"/>
          <w:sz w:val="24"/>
          <w:szCs w:val="24"/>
        </w:rPr>
        <w:t>2017)</w:t>
      </w:r>
      <w:r>
        <w:rPr>
          <w:rFonts w:ascii="Times New Roman" w:hAnsi="Times New Roman" w:cs="Times New Roman"/>
          <w:sz w:val="24"/>
          <w:szCs w:val="24"/>
        </w:rPr>
        <w:t>.</w:t>
      </w:r>
    </w:p>
  </w:endnote>
  <w:endnote w:id="4">
    <w:p w:rsidR="00D70AD7" w:rsidRPr="008136AD" w:rsidRDefault="00D70AD7" w:rsidP="00C4519B">
      <w:pPr>
        <w:pStyle w:val="Endnote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36A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136AD">
        <w:rPr>
          <w:rFonts w:ascii="Times New Roman" w:hAnsi="Times New Roman" w:cs="Times New Roman"/>
          <w:sz w:val="24"/>
          <w:szCs w:val="24"/>
        </w:rPr>
        <w:t xml:space="preserve"> </w:t>
      </w:r>
      <w:r w:rsidR="008136AD">
        <w:rPr>
          <w:rFonts w:ascii="Times New Roman" w:hAnsi="Times New Roman" w:cs="Times New Roman"/>
          <w:sz w:val="24"/>
          <w:szCs w:val="24"/>
        </w:rPr>
        <w:t xml:space="preserve">URL: </w:t>
      </w:r>
      <w:r w:rsidRPr="008136AD">
        <w:rPr>
          <w:rFonts w:ascii="Times New Roman" w:hAnsi="Times New Roman" w:cs="Times New Roman"/>
          <w:sz w:val="24"/>
          <w:szCs w:val="24"/>
        </w:rPr>
        <w:t>https://www.farmurban.co.uk/ (</w:t>
      </w:r>
      <w:r w:rsidR="00B944BF">
        <w:rPr>
          <w:rFonts w:ascii="Times New Roman" w:hAnsi="Times New Roman" w:cs="Times New Roman"/>
          <w:sz w:val="24"/>
          <w:szCs w:val="24"/>
        </w:rPr>
        <w:t>A</w:t>
      </w:r>
      <w:r w:rsidRPr="008136AD">
        <w:rPr>
          <w:rFonts w:ascii="Times New Roman" w:hAnsi="Times New Roman" w:cs="Times New Roman"/>
          <w:sz w:val="24"/>
          <w:szCs w:val="24"/>
        </w:rPr>
        <w:t>ccessed on 29 January 2019)</w:t>
      </w:r>
      <w:r w:rsidR="008136AD">
        <w:rPr>
          <w:rFonts w:ascii="Times New Roman" w:hAnsi="Times New Roman" w:cs="Times New Roman"/>
          <w:sz w:val="24"/>
          <w:szCs w:val="24"/>
        </w:rPr>
        <w:t>.</w:t>
      </w:r>
    </w:p>
  </w:endnote>
  <w:endnote w:id="5">
    <w:p w:rsidR="00D70AD7" w:rsidRDefault="00D70AD7" w:rsidP="00C4519B">
      <w:pPr>
        <w:shd w:val="clear" w:color="auto" w:fill="FFFFFF"/>
        <w:spacing w:after="0" w:line="480" w:lineRule="auto"/>
        <w:textAlignment w:val="baseline"/>
      </w:pPr>
      <w:r w:rsidRPr="008136A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136AD">
        <w:rPr>
          <w:rFonts w:ascii="Times New Roman" w:hAnsi="Times New Roman" w:cs="Times New Roman"/>
          <w:sz w:val="24"/>
          <w:szCs w:val="24"/>
        </w:rPr>
        <w:t xml:space="preserve"> </w:t>
      </w:r>
      <w:r w:rsidR="008136AD">
        <w:rPr>
          <w:rFonts w:ascii="Times New Roman" w:hAnsi="Times New Roman" w:cs="Times New Roman"/>
          <w:sz w:val="24"/>
          <w:szCs w:val="24"/>
        </w:rPr>
        <w:t xml:space="preserve">URL: </w:t>
      </w:r>
      <w:r w:rsidR="008136AD" w:rsidRPr="008136A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n-GB"/>
        </w:rPr>
        <w:t>https://www.thetimes.co.uk/article/couples-diamond-gift-puts-aquaponics-on-hospital-menu-20xrnbkhq</w:t>
      </w:r>
      <w:r w:rsidR="008136AD"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(last</w:t>
      </w:r>
      <w:r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accessed 25</w:t>
      </w:r>
      <w:r w:rsidR="008136AD"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April 2018)</w:t>
      </w:r>
      <w:r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r w:rsidRPr="008136A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n-GB"/>
        </w:rPr>
        <w:t>http://www.bbc.co.uk/news/av/health-34411212/inside-liverpool-s-new-alder-hey-children-s-hospital</w:t>
      </w:r>
      <w:r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136AD"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B944BF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>ccessed 25</w:t>
      </w:r>
      <w:r w:rsidR="008136AD"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April 2018</w:t>
      </w:r>
      <w:r w:rsidRP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8136A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</w:endnote>
  <w:endnote w:id="6">
    <w:p w:rsidR="008136AD" w:rsidRPr="008136AD" w:rsidRDefault="008136AD" w:rsidP="00C4519B">
      <w:pPr>
        <w:pStyle w:val="Endnote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36AD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136AD">
        <w:rPr>
          <w:rFonts w:ascii="Times New Roman" w:hAnsi="Times New Roman" w:cs="Times New Roman"/>
          <w:sz w:val="24"/>
          <w:szCs w:val="24"/>
        </w:rPr>
        <w:t xml:space="preserve"> </w:t>
      </w:r>
      <w:r w:rsidR="00C4519B">
        <w:rPr>
          <w:rFonts w:ascii="Times New Roman" w:hAnsi="Times New Roman" w:cs="Times New Roman"/>
          <w:sz w:val="24"/>
          <w:szCs w:val="24"/>
        </w:rPr>
        <w:t xml:space="preserve">URL: </w:t>
      </w:r>
      <w:r w:rsidRPr="008136AD">
        <w:rPr>
          <w:rFonts w:ascii="Times New Roman" w:hAnsi="Times New Roman" w:cs="Times New Roman"/>
          <w:sz w:val="24"/>
          <w:szCs w:val="24"/>
        </w:rPr>
        <w:t xml:space="preserve">http://www.farmurban.co.uk/projects </w:t>
      </w:r>
      <w:r w:rsidR="00C4519B">
        <w:rPr>
          <w:rFonts w:ascii="Times New Roman" w:hAnsi="Times New Roman" w:cs="Times New Roman"/>
          <w:sz w:val="24"/>
          <w:szCs w:val="24"/>
        </w:rPr>
        <w:t>(</w:t>
      </w:r>
      <w:r w:rsidR="00B944BF">
        <w:rPr>
          <w:rFonts w:ascii="Times New Roman" w:hAnsi="Times New Roman" w:cs="Times New Roman"/>
          <w:sz w:val="24"/>
          <w:szCs w:val="24"/>
        </w:rPr>
        <w:t>A</w:t>
      </w:r>
      <w:r w:rsidRPr="008136AD">
        <w:rPr>
          <w:rFonts w:ascii="Times New Roman" w:hAnsi="Times New Roman" w:cs="Times New Roman"/>
          <w:sz w:val="24"/>
          <w:szCs w:val="24"/>
        </w:rPr>
        <w:t>ccessed 25</w:t>
      </w:r>
      <w:r w:rsidR="00C4519B">
        <w:rPr>
          <w:rFonts w:ascii="Times New Roman" w:hAnsi="Times New Roman" w:cs="Times New Roman"/>
          <w:sz w:val="24"/>
          <w:szCs w:val="24"/>
        </w:rPr>
        <w:t xml:space="preserve"> April 2018</w:t>
      </w:r>
      <w:r w:rsidRPr="008136AD">
        <w:rPr>
          <w:rFonts w:ascii="Times New Roman" w:hAnsi="Times New Roman" w:cs="Times New Roman"/>
          <w:sz w:val="24"/>
          <w:szCs w:val="24"/>
        </w:rPr>
        <w:t>).</w:t>
      </w:r>
    </w:p>
  </w:endnote>
  <w:endnote w:id="7">
    <w:p w:rsidR="00C4519B" w:rsidRDefault="00C4519B" w:rsidP="00C4519B">
      <w:pPr>
        <w:pStyle w:val="EndnoteText"/>
        <w:spacing w:line="48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URL: </w:t>
      </w:r>
      <w:r w:rsidRPr="00C4519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n-GB"/>
        </w:rPr>
        <w:t>http://www.nessgardens.org.uk/the-gardens/history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n-GB"/>
        </w:rPr>
        <w:t xml:space="preserve"> (</w:t>
      </w:r>
      <w:r w:rsidR="00B944B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n-GB"/>
        </w:rPr>
        <w:t>A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n-GB"/>
        </w:rPr>
        <w:t xml:space="preserve">ccessed </w:t>
      </w:r>
      <w:r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 2017</w:t>
      </w:r>
      <w:r w:rsidRPr="009402E9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</w:endnote>
  <w:endnote w:id="8">
    <w:p w:rsidR="00C4519B" w:rsidRDefault="00C4519B" w:rsidP="00C4519B">
      <w:pPr>
        <w:pStyle w:val="EndnoteText"/>
        <w:spacing w:line="480" w:lineRule="auto"/>
      </w:pPr>
      <w:r>
        <w:rPr>
          <w:rStyle w:val="EndnoteReference"/>
        </w:rPr>
        <w:endnoteRef/>
      </w:r>
      <w:r>
        <w:t xml:space="preserve"> </w:t>
      </w:r>
      <w:r w:rsidRPr="00C4519B">
        <w:rPr>
          <w:rFonts w:ascii="Times New Roman" w:hAnsi="Times New Roman" w:cs="Times New Roman"/>
          <w:sz w:val="24"/>
          <w:szCs w:val="24"/>
        </w:rPr>
        <w:t>URL</w:t>
      </w:r>
      <w:r w:rsidRPr="00C451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C4519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n-GB"/>
        </w:rPr>
        <w:t>http://www.independent.co.uk/arts-entertainment/a-place-where-ness-is-more-1156378.html</w:t>
      </w:r>
      <w:r w:rsidRPr="00C451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B944BF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ccessed </w:t>
      </w:r>
      <w:r w:rsidRPr="00C4519B">
        <w:rPr>
          <w:rFonts w:ascii="Times New Roman" w:eastAsia="Times New Roman" w:hAnsi="Times New Roman" w:cs="Times New Roman"/>
          <w:sz w:val="24"/>
          <w:szCs w:val="24"/>
          <w:lang w:eastAsia="en-GB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 </w:t>
      </w:r>
      <w:r w:rsidRPr="00C4519B">
        <w:rPr>
          <w:rFonts w:ascii="Times New Roman" w:eastAsia="Times New Roman" w:hAnsi="Times New Roman" w:cs="Times New Roman"/>
          <w:sz w:val="24"/>
          <w:szCs w:val="24"/>
          <w:lang w:eastAsia="en-GB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007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34C" w:rsidRDefault="006E1007">
        <w:pPr>
          <w:pStyle w:val="Footer"/>
          <w:jc w:val="center"/>
        </w:pPr>
        <w:r>
          <w:fldChar w:fldCharType="begin"/>
        </w:r>
        <w:r w:rsidR="006E134C">
          <w:instrText xml:space="preserve"> PAGE   \* MERGEFORMAT </w:instrText>
        </w:r>
        <w:r>
          <w:fldChar w:fldCharType="separate"/>
        </w:r>
        <w:r w:rsidR="0068697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E134C" w:rsidRDefault="006E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D9" w:rsidRDefault="004432D9" w:rsidP="003622B9">
      <w:pPr>
        <w:spacing w:after="0" w:line="240" w:lineRule="auto"/>
      </w:pPr>
      <w:r>
        <w:separator/>
      </w:r>
    </w:p>
  </w:footnote>
  <w:footnote w:type="continuationSeparator" w:id="0">
    <w:p w:rsidR="004432D9" w:rsidRDefault="004432D9" w:rsidP="00362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1AFB"/>
    <w:multiLevelType w:val="multilevel"/>
    <w:tmpl w:val="9C20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D5AB0"/>
    <w:multiLevelType w:val="multilevel"/>
    <w:tmpl w:val="C0B8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71187"/>
    <w:multiLevelType w:val="multilevel"/>
    <w:tmpl w:val="490A7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64F7D"/>
    <w:multiLevelType w:val="multilevel"/>
    <w:tmpl w:val="44DC1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A42ED"/>
    <w:multiLevelType w:val="multilevel"/>
    <w:tmpl w:val="87FA21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C4576"/>
    <w:multiLevelType w:val="multilevel"/>
    <w:tmpl w:val="ED06C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E7F37"/>
    <w:multiLevelType w:val="multilevel"/>
    <w:tmpl w:val="88EC3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8E"/>
    <w:rsid w:val="000138D2"/>
    <w:rsid w:val="000206D1"/>
    <w:rsid w:val="00025708"/>
    <w:rsid w:val="0004663F"/>
    <w:rsid w:val="00071893"/>
    <w:rsid w:val="00087741"/>
    <w:rsid w:val="000A754E"/>
    <w:rsid w:val="000C7CEA"/>
    <w:rsid w:val="000D3B9B"/>
    <w:rsid w:val="0012354F"/>
    <w:rsid w:val="00190FDE"/>
    <w:rsid w:val="00193647"/>
    <w:rsid w:val="001A7B1F"/>
    <w:rsid w:val="001B1157"/>
    <w:rsid w:val="001B588B"/>
    <w:rsid w:val="001C4146"/>
    <w:rsid w:val="001D2899"/>
    <w:rsid w:val="001D481A"/>
    <w:rsid w:val="001E7A7E"/>
    <w:rsid w:val="00204E6C"/>
    <w:rsid w:val="002246CE"/>
    <w:rsid w:val="00231011"/>
    <w:rsid w:val="00257F28"/>
    <w:rsid w:val="002C26BC"/>
    <w:rsid w:val="002C3D93"/>
    <w:rsid w:val="002D3C97"/>
    <w:rsid w:val="002D4A4F"/>
    <w:rsid w:val="002E119D"/>
    <w:rsid w:val="002E27C5"/>
    <w:rsid w:val="002E4140"/>
    <w:rsid w:val="00314BA4"/>
    <w:rsid w:val="00343DA6"/>
    <w:rsid w:val="003622B9"/>
    <w:rsid w:val="003767BE"/>
    <w:rsid w:val="003E0743"/>
    <w:rsid w:val="003F2FD0"/>
    <w:rsid w:val="00404AC4"/>
    <w:rsid w:val="004111C4"/>
    <w:rsid w:val="00415EB1"/>
    <w:rsid w:val="00424469"/>
    <w:rsid w:val="00425997"/>
    <w:rsid w:val="00431CFE"/>
    <w:rsid w:val="004432D9"/>
    <w:rsid w:val="004472B2"/>
    <w:rsid w:val="00447E19"/>
    <w:rsid w:val="00460C5E"/>
    <w:rsid w:val="00471CD6"/>
    <w:rsid w:val="0047439F"/>
    <w:rsid w:val="00496006"/>
    <w:rsid w:val="004C0C04"/>
    <w:rsid w:val="004C51D7"/>
    <w:rsid w:val="004D5027"/>
    <w:rsid w:val="004F61AF"/>
    <w:rsid w:val="00501A31"/>
    <w:rsid w:val="005132D4"/>
    <w:rsid w:val="0053008C"/>
    <w:rsid w:val="0053208E"/>
    <w:rsid w:val="00556481"/>
    <w:rsid w:val="005C4803"/>
    <w:rsid w:val="005D3DF7"/>
    <w:rsid w:val="005D4D94"/>
    <w:rsid w:val="005E42D8"/>
    <w:rsid w:val="00600295"/>
    <w:rsid w:val="0060159E"/>
    <w:rsid w:val="00601DA0"/>
    <w:rsid w:val="006233A0"/>
    <w:rsid w:val="00627639"/>
    <w:rsid w:val="00644F4B"/>
    <w:rsid w:val="006455EB"/>
    <w:rsid w:val="00646247"/>
    <w:rsid w:val="00685D7D"/>
    <w:rsid w:val="00686974"/>
    <w:rsid w:val="0069717C"/>
    <w:rsid w:val="006A0AB6"/>
    <w:rsid w:val="006A0BFA"/>
    <w:rsid w:val="006C1CF9"/>
    <w:rsid w:val="006C63A8"/>
    <w:rsid w:val="006C76B7"/>
    <w:rsid w:val="006D49A1"/>
    <w:rsid w:val="006E1007"/>
    <w:rsid w:val="006E134C"/>
    <w:rsid w:val="00721816"/>
    <w:rsid w:val="00722451"/>
    <w:rsid w:val="00741D87"/>
    <w:rsid w:val="007458A9"/>
    <w:rsid w:val="00756EFF"/>
    <w:rsid w:val="00790FB9"/>
    <w:rsid w:val="00793F94"/>
    <w:rsid w:val="007A77DF"/>
    <w:rsid w:val="007D451E"/>
    <w:rsid w:val="008136AD"/>
    <w:rsid w:val="0082113C"/>
    <w:rsid w:val="00847DF7"/>
    <w:rsid w:val="008674C8"/>
    <w:rsid w:val="00882EB3"/>
    <w:rsid w:val="008E0B0E"/>
    <w:rsid w:val="008E624E"/>
    <w:rsid w:val="00937D40"/>
    <w:rsid w:val="009402E9"/>
    <w:rsid w:val="0096682C"/>
    <w:rsid w:val="0097625E"/>
    <w:rsid w:val="00981468"/>
    <w:rsid w:val="009918CD"/>
    <w:rsid w:val="009925FA"/>
    <w:rsid w:val="00993D67"/>
    <w:rsid w:val="00997158"/>
    <w:rsid w:val="009A57A0"/>
    <w:rsid w:val="009A773E"/>
    <w:rsid w:val="009D4BCE"/>
    <w:rsid w:val="009F3538"/>
    <w:rsid w:val="00A00176"/>
    <w:rsid w:val="00A0096E"/>
    <w:rsid w:val="00A05DAA"/>
    <w:rsid w:val="00A14157"/>
    <w:rsid w:val="00A1418B"/>
    <w:rsid w:val="00A2283E"/>
    <w:rsid w:val="00A22BBB"/>
    <w:rsid w:val="00A671B1"/>
    <w:rsid w:val="00A71BB9"/>
    <w:rsid w:val="00A90400"/>
    <w:rsid w:val="00A91FB8"/>
    <w:rsid w:val="00AA7D1A"/>
    <w:rsid w:val="00AC795F"/>
    <w:rsid w:val="00AD6559"/>
    <w:rsid w:val="00AE6A32"/>
    <w:rsid w:val="00AF0BB9"/>
    <w:rsid w:val="00AF15D6"/>
    <w:rsid w:val="00B4253A"/>
    <w:rsid w:val="00B4672E"/>
    <w:rsid w:val="00B5660D"/>
    <w:rsid w:val="00B676D1"/>
    <w:rsid w:val="00B82B5A"/>
    <w:rsid w:val="00B911C0"/>
    <w:rsid w:val="00B944BF"/>
    <w:rsid w:val="00BB1ED1"/>
    <w:rsid w:val="00BF7494"/>
    <w:rsid w:val="00C17E3B"/>
    <w:rsid w:val="00C4519B"/>
    <w:rsid w:val="00C7547D"/>
    <w:rsid w:val="00C755A3"/>
    <w:rsid w:val="00CD4A48"/>
    <w:rsid w:val="00CE27C4"/>
    <w:rsid w:val="00D07B03"/>
    <w:rsid w:val="00D10792"/>
    <w:rsid w:val="00D24680"/>
    <w:rsid w:val="00D37AAD"/>
    <w:rsid w:val="00D567C6"/>
    <w:rsid w:val="00D67F8A"/>
    <w:rsid w:val="00D70AD7"/>
    <w:rsid w:val="00D9038C"/>
    <w:rsid w:val="00DA17BA"/>
    <w:rsid w:val="00DB3E5F"/>
    <w:rsid w:val="00DB4E94"/>
    <w:rsid w:val="00DD1E03"/>
    <w:rsid w:val="00DD5E77"/>
    <w:rsid w:val="00DE1848"/>
    <w:rsid w:val="00DE201D"/>
    <w:rsid w:val="00E0346F"/>
    <w:rsid w:val="00E123E3"/>
    <w:rsid w:val="00E32C44"/>
    <w:rsid w:val="00E541C4"/>
    <w:rsid w:val="00E55CDC"/>
    <w:rsid w:val="00E55ECC"/>
    <w:rsid w:val="00E67DC3"/>
    <w:rsid w:val="00E7262F"/>
    <w:rsid w:val="00E86478"/>
    <w:rsid w:val="00EB1A68"/>
    <w:rsid w:val="00EC0B36"/>
    <w:rsid w:val="00EC21DA"/>
    <w:rsid w:val="00EE2481"/>
    <w:rsid w:val="00F06AE1"/>
    <w:rsid w:val="00F20177"/>
    <w:rsid w:val="00F2355D"/>
    <w:rsid w:val="00F262F3"/>
    <w:rsid w:val="00F651F8"/>
    <w:rsid w:val="00F674E0"/>
    <w:rsid w:val="00F71F89"/>
    <w:rsid w:val="00FA7E84"/>
    <w:rsid w:val="00FC0093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B8A5"/>
  <w15:docId w15:val="{551DCDA4-13D1-4306-938E-186F5DFD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07"/>
  </w:style>
  <w:style w:type="paragraph" w:styleId="Heading1">
    <w:name w:val="heading 1"/>
    <w:basedOn w:val="Normal"/>
    <w:next w:val="Normal"/>
    <w:link w:val="Heading1Char"/>
    <w:uiPriority w:val="9"/>
    <w:qFormat/>
    <w:rsid w:val="005320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47DF7"/>
    <w:pPr>
      <w:spacing w:before="120" w:after="120" w:line="240" w:lineRule="auto"/>
      <w:outlineLvl w:val="1"/>
    </w:pPr>
    <w:rPr>
      <w:rFonts w:eastAsia="Times New Roman" w:cs="Times New Roman"/>
      <w:b/>
      <w:bCs/>
      <w:i/>
      <w:sz w:val="24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3208E"/>
  </w:style>
  <w:style w:type="character" w:styleId="Hyperlink">
    <w:name w:val="Hyperlink"/>
    <w:basedOn w:val="DefaultParagraphFont"/>
    <w:uiPriority w:val="99"/>
    <w:unhideWhenUsed/>
    <w:rsid w:val="005320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20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47DF7"/>
    <w:rPr>
      <w:rFonts w:eastAsia="Times New Roman" w:cs="Times New Roman"/>
      <w:b/>
      <w:bCs/>
      <w:i/>
      <w:sz w:val="24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53208E"/>
    <w:pPr>
      <w:ind w:left="720"/>
      <w:contextualSpacing/>
    </w:pPr>
  </w:style>
  <w:style w:type="character" w:customStyle="1" w:styleId="by-author">
    <w:name w:val="by-author"/>
    <w:basedOn w:val="DefaultParagraphFont"/>
    <w:rsid w:val="0053208E"/>
  </w:style>
  <w:style w:type="character" w:customStyle="1" w:styleId="Date1">
    <w:name w:val="Date1"/>
    <w:basedOn w:val="DefaultParagraphFont"/>
    <w:rsid w:val="0053208E"/>
  </w:style>
  <w:style w:type="character" w:customStyle="1" w:styleId="category">
    <w:name w:val="category"/>
    <w:basedOn w:val="DefaultParagraphFont"/>
    <w:rsid w:val="0053208E"/>
  </w:style>
  <w:style w:type="character" w:customStyle="1" w:styleId="Heading1Char">
    <w:name w:val="Heading 1 Char"/>
    <w:basedOn w:val="DefaultParagraphFont"/>
    <w:link w:val="Heading1"/>
    <w:uiPriority w:val="9"/>
    <w:rsid w:val="00532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2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2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2B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27C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2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42D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13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E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34C"/>
  </w:style>
  <w:style w:type="paragraph" w:styleId="Footer">
    <w:name w:val="footer"/>
    <w:basedOn w:val="Normal"/>
    <w:link w:val="FooterChar"/>
    <w:uiPriority w:val="99"/>
    <w:unhideWhenUsed/>
    <w:rsid w:val="006E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4C"/>
  </w:style>
  <w:style w:type="paragraph" w:styleId="EndnoteText">
    <w:name w:val="endnote text"/>
    <w:basedOn w:val="Normal"/>
    <w:link w:val="EndnoteTextChar"/>
    <w:uiPriority w:val="99"/>
    <w:semiHidden/>
    <w:unhideWhenUsed/>
    <w:rsid w:val="00D70A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A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0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56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7293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6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103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4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5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430">
          <w:marLeft w:val="0"/>
          <w:marRight w:val="0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</w:div>
      </w:divsChild>
    </w:div>
    <w:div w:id="534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8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6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6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07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521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1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5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reencenter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E904-DFD3-4274-854B-1CE3F5DE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3406</Words>
  <Characters>19416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Iain</dc:creator>
  <cp:keywords/>
  <dc:description/>
  <cp:lastModifiedBy>Young, Iain</cp:lastModifiedBy>
  <cp:revision>2</cp:revision>
  <dcterms:created xsi:type="dcterms:W3CDTF">2019-02-07T09:41:00Z</dcterms:created>
  <dcterms:modified xsi:type="dcterms:W3CDTF">2019-02-07T09:41:00Z</dcterms:modified>
</cp:coreProperties>
</file>