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8708A3" w14:textId="3CFCB346" w:rsidR="007A17CA" w:rsidRPr="00E92DC3" w:rsidRDefault="007A17CA" w:rsidP="007A17CA">
      <w:pPr>
        <w:pStyle w:val="RSCH01PaperTitle"/>
        <w:spacing w:before="120" w:after="120"/>
        <w:jc w:val="center"/>
        <w:rPr>
          <w:sz w:val="32"/>
        </w:rPr>
      </w:pPr>
      <w:r w:rsidRPr="00E92DC3">
        <w:rPr>
          <w:sz w:val="32"/>
        </w:rPr>
        <w:t xml:space="preserve">Selective conversion of 5-hydroxymethylfurfural to </w:t>
      </w:r>
      <w:proofErr w:type="spellStart"/>
      <w:r w:rsidRPr="00E92DC3">
        <w:rPr>
          <w:sz w:val="32"/>
        </w:rPr>
        <w:t>diketone</w:t>
      </w:r>
      <w:proofErr w:type="spellEnd"/>
      <w:r w:rsidRPr="00E92DC3">
        <w:rPr>
          <w:sz w:val="32"/>
        </w:rPr>
        <w:t xml:space="preserve"> derivatives over Beta zeolite-supported </w:t>
      </w:r>
      <w:proofErr w:type="spellStart"/>
      <w:r w:rsidRPr="00E92DC3">
        <w:rPr>
          <w:sz w:val="32"/>
        </w:rPr>
        <w:t>Pd</w:t>
      </w:r>
      <w:proofErr w:type="spellEnd"/>
      <w:r w:rsidRPr="00E92DC3">
        <w:rPr>
          <w:sz w:val="32"/>
        </w:rPr>
        <w:t xml:space="preserve"> catalyst</w:t>
      </w:r>
      <w:r w:rsidR="00D23879">
        <w:rPr>
          <w:sz w:val="32"/>
        </w:rPr>
        <w:t>s</w:t>
      </w:r>
      <w:r w:rsidRPr="00E92DC3">
        <w:rPr>
          <w:sz w:val="32"/>
        </w:rPr>
        <w:t xml:space="preserve"> in water</w:t>
      </w:r>
    </w:p>
    <w:p w14:paraId="68632D8E" w14:textId="77777777" w:rsidR="007A17CA" w:rsidRPr="00E92DC3" w:rsidRDefault="007A17CA" w:rsidP="007A17CA">
      <w:pPr>
        <w:rPr>
          <w:lang w:val="en-GB"/>
        </w:rPr>
      </w:pPr>
    </w:p>
    <w:p w14:paraId="3FD78058" w14:textId="0E3EB338" w:rsidR="007A17CA" w:rsidRDefault="007A17CA" w:rsidP="00416E23">
      <w:pPr>
        <w:pStyle w:val="RSCH02PaperAuthorsandByline"/>
        <w:spacing w:line="276" w:lineRule="auto"/>
        <w:rPr>
          <w:sz w:val="28"/>
          <w:szCs w:val="28"/>
          <w:vertAlign w:val="superscript"/>
        </w:rPr>
      </w:pPr>
      <w:r w:rsidRPr="00E92DC3">
        <w:rPr>
          <w:sz w:val="28"/>
          <w:szCs w:val="28"/>
        </w:rPr>
        <w:t xml:space="preserve">Rubén </w:t>
      </w:r>
      <w:proofErr w:type="spellStart"/>
      <w:r w:rsidRPr="00E92DC3">
        <w:rPr>
          <w:sz w:val="28"/>
          <w:szCs w:val="28"/>
        </w:rPr>
        <w:t>Ramos,</w:t>
      </w:r>
      <w:r w:rsidRPr="00E92DC3">
        <w:rPr>
          <w:sz w:val="28"/>
          <w:szCs w:val="28"/>
          <w:vertAlign w:val="superscript"/>
        </w:rPr>
        <w:t>a</w:t>
      </w:r>
      <w:proofErr w:type="spellEnd"/>
      <w:r w:rsidRPr="00E92DC3">
        <w:rPr>
          <w:sz w:val="28"/>
          <w:szCs w:val="28"/>
        </w:rPr>
        <w:t xml:space="preserve"> </w:t>
      </w:r>
      <w:proofErr w:type="spellStart"/>
      <w:r w:rsidRPr="00E92DC3">
        <w:rPr>
          <w:sz w:val="28"/>
          <w:szCs w:val="28"/>
        </w:rPr>
        <w:t>Alexios</w:t>
      </w:r>
      <w:proofErr w:type="spellEnd"/>
      <w:r w:rsidRPr="00E92DC3">
        <w:rPr>
          <w:sz w:val="28"/>
          <w:szCs w:val="28"/>
        </w:rPr>
        <w:t xml:space="preserve"> </w:t>
      </w:r>
      <w:proofErr w:type="spellStart"/>
      <w:r w:rsidRPr="00E92DC3">
        <w:rPr>
          <w:sz w:val="28"/>
          <w:szCs w:val="28"/>
        </w:rPr>
        <w:t>Grigoropoulos,</w:t>
      </w:r>
      <w:r w:rsidRPr="00E92DC3">
        <w:rPr>
          <w:sz w:val="28"/>
          <w:szCs w:val="28"/>
          <w:vertAlign w:val="superscript"/>
        </w:rPr>
        <w:t>a</w:t>
      </w:r>
      <w:proofErr w:type="spellEnd"/>
      <w:r w:rsidRPr="00E92DC3">
        <w:rPr>
          <w:sz w:val="28"/>
          <w:szCs w:val="28"/>
        </w:rPr>
        <w:t xml:space="preserve"> </w:t>
      </w:r>
      <w:r w:rsidR="00535994">
        <w:rPr>
          <w:sz w:val="28"/>
          <w:szCs w:val="28"/>
        </w:rPr>
        <w:t xml:space="preserve">Ben </w:t>
      </w:r>
      <w:r w:rsidR="00C11CB4">
        <w:rPr>
          <w:sz w:val="28"/>
          <w:szCs w:val="28"/>
        </w:rPr>
        <w:t xml:space="preserve">L. </w:t>
      </w:r>
      <w:proofErr w:type="spellStart"/>
      <w:r w:rsidR="00535994">
        <w:rPr>
          <w:sz w:val="28"/>
          <w:szCs w:val="28"/>
        </w:rPr>
        <w:t>Griffiths,</w:t>
      </w:r>
      <w:r w:rsidR="00535994" w:rsidRPr="00416E23">
        <w:rPr>
          <w:sz w:val="28"/>
          <w:szCs w:val="28"/>
          <w:vertAlign w:val="superscript"/>
        </w:rPr>
        <w:t>a</w:t>
      </w:r>
      <w:r w:rsidR="00535994">
        <w:rPr>
          <w:sz w:val="28"/>
          <w:szCs w:val="28"/>
          <w:vertAlign w:val="superscript"/>
        </w:rPr>
        <w:t>,b</w:t>
      </w:r>
      <w:proofErr w:type="spellEnd"/>
      <w:r w:rsidR="00535994">
        <w:rPr>
          <w:sz w:val="28"/>
          <w:szCs w:val="28"/>
        </w:rPr>
        <w:t xml:space="preserve"> </w:t>
      </w:r>
      <w:r w:rsidRPr="00E92DC3">
        <w:rPr>
          <w:sz w:val="28"/>
          <w:szCs w:val="28"/>
        </w:rPr>
        <w:t xml:space="preserve">Alexandros P. </w:t>
      </w:r>
      <w:proofErr w:type="spellStart"/>
      <w:r w:rsidRPr="00E92DC3">
        <w:rPr>
          <w:sz w:val="28"/>
          <w:szCs w:val="28"/>
        </w:rPr>
        <w:t>Katsoulidis,</w:t>
      </w:r>
      <w:r w:rsidRPr="00E92DC3">
        <w:rPr>
          <w:sz w:val="28"/>
          <w:szCs w:val="28"/>
          <w:vertAlign w:val="superscript"/>
        </w:rPr>
        <w:t>a</w:t>
      </w:r>
      <w:proofErr w:type="spellEnd"/>
      <w:r w:rsidRPr="00E92DC3">
        <w:rPr>
          <w:sz w:val="28"/>
          <w:szCs w:val="28"/>
        </w:rPr>
        <w:t xml:space="preserve"> Marco </w:t>
      </w:r>
      <w:proofErr w:type="spellStart"/>
      <w:r w:rsidRPr="00E92DC3">
        <w:rPr>
          <w:sz w:val="28"/>
          <w:szCs w:val="28"/>
        </w:rPr>
        <w:t>Zanella,</w:t>
      </w:r>
      <w:r w:rsidRPr="00E92DC3">
        <w:rPr>
          <w:sz w:val="28"/>
          <w:szCs w:val="28"/>
          <w:vertAlign w:val="superscript"/>
        </w:rPr>
        <w:t>a</w:t>
      </w:r>
      <w:proofErr w:type="spellEnd"/>
      <w:r w:rsidRPr="00E92DC3">
        <w:rPr>
          <w:sz w:val="28"/>
          <w:szCs w:val="28"/>
        </w:rPr>
        <w:t xml:space="preserve"> Troy D. </w:t>
      </w:r>
      <w:proofErr w:type="spellStart"/>
      <w:r w:rsidRPr="00E92DC3">
        <w:rPr>
          <w:sz w:val="28"/>
          <w:szCs w:val="28"/>
        </w:rPr>
        <w:t>Manning,</w:t>
      </w:r>
      <w:r w:rsidRPr="00E92DC3">
        <w:rPr>
          <w:sz w:val="28"/>
          <w:szCs w:val="28"/>
          <w:vertAlign w:val="superscript"/>
        </w:rPr>
        <w:t>a</w:t>
      </w:r>
      <w:proofErr w:type="spellEnd"/>
      <w:r w:rsidRPr="00E92DC3">
        <w:rPr>
          <w:sz w:val="28"/>
          <w:szCs w:val="28"/>
        </w:rPr>
        <w:t xml:space="preserve"> </w:t>
      </w:r>
      <w:proofErr w:type="spellStart"/>
      <w:r w:rsidR="00535994">
        <w:rPr>
          <w:sz w:val="28"/>
          <w:szCs w:val="28"/>
        </w:rPr>
        <w:t>Frédéric</w:t>
      </w:r>
      <w:proofErr w:type="spellEnd"/>
      <w:r w:rsidR="00535994">
        <w:rPr>
          <w:sz w:val="28"/>
          <w:szCs w:val="28"/>
        </w:rPr>
        <w:t xml:space="preserve"> </w:t>
      </w:r>
      <w:proofErr w:type="spellStart"/>
      <w:r w:rsidR="00535994">
        <w:rPr>
          <w:sz w:val="28"/>
          <w:szCs w:val="28"/>
        </w:rPr>
        <w:t>Blanc,</w:t>
      </w:r>
      <w:r w:rsidR="00535994" w:rsidRPr="00416E23">
        <w:rPr>
          <w:sz w:val="28"/>
          <w:szCs w:val="28"/>
          <w:vertAlign w:val="superscript"/>
        </w:rPr>
        <w:t>b,c</w:t>
      </w:r>
      <w:proofErr w:type="spellEnd"/>
      <w:r w:rsidR="00535994">
        <w:rPr>
          <w:sz w:val="28"/>
          <w:szCs w:val="28"/>
        </w:rPr>
        <w:t xml:space="preserve"> </w:t>
      </w:r>
      <w:r w:rsidRPr="00E92DC3">
        <w:rPr>
          <w:sz w:val="28"/>
          <w:szCs w:val="28"/>
        </w:rPr>
        <w:t xml:space="preserve">John B. </w:t>
      </w:r>
      <w:proofErr w:type="spellStart"/>
      <w:r w:rsidRPr="00E92DC3">
        <w:rPr>
          <w:sz w:val="28"/>
          <w:szCs w:val="28"/>
        </w:rPr>
        <w:t>Claridge</w:t>
      </w:r>
      <w:r w:rsidR="00535994">
        <w:rPr>
          <w:sz w:val="28"/>
          <w:szCs w:val="28"/>
          <w:vertAlign w:val="superscript"/>
        </w:rPr>
        <w:t>b</w:t>
      </w:r>
      <w:proofErr w:type="spellEnd"/>
      <w:r w:rsidRPr="00E92DC3">
        <w:rPr>
          <w:sz w:val="28"/>
          <w:szCs w:val="28"/>
        </w:rPr>
        <w:t xml:space="preserve"> and Matthew J. Rosseinsky*</w:t>
      </w:r>
      <w:r w:rsidRPr="00E92DC3">
        <w:rPr>
          <w:sz w:val="28"/>
          <w:szCs w:val="28"/>
          <w:vertAlign w:val="superscript"/>
        </w:rPr>
        <w:t>,a</w:t>
      </w:r>
    </w:p>
    <w:p w14:paraId="6666830B" w14:textId="77777777" w:rsidR="00535994" w:rsidRPr="00416E23" w:rsidRDefault="00535994" w:rsidP="007A17CA">
      <w:pPr>
        <w:pStyle w:val="RSCH02PaperAuthorsandByline"/>
        <w:jc w:val="center"/>
        <w:rPr>
          <w:sz w:val="28"/>
          <w:szCs w:val="28"/>
        </w:rPr>
      </w:pPr>
    </w:p>
    <w:p w14:paraId="4125B796" w14:textId="77777777" w:rsidR="00535994" w:rsidRPr="00416E23" w:rsidRDefault="00535994" w:rsidP="007A17CA">
      <w:pPr>
        <w:pStyle w:val="RSCH02PaperAuthorsandByline"/>
        <w:jc w:val="center"/>
        <w:rPr>
          <w:sz w:val="28"/>
          <w:szCs w:val="28"/>
        </w:rPr>
      </w:pPr>
    </w:p>
    <w:p w14:paraId="0B73D2D2" w14:textId="4AB38619" w:rsidR="007A17CA" w:rsidRPr="00E92DC3" w:rsidRDefault="007A17CA" w:rsidP="00416E23">
      <w:pPr>
        <w:pStyle w:val="RSCF01FootnoteAuthorAddress"/>
        <w:numPr>
          <w:ilvl w:val="0"/>
          <w:numId w:val="0"/>
        </w:numPr>
        <w:pBdr>
          <w:top w:val="none" w:sz="0" w:space="0" w:color="auto"/>
        </w:pBdr>
        <w:rPr>
          <w:i w:val="0"/>
          <w:sz w:val="24"/>
          <w:szCs w:val="24"/>
        </w:rPr>
      </w:pPr>
      <w:proofErr w:type="gramStart"/>
      <w:r w:rsidRPr="00E92DC3">
        <w:rPr>
          <w:i w:val="0"/>
          <w:sz w:val="24"/>
          <w:szCs w:val="24"/>
          <w:vertAlign w:val="superscript"/>
        </w:rPr>
        <w:t>a</w:t>
      </w:r>
      <w:proofErr w:type="gramEnd"/>
      <w:r w:rsidRPr="00E92DC3">
        <w:rPr>
          <w:i w:val="0"/>
          <w:sz w:val="24"/>
          <w:szCs w:val="24"/>
          <w:vertAlign w:val="superscript"/>
        </w:rPr>
        <w:t xml:space="preserve"> </w:t>
      </w:r>
      <w:r w:rsidR="00DB6AD8">
        <w:rPr>
          <w:i w:val="0"/>
          <w:sz w:val="24"/>
          <w:szCs w:val="24"/>
        </w:rPr>
        <w:t xml:space="preserve">Materials Innovation Factory, </w:t>
      </w:r>
      <w:r w:rsidRPr="00E92DC3">
        <w:rPr>
          <w:i w:val="0"/>
          <w:sz w:val="24"/>
          <w:szCs w:val="24"/>
        </w:rPr>
        <w:t>University of Liverpool, Liverpool L7</w:t>
      </w:r>
      <w:r w:rsidR="00A867BF">
        <w:rPr>
          <w:i w:val="0"/>
          <w:sz w:val="24"/>
          <w:szCs w:val="24"/>
        </w:rPr>
        <w:t xml:space="preserve"> 3NY</w:t>
      </w:r>
      <w:r w:rsidRPr="00E92DC3">
        <w:rPr>
          <w:i w:val="0"/>
          <w:sz w:val="24"/>
          <w:szCs w:val="24"/>
        </w:rPr>
        <w:t xml:space="preserve">, U.K. </w:t>
      </w:r>
    </w:p>
    <w:p w14:paraId="2E1BBBBB" w14:textId="28C563FE" w:rsidR="00535994" w:rsidRPr="00E92DC3" w:rsidRDefault="00535994" w:rsidP="00416E23">
      <w:pPr>
        <w:pStyle w:val="RSCF01FootnoteAuthorAddress"/>
        <w:numPr>
          <w:ilvl w:val="0"/>
          <w:numId w:val="0"/>
        </w:numPr>
        <w:pBdr>
          <w:top w:val="none" w:sz="0" w:space="0" w:color="auto"/>
        </w:pBdr>
        <w:rPr>
          <w:i w:val="0"/>
          <w:sz w:val="24"/>
          <w:szCs w:val="24"/>
        </w:rPr>
      </w:pPr>
      <w:proofErr w:type="gramStart"/>
      <w:r>
        <w:rPr>
          <w:i w:val="0"/>
          <w:sz w:val="24"/>
          <w:szCs w:val="24"/>
          <w:vertAlign w:val="superscript"/>
        </w:rPr>
        <w:t>b</w:t>
      </w:r>
      <w:proofErr w:type="gramEnd"/>
      <w:r w:rsidRPr="00E92DC3">
        <w:rPr>
          <w:i w:val="0"/>
          <w:sz w:val="24"/>
          <w:szCs w:val="24"/>
          <w:vertAlign w:val="superscript"/>
        </w:rPr>
        <w:t xml:space="preserve"> </w:t>
      </w:r>
      <w:r w:rsidRPr="00E92DC3">
        <w:rPr>
          <w:i w:val="0"/>
          <w:sz w:val="24"/>
          <w:szCs w:val="24"/>
        </w:rPr>
        <w:t xml:space="preserve">Department of Chemistry, University of Liverpool, </w:t>
      </w:r>
      <w:r w:rsidR="00503167">
        <w:rPr>
          <w:i w:val="0"/>
          <w:sz w:val="24"/>
          <w:szCs w:val="24"/>
        </w:rPr>
        <w:t xml:space="preserve">Liverpool </w:t>
      </w:r>
      <w:r w:rsidRPr="00E92DC3">
        <w:rPr>
          <w:i w:val="0"/>
          <w:sz w:val="24"/>
          <w:szCs w:val="24"/>
        </w:rPr>
        <w:t>L</w:t>
      </w:r>
      <w:r>
        <w:rPr>
          <w:i w:val="0"/>
          <w:sz w:val="24"/>
          <w:szCs w:val="24"/>
        </w:rPr>
        <w:t>69 7ZD</w:t>
      </w:r>
      <w:r w:rsidRPr="00E92DC3">
        <w:rPr>
          <w:i w:val="0"/>
          <w:sz w:val="24"/>
          <w:szCs w:val="24"/>
        </w:rPr>
        <w:t xml:space="preserve">, U.K. </w:t>
      </w:r>
    </w:p>
    <w:p w14:paraId="0F850BAC" w14:textId="0D5B6AB6" w:rsidR="00535994" w:rsidRPr="00E92DC3" w:rsidRDefault="00535994" w:rsidP="00416E23">
      <w:pPr>
        <w:pStyle w:val="RSCF01FootnoteAuthorAddress"/>
        <w:numPr>
          <w:ilvl w:val="0"/>
          <w:numId w:val="0"/>
        </w:numPr>
        <w:pBdr>
          <w:top w:val="none" w:sz="0" w:space="0" w:color="auto"/>
        </w:pBdr>
        <w:rPr>
          <w:i w:val="0"/>
          <w:sz w:val="24"/>
          <w:szCs w:val="24"/>
        </w:rPr>
      </w:pPr>
      <w:proofErr w:type="gramStart"/>
      <w:r>
        <w:rPr>
          <w:i w:val="0"/>
          <w:sz w:val="24"/>
          <w:szCs w:val="24"/>
          <w:vertAlign w:val="superscript"/>
        </w:rPr>
        <w:t>c</w:t>
      </w:r>
      <w:proofErr w:type="gramEnd"/>
      <w:r w:rsidRPr="00E92DC3">
        <w:rPr>
          <w:i w:val="0"/>
          <w:sz w:val="24"/>
          <w:szCs w:val="24"/>
          <w:vertAlign w:val="superscript"/>
        </w:rPr>
        <w:t xml:space="preserve"> </w:t>
      </w:r>
      <w:r>
        <w:rPr>
          <w:i w:val="0"/>
          <w:sz w:val="24"/>
          <w:szCs w:val="24"/>
        </w:rPr>
        <w:t xml:space="preserve">Stephenson Institute for Renewable Energy, </w:t>
      </w:r>
      <w:r w:rsidR="00503167" w:rsidRPr="00E92DC3">
        <w:rPr>
          <w:i w:val="0"/>
          <w:sz w:val="24"/>
          <w:szCs w:val="24"/>
        </w:rPr>
        <w:t xml:space="preserve">University of Liverpool, </w:t>
      </w:r>
      <w:r w:rsidR="00503167">
        <w:rPr>
          <w:i w:val="0"/>
          <w:sz w:val="24"/>
          <w:szCs w:val="24"/>
        </w:rPr>
        <w:t>Liverpool, L69 7ZF</w:t>
      </w:r>
      <w:r w:rsidRPr="00E92DC3">
        <w:rPr>
          <w:i w:val="0"/>
          <w:sz w:val="24"/>
          <w:szCs w:val="24"/>
        </w:rPr>
        <w:t xml:space="preserve">, U.K. </w:t>
      </w:r>
    </w:p>
    <w:p w14:paraId="756B87BF" w14:textId="77777777" w:rsidR="007A17CA" w:rsidRPr="00E92DC3" w:rsidRDefault="007A17CA">
      <w:pPr>
        <w:rPr>
          <w:rFonts w:cs="Times New Roman"/>
          <w:sz w:val="24"/>
          <w:szCs w:val="24"/>
          <w:lang w:val="en-GB"/>
        </w:rPr>
      </w:pPr>
    </w:p>
    <w:p w14:paraId="394392D6"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4F760023"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7CF0236A"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238B9E82"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3E4CA496"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1D52F3A6"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1259E307"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1D672E1B"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1A607BE1"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027D37D1"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18D2EE92"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6F171FDF"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3BFFC6A9" w14:textId="77777777" w:rsidR="00371E47" w:rsidRPr="00E92DC3" w:rsidRDefault="00371E47" w:rsidP="007A17CA">
      <w:pPr>
        <w:spacing w:after="0" w:line="240" w:lineRule="auto"/>
        <w:jc w:val="both"/>
        <w:rPr>
          <w:rFonts w:ascii="Times New Roman" w:hAnsi="Times New Roman" w:cs="Times New Roman"/>
          <w:i/>
          <w:sz w:val="24"/>
          <w:szCs w:val="24"/>
          <w:lang w:val="en-GB"/>
        </w:rPr>
      </w:pPr>
    </w:p>
    <w:p w14:paraId="5E75043B" w14:textId="77777777" w:rsidR="00371E47" w:rsidRPr="00E92DC3" w:rsidRDefault="00371E47" w:rsidP="007A17CA">
      <w:pPr>
        <w:spacing w:after="0" w:line="240" w:lineRule="auto"/>
        <w:jc w:val="both"/>
        <w:rPr>
          <w:rFonts w:ascii="Times New Roman" w:hAnsi="Times New Roman" w:cs="Times New Roman"/>
          <w:i/>
          <w:sz w:val="24"/>
          <w:szCs w:val="24"/>
          <w:lang w:val="en-GB"/>
        </w:rPr>
      </w:pPr>
    </w:p>
    <w:p w14:paraId="34353E8D" w14:textId="77777777" w:rsidR="00371E47" w:rsidRPr="00E92DC3" w:rsidRDefault="00371E47" w:rsidP="007A17CA">
      <w:pPr>
        <w:spacing w:after="0" w:line="240" w:lineRule="auto"/>
        <w:jc w:val="both"/>
        <w:rPr>
          <w:rFonts w:ascii="Times New Roman" w:hAnsi="Times New Roman" w:cs="Times New Roman"/>
          <w:i/>
          <w:sz w:val="24"/>
          <w:szCs w:val="24"/>
          <w:lang w:val="en-GB"/>
        </w:rPr>
      </w:pPr>
    </w:p>
    <w:p w14:paraId="79AD7585" w14:textId="77777777" w:rsidR="00371E47" w:rsidRPr="00E92DC3" w:rsidRDefault="00371E47" w:rsidP="007A17CA">
      <w:pPr>
        <w:spacing w:after="0" w:line="240" w:lineRule="auto"/>
        <w:jc w:val="both"/>
        <w:rPr>
          <w:rFonts w:ascii="Times New Roman" w:hAnsi="Times New Roman" w:cs="Times New Roman"/>
          <w:i/>
          <w:sz w:val="24"/>
          <w:szCs w:val="24"/>
          <w:lang w:val="en-GB"/>
        </w:rPr>
      </w:pPr>
    </w:p>
    <w:p w14:paraId="0E826867" w14:textId="77777777" w:rsidR="00371E47" w:rsidRPr="00E92DC3" w:rsidRDefault="00371E47" w:rsidP="007A17CA">
      <w:pPr>
        <w:spacing w:after="0" w:line="240" w:lineRule="auto"/>
        <w:jc w:val="both"/>
        <w:rPr>
          <w:rFonts w:ascii="Times New Roman" w:hAnsi="Times New Roman" w:cs="Times New Roman"/>
          <w:i/>
          <w:sz w:val="24"/>
          <w:szCs w:val="24"/>
          <w:lang w:val="en-GB"/>
        </w:rPr>
      </w:pPr>
    </w:p>
    <w:p w14:paraId="291FF13A" w14:textId="77777777" w:rsidR="007A17CA" w:rsidRDefault="007A17CA" w:rsidP="007A17CA">
      <w:pPr>
        <w:spacing w:after="0" w:line="240" w:lineRule="auto"/>
        <w:jc w:val="both"/>
        <w:rPr>
          <w:rFonts w:ascii="Times New Roman" w:hAnsi="Times New Roman" w:cs="Times New Roman"/>
          <w:i/>
          <w:sz w:val="24"/>
          <w:szCs w:val="24"/>
          <w:lang w:val="en-GB"/>
        </w:rPr>
      </w:pPr>
    </w:p>
    <w:p w14:paraId="6DDC76A3" w14:textId="77777777" w:rsidR="00B47AC7" w:rsidRPr="00E92DC3" w:rsidRDefault="00B47AC7" w:rsidP="007A17CA">
      <w:pPr>
        <w:spacing w:after="0" w:line="240" w:lineRule="auto"/>
        <w:jc w:val="both"/>
        <w:rPr>
          <w:rFonts w:ascii="Times New Roman" w:hAnsi="Times New Roman" w:cs="Times New Roman"/>
          <w:i/>
          <w:sz w:val="24"/>
          <w:szCs w:val="24"/>
          <w:lang w:val="en-GB"/>
        </w:rPr>
      </w:pPr>
    </w:p>
    <w:p w14:paraId="5091AD8F" w14:textId="77777777" w:rsidR="007A17CA" w:rsidRPr="00E92DC3" w:rsidRDefault="007A17CA" w:rsidP="007A17CA">
      <w:pPr>
        <w:spacing w:after="0" w:line="240" w:lineRule="auto"/>
        <w:jc w:val="both"/>
        <w:rPr>
          <w:rFonts w:ascii="Times New Roman" w:hAnsi="Times New Roman" w:cs="Times New Roman"/>
          <w:i/>
          <w:sz w:val="24"/>
          <w:szCs w:val="24"/>
          <w:lang w:val="en-GB"/>
        </w:rPr>
      </w:pPr>
    </w:p>
    <w:p w14:paraId="7FBC329E" w14:textId="5A481152" w:rsidR="007A17CA" w:rsidRPr="00DC0BFD" w:rsidRDefault="007A17CA" w:rsidP="007A17CA">
      <w:pPr>
        <w:spacing w:before="120" w:after="120" w:line="240" w:lineRule="auto"/>
        <w:rPr>
          <w:rFonts w:cs="Times New Roman"/>
          <w:sz w:val="24"/>
          <w:szCs w:val="24"/>
          <w:lang w:val="en-GB"/>
        </w:rPr>
      </w:pPr>
      <w:r w:rsidRPr="00E92DC3">
        <w:rPr>
          <w:rFonts w:cs="Times New Roman"/>
          <w:i/>
          <w:sz w:val="24"/>
          <w:szCs w:val="24"/>
          <w:lang w:val="en-GB"/>
        </w:rPr>
        <w:t xml:space="preserve">*Corresponding author: </w:t>
      </w:r>
      <w:r w:rsidRPr="00E92DC3">
        <w:rPr>
          <w:sz w:val="24"/>
          <w:szCs w:val="24"/>
          <w:lang w:val="en-GB"/>
        </w:rPr>
        <w:t>Matthew J. Rosseinsky</w:t>
      </w:r>
    </w:p>
    <w:p w14:paraId="71EED846" w14:textId="4905289F" w:rsidR="007A17CA" w:rsidRPr="00E92DC3" w:rsidRDefault="007A17CA" w:rsidP="007A17CA">
      <w:pPr>
        <w:pStyle w:val="RSCF01FootnoteAuthorAddress"/>
        <w:numPr>
          <w:ilvl w:val="0"/>
          <w:numId w:val="0"/>
        </w:numPr>
        <w:pBdr>
          <w:top w:val="none" w:sz="0" w:space="0" w:color="auto"/>
        </w:pBdr>
        <w:spacing w:before="120" w:after="120"/>
        <w:rPr>
          <w:i w:val="0"/>
          <w:sz w:val="24"/>
          <w:szCs w:val="24"/>
        </w:rPr>
      </w:pPr>
      <w:r w:rsidRPr="00E92DC3">
        <w:rPr>
          <w:i w:val="0"/>
          <w:sz w:val="24"/>
          <w:szCs w:val="24"/>
        </w:rPr>
        <w:t xml:space="preserve">Department of Chemistry, </w:t>
      </w:r>
      <w:r w:rsidR="00DB6AD8">
        <w:rPr>
          <w:i w:val="0"/>
          <w:sz w:val="24"/>
          <w:szCs w:val="24"/>
        </w:rPr>
        <w:t xml:space="preserve">Materials Innovation Factory, </w:t>
      </w:r>
      <w:r w:rsidRPr="00E92DC3">
        <w:rPr>
          <w:i w:val="0"/>
          <w:sz w:val="24"/>
          <w:szCs w:val="24"/>
        </w:rPr>
        <w:t xml:space="preserve">University of Liverpool, Liverpool </w:t>
      </w:r>
      <w:r w:rsidR="00A867BF" w:rsidRPr="00E92DC3">
        <w:rPr>
          <w:i w:val="0"/>
          <w:sz w:val="24"/>
          <w:szCs w:val="24"/>
        </w:rPr>
        <w:t>L</w:t>
      </w:r>
      <w:r w:rsidR="00A867BF">
        <w:rPr>
          <w:i w:val="0"/>
          <w:sz w:val="24"/>
          <w:szCs w:val="24"/>
        </w:rPr>
        <w:t>7 3NY</w:t>
      </w:r>
      <w:r w:rsidRPr="00E92DC3">
        <w:rPr>
          <w:i w:val="0"/>
          <w:sz w:val="24"/>
          <w:szCs w:val="24"/>
        </w:rPr>
        <w:t>, U</w:t>
      </w:r>
      <w:r w:rsidR="006D20BD">
        <w:rPr>
          <w:i w:val="0"/>
          <w:sz w:val="24"/>
          <w:szCs w:val="24"/>
        </w:rPr>
        <w:t>.K.</w:t>
      </w:r>
      <w:r w:rsidRPr="00E92DC3">
        <w:rPr>
          <w:i w:val="0"/>
          <w:sz w:val="24"/>
          <w:szCs w:val="24"/>
        </w:rPr>
        <w:t xml:space="preserve"> </w:t>
      </w:r>
    </w:p>
    <w:p w14:paraId="72EBDF73" w14:textId="78671769" w:rsidR="007A17CA" w:rsidRDefault="007A17CA" w:rsidP="007A17CA">
      <w:pPr>
        <w:pStyle w:val="RSCF01FootnoteAuthorAddress"/>
        <w:numPr>
          <w:ilvl w:val="0"/>
          <w:numId w:val="0"/>
        </w:numPr>
        <w:pBdr>
          <w:top w:val="none" w:sz="0" w:space="0" w:color="auto"/>
        </w:pBdr>
        <w:spacing w:before="120" w:after="120"/>
        <w:rPr>
          <w:i w:val="0"/>
          <w:sz w:val="24"/>
          <w:szCs w:val="24"/>
        </w:rPr>
      </w:pPr>
      <w:proofErr w:type="gramStart"/>
      <w:r w:rsidRPr="00E92DC3">
        <w:rPr>
          <w:sz w:val="24"/>
          <w:szCs w:val="24"/>
        </w:rPr>
        <w:t>e-mail</w:t>
      </w:r>
      <w:proofErr w:type="gramEnd"/>
      <w:r w:rsidRPr="00E92DC3">
        <w:rPr>
          <w:sz w:val="24"/>
          <w:szCs w:val="24"/>
        </w:rPr>
        <w:t xml:space="preserve">: </w:t>
      </w:r>
      <w:hyperlink r:id="rId11" w:history="1">
        <w:r w:rsidR="00052EEB" w:rsidRPr="00AE44C6">
          <w:rPr>
            <w:rStyle w:val="Hyperlink"/>
            <w:i w:val="0"/>
            <w:sz w:val="24"/>
            <w:szCs w:val="24"/>
          </w:rPr>
          <w:t>m.j.rosseinsky@liverpool.ac.uk</w:t>
        </w:r>
      </w:hyperlink>
    </w:p>
    <w:p w14:paraId="3DEA96FE" w14:textId="77777777" w:rsidR="00052EEB" w:rsidRPr="00735AEB" w:rsidRDefault="00052EEB" w:rsidP="007A17CA">
      <w:pPr>
        <w:pStyle w:val="RSCF01FootnoteAuthorAddress"/>
        <w:numPr>
          <w:ilvl w:val="0"/>
          <w:numId w:val="0"/>
        </w:numPr>
        <w:pBdr>
          <w:top w:val="none" w:sz="0" w:space="0" w:color="auto"/>
        </w:pBdr>
        <w:spacing w:before="120" w:after="120"/>
        <w:rPr>
          <w:i w:val="0"/>
          <w:sz w:val="24"/>
          <w:szCs w:val="24"/>
        </w:rPr>
      </w:pPr>
    </w:p>
    <w:p w14:paraId="25FA0CC9" w14:textId="38B40613" w:rsidR="00B47AC7" w:rsidRDefault="00B47AC7">
      <w:pPr>
        <w:rPr>
          <w:rFonts w:cs="Times New Roman"/>
          <w:b/>
          <w:sz w:val="24"/>
          <w:szCs w:val="24"/>
          <w:lang w:val="en-GB"/>
        </w:rPr>
      </w:pPr>
      <w:r>
        <w:rPr>
          <w:rFonts w:cs="Times New Roman"/>
          <w:b/>
          <w:sz w:val="24"/>
          <w:szCs w:val="24"/>
          <w:lang w:val="en-GB"/>
        </w:rPr>
        <w:br w:type="page"/>
      </w:r>
    </w:p>
    <w:p w14:paraId="6D59D520" w14:textId="77777777" w:rsidR="00052EEB" w:rsidRDefault="00052EEB" w:rsidP="007A17CA">
      <w:pPr>
        <w:jc w:val="both"/>
        <w:rPr>
          <w:rFonts w:cs="Times New Roman"/>
          <w:b/>
          <w:sz w:val="24"/>
          <w:szCs w:val="24"/>
          <w:lang w:val="en-GB"/>
        </w:rPr>
      </w:pPr>
    </w:p>
    <w:p w14:paraId="5DE83FE1" w14:textId="77777777" w:rsidR="007A17CA" w:rsidRPr="00E92DC3" w:rsidRDefault="007A17CA" w:rsidP="007A17CA">
      <w:pPr>
        <w:jc w:val="both"/>
        <w:rPr>
          <w:rFonts w:cs="Times New Roman"/>
          <w:b/>
          <w:sz w:val="24"/>
          <w:szCs w:val="24"/>
          <w:lang w:val="en-GB"/>
        </w:rPr>
      </w:pPr>
      <w:r w:rsidRPr="00E92DC3">
        <w:rPr>
          <w:rFonts w:cs="Times New Roman"/>
          <w:b/>
          <w:sz w:val="24"/>
          <w:szCs w:val="24"/>
          <w:lang w:val="en-GB"/>
        </w:rPr>
        <w:t>Abstract</w:t>
      </w:r>
    </w:p>
    <w:p w14:paraId="31E77361" w14:textId="2FA38B74" w:rsidR="006C56B3" w:rsidRPr="00E92DC3" w:rsidRDefault="000C2D89" w:rsidP="007A17CA">
      <w:pPr>
        <w:jc w:val="both"/>
        <w:rPr>
          <w:rFonts w:cs="Times New Roman"/>
          <w:color w:val="000000" w:themeColor="text1"/>
          <w:sz w:val="24"/>
          <w:szCs w:val="24"/>
          <w:lang w:val="en-GB"/>
        </w:rPr>
      </w:pPr>
      <w:r>
        <w:rPr>
          <w:rFonts w:cs="Times New Roman"/>
          <w:sz w:val="24"/>
          <w:szCs w:val="24"/>
          <w:lang w:val="en-GB"/>
        </w:rPr>
        <w:t xml:space="preserve">Conversion of </w:t>
      </w:r>
      <w:r w:rsidR="007A17CA" w:rsidRPr="00E92DC3">
        <w:rPr>
          <w:rFonts w:cs="Times New Roman"/>
          <w:sz w:val="24"/>
          <w:szCs w:val="24"/>
          <w:lang w:val="en-GB"/>
        </w:rPr>
        <w:t xml:space="preserve">5-hydroxymethylfurfural </w:t>
      </w:r>
      <w:r w:rsidR="00C8217C">
        <w:rPr>
          <w:rFonts w:cs="Times New Roman"/>
          <w:sz w:val="24"/>
          <w:szCs w:val="24"/>
          <w:lang w:val="en-GB"/>
        </w:rPr>
        <w:t xml:space="preserve">(HMF) </w:t>
      </w:r>
      <w:r w:rsidR="0008035B" w:rsidRPr="00E92DC3">
        <w:rPr>
          <w:rFonts w:cs="Times New Roman"/>
          <w:sz w:val="24"/>
          <w:szCs w:val="24"/>
          <w:lang w:val="en-GB"/>
        </w:rPr>
        <w:t>in water</w:t>
      </w:r>
      <w:r w:rsidR="0008035B">
        <w:rPr>
          <w:rFonts w:cs="Times New Roman"/>
          <w:sz w:val="24"/>
          <w:szCs w:val="24"/>
          <w:lang w:val="en-GB"/>
        </w:rPr>
        <w:t xml:space="preserve"> </w:t>
      </w:r>
      <w:r>
        <w:rPr>
          <w:rFonts w:cs="Times New Roman"/>
          <w:sz w:val="24"/>
          <w:szCs w:val="24"/>
          <w:lang w:val="en-GB"/>
        </w:rPr>
        <w:t xml:space="preserve">to </w:t>
      </w:r>
      <w:r w:rsidR="00A93A8B">
        <w:rPr>
          <w:rFonts w:cs="Times New Roman"/>
          <w:sz w:val="24"/>
          <w:szCs w:val="24"/>
          <w:lang w:val="en-GB"/>
        </w:rPr>
        <w:t xml:space="preserve">the linear </w:t>
      </w:r>
      <w:proofErr w:type="spellStart"/>
      <w:r w:rsidR="00A93A8B">
        <w:rPr>
          <w:rFonts w:cs="Times New Roman"/>
          <w:sz w:val="24"/>
          <w:szCs w:val="24"/>
          <w:lang w:val="en-GB"/>
        </w:rPr>
        <w:t>diketone</w:t>
      </w:r>
      <w:proofErr w:type="spellEnd"/>
      <w:r w:rsidR="00A93A8B">
        <w:rPr>
          <w:rFonts w:cs="Times New Roman"/>
          <w:sz w:val="24"/>
          <w:szCs w:val="24"/>
          <w:lang w:val="en-GB"/>
        </w:rPr>
        <w:t xml:space="preserve"> derivatives </w:t>
      </w:r>
      <w:r w:rsidR="0008035B" w:rsidRPr="00E92DC3">
        <w:rPr>
          <w:rFonts w:cs="Times New Roman"/>
          <w:sz w:val="24"/>
          <w:szCs w:val="24"/>
          <w:lang w:val="en-GB"/>
        </w:rPr>
        <w:t>1-hydroxyhexane-2</w:t>
      </w:r>
      <w:proofErr w:type="gramStart"/>
      <w:r w:rsidR="0008035B" w:rsidRPr="00E92DC3">
        <w:rPr>
          <w:rFonts w:cs="Times New Roman"/>
          <w:sz w:val="24"/>
          <w:szCs w:val="24"/>
          <w:lang w:val="en-GB"/>
        </w:rPr>
        <w:t>,5</w:t>
      </w:r>
      <w:proofErr w:type="gramEnd"/>
      <w:r w:rsidR="0008035B" w:rsidRPr="00E92DC3">
        <w:rPr>
          <w:rFonts w:cs="Times New Roman"/>
          <w:sz w:val="24"/>
          <w:szCs w:val="24"/>
          <w:lang w:val="en-GB"/>
        </w:rPr>
        <w:t>-dione (</w:t>
      </w:r>
      <w:r w:rsidR="0008035B">
        <w:rPr>
          <w:rFonts w:cs="Times New Roman"/>
          <w:sz w:val="24"/>
          <w:szCs w:val="24"/>
          <w:lang w:val="en-GB"/>
        </w:rPr>
        <w:t xml:space="preserve">HHD) and </w:t>
      </w:r>
      <w:r w:rsidR="0008035B" w:rsidRPr="00E92DC3">
        <w:rPr>
          <w:rFonts w:cs="Times New Roman"/>
          <w:sz w:val="24"/>
          <w:szCs w:val="24"/>
          <w:lang w:val="en-GB"/>
        </w:rPr>
        <w:t>2,5-hexanedione (</w:t>
      </w:r>
      <w:r w:rsidR="0008035B">
        <w:rPr>
          <w:rFonts w:cs="Times New Roman"/>
          <w:sz w:val="24"/>
          <w:szCs w:val="24"/>
          <w:lang w:val="en-GB"/>
        </w:rPr>
        <w:t xml:space="preserve">HXD) </w:t>
      </w:r>
      <w:r w:rsidR="008C6DD7">
        <w:rPr>
          <w:rFonts w:cs="Times New Roman"/>
          <w:sz w:val="24"/>
          <w:szCs w:val="24"/>
          <w:lang w:val="en-GB"/>
        </w:rPr>
        <w:t xml:space="preserve">was investigated </w:t>
      </w:r>
      <w:r w:rsidR="007A17CA" w:rsidRPr="00E92DC3">
        <w:rPr>
          <w:rFonts w:cs="Times New Roman"/>
          <w:sz w:val="24"/>
          <w:szCs w:val="24"/>
          <w:lang w:val="en-GB"/>
        </w:rPr>
        <w:t xml:space="preserve">over a </w:t>
      </w:r>
      <w:r w:rsidR="008C6DD7">
        <w:rPr>
          <w:rFonts w:cs="Times New Roman"/>
          <w:sz w:val="24"/>
          <w:szCs w:val="24"/>
          <w:lang w:val="en-GB"/>
        </w:rPr>
        <w:t xml:space="preserve">series of </w:t>
      </w:r>
      <w:r w:rsidR="007A17CA" w:rsidRPr="00E92DC3">
        <w:rPr>
          <w:rFonts w:cs="Times New Roman"/>
          <w:sz w:val="24"/>
          <w:szCs w:val="24"/>
          <w:lang w:val="en-GB"/>
        </w:rPr>
        <w:t xml:space="preserve">Beta zeolite-supported </w:t>
      </w:r>
      <w:r w:rsidR="0008035B">
        <w:rPr>
          <w:rFonts w:cs="Times New Roman"/>
          <w:sz w:val="24"/>
          <w:szCs w:val="24"/>
          <w:lang w:val="en-GB"/>
        </w:rPr>
        <w:t xml:space="preserve">transition </w:t>
      </w:r>
      <w:r w:rsidR="008C6DD7">
        <w:rPr>
          <w:rFonts w:cs="Times New Roman"/>
          <w:sz w:val="24"/>
          <w:szCs w:val="24"/>
          <w:lang w:val="en-GB"/>
        </w:rPr>
        <w:t xml:space="preserve">metal </w:t>
      </w:r>
      <w:r w:rsidR="007A17CA" w:rsidRPr="00E92DC3">
        <w:rPr>
          <w:rFonts w:cs="Times New Roman"/>
          <w:sz w:val="24"/>
          <w:szCs w:val="24"/>
          <w:lang w:val="en-GB"/>
        </w:rPr>
        <w:t>catalyst</w:t>
      </w:r>
      <w:r w:rsidR="008C6DD7">
        <w:rPr>
          <w:rFonts w:cs="Times New Roman"/>
          <w:sz w:val="24"/>
          <w:szCs w:val="24"/>
          <w:lang w:val="en-GB"/>
        </w:rPr>
        <w:t>s</w:t>
      </w:r>
      <w:r w:rsidR="007A17CA" w:rsidRPr="00E92DC3">
        <w:rPr>
          <w:rFonts w:cs="Times New Roman"/>
          <w:sz w:val="24"/>
          <w:szCs w:val="24"/>
          <w:lang w:val="en-GB"/>
        </w:rPr>
        <w:t xml:space="preserve"> </w:t>
      </w:r>
      <w:r w:rsidR="00CE7736">
        <w:rPr>
          <w:rFonts w:cs="Times New Roman"/>
          <w:sz w:val="24"/>
          <w:szCs w:val="24"/>
          <w:lang w:val="en-GB"/>
        </w:rPr>
        <w:t xml:space="preserve">(Co, Ni, Cu, Ru, </w:t>
      </w:r>
      <w:proofErr w:type="spellStart"/>
      <w:r w:rsidR="00CE7736">
        <w:rPr>
          <w:rFonts w:cs="Times New Roman"/>
          <w:sz w:val="24"/>
          <w:szCs w:val="24"/>
          <w:lang w:val="en-GB"/>
        </w:rPr>
        <w:t>Pd</w:t>
      </w:r>
      <w:proofErr w:type="spellEnd"/>
      <w:r w:rsidR="00CE7736">
        <w:rPr>
          <w:rFonts w:cs="Times New Roman"/>
          <w:sz w:val="24"/>
          <w:szCs w:val="24"/>
          <w:lang w:val="en-GB"/>
        </w:rPr>
        <w:t>)</w:t>
      </w:r>
      <w:r w:rsidR="007A17CA" w:rsidRPr="00E92DC3">
        <w:rPr>
          <w:rFonts w:cs="Times New Roman"/>
          <w:color w:val="000000" w:themeColor="text1"/>
          <w:sz w:val="24"/>
          <w:szCs w:val="24"/>
          <w:lang w:val="en-GB"/>
        </w:rPr>
        <w:t xml:space="preserve">. </w:t>
      </w:r>
      <w:r w:rsidR="00CE7736" w:rsidRPr="00E92DC3">
        <w:rPr>
          <w:rFonts w:cs="Times New Roman"/>
          <w:sz w:val="24"/>
          <w:szCs w:val="24"/>
          <w:lang w:val="en-GB"/>
        </w:rPr>
        <w:t>The</w:t>
      </w:r>
      <w:r w:rsidR="003B1CC1">
        <w:rPr>
          <w:rFonts w:cs="Times New Roman"/>
          <w:sz w:val="24"/>
          <w:szCs w:val="24"/>
          <w:lang w:val="en-GB"/>
        </w:rPr>
        <w:t>ir</w:t>
      </w:r>
      <w:r w:rsidR="00CE7736" w:rsidRPr="00E92DC3">
        <w:rPr>
          <w:rFonts w:cs="Times New Roman"/>
          <w:color w:val="000000" w:themeColor="text1"/>
          <w:sz w:val="24"/>
          <w:szCs w:val="24"/>
          <w:lang w:val="en-GB"/>
        </w:rPr>
        <w:t xml:space="preserve"> catalytic performance was tested in </w:t>
      </w:r>
      <w:r w:rsidR="003B1CC1">
        <w:rPr>
          <w:rFonts w:cs="Times New Roman"/>
          <w:color w:val="000000" w:themeColor="text1"/>
          <w:sz w:val="24"/>
          <w:szCs w:val="24"/>
          <w:lang w:val="en-GB"/>
        </w:rPr>
        <w:t xml:space="preserve">a </w:t>
      </w:r>
      <w:r w:rsidR="00CE7736" w:rsidRPr="00E92DC3">
        <w:rPr>
          <w:rFonts w:cs="Times New Roman"/>
          <w:color w:val="000000" w:themeColor="text1"/>
          <w:sz w:val="24"/>
          <w:szCs w:val="24"/>
          <w:lang w:val="en-GB"/>
        </w:rPr>
        <w:t xml:space="preserve">batch stirred reactor </w:t>
      </w:r>
      <w:r w:rsidR="0008035B">
        <w:rPr>
          <w:rFonts w:cs="Times New Roman"/>
          <w:color w:val="000000" w:themeColor="text1"/>
          <w:sz w:val="24"/>
          <w:szCs w:val="24"/>
          <w:lang w:val="en-GB"/>
        </w:rPr>
        <w:t>(T = 110 °C, P</w:t>
      </w:r>
      <w:r w:rsidR="0008035B" w:rsidRPr="005A0B08">
        <w:rPr>
          <w:rFonts w:cs="Times New Roman"/>
          <w:color w:val="000000" w:themeColor="text1"/>
          <w:sz w:val="24"/>
          <w:szCs w:val="24"/>
          <w:vertAlign w:val="subscript"/>
          <w:lang w:val="en-GB"/>
        </w:rPr>
        <w:t>H</w:t>
      </w:r>
      <w:r w:rsidR="0008035B" w:rsidRPr="00CE7736">
        <w:rPr>
          <w:rFonts w:cs="Times New Roman"/>
          <w:color w:val="000000" w:themeColor="text1"/>
          <w:sz w:val="24"/>
          <w:szCs w:val="24"/>
          <w:vertAlign w:val="subscript"/>
          <w:lang w:val="en-GB"/>
        </w:rPr>
        <w:t>2</w:t>
      </w:r>
      <w:r w:rsidR="0008035B" w:rsidRPr="00E92DC3">
        <w:rPr>
          <w:rFonts w:cs="Times New Roman"/>
          <w:color w:val="000000" w:themeColor="text1"/>
          <w:sz w:val="24"/>
          <w:szCs w:val="24"/>
          <w:lang w:val="en-GB"/>
        </w:rPr>
        <w:t xml:space="preserve"> </w:t>
      </w:r>
      <w:r w:rsidR="0008035B">
        <w:rPr>
          <w:rFonts w:cs="Times New Roman"/>
          <w:color w:val="000000" w:themeColor="text1"/>
          <w:sz w:val="24"/>
          <w:szCs w:val="24"/>
          <w:lang w:val="en-GB"/>
        </w:rPr>
        <w:t>= 20 bar)</w:t>
      </w:r>
      <w:r w:rsidR="0008035B" w:rsidDel="0008035B">
        <w:rPr>
          <w:rFonts w:cs="Times New Roman"/>
          <w:color w:val="000000" w:themeColor="text1"/>
          <w:sz w:val="24"/>
          <w:szCs w:val="24"/>
          <w:lang w:val="en-GB"/>
        </w:rPr>
        <w:t xml:space="preserve"> </w:t>
      </w:r>
      <w:r w:rsidR="003E3173">
        <w:rPr>
          <w:rFonts w:cs="Times New Roman"/>
          <w:color w:val="000000" w:themeColor="text1"/>
          <w:sz w:val="24"/>
          <w:szCs w:val="24"/>
          <w:lang w:val="en-GB"/>
        </w:rPr>
        <w:t xml:space="preserve">with </w:t>
      </w:r>
      <w:proofErr w:type="spellStart"/>
      <w:r w:rsidR="003B1CC1">
        <w:rPr>
          <w:rFonts w:cs="Times New Roman"/>
          <w:color w:val="000000" w:themeColor="text1"/>
          <w:sz w:val="24"/>
          <w:szCs w:val="24"/>
          <w:lang w:val="en-GB"/>
        </w:rPr>
        <w:t>Pd</w:t>
      </w:r>
      <w:proofErr w:type="spellEnd"/>
      <w:r w:rsidR="003B1CC1">
        <w:rPr>
          <w:rFonts w:cs="Times New Roman"/>
          <w:color w:val="000000" w:themeColor="text1"/>
          <w:sz w:val="24"/>
          <w:szCs w:val="24"/>
          <w:lang w:val="en-GB"/>
        </w:rPr>
        <w:t xml:space="preserve"> </w:t>
      </w:r>
      <w:r w:rsidR="003E3173">
        <w:rPr>
          <w:rFonts w:cs="Times New Roman"/>
          <w:color w:val="000000" w:themeColor="text1"/>
          <w:sz w:val="24"/>
          <w:szCs w:val="24"/>
          <w:lang w:val="en-GB"/>
        </w:rPr>
        <w:t>showing the highest activity</w:t>
      </w:r>
      <w:r w:rsidR="0008035B">
        <w:rPr>
          <w:rFonts w:cs="Times New Roman"/>
          <w:color w:val="000000" w:themeColor="text1"/>
          <w:sz w:val="24"/>
          <w:szCs w:val="24"/>
          <w:lang w:val="en-GB"/>
        </w:rPr>
        <w:t xml:space="preserve"> and selectivity to HHD and HXD</w:t>
      </w:r>
      <w:r w:rsidR="003E3173">
        <w:rPr>
          <w:rFonts w:cs="Times New Roman"/>
          <w:color w:val="000000" w:themeColor="text1"/>
          <w:sz w:val="24"/>
          <w:szCs w:val="24"/>
          <w:lang w:val="en-GB"/>
        </w:rPr>
        <w:t xml:space="preserve">. </w:t>
      </w:r>
      <w:r w:rsidR="00EB3839">
        <w:rPr>
          <w:rFonts w:cs="Times New Roman"/>
          <w:color w:val="000000" w:themeColor="text1"/>
          <w:sz w:val="24"/>
          <w:szCs w:val="24"/>
          <w:lang w:val="en-GB"/>
        </w:rPr>
        <w:t>T</w:t>
      </w:r>
      <w:r w:rsidR="00EB3839" w:rsidRPr="00EB3839">
        <w:rPr>
          <w:rFonts w:cs="Times New Roman"/>
          <w:color w:val="000000" w:themeColor="text1"/>
          <w:sz w:val="24"/>
          <w:szCs w:val="24"/>
          <w:lang w:val="en-GB"/>
        </w:rPr>
        <w:t xml:space="preserve">he effects of </w:t>
      </w:r>
      <w:proofErr w:type="spellStart"/>
      <w:r w:rsidR="00EB3839" w:rsidRPr="00EB3839">
        <w:rPr>
          <w:rFonts w:cs="Times New Roman"/>
          <w:color w:val="000000" w:themeColor="text1"/>
          <w:sz w:val="24"/>
          <w:szCs w:val="24"/>
          <w:lang w:val="en-GB"/>
        </w:rPr>
        <w:t>Pd</w:t>
      </w:r>
      <w:proofErr w:type="spellEnd"/>
      <w:r w:rsidR="00EB3839" w:rsidRPr="00EB3839">
        <w:rPr>
          <w:rFonts w:cs="Times New Roman"/>
          <w:color w:val="000000" w:themeColor="text1"/>
          <w:sz w:val="24"/>
          <w:szCs w:val="24"/>
          <w:lang w:val="en-GB"/>
        </w:rPr>
        <w:t xml:space="preserve"> particle size, zeolite Si/Al ratio and reaction conditions </w:t>
      </w:r>
      <w:r w:rsidR="0008035B">
        <w:rPr>
          <w:rFonts w:cs="Times New Roman"/>
          <w:color w:val="000000" w:themeColor="text1"/>
          <w:sz w:val="24"/>
          <w:szCs w:val="24"/>
          <w:lang w:val="en-GB"/>
        </w:rPr>
        <w:t>(T = 80 - 155 °C, P</w:t>
      </w:r>
      <w:r w:rsidR="0008035B" w:rsidRPr="005A0B08">
        <w:rPr>
          <w:rFonts w:cs="Times New Roman"/>
          <w:color w:val="000000" w:themeColor="text1"/>
          <w:sz w:val="24"/>
          <w:szCs w:val="24"/>
          <w:vertAlign w:val="subscript"/>
          <w:lang w:val="en-GB"/>
        </w:rPr>
        <w:t>H</w:t>
      </w:r>
      <w:r w:rsidR="0008035B" w:rsidRPr="00CE7736">
        <w:rPr>
          <w:rFonts w:cs="Times New Roman"/>
          <w:color w:val="000000" w:themeColor="text1"/>
          <w:sz w:val="24"/>
          <w:szCs w:val="24"/>
          <w:vertAlign w:val="subscript"/>
          <w:lang w:val="en-GB"/>
        </w:rPr>
        <w:t>2</w:t>
      </w:r>
      <w:r w:rsidR="0008035B" w:rsidRPr="00E92DC3">
        <w:rPr>
          <w:rFonts w:cs="Times New Roman"/>
          <w:color w:val="000000" w:themeColor="text1"/>
          <w:sz w:val="24"/>
          <w:szCs w:val="24"/>
          <w:lang w:val="en-GB"/>
        </w:rPr>
        <w:t xml:space="preserve"> </w:t>
      </w:r>
      <w:r w:rsidR="0008035B">
        <w:rPr>
          <w:rFonts w:cs="Times New Roman"/>
          <w:color w:val="000000" w:themeColor="text1"/>
          <w:sz w:val="24"/>
          <w:szCs w:val="24"/>
          <w:lang w:val="en-GB"/>
        </w:rPr>
        <w:t xml:space="preserve">= 5 - 60 bar) </w:t>
      </w:r>
      <w:r w:rsidR="00EB3839" w:rsidRPr="00EB3839">
        <w:rPr>
          <w:rFonts w:cs="Times New Roman"/>
          <w:color w:val="000000" w:themeColor="text1"/>
          <w:sz w:val="24"/>
          <w:szCs w:val="24"/>
          <w:lang w:val="en-GB"/>
        </w:rPr>
        <w:t xml:space="preserve">were </w:t>
      </w:r>
      <w:r w:rsidR="003E3173">
        <w:rPr>
          <w:rFonts w:cs="Times New Roman"/>
          <w:color w:val="000000" w:themeColor="text1"/>
          <w:sz w:val="24"/>
          <w:szCs w:val="24"/>
          <w:lang w:val="en-GB"/>
        </w:rPr>
        <w:t xml:space="preserve">also </w:t>
      </w:r>
      <w:r w:rsidR="00EB3839" w:rsidRPr="00EB3839">
        <w:rPr>
          <w:rFonts w:cs="Times New Roman"/>
          <w:color w:val="000000" w:themeColor="text1"/>
          <w:sz w:val="24"/>
          <w:szCs w:val="24"/>
          <w:lang w:val="en-GB"/>
        </w:rPr>
        <w:t xml:space="preserve">investigated. </w:t>
      </w:r>
      <w:r w:rsidR="00CE7736">
        <w:rPr>
          <w:rFonts w:cs="Times New Roman"/>
          <w:color w:val="000000" w:themeColor="text1"/>
          <w:sz w:val="24"/>
          <w:szCs w:val="24"/>
          <w:lang w:val="en-GB"/>
        </w:rPr>
        <w:t xml:space="preserve">The </w:t>
      </w:r>
      <w:r w:rsidR="007A17CA" w:rsidRPr="00E92DC3">
        <w:rPr>
          <w:rFonts w:cs="Times New Roman"/>
          <w:color w:val="000000" w:themeColor="text1"/>
          <w:sz w:val="24"/>
          <w:szCs w:val="24"/>
          <w:lang w:val="en-GB"/>
        </w:rPr>
        <w:t xml:space="preserve">incorporation of </w:t>
      </w:r>
      <w:proofErr w:type="spellStart"/>
      <w:r w:rsidR="007A17CA" w:rsidRPr="00E92DC3">
        <w:rPr>
          <w:rFonts w:cs="Times New Roman"/>
          <w:color w:val="000000" w:themeColor="text1"/>
          <w:sz w:val="24"/>
          <w:szCs w:val="24"/>
          <w:lang w:val="en-GB"/>
        </w:rPr>
        <w:t>Pd</w:t>
      </w:r>
      <w:proofErr w:type="spellEnd"/>
      <w:r w:rsidR="007A17CA" w:rsidRPr="00E92DC3">
        <w:rPr>
          <w:rFonts w:cs="Times New Roman"/>
          <w:color w:val="000000" w:themeColor="text1"/>
          <w:sz w:val="24"/>
          <w:szCs w:val="24"/>
          <w:lang w:val="en-GB"/>
        </w:rPr>
        <w:t xml:space="preserve"> </w:t>
      </w:r>
      <w:r w:rsidRPr="00E92DC3">
        <w:rPr>
          <w:rFonts w:cs="Times New Roman"/>
          <w:color w:val="000000" w:themeColor="text1"/>
          <w:sz w:val="24"/>
          <w:szCs w:val="24"/>
          <w:lang w:val="en-GB"/>
        </w:rPr>
        <w:t xml:space="preserve">into Beta zeolite </w:t>
      </w:r>
      <w:r w:rsidR="007A17CA" w:rsidRPr="00E92DC3">
        <w:rPr>
          <w:rFonts w:cs="Times New Roman"/>
          <w:color w:val="000000" w:themeColor="text1"/>
          <w:sz w:val="24"/>
          <w:szCs w:val="24"/>
          <w:lang w:val="en-GB"/>
        </w:rPr>
        <w:t xml:space="preserve">by </w:t>
      </w:r>
      <w:r>
        <w:rPr>
          <w:rFonts w:cs="Times New Roman"/>
          <w:color w:val="000000" w:themeColor="text1"/>
          <w:sz w:val="24"/>
          <w:szCs w:val="24"/>
          <w:lang w:val="en-GB"/>
        </w:rPr>
        <w:t xml:space="preserve">the </w:t>
      </w:r>
      <w:r w:rsidR="007A17CA" w:rsidRPr="00E92DC3">
        <w:rPr>
          <w:rFonts w:cs="Times New Roman"/>
          <w:color w:val="000000" w:themeColor="text1"/>
          <w:sz w:val="24"/>
          <w:szCs w:val="24"/>
          <w:lang w:val="en-GB"/>
        </w:rPr>
        <w:t>deposition</w:t>
      </w:r>
      <w:r w:rsidR="00371E47" w:rsidRPr="00E92DC3">
        <w:rPr>
          <w:rFonts w:cs="Times New Roman"/>
          <w:color w:val="000000" w:themeColor="text1"/>
          <w:sz w:val="24"/>
          <w:szCs w:val="24"/>
          <w:lang w:val="en-GB"/>
        </w:rPr>
        <w:t>-</w:t>
      </w:r>
      <w:proofErr w:type="spellStart"/>
      <w:r w:rsidR="00371E47" w:rsidRPr="00E92DC3">
        <w:rPr>
          <w:rFonts w:cs="Times New Roman"/>
          <w:color w:val="000000" w:themeColor="text1"/>
          <w:sz w:val="24"/>
          <w:szCs w:val="24"/>
          <w:lang w:val="en-GB"/>
        </w:rPr>
        <w:t>coprecipitation</w:t>
      </w:r>
      <w:proofErr w:type="spellEnd"/>
      <w:r w:rsidR="00371E47" w:rsidRPr="00E92DC3">
        <w:rPr>
          <w:rFonts w:cs="Times New Roman"/>
          <w:color w:val="000000" w:themeColor="text1"/>
          <w:sz w:val="24"/>
          <w:szCs w:val="24"/>
          <w:lang w:val="en-GB"/>
        </w:rPr>
        <w:t xml:space="preserve"> </w:t>
      </w:r>
      <w:r w:rsidR="007A17CA" w:rsidRPr="00E92DC3">
        <w:rPr>
          <w:rFonts w:cs="Times New Roman"/>
          <w:color w:val="000000" w:themeColor="text1"/>
          <w:sz w:val="24"/>
          <w:szCs w:val="24"/>
          <w:lang w:val="en-GB"/>
        </w:rPr>
        <w:t xml:space="preserve">method </w:t>
      </w:r>
      <w:r w:rsidR="00CE7736">
        <w:rPr>
          <w:rFonts w:cs="Times New Roman"/>
          <w:color w:val="000000" w:themeColor="text1"/>
          <w:sz w:val="24"/>
          <w:szCs w:val="24"/>
          <w:lang w:val="en-GB"/>
        </w:rPr>
        <w:t xml:space="preserve">produced the most efficient catalyst, affording </w:t>
      </w:r>
      <w:r w:rsidR="00174327">
        <w:rPr>
          <w:rFonts w:cs="Times New Roman"/>
          <w:color w:val="000000" w:themeColor="text1"/>
          <w:sz w:val="24"/>
          <w:szCs w:val="24"/>
          <w:lang w:val="en-GB"/>
        </w:rPr>
        <w:t xml:space="preserve">complete </w:t>
      </w:r>
      <w:r w:rsidR="00C8217C">
        <w:rPr>
          <w:rFonts w:cs="Times New Roman"/>
          <w:color w:val="000000" w:themeColor="text1"/>
          <w:sz w:val="24"/>
          <w:szCs w:val="24"/>
          <w:lang w:val="en-GB"/>
        </w:rPr>
        <w:t xml:space="preserve">HMF </w:t>
      </w:r>
      <w:r w:rsidR="00174327">
        <w:rPr>
          <w:rFonts w:cs="Times New Roman"/>
          <w:color w:val="000000" w:themeColor="text1"/>
          <w:sz w:val="24"/>
          <w:szCs w:val="24"/>
          <w:lang w:val="en-GB"/>
        </w:rPr>
        <w:t xml:space="preserve">conversion </w:t>
      </w:r>
      <w:r w:rsidR="00EF47DB">
        <w:rPr>
          <w:rFonts w:cs="Times New Roman"/>
          <w:color w:val="000000" w:themeColor="text1"/>
          <w:sz w:val="24"/>
          <w:szCs w:val="24"/>
          <w:lang w:val="en-GB"/>
        </w:rPr>
        <w:t>(T = 110 °C, P</w:t>
      </w:r>
      <w:r w:rsidR="00EF47DB" w:rsidRPr="005A0B08">
        <w:rPr>
          <w:rFonts w:cs="Times New Roman"/>
          <w:color w:val="000000" w:themeColor="text1"/>
          <w:sz w:val="24"/>
          <w:szCs w:val="24"/>
          <w:vertAlign w:val="subscript"/>
          <w:lang w:val="en-GB"/>
        </w:rPr>
        <w:t>H</w:t>
      </w:r>
      <w:r w:rsidR="00EF47DB" w:rsidRPr="00CE7736">
        <w:rPr>
          <w:rFonts w:cs="Times New Roman"/>
          <w:color w:val="000000" w:themeColor="text1"/>
          <w:sz w:val="24"/>
          <w:szCs w:val="24"/>
          <w:vertAlign w:val="subscript"/>
          <w:lang w:val="en-GB"/>
        </w:rPr>
        <w:t>2</w:t>
      </w:r>
      <w:r w:rsidR="00EF47DB" w:rsidRPr="00E92DC3">
        <w:rPr>
          <w:rFonts w:cs="Times New Roman"/>
          <w:color w:val="000000" w:themeColor="text1"/>
          <w:sz w:val="24"/>
          <w:szCs w:val="24"/>
          <w:lang w:val="en-GB"/>
        </w:rPr>
        <w:t xml:space="preserve"> </w:t>
      </w:r>
      <w:r w:rsidR="00EF47DB">
        <w:rPr>
          <w:rFonts w:cs="Times New Roman"/>
          <w:color w:val="000000" w:themeColor="text1"/>
          <w:sz w:val="24"/>
          <w:szCs w:val="24"/>
          <w:lang w:val="en-GB"/>
        </w:rPr>
        <w:t>= 60 bar)</w:t>
      </w:r>
      <w:r w:rsidR="00EF47DB" w:rsidDel="0008035B">
        <w:rPr>
          <w:rFonts w:cs="Times New Roman"/>
          <w:color w:val="000000" w:themeColor="text1"/>
          <w:sz w:val="24"/>
          <w:szCs w:val="24"/>
          <w:lang w:val="en-GB"/>
        </w:rPr>
        <w:t xml:space="preserve"> </w:t>
      </w:r>
      <w:r w:rsidR="00C8217C">
        <w:rPr>
          <w:rFonts w:cs="Times New Roman"/>
          <w:color w:val="000000" w:themeColor="text1"/>
          <w:sz w:val="24"/>
          <w:szCs w:val="24"/>
          <w:lang w:val="en-GB"/>
        </w:rPr>
        <w:t>predominantly to</w:t>
      </w:r>
      <w:r w:rsidR="0008035B">
        <w:rPr>
          <w:rFonts w:cs="Times New Roman"/>
          <w:color w:val="000000" w:themeColor="text1"/>
          <w:sz w:val="24"/>
          <w:szCs w:val="24"/>
          <w:lang w:val="en-GB"/>
        </w:rPr>
        <w:t xml:space="preserve"> HHD </w:t>
      </w:r>
      <w:r w:rsidR="0008035B">
        <w:rPr>
          <w:rFonts w:cs="Times New Roman"/>
          <w:sz w:val="24"/>
          <w:szCs w:val="24"/>
          <w:lang w:val="en-GB"/>
        </w:rPr>
        <w:t>(</w:t>
      </w:r>
      <w:r w:rsidR="00CE7736" w:rsidRPr="00E92DC3">
        <w:rPr>
          <w:rFonts w:cs="Times New Roman"/>
          <w:sz w:val="24"/>
          <w:szCs w:val="24"/>
          <w:lang w:val="en-GB"/>
        </w:rPr>
        <w:t>68%</w:t>
      </w:r>
      <w:r w:rsidR="00041B1B">
        <w:rPr>
          <w:rFonts w:cs="Times New Roman"/>
          <w:sz w:val="24"/>
          <w:szCs w:val="24"/>
          <w:lang w:val="en-GB"/>
        </w:rPr>
        <w:t xml:space="preserve"> selectivity</w:t>
      </w:r>
      <w:r w:rsidR="00CE7736" w:rsidRPr="00E92DC3">
        <w:rPr>
          <w:rFonts w:cs="Times New Roman"/>
          <w:sz w:val="24"/>
          <w:szCs w:val="24"/>
          <w:lang w:val="en-GB"/>
        </w:rPr>
        <w:t>)</w:t>
      </w:r>
      <w:r w:rsidR="00CE7736">
        <w:rPr>
          <w:rFonts w:cs="Times New Roman"/>
          <w:sz w:val="24"/>
          <w:szCs w:val="24"/>
          <w:lang w:val="en-GB"/>
        </w:rPr>
        <w:t xml:space="preserve"> </w:t>
      </w:r>
      <w:r w:rsidR="00C8217C">
        <w:rPr>
          <w:rFonts w:cs="Times New Roman"/>
          <w:sz w:val="24"/>
          <w:szCs w:val="24"/>
          <w:lang w:val="en-GB"/>
        </w:rPr>
        <w:t xml:space="preserve">and </w:t>
      </w:r>
      <w:r w:rsidR="00D251B5">
        <w:rPr>
          <w:rFonts w:cs="Times New Roman"/>
          <w:sz w:val="24"/>
          <w:szCs w:val="24"/>
          <w:lang w:val="en-GB"/>
        </w:rPr>
        <w:t>HXD</w:t>
      </w:r>
      <w:r w:rsidR="0008035B">
        <w:rPr>
          <w:rFonts w:cs="Times New Roman"/>
          <w:sz w:val="24"/>
          <w:szCs w:val="24"/>
          <w:lang w:val="en-GB"/>
        </w:rPr>
        <w:t xml:space="preserve"> (</w:t>
      </w:r>
      <w:r w:rsidR="00041B1B">
        <w:rPr>
          <w:rFonts w:cs="Times New Roman"/>
          <w:sz w:val="24"/>
          <w:szCs w:val="24"/>
          <w:lang w:val="en-GB"/>
        </w:rPr>
        <w:t>8% selectivity</w:t>
      </w:r>
      <w:r w:rsidR="00C8217C" w:rsidRPr="00E92DC3">
        <w:rPr>
          <w:rFonts w:cs="Times New Roman"/>
          <w:sz w:val="24"/>
          <w:szCs w:val="24"/>
          <w:lang w:val="en-GB"/>
        </w:rPr>
        <w:t xml:space="preserve">). </w:t>
      </w:r>
      <w:r w:rsidR="00526520" w:rsidRPr="00E92DC3">
        <w:rPr>
          <w:rFonts w:cs="Times New Roman"/>
          <w:sz w:val="24"/>
          <w:szCs w:val="24"/>
          <w:lang w:val="en-GB"/>
        </w:rPr>
        <w:t>The</w:t>
      </w:r>
      <w:r w:rsidR="007A17CA" w:rsidRPr="00E92DC3">
        <w:rPr>
          <w:rFonts w:cs="Times New Roman"/>
          <w:sz w:val="24"/>
          <w:szCs w:val="24"/>
          <w:lang w:val="en-GB"/>
        </w:rPr>
        <w:t xml:space="preserve"> combination of </w:t>
      </w:r>
      <w:r w:rsidR="0008035B">
        <w:rPr>
          <w:rFonts w:cs="Times New Roman"/>
          <w:sz w:val="24"/>
          <w:szCs w:val="24"/>
          <w:lang w:val="en-GB"/>
        </w:rPr>
        <w:t xml:space="preserve">a </w:t>
      </w:r>
      <w:r w:rsidR="00D251B5" w:rsidRPr="00E92DC3">
        <w:rPr>
          <w:rFonts w:cs="Times New Roman"/>
          <w:sz w:val="24"/>
          <w:szCs w:val="24"/>
          <w:lang w:val="en-GB"/>
        </w:rPr>
        <w:t xml:space="preserve">bifunctional </w:t>
      </w:r>
      <w:r w:rsidR="007A17CA" w:rsidRPr="00E92DC3">
        <w:rPr>
          <w:rFonts w:cs="Times New Roman"/>
          <w:sz w:val="24"/>
          <w:szCs w:val="24"/>
          <w:lang w:val="en-GB"/>
        </w:rPr>
        <w:t xml:space="preserve">acid/redox </w:t>
      </w:r>
      <w:r w:rsidR="00052EEB">
        <w:rPr>
          <w:rFonts w:cs="Times New Roman"/>
          <w:sz w:val="24"/>
          <w:szCs w:val="24"/>
          <w:lang w:val="en-GB"/>
        </w:rPr>
        <w:t xml:space="preserve">solid </w:t>
      </w:r>
      <w:r w:rsidR="007A17CA" w:rsidRPr="00E92DC3">
        <w:rPr>
          <w:rFonts w:cs="Times New Roman"/>
          <w:sz w:val="24"/>
          <w:szCs w:val="24"/>
          <w:lang w:val="en-GB"/>
        </w:rPr>
        <w:t xml:space="preserve">catalyst and water </w:t>
      </w:r>
      <w:r w:rsidR="003B1CC1">
        <w:rPr>
          <w:rFonts w:cs="Times New Roman"/>
          <w:sz w:val="24"/>
          <w:szCs w:val="24"/>
          <w:lang w:val="en-GB"/>
        </w:rPr>
        <w:t xml:space="preserve">enhances </w:t>
      </w:r>
      <w:r>
        <w:rPr>
          <w:rFonts w:cs="Times New Roman"/>
          <w:sz w:val="24"/>
          <w:szCs w:val="24"/>
          <w:lang w:val="en-GB"/>
        </w:rPr>
        <w:t xml:space="preserve">the </w:t>
      </w:r>
      <w:r w:rsidRPr="00D750CF">
        <w:rPr>
          <w:rFonts w:cs="Times New Roman"/>
          <w:sz w:val="24"/>
          <w:szCs w:val="24"/>
          <w:lang w:val="en-GB"/>
        </w:rPr>
        <w:t>hydrolytic ring</w:t>
      </w:r>
      <w:r w:rsidR="00A867BF" w:rsidRPr="00D750CF">
        <w:rPr>
          <w:rFonts w:cs="Times New Roman"/>
          <w:sz w:val="24"/>
          <w:szCs w:val="24"/>
          <w:lang w:val="en-GB"/>
        </w:rPr>
        <w:t>-</w:t>
      </w:r>
      <w:r w:rsidRPr="00D750CF">
        <w:rPr>
          <w:rFonts w:cs="Times New Roman"/>
          <w:sz w:val="24"/>
          <w:szCs w:val="24"/>
          <w:lang w:val="en-GB"/>
        </w:rPr>
        <w:t xml:space="preserve">opening </w:t>
      </w:r>
      <w:r w:rsidR="0008035B" w:rsidRPr="00D750CF">
        <w:rPr>
          <w:rFonts w:cs="Times New Roman"/>
          <w:sz w:val="24"/>
          <w:szCs w:val="24"/>
          <w:lang w:val="en-GB"/>
        </w:rPr>
        <w:t xml:space="preserve">and </w:t>
      </w:r>
      <w:r w:rsidR="004A647D" w:rsidRPr="00D750CF">
        <w:rPr>
          <w:rFonts w:cs="Times New Roman"/>
          <w:sz w:val="24"/>
          <w:szCs w:val="24"/>
          <w:lang w:val="en-GB"/>
        </w:rPr>
        <w:t>subsequent</w:t>
      </w:r>
      <w:r w:rsidR="004C5028" w:rsidRPr="00D750CF">
        <w:rPr>
          <w:rFonts w:cs="Times New Roman"/>
          <w:sz w:val="24"/>
          <w:szCs w:val="24"/>
          <w:lang w:val="en-GB"/>
        </w:rPr>
        <w:t xml:space="preserve"> </w:t>
      </w:r>
      <w:r w:rsidR="0008035B" w:rsidRPr="00D750CF">
        <w:rPr>
          <w:rFonts w:cs="Times New Roman"/>
          <w:sz w:val="24"/>
          <w:szCs w:val="24"/>
          <w:lang w:val="en-GB"/>
        </w:rPr>
        <w:t xml:space="preserve">hydrogenation </w:t>
      </w:r>
      <w:r w:rsidRPr="00D750CF">
        <w:rPr>
          <w:rFonts w:cs="Times New Roman"/>
          <w:sz w:val="24"/>
          <w:szCs w:val="24"/>
          <w:lang w:val="en-GB"/>
        </w:rPr>
        <w:t>of the furan ring</w:t>
      </w:r>
      <w:r w:rsidR="00052EEB" w:rsidRPr="00D750CF">
        <w:rPr>
          <w:rFonts w:cs="Times New Roman"/>
          <w:sz w:val="24"/>
          <w:szCs w:val="24"/>
          <w:lang w:val="en-GB"/>
        </w:rPr>
        <w:t xml:space="preserve">. </w:t>
      </w:r>
      <w:r w:rsidR="00A93A8B" w:rsidRPr="00D750CF">
        <w:rPr>
          <w:rFonts w:cs="Times New Roman"/>
          <w:color w:val="000000" w:themeColor="text1"/>
          <w:sz w:val="24"/>
          <w:szCs w:val="24"/>
          <w:lang w:val="en-GB"/>
        </w:rPr>
        <w:t xml:space="preserve">Catalytic activity can be </w:t>
      </w:r>
      <w:r w:rsidR="00EC3B0A" w:rsidRPr="00D750CF">
        <w:rPr>
          <w:rFonts w:cs="Times New Roman"/>
          <w:color w:val="000000" w:themeColor="text1"/>
          <w:sz w:val="24"/>
          <w:szCs w:val="24"/>
          <w:lang w:val="en-GB"/>
        </w:rPr>
        <w:t xml:space="preserve">partially </w:t>
      </w:r>
      <w:r w:rsidR="00C75992" w:rsidRPr="00D750CF">
        <w:rPr>
          <w:rFonts w:cs="Times New Roman"/>
          <w:color w:val="000000" w:themeColor="text1"/>
          <w:sz w:val="24"/>
          <w:szCs w:val="24"/>
          <w:lang w:val="en-GB"/>
        </w:rPr>
        <w:t xml:space="preserve">restored by </w:t>
      </w:r>
      <w:r w:rsidR="007A17CA" w:rsidRPr="00D750CF">
        <w:rPr>
          <w:sz w:val="24"/>
          <w:szCs w:val="24"/>
          <w:lang w:val="en-GB"/>
        </w:rPr>
        <w:t>a simple regeneration treatment.</w:t>
      </w:r>
      <w:r w:rsidR="007A17CA" w:rsidRPr="00D750CF">
        <w:rPr>
          <w:rFonts w:cs="Times New Roman"/>
          <w:color w:val="000000" w:themeColor="text1"/>
          <w:sz w:val="24"/>
          <w:szCs w:val="24"/>
          <w:lang w:val="en-GB"/>
        </w:rPr>
        <w:t xml:space="preserve"> This work establishes a catalytic route to</w:t>
      </w:r>
      <w:r w:rsidR="007A17CA" w:rsidRPr="00E92DC3">
        <w:rPr>
          <w:rFonts w:cs="Times New Roman"/>
          <w:color w:val="000000" w:themeColor="text1"/>
          <w:sz w:val="24"/>
          <w:szCs w:val="24"/>
          <w:lang w:val="en-GB"/>
        </w:rPr>
        <w:t xml:space="preserve"> produce valuable </w:t>
      </w:r>
      <w:proofErr w:type="spellStart"/>
      <w:r w:rsidR="007A17CA" w:rsidRPr="00E92DC3">
        <w:rPr>
          <w:rFonts w:cs="Times New Roman"/>
          <w:color w:val="000000" w:themeColor="text1"/>
          <w:sz w:val="24"/>
          <w:szCs w:val="24"/>
          <w:lang w:val="en-GB"/>
        </w:rPr>
        <w:t>diketone</w:t>
      </w:r>
      <w:proofErr w:type="spellEnd"/>
      <w:r w:rsidR="007A17CA" w:rsidRPr="00E92DC3">
        <w:rPr>
          <w:rFonts w:cs="Times New Roman"/>
          <w:color w:val="000000" w:themeColor="text1"/>
          <w:sz w:val="24"/>
          <w:szCs w:val="24"/>
          <w:lang w:val="en-GB"/>
        </w:rPr>
        <w:t xml:space="preserve"> derivatives </w:t>
      </w:r>
      <w:r w:rsidR="000D3326">
        <w:rPr>
          <w:rFonts w:cs="Times New Roman"/>
          <w:color w:val="000000" w:themeColor="text1"/>
          <w:sz w:val="24"/>
          <w:szCs w:val="24"/>
          <w:lang w:val="en-GB"/>
        </w:rPr>
        <w:t xml:space="preserve">from </w:t>
      </w:r>
      <w:r w:rsidR="00526520" w:rsidRPr="00E92DC3">
        <w:rPr>
          <w:rFonts w:cs="Times New Roman"/>
          <w:color w:val="000000" w:themeColor="text1"/>
          <w:sz w:val="24"/>
          <w:szCs w:val="24"/>
          <w:lang w:val="en-GB"/>
        </w:rPr>
        <w:t xml:space="preserve">renewable </w:t>
      </w:r>
      <w:proofErr w:type="spellStart"/>
      <w:r w:rsidR="00526520">
        <w:rPr>
          <w:rFonts w:cs="Times New Roman"/>
          <w:color w:val="000000" w:themeColor="text1"/>
          <w:sz w:val="24"/>
          <w:szCs w:val="24"/>
          <w:lang w:val="en-GB"/>
        </w:rPr>
        <w:t>furanic</w:t>
      </w:r>
      <w:proofErr w:type="spellEnd"/>
      <w:r w:rsidR="00526520">
        <w:rPr>
          <w:rFonts w:cs="Times New Roman"/>
          <w:color w:val="000000" w:themeColor="text1"/>
          <w:sz w:val="24"/>
          <w:szCs w:val="24"/>
          <w:lang w:val="en-GB"/>
        </w:rPr>
        <w:t xml:space="preserve"> platform sources in </w:t>
      </w:r>
      <w:r w:rsidR="00526520" w:rsidRPr="00E92DC3">
        <w:rPr>
          <w:rFonts w:cs="Times New Roman"/>
          <w:color w:val="000000" w:themeColor="text1"/>
          <w:sz w:val="24"/>
          <w:szCs w:val="24"/>
          <w:lang w:val="en-GB"/>
        </w:rPr>
        <w:t>water.</w:t>
      </w:r>
      <w:r w:rsidR="000D3326">
        <w:rPr>
          <w:rFonts w:cs="Times New Roman"/>
          <w:color w:val="000000" w:themeColor="text1"/>
          <w:sz w:val="24"/>
          <w:szCs w:val="24"/>
          <w:lang w:val="en-GB"/>
        </w:rPr>
        <w:t xml:space="preserve"> </w:t>
      </w:r>
    </w:p>
    <w:p w14:paraId="73FD1F3E" w14:textId="77777777" w:rsidR="00371E47" w:rsidRPr="00E92DC3" w:rsidRDefault="00371E47" w:rsidP="007A17CA">
      <w:pPr>
        <w:jc w:val="both"/>
        <w:rPr>
          <w:sz w:val="24"/>
          <w:szCs w:val="24"/>
          <w:lang w:val="en-GB"/>
        </w:rPr>
      </w:pPr>
    </w:p>
    <w:p w14:paraId="50A4919F" w14:textId="77777777" w:rsidR="00371E47" w:rsidRPr="00E92DC3" w:rsidRDefault="00371E47" w:rsidP="007A17CA">
      <w:pPr>
        <w:jc w:val="both"/>
        <w:rPr>
          <w:sz w:val="24"/>
          <w:szCs w:val="24"/>
          <w:lang w:val="en-GB"/>
        </w:rPr>
      </w:pPr>
    </w:p>
    <w:p w14:paraId="54736397" w14:textId="77777777" w:rsidR="00371E47" w:rsidRPr="00E92DC3" w:rsidRDefault="00371E47" w:rsidP="007A17CA">
      <w:pPr>
        <w:jc w:val="both"/>
        <w:rPr>
          <w:sz w:val="24"/>
          <w:szCs w:val="24"/>
          <w:lang w:val="en-GB"/>
        </w:rPr>
      </w:pPr>
    </w:p>
    <w:p w14:paraId="69C08819" w14:textId="77777777" w:rsidR="00371E47" w:rsidRPr="00E92DC3" w:rsidRDefault="00371E47" w:rsidP="007A17CA">
      <w:pPr>
        <w:jc w:val="both"/>
        <w:rPr>
          <w:sz w:val="24"/>
          <w:szCs w:val="24"/>
          <w:lang w:val="en-GB"/>
        </w:rPr>
      </w:pPr>
    </w:p>
    <w:p w14:paraId="1A3204AC" w14:textId="4B5AD35F" w:rsidR="00371E47" w:rsidRDefault="00371E47" w:rsidP="007A17CA">
      <w:pPr>
        <w:jc w:val="both"/>
        <w:rPr>
          <w:sz w:val="24"/>
          <w:szCs w:val="24"/>
          <w:lang w:val="en-GB"/>
        </w:rPr>
      </w:pPr>
    </w:p>
    <w:p w14:paraId="766BC6DD" w14:textId="33CCF33F" w:rsidR="001865F9" w:rsidRDefault="001865F9" w:rsidP="007A17CA">
      <w:pPr>
        <w:jc w:val="both"/>
        <w:rPr>
          <w:sz w:val="24"/>
          <w:szCs w:val="24"/>
          <w:lang w:val="en-GB"/>
        </w:rPr>
      </w:pPr>
    </w:p>
    <w:p w14:paraId="589C7FE4" w14:textId="131C80E4" w:rsidR="001865F9" w:rsidRDefault="001865F9" w:rsidP="007A17CA">
      <w:pPr>
        <w:jc w:val="both"/>
        <w:rPr>
          <w:sz w:val="24"/>
          <w:szCs w:val="24"/>
          <w:lang w:val="en-GB"/>
        </w:rPr>
      </w:pPr>
    </w:p>
    <w:p w14:paraId="47896C77" w14:textId="77777777" w:rsidR="001865F9" w:rsidRPr="00E92DC3" w:rsidRDefault="001865F9" w:rsidP="007A17CA">
      <w:pPr>
        <w:jc w:val="both"/>
        <w:rPr>
          <w:sz w:val="24"/>
          <w:szCs w:val="24"/>
          <w:lang w:val="en-GB"/>
        </w:rPr>
      </w:pPr>
    </w:p>
    <w:p w14:paraId="27B519C2" w14:textId="21AB9850" w:rsidR="001865F9" w:rsidRDefault="001865F9" w:rsidP="007A17CA">
      <w:pPr>
        <w:jc w:val="both"/>
        <w:rPr>
          <w:sz w:val="24"/>
          <w:szCs w:val="24"/>
          <w:lang w:val="en-GB"/>
        </w:rPr>
      </w:pPr>
    </w:p>
    <w:p w14:paraId="4EFEE9F6" w14:textId="5D56E12E" w:rsidR="001865F9" w:rsidRDefault="001865F9" w:rsidP="007A17CA">
      <w:pPr>
        <w:jc w:val="both"/>
        <w:rPr>
          <w:sz w:val="24"/>
          <w:szCs w:val="24"/>
          <w:lang w:val="en-GB"/>
        </w:rPr>
      </w:pPr>
    </w:p>
    <w:p w14:paraId="56B9E5B9" w14:textId="14F998A4" w:rsidR="007A17CA" w:rsidRPr="00E92DC3" w:rsidRDefault="007A17CA" w:rsidP="007A17CA">
      <w:pPr>
        <w:jc w:val="both"/>
        <w:rPr>
          <w:sz w:val="24"/>
          <w:szCs w:val="24"/>
          <w:lang w:val="en-GB"/>
        </w:rPr>
      </w:pPr>
      <w:r w:rsidRPr="00E92DC3">
        <w:rPr>
          <w:b/>
          <w:sz w:val="24"/>
          <w:szCs w:val="24"/>
          <w:lang w:val="en-GB"/>
        </w:rPr>
        <w:t>Keywords</w:t>
      </w:r>
      <w:r w:rsidRPr="00E92DC3">
        <w:rPr>
          <w:sz w:val="24"/>
          <w:szCs w:val="24"/>
          <w:lang w:val="en-GB"/>
        </w:rPr>
        <w:t xml:space="preserve">: 5-hydroxymethylfurfural, </w:t>
      </w:r>
      <w:r w:rsidR="00344C1C">
        <w:rPr>
          <w:sz w:val="24"/>
          <w:szCs w:val="24"/>
          <w:lang w:val="en-GB"/>
        </w:rPr>
        <w:t>HMF</w:t>
      </w:r>
      <w:r w:rsidR="00E228E7">
        <w:rPr>
          <w:sz w:val="24"/>
          <w:szCs w:val="24"/>
          <w:lang w:val="en-GB"/>
        </w:rPr>
        <w:t xml:space="preserve"> conversion</w:t>
      </w:r>
      <w:r w:rsidR="00344C1C">
        <w:rPr>
          <w:sz w:val="24"/>
          <w:szCs w:val="24"/>
          <w:lang w:val="en-GB"/>
        </w:rPr>
        <w:t xml:space="preserve">, </w:t>
      </w:r>
      <w:r w:rsidRPr="00E92DC3">
        <w:rPr>
          <w:sz w:val="24"/>
          <w:szCs w:val="24"/>
          <w:lang w:val="en-GB"/>
        </w:rPr>
        <w:t xml:space="preserve">Beta zeolite, </w:t>
      </w:r>
      <w:r w:rsidR="00371E47" w:rsidRPr="00E92DC3">
        <w:rPr>
          <w:sz w:val="24"/>
          <w:szCs w:val="24"/>
          <w:lang w:val="en-GB"/>
        </w:rPr>
        <w:t xml:space="preserve">supported </w:t>
      </w:r>
      <w:proofErr w:type="spellStart"/>
      <w:r w:rsidR="001F6A9F">
        <w:rPr>
          <w:sz w:val="24"/>
          <w:szCs w:val="24"/>
          <w:lang w:val="en-GB"/>
        </w:rPr>
        <w:t>Pd</w:t>
      </w:r>
      <w:proofErr w:type="spellEnd"/>
      <w:r w:rsidR="001F6A9F">
        <w:rPr>
          <w:sz w:val="24"/>
          <w:szCs w:val="24"/>
          <w:lang w:val="en-GB"/>
        </w:rPr>
        <w:t xml:space="preserve"> </w:t>
      </w:r>
      <w:r w:rsidR="00371E47" w:rsidRPr="00E92DC3">
        <w:rPr>
          <w:sz w:val="24"/>
          <w:szCs w:val="24"/>
          <w:lang w:val="en-GB"/>
        </w:rPr>
        <w:t>catalyst, hydrogenation,</w:t>
      </w:r>
      <w:r w:rsidR="00D10815" w:rsidRPr="00E92DC3">
        <w:rPr>
          <w:sz w:val="24"/>
          <w:szCs w:val="24"/>
          <w:lang w:val="en-GB"/>
        </w:rPr>
        <w:t xml:space="preserve"> furan</w:t>
      </w:r>
      <w:r w:rsidR="00371E47" w:rsidRPr="00E92DC3">
        <w:rPr>
          <w:sz w:val="24"/>
          <w:szCs w:val="24"/>
          <w:lang w:val="en-GB"/>
        </w:rPr>
        <w:t xml:space="preserve"> ring</w:t>
      </w:r>
      <w:r w:rsidR="00CB53E6">
        <w:rPr>
          <w:sz w:val="24"/>
          <w:szCs w:val="24"/>
          <w:lang w:val="en-GB"/>
        </w:rPr>
        <w:t>-</w:t>
      </w:r>
      <w:r w:rsidR="00371E47" w:rsidRPr="00E92DC3">
        <w:rPr>
          <w:sz w:val="24"/>
          <w:szCs w:val="24"/>
          <w:lang w:val="en-GB"/>
        </w:rPr>
        <w:t>opening.</w:t>
      </w:r>
    </w:p>
    <w:p w14:paraId="34AEBBCE" w14:textId="77777777" w:rsidR="00CA7C8E" w:rsidRDefault="00CA7C8E" w:rsidP="007A17CA">
      <w:pPr>
        <w:jc w:val="both"/>
        <w:rPr>
          <w:sz w:val="24"/>
          <w:szCs w:val="24"/>
          <w:lang w:val="en-GB"/>
        </w:rPr>
      </w:pPr>
    </w:p>
    <w:p w14:paraId="603007ED" w14:textId="05E8733E" w:rsidR="00B47AC7" w:rsidRDefault="00B47AC7" w:rsidP="007A17CA">
      <w:pPr>
        <w:jc w:val="both"/>
        <w:rPr>
          <w:sz w:val="24"/>
          <w:szCs w:val="24"/>
          <w:lang w:val="en-GB"/>
        </w:rPr>
      </w:pPr>
    </w:p>
    <w:p w14:paraId="07B0ABFE" w14:textId="46F3D7BD" w:rsidR="00B47AC7" w:rsidRDefault="00AD1DBB" w:rsidP="007A17CA">
      <w:pPr>
        <w:jc w:val="both"/>
        <w:rPr>
          <w:sz w:val="24"/>
          <w:szCs w:val="24"/>
          <w:lang w:val="en-GB"/>
        </w:rPr>
      </w:pPr>
      <w:r>
        <w:rPr>
          <w:b/>
          <w:sz w:val="24"/>
          <w:szCs w:val="24"/>
          <w:lang w:val="en-GB"/>
        </w:rPr>
        <w:t>Abb</w:t>
      </w:r>
      <w:r w:rsidR="00B47AC7">
        <w:rPr>
          <w:b/>
          <w:sz w:val="24"/>
          <w:szCs w:val="24"/>
          <w:lang w:val="en-GB"/>
        </w:rPr>
        <w:t>reviations</w:t>
      </w:r>
      <w:r w:rsidR="00B47AC7" w:rsidRPr="00E92DC3">
        <w:rPr>
          <w:sz w:val="24"/>
          <w:szCs w:val="24"/>
          <w:lang w:val="en-GB"/>
        </w:rPr>
        <w:t xml:space="preserve">: </w:t>
      </w:r>
      <w:r w:rsidRPr="00D750CF">
        <w:rPr>
          <w:sz w:val="24"/>
          <w:szCs w:val="24"/>
          <w:lang w:val="en-GB"/>
        </w:rPr>
        <w:t>HMF: 5-hydroxymeth</w:t>
      </w:r>
      <w:r w:rsidR="00030BEE" w:rsidRPr="00D750CF">
        <w:rPr>
          <w:sz w:val="24"/>
          <w:szCs w:val="24"/>
          <w:lang w:val="en-GB"/>
        </w:rPr>
        <w:t>y</w:t>
      </w:r>
      <w:r w:rsidRPr="00D750CF">
        <w:rPr>
          <w:sz w:val="24"/>
          <w:szCs w:val="24"/>
          <w:lang w:val="en-GB"/>
        </w:rPr>
        <w:t>lfurfural; HHD: 1-hydroxyhexane-2</w:t>
      </w:r>
      <w:proofErr w:type="gramStart"/>
      <w:r w:rsidRPr="00D750CF">
        <w:rPr>
          <w:sz w:val="24"/>
          <w:szCs w:val="24"/>
          <w:lang w:val="en-GB"/>
        </w:rPr>
        <w:t>,5</w:t>
      </w:r>
      <w:proofErr w:type="gramEnd"/>
      <w:r w:rsidRPr="00D750CF">
        <w:rPr>
          <w:sz w:val="24"/>
          <w:szCs w:val="24"/>
          <w:lang w:val="en-GB"/>
        </w:rPr>
        <w:t>-dione; HXD: 2,5-hexanedione; FDM: furan-2,5-diyldimethanol</w:t>
      </w:r>
      <w:r w:rsidR="00030BEE" w:rsidRPr="00D750CF">
        <w:rPr>
          <w:sz w:val="24"/>
          <w:szCs w:val="24"/>
          <w:lang w:val="en-GB"/>
        </w:rPr>
        <w:t>; THFDM: tetrahydrofuran-2,5-diyldimethanol; DMF: 2,5-dimethylfuran; HCPN: 3-(</w:t>
      </w:r>
      <w:proofErr w:type="spellStart"/>
      <w:r w:rsidR="00030BEE" w:rsidRPr="00D750CF">
        <w:rPr>
          <w:sz w:val="24"/>
          <w:szCs w:val="24"/>
          <w:lang w:val="en-GB"/>
        </w:rPr>
        <w:t>hydroxymethyl</w:t>
      </w:r>
      <w:proofErr w:type="spellEnd"/>
      <w:r w:rsidR="00030BEE" w:rsidRPr="00D750CF">
        <w:rPr>
          <w:sz w:val="24"/>
          <w:szCs w:val="24"/>
          <w:lang w:val="en-GB"/>
        </w:rPr>
        <w:t>)</w:t>
      </w:r>
      <w:proofErr w:type="spellStart"/>
      <w:r w:rsidR="00030BEE" w:rsidRPr="00D750CF">
        <w:rPr>
          <w:sz w:val="24"/>
          <w:szCs w:val="24"/>
          <w:lang w:val="en-GB"/>
        </w:rPr>
        <w:t>cyclopentanone</w:t>
      </w:r>
      <w:proofErr w:type="spellEnd"/>
      <w:r w:rsidR="00FE7197" w:rsidRPr="00D750CF">
        <w:rPr>
          <w:sz w:val="24"/>
          <w:szCs w:val="24"/>
          <w:lang w:val="en-GB"/>
        </w:rPr>
        <w:t>; HHED: 1-hydroxyhex-3-ene-2,5-dione</w:t>
      </w:r>
    </w:p>
    <w:p w14:paraId="1D8B17B8" w14:textId="0DE9C6D7" w:rsidR="00B47AC7" w:rsidRDefault="00B47AC7">
      <w:pPr>
        <w:rPr>
          <w:sz w:val="24"/>
          <w:szCs w:val="24"/>
          <w:lang w:val="en-GB"/>
        </w:rPr>
      </w:pPr>
      <w:r>
        <w:rPr>
          <w:sz w:val="24"/>
          <w:szCs w:val="24"/>
          <w:lang w:val="en-GB"/>
        </w:rPr>
        <w:br w:type="page"/>
      </w:r>
    </w:p>
    <w:p w14:paraId="2E67A042" w14:textId="77777777" w:rsidR="00C321F8" w:rsidRPr="00D6010B" w:rsidRDefault="00C321F8" w:rsidP="00D6010B">
      <w:pPr>
        <w:pStyle w:val="RSCB04AHeadingSection"/>
        <w:numPr>
          <w:ilvl w:val="0"/>
          <w:numId w:val="2"/>
        </w:numPr>
        <w:spacing w:before="120" w:after="120"/>
        <w:ind w:left="709" w:hanging="425"/>
        <w:rPr>
          <w:sz w:val="28"/>
          <w:szCs w:val="28"/>
        </w:rPr>
      </w:pPr>
      <w:r w:rsidRPr="00D6010B">
        <w:rPr>
          <w:sz w:val="28"/>
          <w:szCs w:val="28"/>
        </w:rPr>
        <w:lastRenderedPageBreak/>
        <w:t>Introduction</w:t>
      </w:r>
    </w:p>
    <w:p w14:paraId="587BD652" w14:textId="7C3AF868" w:rsidR="00CA7C8E" w:rsidRPr="00E92DC3" w:rsidRDefault="00CA7C8E" w:rsidP="00C321F8">
      <w:pPr>
        <w:spacing w:before="120" w:after="120" w:line="240" w:lineRule="auto"/>
        <w:ind w:firstLine="284"/>
        <w:jc w:val="both"/>
        <w:rPr>
          <w:sz w:val="24"/>
          <w:szCs w:val="24"/>
          <w:lang w:val="en-GB"/>
        </w:rPr>
      </w:pPr>
      <w:r w:rsidRPr="00E92DC3">
        <w:rPr>
          <w:rFonts w:cstheme="minorHAnsi"/>
          <w:sz w:val="24"/>
          <w:szCs w:val="24"/>
          <w:lang w:val="en-GB"/>
        </w:rPr>
        <w:t>Non-edible lignocellulos</w:t>
      </w:r>
      <w:r w:rsidR="0095397A">
        <w:rPr>
          <w:rFonts w:cstheme="minorHAnsi"/>
          <w:sz w:val="24"/>
          <w:szCs w:val="24"/>
          <w:lang w:val="en-GB"/>
        </w:rPr>
        <w:t xml:space="preserve">e </w:t>
      </w:r>
      <w:r w:rsidRPr="00E92DC3">
        <w:rPr>
          <w:rFonts w:cstheme="minorHAnsi"/>
          <w:sz w:val="24"/>
          <w:szCs w:val="24"/>
          <w:lang w:val="en-GB"/>
        </w:rPr>
        <w:t>is the most abundant, cheapest and fastest growing sustainable</w:t>
      </w:r>
      <w:r w:rsidRPr="00E92DC3">
        <w:rPr>
          <w:rFonts w:cstheme="minorHAnsi"/>
          <w:color w:val="FF0000"/>
          <w:sz w:val="24"/>
          <w:szCs w:val="24"/>
          <w:lang w:val="en-GB"/>
        </w:rPr>
        <w:t xml:space="preserve"> </w:t>
      </w:r>
      <w:r w:rsidRPr="00E92DC3">
        <w:rPr>
          <w:rFonts w:cstheme="minorHAnsi"/>
          <w:sz w:val="24"/>
          <w:szCs w:val="24"/>
          <w:lang w:val="en-GB"/>
        </w:rPr>
        <w:t xml:space="preserve">biomass resource, composed of three primary biopolymers: cellulose (a polymer of glucose), hemicellulose (a polymer mainly of </w:t>
      </w:r>
      <w:proofErr w:type="spellStart"/>
      <w:r w:rsidRPr="00E92DC3">
        <w:rPr>
          <w:rFonts w:cstheme="minorHAnsi"/>
          <w:sz w:val="24"/>
          <w:szCs w:val="24"/>
          <w:lang w:val="en-GB"/>
        </w:rPr>
        <w:t>pentoses</w:t>
      </w:r>
      <w:proofErr w:type="spellEnd"/>
      <w:r w:rsidRPr="00E92DC3">
        <w:rPr>
          <w:rFonts w:cstheme="minorHAnsi"/>
          <w:sz w:val="24"/>
          <w:szCs w:val="24"/>
          <w:lang w:val="en-GB"/>
        </w:rPr>
        <w:t>) and lignin (a highly cross-linked polymer of substituted phenols)</w:t>
      </w:r>
      <w:r w:rsidR="00E87B31" w:rsidRPr="00E92DC3">
        <w:rPr>
          <w:rFonts w:cstheme="minorHAnsi"/>
          <w:sz w:val="24"/>
          <w:szCs w:val="24"/>
          <w:lang w:val="en-GB"/>
        </w:rPr>
        <w:t xml:space="preserve"> [</w:t>
      </w:r>
      <w:r w:rsidRPr="00E92DC3">
        <w:rPr>
          <w:rStyle w:val="EndnoteReference"/>
          <w:rFonts w:cstheme="minorHAnsi"/>
          <w:sz w:val="24"/>
          <w:szCs w:val="24"/>
          <w:vertAlign w:val="baseline"/>
          <w:lang w:val="en-GB"/>
        </w:rPr>
        <w:endnoteReference w:id="1"/>
      </w:r>
      <w:r w:rsidR="00E87B31" w:rsidRPr="00E92DC3">
        <w:rPr>
          <w:rFonts w:cstheme="minorHAnsi"/>
          <w:sz w:val="24"/>
          <w:szCs w:val="24"/>
          <w:lang w:val="en-GB"/>
        </w:rPr>
        <w:t>].</w:t>
      </w:r>
      <w:r w:rsidRPr="00E92DC3">
        <w:rPr>
          <w:sz w:val="24"/>
          <w:szCs w:val="24"/>
          <w:lang w:val="en-GB"/>
        </w:rPr>
        <w:t xml:space="preserve"> In order to produce value-added bio-products which could displace petroleum feedstocks, lignocellulose must be first transformed into simpler and more easily processed platform chemicals. This approach, similar to that used in conventional petroleum refineries, would allow the simultaneous production of biofuels and </w:t>
      </w:r>
      <w:proofErr w:type="spellStart"/>
      <w:r w:rsidRPr="00E92DC3">
        <w:rPr>
          <w:sz w:val="24"/>
          <w:szCs w:val="24"/>
          <w:lang w:val="en-GB"/>
        </w:rPr>
        <w:t>biochemicals</w:t>
      </w:r>
      <w:proofErr w:type="spellEnd"/>
      <w:r w:rsidRPr="00E92DC3">
        <w:rPr>
          <w:sz w:val="24"/>
          <w:szCs w:val="24"/>
          <w:lang w:val="en-GB"/>
        </w:rPr>
        <w:t xml:space="preserve"> in an integrated facility, a </w:t>
      </w:r>
      <w:proofErr w:type="spellStart"/>
      <w:r w:rsidRPr="00E92DC3">
        <w:rPr>
          <w:sz w:val="24"/>
          <w:szCs w:val="24"/>
          <w:lang w:val="en-GB"/>
        </w:rPr>
        <w:t>biorefinery</w:t>
      </w:r>
      <w:proofErr w:type="spellEnd"/>
      <w:r w:rsidR="00E87B31" w:rsidRPr="00E92DC3">
        <w:rPr>
          <w:sz w:val="24"/>
          <w:szCs w:val="24"/>
          <w:lang w:val="en-GB"/>
        </w:rPr>
        <w:t xml:space="preserve"> [</w:t>
      </w:r>
      <w:r w:rsidRPr="00E92DC3">
        <w:rPr>
          <w:rStyle w:val="EndnoteReference"/>
          <w:sz w:val="24"/>
          <w:szCs w:val="24"/>
          <w:vertAlign w:val="baseline"/>
          <w:lang w:val="en-GB"/>
        </w:rPr>
        <w:endnoteReference w:id="2"/>
      </w:r>
      <w:r w:rsidR="00E87B31" w:rsidRPr="00E92DC3">
        <w:rPr>
          <w:sz w:val="24"/>
          <w:szCs w:val="24"/>
          <w:lang w:val="en-GB"/>
        </w:rPr>
        <w:t>].</w:t>
      </w:r>
    </w:p>
    <w:p w14:paraId="21D9F988" w14:textId="15436526" w:rsidR="00C321F8" w:rsidRDefault="00C321F8" w:rsidP="00C321F8">
      <w:pPr>
        <w:spacing w:before="120" w:after="120" w:line="240" w:lineRule="auto"/>
        <w:ind w:firstLine="284"/>
        <w:jc w:val="both"/>
        <w:rPr>
          <w:sz w:val="24"/>
          <w:szCs w:val="24"/>
          <w:lang w:val="en-GB"/>
        </w:rPr>
      </w:pPr>
      <w:r w:rsidRPr="00E92DC3">
        <w:rPr>
          <w:sz w:val="24"/>
          <w:szCs w:val="24"/>
          <w:lang w:val="en-GB"/>
        </w:rPr>
        <w:t>In 2004, the U.S. Department of Energy (DOE)</w:t>
      </w:r>
      <w:r w:rsidR="00E87B31" w:rsidRPr="00E92DC3">
        <w:rPr>
          <w:sz w:val="24"/>
          <w:szCs w:val="24"/>
          <w:lang w:val="en-GB"/>
        </w:rPr>
        <w:t xml:space="preserve"> [</w:t>
      </w:r>
      <w:r w:rsidRPr="00E92DC3">
        <w:rPr>
          <w:rStyle w:val="EndnoteReference"/>
          <w:sz w:val="24"/>
          <w:szCs w:val="24"/>
          <w:vertAlign w:val="baseline"/>
          <w:lang w:val="en-GB"/>
        </w:rPr>
        <w:endnoteReference w:id="3"/>
      </w:r>
      <w:r w:rsidR="00E87B31" w:rsidRPr="00E92DC3">
        <w:rPr>
          <w:sz w:val="24"/>
          <w:szCs w:val="24"/>
          <w:lang w:val="en-GB"/>
        </w:rPr>
        <w:t>]</w:t>
      </w:r>
      <w:r w:rsidRPr="00E92DC3">
        <w:rPr>
          <w:sz w:val="24"/>
          <w:szCs w:val="24"/>
          <w:lang w:val="en-GB"/>
        </w:rPr>
        <w:t xml:space="preserve"> released a report, later revised by </w:t>
      </w:r>
      <w:proofErr w:type="spellStart"/>
      <w:r w:rsidRPr="00E92DC3">
        <w:rPr>
          <w:sz w:val="24"/>
          <w:szCs w:val="24"/>
          <w:lang w:val="en-GB"/>
        </w:rPr>
        <w:t>Bozell</w:t>
      </w:r>
      <w:proofErr w:type="spellEnd"/>
      <w:r w:rsidRPr="00E92DC3">
        <w:rPr>
          <w:sz w:val="24"/>
          <w:szCs w:val="24"/>
          <w:lang w:val="en-GB"/>
        </w:rPr>
        <w:t xml:space="preserve"> </w:t>
      </w:r>
      <w:r w:rsidRPr="00E92DC3">
        <w:rPr>
          <w:i/>
          <w:sz w:val="24"/>
          <w:szCs w:val="24"/>
          <w:lang w:val="en-GB"/>
        </w:rPr>
        <w:t>et al.</w:t>
      </w:r>
      <w:r w:rsidR="00E87B31" w:rsidRPr="00E92DC3">
        <w:rPr>
          <w:sz w:val="24"/>
          <w:szCs w:val="24"/>
          <w:lang w:val="en-GB"/>
        </w:rPr>
        <w:t xml:space="preserve"> [</w:t>
      </w:r>
      <w:r w:rsidRPr="00E92DC3">
        <w:rPr>
          <w:rStyle w:val="EndnoteReference"/>
          <w:sz w:val="24"/>
          <w:szCs w:val="24"/>
          <w:vertAlign w:val="baseline"/>
          <w:lang w:val="en-GB"/>
        </w:rPr>
        <w:endnoteReference w:id="4"/>
      </w:r>
      <w:r w:rsidR="00E87B31" w:rsidRPr="00E92DC3">
        <w:rPr>
          <w:sz w:val="24"/>
          <w:szCs w:val="24"/>
          <w:lang w:val="en-GB"/>
        </w:rPr>
        <w:t>],</w:t>
      </w:r>
      <w:r w:rsidRPr="00E92DC3">
        <w:rPr>
          <w:sz w:val="24"/>
          <w:szCs w:val="24"/>
          <w:lang w:val="en-GB"/>
        </w:rPr>
        <w:t xml:space="preserve"> </w:t>
      </w:r>
      <w:r w:rsidR="00526520">
        <w:rPr>
          <w:sz w:val="24"/>
          <w:szCs w:val="24"/>
          <w:lang w:val="en-GB"/>
        </w:rPr>
        <w:t xml:space="preserve">identifying </w:t>
      </w:r>
      <w:r w:rsidRPr="00647586">
        <w:rPr>
          <w:sz w:val="24"/>
          <w:szCs w:val="24"/>
          <w:lang w:val="en-GB"/>
        </w:rPr>
        <w:t xml:space="preserve">the top value-added platform chemicals in a future </w:t>
      </w:r>
      <w:proofErr w:type="spellStart"/>
      <w:r w:rsidRPr="00647586">
        <w:rPr>
          <w:sz w:val="24"/>
          <w:szCs w:val="24"/>
          <w:lang w:val="en-GB"/>
        </w:rPr>
        <w:t>biorefinery</w:t>
      </w:r>
      <w:proofErr w:type="spellEnd"/>
      <w:r w:rsidRPr="00647586">
        <w:rPr>
          <w:sz w:val="24"/>
          <w:szCs w:val="24"/>
          <w:lang w:val="en-GB"/>
        </w:rPr>
        <w:t xml:space="preserve">. </w:t>
      </w:r>
      <w:r w:rsidRPr="00E92DC3">
        <w:rPr>
          <w:sz w:val="24"/>
          <w:szCs w:val="24"/>
          <w:lang w:val="en-GB"/>
        </w:rPr>
        <w:t>HMF was identified as one of the most appealing and promising building block molecules. This furan derivative can be produced from agricultural waste and forest residue such as polysaccharides (</w:t>
      </w:r>
      <w:r w:rsidRPr="00E92DC3">
        <w:rPr>
          <w:i/>
          <w:sz w:val="24"/>
          <w:szCs w:val="24"/>
          <w:lang w:val="en-GB"/>
        </w:rPr>
        <w:t>i.e.</w:t>
      </w:r>
      <w:r w:rsidRPr="00E92DC3">
        <w:rPr>
          <w:sz w:val="24"/>
          <w:szCs w:val="24"/>
          <w:lang w:val="en-GB"/>
        </w:rPr>
        <w:t xml:space="preserve"> cellulose and hemicellulose) by acid-catalysed hydrolysis to C</w:t>
      </w:r>
      <w:r w:rsidRPr="00E92DC3">
        <w:rPr>
          <w:sz w:val="24"/>
          <w:szCs w:val="24"/>
          <w:vertAlign w:val="subscript"/>
          <w:lang w:val="en-GB"/>
        </w:rPr>
        <w:t>6</w:t>
      </w:r>
      <w:r w:rsidRPr="00E92DC3">
        <w:rPr>
          <w:sz w:val="24"/>
          <w:szCs w:val="24"/>
          <w:lang w:val="en-GB"/>
        </w:rPr>
        <w:t xml:space="preserve"> monosaccharides, followed by dehydration</w:t>
      </w:r>
      <w:r w:rsidR="00E87B31" w:rsidRPr="00E92DC3">
        <w:rPr>
          <w:sz w:val="24"/>
          <w:szCs w:val="24"/>
          <w:lang w:val="en-GB"/>
        </w:rPr>
        <w:t xml:space="preserve"> [</w:t>
      </w:r>
      <w:r w:rsidRPr="00E92DC3">
        <w:rPr>
          <w:rStyle w:val="EndnoteReference"/>
          <w:sz w:val="24"/>
          <w:szCs w:val="24"/>
          <w:vertAlign w:val="baseline"/>
          <w:lang w:val="en-GB"/>
        </w:rPr>
        <w:endnoteReference w:id="5"/>
      </w:r>
      <w:r w:rsidR="00E87B31" w:rsidRPr="00E92DC3">
        <w:rPr>
          <w:sz w:val="24"/>
          <w:szCs w:val="24"/>
          <w:lang w:val="en-GB"/>
        </w:rPr>
        <w:t>].</w:t>
      </w:r>
      <w:r w:rsidRPr="00E92DC3">
        <w:rPr>
          <w:sz w:val="24"/>
          <w:szCs w:val="24"/>
          <w:lang w:val="en-GB"/>
        </w:rPr>
        <w:t xml:space="preserve"> In contrast to most petrochemical products, </w:t>
      </w:r>
      <w:r w:rsidRPr="00D750CF">
        <w:rPr>
          <w:sz w:val="24"/>
          <w:szCs w:val="24"/>
          <w:lang w:val="en-GB"/>
        </w:rPr>
        <w:t>HMF is a</w:t>
      </w:r>
      <w:r w:rsidR="004154F7" w:rsidRPr="00D750CF">
        <w:rPr>
          <w:sz w:val="24"/>
          <w:szCs w:val="24"/>
          <w:lang w:val="en-GB"/>
        </w:rPr>
        <w:t>n oxygen-</w:t>
      </w:r>
      <w:r w:rsidR="00435008" w:rsidRPr="00D750CF">
        <w:rPr>
          <w:sz w:val="24"/>
          <w:szCs w:val="24"/>
          <w:lang w:val="en-GB"/>
        </w:rPr>
        <w:t>rich, functionalized</w:t>
      </w:r>
      <w:r w:rsidRPr="00D750CF">
        <w:rPr>
          <w:sz w:val="24"/>
          <w:szCs w:val="24"/>
          <w:lang w:val="en-GB"/>
        </w:rPr>
        <w:t xml:space="preserve"> compound.</w:t>
      </w:r>
      <w:r w:rsidRPr="00E92DC3">
        <w:rPr>
          <w:sz w:val="24"/>
          <w:szCs w:val="24"/>
          <w:lang w:val="en-GB"/>
        </w:rPr>
        <w:t xml:space="preserve"> Its conversion to value-added chemicals usually involves several chemical transformations (</w:t>
      </w:r>
      <w:r w:rsidRPr="00647586">
        <w:rPr>
          <w:i/>
          <w:sz w:val="24"/>
          <w:szCs w:val="24"/>
          <w:lang w:val="en-GB"/>
        </w:rPr>
        <w:t>e.g.</w:t>
      </w:r>
      <w:r w:rsidRPr="00647586">
        <w:rPr>
          <w:sz w:val="24"/>
          <w:szCs w:val="24"/>
          <w:lang w:val="en-GB"/>
        </w:rPr>
        <w:t xml:space="preserve"> hydrogenation</w:t>
      </w:r>
      <w:r w:rsidRPr="00E92DC3">
        <w:rPr>
          <w:sz w:val="24"/>
          <w:szCs w:val="24"/>
          <w:lang w:val="en-GB"/>
        </w:rPr>
        <w:t xml:space="preserve">, dehydration, </w:t>
      </w:r>
      <w:proofErr w:type="spellStart"/>
      <w:r w:rsidRPr="00E92DC3">
        <w:rPr>
          <w:sz w:val="24"/>
          <w:szCs w:val="24"/>
          <w:lang w:val="en-GB"/>
        </w:rPr>
        <w:t>hydrogenolysis</w:t>
      </w:r>
      <w:proofErr w:type="spellEnd"/>
      <w:r w:rsidRPr="00E92DC3">
        <w:rPr>
          <w:sz w:val="24"/>
          <w:szCs w:val="24"/>
          <w:lang w:val="en-GB"/>
        </w:rPr>
        <w:t xml:space="preserve">, oxidation, etc.) </w:t>
      </w:r>
      <w:r w:rsidR="004052CF">
        <w:rPr>
          <w:sz w:val="24"/>
          <w:szCs w:val="24"/>
          <w:lang w:val="en-GB"/>
        </w:rPr>
        <w:t xml:space="preserve">which are </w:t>
      </w:r>
      <w:r w:rsidRPr="00E92DC3">
        <w:rPr>
          <w:sz w:val="24"/>
          <w:szCs w:val="24"/>
          <w:lang w:val="en-GB"/>
        </w:rPr>
        <w:t xml:space="preserve">promoted </w:t>
      </w:r>
      <w:r w:rsidR="000D3326">
        <w:rPr>
          <w:sz w:val="24"/>
          <w:szCs w:val="24"/>
          <w:lang w:val="en-GB"/>
        </w:rPr>
        <w:t>by</w:t>
      </w:r>
      <w:r w:rsidR="000D3326" w:rsidRPr="00E92DC3">
        <w:rPr>
          <w:sz w:val="24"/>
          <w:szCs w:val="24"/>
          <w:lang w:val="en-GB"/>
        </w:rPr>
        <w:t xml:space="preserve"> </w:t>
      </w:r>
      <w:r w:rsidRPr="00E92DC3">
        <w:rPr>
          <w:sz w:val="24"/>
          <w:szCs w:val="24"/>
          <w:lang w:val="en-GB"/>
        </w:rPr>
        <w:t>multifunctional heterogeneous catalysts</w:t>
      </w:r>
      <w:r w:rsidR="00E87B31" w:rsidRPr="003710C8">
        <w:rPr>
          <w:sz w:val="24"/>
          <w:szCs w:val="24"/>
          <w:lang w:val="en-GB"/>
        </w:rPr>
        <w:t xml:space="preserve"> </w:t>
      </w:r>
      <w:r w:rsidR="00E87B31" w:rsidRPr="00E92DC3">
        <w:rPr>
          <w:sz w:val="24"/>
          <w:szCs w:val="24"/>
          <w:lang w:val="en-GB"/>
        </w:rPr>
        <w:t>[</w:t>
      </w:r>
      <w:r w:rsidRPr="00E92DC3">
        <w:rPr>
          <w:rStyle w:val="EndnoteReference"/>
          <w:sz w:val="24"/>
          <w:szCs w:val="24"/>
          <w:vertAlign w:val="baseline"/>
          <w:lang w:val="en-GB"/>
        </w:rPr>
        <w:endnoteReference w:id="6"/>
      </w:r>
      <w:r w:rsidR="00F944BB">
        <w:rPr>
          <w:sz w:val="24"/>
          <w:szCs w:val="24"/>
          <w:lang w:val="en-GB"/>
        </w:rPr>
        <w:t>,</w:t>
      </w:r>
      <w:bookmarkStart w:id="0" w:name="_Ref1928131"/>
      <w:r w:rsidR="002E4493" w:rsidRPr="008D0D38">
        <w:rPr>
          <w:rStyle w:val="EndnoteReference"/>
          <w:sz w:val="24"/>
          <w:szCs w:val="24"/>
          <w:vertAlign w:val="baseline"/>
          <w:lang w:val="en-GB"/>
        </w:rPr>
        <w:endnoteReference w:id="7"/>
      </w:r>
      <w:bookmarkEnd w:id="0"/>
      <w:r w:rsidR="00F944BB">
        <w:rPr>
          <w:sz w:val="24"/>
          <w:szCs w:val="24"/>
          <w:lang w:val="en-GB"/>
        </w:rPr>
        <w:t>]</w:t>
      </w:r>
      <w:r w:rsidR="00E87B31" w:rsidRPr="006E42CC">
        <w:rPr>
          <w:sz w:val="24"/>
          <w:szCs w:val="24"/>
          <w:lang w:val="en-GB"/>
        </w:rPr>
        <w:t>.</w:t>
      </w:r>
      <w:r w:rsidRPr="00E92DC3">
        <w:rPr>
          <w:sz w:val="24"/>
          <w:szCs w:val="24"/>
          <w:lang w:val="en-GB"/>
        </w:rPr>
        <w:t xml:space="preserve"> </w:t>
      </w:r>
      <w:r w:rsidR="004154F7">
        <w:rPr>
          <w:sz w:val="24"/>
          <w:szCs w:val="24"/>
          <w:lang w:val="en-GB"/>
        </w:rPr>
        <w:t xml:space="preserve">The </w:t>
      </w:r>
      <w:r w:rsidRPr="00E92DC3">
        <w:rPr>
          <w:sz w:val="24"/>
          <w:szCs w:val="24"/>
          <w:lang w:val="en-GB"/>
        </w:rPr>
        <w:t xml:space="preserve">development of related </w:t>
      </w:r>
      <w:r w:rsidR="004154F7">
        <w:rPr>
          <w:sz w:val="24"/>
          <w:szCs w:val="24"/>
          <w:lang w:val="en-GB"/>
        </w:rPr>
        <w:t xml:space="preserve">catalytic heterogeneous </w:t>
      </w:r>
      <w:r w:rsidRPr="00E92DC3">
        <w:rPr>
          <w:sz w:val="24"/>
          <w:szCs w:val="24"/>
          <w:lang w:val="en-GB"/>
        </w:rPr>
        <w:t xml:space="preserve">processes has become highly topical </w:t>
      </w:r>
      <w:r w:rsidR="004154F7">
        <w:rPr>
          <w:sz w:val="24"/>
          <w:szCs w:val="24"/>
          <w:lang w:val="en-GB"/>
        </w:rPr>
        <w:t xml:space="preserve">to produce </w:t>
      </w:r>
      <w:r w:rsidRPr="00E92DC3">
        <w:rPr>
          <w:sz w:val="24"/>
          <w:szCs w:val="24"/>
          <w:lang w:val="en-GB"/>
        </w:rPr>
        <w:t xml:space="preserve">valuable </w:t>
      </w:r>
      <w:proofErr w:type="spellStart"/>
      <w:r w:rsidRPr="00E92DC3">
        <w:rPr>
          <w:sz w:val="24"/>
          <w:szCs w:val="24"/>
          <w:lang w:val="en-GB"/>
        </w:rPr>
        <w:t>bioproducts</w:t>
      </w:r>
      <w:proofErr w:type="spellEnd"/>
      <w:r w:rsidRPr="00E92DC3">
        <w:rPr>
          <w:sz w:val="24"/>
          <w:szCs w:val="24"/>
          <w:lang w:val="en-GB"/>
        </w:rPr>
        <w:t xml:space="preserve"> such as: tetrahydrofuran 2</w:t>
      </w:r>
      <w:proofErr w:type="gramStart"/>
      <w:r w:rsidRPr="00E92DC3">
        <w:rPr>
          <w:sz w:val="24"/>
          <w:szCs w:val="24"/>
          <w:lang w:val="en-GB"/>
        </w:rPr>
        <w:t>,5</w:t>
      </w:r>
      <w:proofErr w:type="gramEnd"/>
      <w:r w:rsidRPr="00E92DC3">
        <w:rPr>
          <w:sz w:val="24"/>
          <w:szCs w:val="24"/>
          <w:lang w:val="en-GB"/>
        </w:rPr>
        <w:t>-diyldimethanol (THFDM)</w:t>
      </w:r>
      <w:r w:rsidR="00A81460" w:rsidRPr="00E92DC3">
        <w:rPr>
          <w:sz w:val="24"/>
          <w:szCs w:val="24"/>
          <w:lang w:val="en-GB"/>
        </w:rPr>
        <w:t xml:space="preserve"> </w:t>
      </w:r>
      <w:bookmarkStart w:id="1" w:name="_Ref495481811"/>
      <w:r w:rsidR="00A81460" w:rsidRPr="00E92DC3">
        <w:rPr>
          <w:sz w:val="24"/>
          <w:szCs w:val="24"/>
          <w:lang w:val="en-GB"/>
        </w:rPr>
        <w:t>[</w:t>
      </w:r>
      <w:bookmarkEnd w:id="1"/>
      <w:r w:rsidR="00A81460" w:rsidRPr="00E92DC3">
        <w:rPr>
          <w:rStyle w:val="EndnoteReference"/>
          <w:sz w:val="24"/>
          <w:szCs w:val="24"/>
          <w:vertAlign w:val="baseline"/>
          <w:lang w:val="en-GB"/>
        </w:rPr>
        <w:endnoteReference w:id="8"/>
      </w:r>
      <w:r w:rsidR="00A81460" w:rsidRPr="00E92DC3">
        <w:rPr>
          <w:sz w:val="24"/>
          <w:szCs w:val="24"/>
          <w:lang w:val="en-GB"/>
        </w:rPr>
        <w:t>,</w:t>
      </w:r>
      <w:r w:rsidR="00A81460" w:rsidRPr="00E92DC3">
        <w:rPr>
          <w:rStyle w:val="EndnoteReference"/>
          <w:sz w:val="24"/>
          <w:szCs w:val="24"/>
          <w:vertAlign w:val="baseline"/>
          <w:lang w:val="en-GB"/>
        </w:rPr>
        <w:endnoteReference w:id="9"/>
      </w:r>
      <w:r w:rsidR="00C91990">
        <w:rPr>
          <w:sz w:val="24"/>
          <w:szCs w:val="24"/>
          <w:lang w:val="en-GB"/>
        </w:rPr>
        <w:t>,</w:t>
      </w:r>
      <w:bookmarkStart w:id="2" w:name="_Ref536025272"/>
      <w:r w:rsidR="00C91990" w:rsidRPr="00E92DC3">
        <w:rPr>
          <w:rStyle w:val="EndnoteReference"/>
          <w:sz w:val="24"/>
          <w:szCs w:val="24"/>
          <w:vertAlign w:val="baseline"/>
          <w:lang w:val="en-GB"/>
        </w:rPr>
        <w:endnoteReference w:id="10"/>
      </w:r>
      <w:bookmarkEnd w:id="2"/>
      <w:r w:rsidR="00A81460" w:rsidRPr="00E92DC3">
        <w:rPr>
          <w:sz w:val="24"/>
          <w:szCs w:val="24"/>
          <w:lang w:val="en-GB"/>
        </w:rPr>
        <w:t>]</w:t>
      </w:r>
      <w:r w:rsidR="00E92DC3">
        <w:rPr>
          <w:sz w:val="24"/>
          <w:szCs w:val="24"/>
          <w:lang w:val="en-GB"/>
        </w:rPr>
        <w:t>,</w:t>
      </w:r>
      <w:r w:rsidR="00A81460" w:rsidRPr="00E92DC3">
        <w:rPr>
          <w:sz w:val="24"/>
          <w:szCs w:val="24"/>
          <w:lang w:val="en-GB"/>
        </w:rPr>
        <w:t xml:space="preserve"> </w:t>
      </w:r>
      <w:r w:rsidRPr="00E92DC3">
        <w:rPr>
          <w:sz w:val="24"/>
          <w:szCs w:val="24"/>
          <w:lang w:val="en-GB"/>
        </w:rPr>
        <w:t>2,5-dimethylfuran (DMF)</w:t>
      </w:r>
      <w:r w:rsidR="00A81460" w:rsidRPr="00E92DC3">
        <w:rPr>
          <w:sz w:val="24"/>
          <w:szCs w:val="24"/>
          <w:lang w:val="en-GB"/>
        </w:rPr>
        <w:t xml:space="preserve"> [</w:t>
      </w:r>
      <w:r w:rsidRPr="00E92DC3">
        <w:rPr>
          <w:rStyle w:val="EndnoteReference"/>
          <w:sz w:val="24"/>
          <w:szCs w:val="24"/>
          <w:vertAlign w:val="baseline"/>
          <w:lang w:val="en-GB"/>
        </w:rPr>
        <w:endnoteReference w:id="11"/>
      </w:r>
      <w:r w:rsidR="00A81460" w:rsidRPr="00E92DC3">
        <w:rPr>
          <w:sz w:val="24"/>
          <w:szCs w:val="24"/>
          <w:lang w:val="en-GB"/>
        </w:rPr>
        <w:t>],</w:t>
      </w:r>
      <w:r w:rsidRPr="00E92DC3">
        <w:rPr>
          <w:sz w:val="24"/>
          <w:szCs w:val="24"/>
          <w:lang w:val="en-GB"/>
        </w:rPr>
        <w:t xml:space="preserve"> 2,5-furandicarboxylic acid (FDCA)</w:t>
      </w:r>
      <w:r w:rsidR="00A81460" w:rsidRPr="00E92DC3">
        <w:rPr>
          <w:sz w:val="24"/>
          <w:szCs w:val="24"/>
          <w:lang w:val="en-GB"/>
        </w:rPr>
        <w:t xml:space="preserve"> [</w:t>
      </w:r>
      <w:bookmarkStart w:id="3" w:name="_Ref508266218"/>
      <w:r w:rsidRPr="00E92DC3">
        <w:rPr>
          <w:rStyle w:val="EndnoteReference"/>
          <w:sz w:val="24"/>
          <w:szCs w:val="24"/>
          <w:vertAlign w:val="baseline"/>
          <w:lang w:val="en-GB"/>
        </w:rPr>
        <w:endnoteReference w:id="12"/>
      </w:r>
      <w:bookmarkEnd w:id="3"/>
      <w:r w:rsidR="00A81460" w:rsidRPr="00E92DC3">
        <w:rPr>
          <w:sz w:val="24"/>
          <w:szCs w:val="24"/>
          <w:lang w:val="en-GB"/>
        </w:rPr>
        <w:t>,</w:t>
      </w:r>
      <w:r w:rsidR="00A81460" w:rsidRPr="00E92DC3">
        <w:rPr>
          <w:rStyle w:val="EndnoteReference"/>
          <w:sz w:val="24"/>
          <w:szCs w:val="24"/>
          <w:vertAlign w:val="baseline"/>
          <w:lang w:val="en-GB"/>
        </w:rPr>
        <w:endnoteReference w:id="13"/>
      </w:r>
      <w:r w:rsidR="00A81460" w:rsidRPr="00E92DC3">
        <w:rPr>
          <w:sz w:val="24"/>
          <w:szCs w:val="24"/>
          <w:lang w:val="en-GB"/>
        </w:rPr>
        <w:t>]</w:t>
      </w:r>
      <w:r w:rsidR="0003612E">
        <w:rPr>
          <w:sz w:val="24"/>
          <w:szCs w:val="24"/>
          <w:lang w:val="en-GB"/>
        </w:rPr>
        <w:t>,</w:t>
      </w:r>
      <w:r w:rsidRPr="00E92DC3">
        <w:rPr>
          <w:sz w:val="24"/>
          <w:szCs w:val="24"/>
          <w:lang w:val="en-GB"/>
        </w:rPr>
        <w:t xml:space="preserve"> C</w:t>
      </w:r>
      <w:r w:rsidRPr="00E92DC3">
        <w:rPr>
          <w:sz w:val="24"/>
          <w:szCs w:val="24"/>
          <w:vertAlign w:val="subscript"/>
          <w:lang w:val="en-GB"/>
        </w:rPr>
        <w:t>6</w:t>
      </w:r>
      <w:r w:rsidRPr="00E92DC3">
        <w:rPr>
          <w:sz w:val="24"/>
          <w:szCs w:val="24"/>
          <w:lang w:val="en-GB"/>
        </w:rPr>
        <w:t xml:space="preserve"> linear alcohols</w:t>
      </w:r>
      <w:r w:rsidR="00A81460" w:rsidRPr="00E92DC3">
        <w:rPr>
          <w:sz w:val="24"/>
          <w:szCs w:val="24"/>
          <w:lang w:val="en-GB"/>
        </w:rPr>
        <w:t xml:space="preserve"> [</w:t>
      </w:r>
      <w:r w:rsidRPr="00E92DC3">
        <w:rPr>
          <w:rStyle w:val="EndnoteReference"/>
          <w:sz w:val="24"/>
          <w:szCs w:val="24"/>
          <w:vertAlign w:val="baseline"/>
          <w:lang w:val="en-GB"/>
        </w:rPr>
        <w:endnoteReference w:id="14"/>
      </w:r>
      <w:r w:rsidR="00BA002C" w:rsidRPr="00E92DC3">
        <w:rPr>
          <w:sz w:val="24"/>
          <w:szCs w:val="24"/>
          <w:lang w:val="en-GB"/>
        </w:rPr>
        <w:t>,</w:t>
      </w:r>
      <w:r w:rsidR="00BA002C" w:rsidRPr="00E92DC3">
        <w:rPr>
          <w:rStyle w:val="EndnoteReference"/>
          <w:sz w:val="24"/>
          <w:szCs w:val="24"/>
          <w:vertAlign w:val="baseline"/>
          <w:lang w:val="en-GB"/>
        </w:rPr>
        <w:endnoteReference w:id="15"/>
      </w:r>
      <w:r w:rsidR="00A81460" w:rsidRPr="00E92DC3">
        <w:rPr>
          <w:sz w:val="24"/>
          <w:szCs w:val="24"/>
          <w:lang w:val="en-GB"/>
        </w:rPr>
        <w:t>]</w:t>
      </w:r>
      <w:r w:rsidR="00647586">
        <w:rPr>
          <w:sz w:val="24"/>
          <w:szCs w:val="24"/>
          <w:lang w:val="en-GB"/>
        </w:rPr>
        <w:t>,</w:t>
      </w:r>
      <w:r w:rsidR="002D518C">
        <w:rPr>
          <w:sz w:val="24"/>
          <w:szCs w:val="24"/>
          <w:lang w:val="en-GB"/>
        </w:rPr>
        <w:t xml:space="preserve"> </w:t>
      </w:r>
      <w:r w:rsidR="0003612E" w:rsidRPr="00E92DC3">
        <w:rPr>
          <w:rFonts w:cs="Times New Roman"/>
          <w:sz w:val="24"/>
          <w:szCs w:val="24"/>
          <w:lang w:val="en-GB"/>
        </w:rPr>
        <w:t>3-</w:t>
      </w:r>
      <w:r w:rsidR="00647586">
        <w:rPr>
          <w:rFonts w:cs="Times New Roman"/>
          <w:sz w:val="24"/>
          <w:szCs w:val="24"/>
          <w:lang w:val="en-GB"/>
        </w:rPr>
        <w:t>(</w:t>
      </w:r>
      <w:proofErr w:type="spellStart"/>
      <w:r w:rsidR="0003612E" w:rsidRPr="00E92DC3">
        <w:rPr>
          <w:rFonts w:cs="Times New Roman"/>
          <w:sz w:val="24"/>
          <w:szCs w:val="24"/>
          <w:lang w:val="en-GB"/>
        </w:rPr>
        <w:t>hydroxymethyl</w:t>
      </w:r>
      <w:proofErr w:type="spellEnd"/>
      <w:r w:rsidR="00647586">
        <w:rPr>
          <w:rFonts w:cs="Times New Roman"/>
          <w:sz w:val="24"/>
          <w:szCs w:val="24"/>
          <w:lang w:val="en-GB"/>
        </w:rPr>
        <w:t>)</w:t>
      </w:r>
      <w:r w:rsidR="0003612E" w:rsidRPr="00E92DC3">
        <w:rPr>
          <w:rFonts w:cs="Times New Roman"/>
          <w:sz w:val="24"/>
          <w:szCs w:val="24"/>
          <w:lang w:val="en-GB"/>
        </w:rPr>
        <w:t>cyclopentan</w:t>
      </w:r>
      <w:r w:rsidR="00647586">
        <w:rPr>
          <w:rFonts w:cs="Times New Roman"/>
          <w:sz w:val="24"/>
          <w:szCs w:val="24"/>
          <w:lang w:val="en-GB"/>
        </w:rPr>
        <w:t>-1-</w:t>
      </w:r>
      <w:r w:rsidR="0003612E" w:rsidRPr="00E92DC3">
        <w:rPr>
          <w:rFonts w:cs="Times New Roman"/>
          <w:sz w:val="24"/>
          <w:szCs w:val="24"/>
          <w:lang w:val="en-GB"/>
        </w:rPr>
        <w:t>one</w:t>
      </w:r>
      <w:r w:rsidR="0003612E">
        <w:rPr>
          <w:rFonts w:cs="Times New Roman"/>
          <w:sz w:val="24"/>
          <w:szCs w:val="24"/>
          <w:lang w:val="en-GB"/>
        </w:rPr>
        <w:t xml:space="preserve"> (HCPN) </w:t>
      </w:r>
      <w:r w:rsidR="00647586">
        <w:rPr>
          <w:rFonts w:cs="Times New Roman"/>
          <w:sz w:val="24"/>
          <w:szCs w:val="24"/>
          <w:lang w:val="en-GB"/>
        </w:rPr>
        <w:t xml:space="preserve">and </w:t>
      </w:r>
      <w:r w:rsidR="00647586" w:rsidRPr="00E92DC3">
        <w:rPr>
          <w:rFonts w:cs="Times New Roman"/>
          <w:sz w:val="24"/>
          <w:szCs w:val="24"/>
          <w:lang w:val="en-GB"/>
        </w:rPr>
        <w:t>3-hydroxymethylcyclopentan</w:t>
      </w:r>
      <w:r w:rsidR="00647586">
        <w:rPr>
          <w:rFonts w:cs="Times New Roman"/>
          <w:sz w:val="24"/>
          <w:szCs w:val="24"/>
          <w:lang w:val="en-GB"/>
        </w:rPr>
        <w:t>-1-</w:t>
      </w:r>
      <w:r w:rsidR="00647586" w:rsidRPr="00E92DC3">
        <w:rPr>
          <w:rFonts w:cs="Times New Roman"/>
          <w:sz w:val="24"/>
          <w:szCs w:val="24"/>
          <w:lang w:val="en-GB"/>
        </w:rPr>
        <w:t>o</w:t>
      </w:r>
      <w:r w:rsidR="00647586">
        <w:rPr>
          <w:rFonts w:cs="Times New Roman"/>
          <w:sz w:val="24"/>
          <w:szCs w:val="24"/>
          <w:lang w:val="en-GB"/>
        </w:rPr>
        <w:t xml:space="preserve">l (HCPL) </w:t>
      </w:r>
      <w:r w:rsidR="0003612E">
        <w:rPr>
          <w:rFonts w:cs="Times New Roman"/>
          <w:sz w:val="24"/>
          <w:szCs w:val="24"/>
          <w:lang w:val="en-GB"/>
        </w:rPr>
        <w:t>[</w:t>
      </w:r>
      <w:r w:rsidR="0003612E" w:rsidRPr="0003612E">
        <w:rPr>
          <w:rStyle w:val="EndnoteReference"/>
          <w:rFonts w:cs="Times New Roman"/>
          <w:sz w:val="24"/>
          <w:szCs w:val="24"/>
          <w:vertAlign w:val="baseline"/>
          <w:lang w:val="en-GB"/>
        </w:rPr>
        <w:endnoteReference w:id="16"/>
      </w:r>
      <w:r w:rsidR="00C91990">
        <w:rPr>
          <w:rFonts w:cs="Times New Roman"/>
          <w:sz w:val="24"/>
          <w:szCs w:val="24"/>
          <w:lang w:val="en-GB"/>
        </w:rPr>
        <w:t>,</w:t>
      </w:r>
      <w:bookmarkStart w:id="4" w:name="_Ref511059908"/>
      <w:r w:rsidR="00404D9F" w:rsidRPr="0003612E">
        <w:rPr>
          <w:rStyle w:val="EndnoteReference"/>
          <w:rFonts w:cs="Times New Roman"/>
          <w:sz w:val="24"/>
          <w:szCs w:val="24"/>
          <w:vertAlign w:val="baseline"/>
          <w:lang w:val="en-GB"/>
        </w:rPr>
        <w:endnoteReference w:id="17"/>
      </w:r>
      <w:bookmarkEnd w:id="4"/>
      <w:r w:rsidR="00404D9F">
        <w:rPr>
          <w:sz w:val="24"/>
          <w:szCs w:val="24"/>
          <w:lang w:val="en-GB"/>
        </w:rPr>
        <w:t>] (Figure 1).</w:t>
      </w:r>
    </w:p>
    <w:p w14:paraId="40A1E0B9" w14:textId="5D17CD31" w:rsidR="00404D9F" w:rsidRDefault="004214C0" w:rsidP="00344C1C">
      <w:pPr>
        <w:spacing w:before="120" w:after="120" w:line="240" w:lineRule="auto"/>
        <w:jc w:val="center"/>
        <w:rPr>
          <w:sz w:val="24"/>
          <w:szCs w:val="24"/>
          <w:lang w:val="en-GB"/>
        </w:rPr>
      </w:pPr>
      <w:r>
        <w:rPr>
          <w:noProof/>
          <w:sz w:val="24"/>
          <w:szCs w:val="24"/>
          <w:lang w:val="en-GB" w:eastAsia="en-GB"/>
        </w:rPr>
        <w:drawing>
          <wp:inline distT="0" distB="0" distL="0" distR="0" wp14:anchorId="7527C05E" wp14:editId="7A777F70">
            <wp:extent cx="4356000" cy="179115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rotWithShape="1">
                    <a:blip r:embed="rId12">
                      <a:extLst>
                        <a:ext uri="{28A0092B-C50C-407E-A947-70E740481C1C}">
                          <a14:useLocalDpi xmlns:a14="http://schemas.microsoft.com/office/drawing/2010/main" val="0"/>
                        </a:ext>
                      </a:extLst>
                    </a:blip>
                    <a:srcRect l="25156" t="27845" r="22945" b="34214"/>
                    <a:stretch/>
                  </pic:blipFill>
                  <pic:spPr bwMode="auto">
                    <a:xfrm>
                      <a:off x="0" y="0"/>
                      <a:ext cx="4356000" cy="1791154"/>
                    </a:xfrm>
                    <a:prstGeom prst="rect">
                      <a:avLst/>
                    </a:prstGeom>
                    <a:ln>
                      <a:noFill/>
                    </a:ln>
                    <a:extLst>
                      <a:ext uri="{53640926-AAD7-44D8-BBD7-CCE9431645EC}">
                        <a14:shadowObscured xmlns:a14="http://schemas.microsoft.com/office/drawing/2010/main"/>
                      </a:ext>
                    </a:extLst>
                  </pic:spPr>
                </pic:pic>
              </a:graphicData>
            </a:graphic>
          </wp:inline>
        </w:drawing>
      </w:r>
    </w:p>
    <w:p w14:paraId="29ECA83D" w14:textId="3E56691D" w:rsidR="00404D9F" w:rsidRPr="004052CF" w:rsidRDefault="00404D9F" w:rsidP="00404D9F">
      <w:pPr>
        <w:spacing w:before="120" w:after="120" w:line="240" w:lineRule="auto"/>
        <w:rPr>
          <w:sz w:val="24"/>
          <w:szCs w:val="24"/>
          <w:lang w:val="en-GB"/>
        </w:rPr>
      </w:pPr>
      <w:r w:rsidRPr="004052CF">
        <w:rPr>
          <w:rFonts w:cs="Times New Roman"/>
          <w:b/>
          <w:lang w:val="en-GB"/>
        </w:rPr>
        <w:t>Figure 1.</w:t>
      </w:r>
      <w:r w:rsidR="0096470F">
        <w:rPr>
          <w:rFonts w:cs="Times New Roman"/>
          <w:lang w:val="en-GB"/>
        </w:rPr>
        <w:t xml:space="preserve"> C</w:t>
      </w:r>
      <w:r w:rsidR="004052CF">
        <w:rPr>
          <w:rFonts w:cs="Times New Roman"/>
          <w:lang w:val="en-GB"/>
        </w:rPr>
        <w:t xml:space="preserve">hemical </w:t>
      </w:r>
      <w:r w:rsidR="000B6A34" w:rsidRPr="005A0B08">
        <w:rPr>
          <w:rFonts w:cs="Times New Roman"/>
          <w:lang w:val="en-GB"/>
        </w:rPr>
        <w:t>transformation</w:t>
      </w:r>
      <w:r w:rsidR="004052CF">
        <w:rPr>
          <w:rFonts w:cs="Times New Roman"/>
          <w:lang w:val="en-GB"/>
        </w:rPr>
        <w:t>s</w:t>
      </w:r>
      <w:r w:rsidR="000B6A34" w:rsidRPr="005A0B08">
        <w:rPr>
          <w:rFonts w:cs="Times New Roman"/>
          <w:lang w:val="en-GB"/>
        </w:rPr>
        <w:t xml:space="preserve"> of HMF </w:t>
      </w:r>
      <w:r w:rsidR="004154F7">
        <w:rPr>
          <w:rFonts w:cs="Times New Roman"/>
          <w:lang w:val="en-GB"/>
        </w:rPr>
        <w:t xml:space="preserve">to various bio-derived compounds </w:t>
      </w:r>
      <w:r w:rsidR="00C91990" w:rsidRPr="005A0B08">
        <w:rPr>
          <w:rFonts w:cs="Times New Roman"/>
          <w:lang w:val="en-GB"/>
        </w:rPr>
        <w:t>[</w:t>
      </w:r>
      <w:r w:rsidR="0034712F">
        <w:rPr>
          <w:rFonts w:cs="Times New Roman"/>
          <w:lang w:val="en-GB"/>
        </w:rPr>
        <w:t xml:space="preserve">8 </w:t>
      </w:r>
      <w:r w:rsidR="00934F9F">
        <w:rPr>
          <w:rFonts w:cs="Times New Roman"/>
          <w:lang w:val="en-GB"/>
        </w:rPr>
        <w:t>-</w:t>
      </w:r>
      <w:r w:rsidR="004A647D">
        <w:rPr>
          <w:rFonts w:cs="Times New Roman"/>
          <w:lang w:val="en-GB"/>
        </w:rPr>
        <w:t xml:space="preserve"> </w:t>
      </w:r>
      <w:r w:rsidR="00952D9C">
        <w:rPr>
          <w:rFonts w:cs="Times New Roman"/>
          <w:lang w:val="en-GB"/>
        </w:rPr>
        <w:t>17</w:t>
      </w:r>
      <w:r w:rsidR="000B6A34" w:rsidRPr="004052CF">
        <w:rPr>
          <w:rFonts w:cs="Times New Roman"/>
          <w:lang w:val="en-GB"/>
        </w:rPr>
        <w:t>].</w:t>
      </w:r>
    </w:p>
    <w:p w14:paraId="01245968" w14:textId="078EADC3" w:rsidR="00655FDA" w:rsidRDefault="00C321F8" w:rsidP="00C321F8">
      <w:pPr>
        <w:pStyle w:val="RSCB04AHeadingSection"/>
        <w:spacing w:before="120" w:after="120"/>
        <w:ind w:firstLine="284"/>
        <w:jc w:val="both"/>
        <w:rPr>
          <w:rFonts w:cs="Times New Roman"/>
          <w:b w:val="0"/>
          <w:szCs w:val="24"/>
        </w:rPr>
      </w:pPr>
      <w:r w:rsidRPr="00954420">
        <w:rPr>
          <w:b w:val="0"/>
          <w:szCs w:val="24"/>
        </w:rPr>
        <w:t xml:space="preserve">One much less studied reaction is the conversion of HMF into </w:t>
      </w:r>
      <w:r w:rsidR="00B500C0" w:rsidRPr="00954420">
        <w:rPr>
          <w:b w:val="0"/>
          <w:szCs w:val="24"/>
        </w:rPr>
        <w:t xml:space="preserve">the linear </w:t>
      </w:r>
      <w:proofErr w:type="spellStart"/>
      <w:r w:rsidRPr="00954420">
        <w:rPr>
          <w:b w:val="0"/>
          <w:szCs w:val="24"/>
        </w:rPr>
        <w:t>diketone</w:t>
      </w:r>
      <w:proofErr w:type="spellEnd"/>
      <w:r w:rsidRPr="00954420">
        <w:rPr>
          <w:b w:val="0"/>
          <w:szCs w:val="24"/>
        </w:rPr>
        <w:t xml:space="preserve"> derivatives</w:t>
      </w:r>
      <w:r w:rsidRPr="00E116BC">
        <w:rPr>
          <w:b w:val="0"/>
          <w:szCs w:val="24"/>
          <w:highlight w:val="yellow"/>
        </w:rPr>
        <w:t xml:space="preserve"> </w:t>
      </w:r>
      <w:r w:rsidR="00B500C0" w:rsidRPr="00D750CF">
        <w:rPr>
          <w:rFonts w:cs="Times New Roman"/>
          <w:b w:val="0"/>
          <w:szCs w:val="24"/>
        </w:rPr>
        <w:t>1-hydroxyhexane-2</w:t>
      </w:r>
      <w:proofErr w:type="gramStart"/>
      <w:r w:rsidR="00B500C0" w:rsidRPr="00D750CF">
        <w:rPr>
          <w:rFonts w:cs="Times New Roman"/>
          <w:b w:val="0"/>
          <w:szCs w:val="24"/>
        </w:rPr>
        <w:t>,5</w:t>
      </w:r>
      <w:proofErr w:type="gramEnd"/>
      <w:r w:rsidR="00B500C0" w:rsidRPr="00D750CF">
        <w:rPr>
          <w:rFonts w:cs="Times New Roman"/>
          <w:b w:val="0"/>
          <w:szCs w:val="24"/>
        </w:rPr>
        <w:t>-dione (HHD) and 2,5-hexanedione (HXD)</w:t>
      </w:r>
      <w:r w:rsidR="006F1E28" w:rsidRPr="00D750CF">
        <w:rPr>
          <w:rFonts w:cs="Times New Roman"/>
          <w:b w:val="0"/>
          <w:szCs w:val="24"/>
        </w:rPr>
        <w:t>. Although a</w:t>
      </w:r>
      <w:r w:rsidR="000E04D4" w:rsidRPr="00D750CF">
        <w:rPr>
          <w:rFonts w:cs="Times New Roman"/>
          <w:b w:val="0"/>
          <w:szCs w:val="24"/>
        </w:rPr>
        <w:t xml:space="preserve"> </w:t>
      </w:r>
      <w:r w:rsidR="006F1E28" w:rsidRPr="00D750CF">
        <w:rPr>
          <w:rFonts w:cs="Times New Roman"/>
          <w:b w:val="0"/>
          <w:szCs w:val="24"/>
        </w:rPr>
        <w:t>large</w:t>
      </w:r>
      <w:r w:rsidR="003D6865" w:rsidRPr="00D750CF">
        <w:rPr>
          <w:rFonts w:cs="Times New Roman"/>
          <w:b w:val="0"/>
          <w:szCs w:val="24"/>
        </w:rPr>
        <w:t>-scale</w:t>
      </w:r>
      <w:r w:rsidR="006F1E28" w:rsidRPr="00D750CF">
        <w:rPr>
          <w:rFonts w:cs="Times New Roman"/>
          <w:b w:val="0"/>
          <w:szCs w:val="24"/>
        </w:rPr>
        <w:t xml:space="preserve"> synthetic route to HHD is currently not available, the presence of a </w:t>
      </w:r>
      <w:proofErr w:type="spellStart"/>
      <w:r w:rsidR="006F1E28" w:rsidRPr="00D750CF">
        <w:rPr>
          <w:rFonts w:cs="Times New Roman"/>
          <w:b w:val="0"/>
          <w:szCs w:val="24"/>
        </w:rPr>
        <w:t>hydroxymethyl</w:t>
      </w:r>
      <w:proofErr w:type="spellEnd"/>
      <w:r w:rsidR="006F1E28" w:rsidRPr="00D750CF">
        <w:rPr>
          <w:rFonts w:cs="Times New Roman"/>
          <w:b w:val="0"/>
          <w:szCs w:val="24"/>
        </w:rPr>
        <w:t xml:space="preserve"> functionality offers opportunities for the synthesis </w:t>
      </w:r>
      <w:r w:rsidR="003D6865" w:rsidRPr="00D750CF">
        <w:rPr>
          <w:rFonts w:cs="Times New Roman"/>
          <w:b w:val="0"/>
          <w:szCs w:val="24"/>
        </w:rPr>
        <w:t xml:space="preserve">of </w:t>
      </w:r>
      <w:r w:rsidR="006F1E28" w:rsidRPr="00D750CF">
        <w:rPr>
          <w:rFonts w:cs="Times New Roman"/>
          <w:b w:val="0"/>
          <w:szCs w:val="24"/>
        </w:rPr>
        <w:t xml:space="preserve">valuable chemicals, as recently highlighted </w:t>
      </w:r>
      <w:r w:rsidR="006F1E28" w:rsidRPr="00D750CF">
        <w:rPr>
          <w:rFonts w:cs="Arial"/>
          <w:b w:val="0"/>
          <w:color w:val="1C1D1E"/>
          <w:shd w:val="clear" w:color="auto" w:fill="FFFFFF"/>
        </w:rPr>
        <w:t>[</w:t>
      </w:r>
      <w:r w:rsidR="006F1E28" w:rsidRPr="00D750CF">
        <w:rPr>
          <w:rStyle w:val="EndnoteReference"/>
          <w:rFonts w:cs="Arial"/>
          <w:b w:val="0"/>
          <w:color w:val="1C1D1E"/>
          <w:shd w:val="clear" w:color="auto" w:fill="FFFFFF"/>
          <w:vertAlign w:val="baseline"/>
        </w:rPr>
        <w:endnoteReference w:id="18"/>
      </w:r>
      <w:r w:rsidR="006F1E28" w:rsidRPr="00D750CF">
        <w:rPr>
          <w:rFonts w:cs="Arial"/>
          <w:b w:val="0"/>
          <w:color w:val="1C1D1E"/>
          <w:shd w:val="clear" w:color="auto" w:fill="FFFFFF"/>
        </w:rPr>
        <w:t>,</w:t>
      </w:r>
      <w:r w:rsidR="006F1E28" w:rsidRPr="00D750CF">
        <w:rPr>
          <w:rStyle w:val="EndnoteReference"/>
          <w:rFonts w:cs="Arial"/>
          <w:b w:val="0"/>
          <w:color w:val="1C1D1E"/>
          <w:shd w:val="clear" w:color="auto" w:fill="FFFFFF"/>
          <w:vertAlign w:val="baseline"/>
        </w:rPr>
        <w:endnoteReference w:id="19"/>
      </w:r>
      <w:proofErr w:type="gramStart"/>
      <w:r w:rsidR="0025770D" w:rsidRPr="00D750CF">
        <w:rPr>
          <w:rFonts w:cs="Arial"/>
          <w:b w:val="0"/>
          <w:color w:val="1C1D1E"/>
          <w:shd w:val="clear" w:color="auto" w:fill="FFFFFF"/>
        </w:rPr>
        <w:t>,</w:t>
      </w:r>
      <w:bookmarkStart w:id="6" w:name="_Ref2199712"/>
      <w:proofErr w:type="gramEnd"/>
      <w:r w:rsidR="0025770D" w:rsidRPr="00D750CF">
        <w:rPr>
          <w:rStyle w:val="EndnoteReference"/>
          <w:rFonts w:cs="Arial"/>
          <w:b w:val="0"/>
          <w:color w:val="1C1D1E"/>
          <w:shd w:val="clear" w:color="auto" w:fill="FFFFFF"/>
          <w:vertAlign w:val="baseline"/>
        </w:rPr>
        <w:endnoteReference w:id="20"/>
      </w:r>
      <w:bookmarkEnd w:id="6"/>
      <w:r w:rsidR="006F1E28" w:rsidRPr="00D750CF">
        <w:rPr>
          <w:rFonts w:cs="Arial"/>
          <w:b w:val="0"/>
          <w:color w:val="1C1D1E"/>
          <w:shd w:val="clear" w:color="auto" w:fill="FFFFFF"/>
        </w:rPr>
        <w:t>].</w:t>
      </w:r>
      <w:r w:rsidRPr="00D750CF">
        <w:rPr>
          <w:b w:val="0"/>
          <w:szCs w:val="24"/>
        </w:rPr>
        <w:t xml:space="preserve"> </w:t>
      </w:r>
      <w:bookmarkStart w:id="7" w:name="_Hlk1482878"/>
      <w:r w:rsidR="00D53C9D" w:rsidRPr="00D750CF">
        <w:rPr>
          <w:rFonts w:cs="Times New Roman"/>
          <w:b w:val="0"/>
          <w:szCs w:val="24"/>
        </w:rPr>
        <w:t>H</w:t>
      </w:r>
      <w:r w:rsidR="006F1E28" w:rsidRPr="00D750CF">
        <w:rPr>
          <w:rFonts w:cs="Times New Roman"/>
          <w:b w:val="0"/>
          <w:szCs w:val="24"/>
        </w:rPr>
        <w:t>X</w:t>
      </w:r>
      <w:r w:rsidR="00D53C9D" w:rsidRPr="00D750CF">
        <w:rPr>
          <w:rFonts w:cs="Times New Roman"/>
          <w:b w:val="0"/>
          <w:szCs w:val="24"/>
        </w:rPr>
        <w:t>D</w:t>
      </w:r>
      <w:r w:rsidR="006F1E28" w:rsidRPr="00D750CF">
        <w:rPr>
          <w:rFonts w:cs="Times New Roman"/>
          <w:b w:val="0"/>
          <w:szCs w:val="24"/>
        </w:rPr>
        <w:t xml:space="preserve"> is </w:t>
      </w:r>
      <w:r w:rsidR="006F1E28" w:rsidRPr="00D750CF">
        <w:rPr>
          <w:b w:val="0"/>
          <w:szCs w:val="24"/>
        </w:rPr>
        <w:t>employed as a solvent and as an intermediate for the synthesis of polymers, amines and surfactants [</w:t>
      </w:r>
      <w:bookmarkStart w:id="8" w:name="_Ref1945279"/>
      <w:r w:rsidR="006F1E28" w:rsidRPr="00D750CF">
        <w:rPr>
          <w:rStyle w:val="EndnoteReference"/>
          <w:b w:val="0"/>
          <w:szCs w:val="24"/>
          <w:vertAlign w:val="baseline"/>
        </w:rPr>
        <w:endnoteReference w:id="21"/>
      </w:r>
      <w:bookmarkEnd w:id="8"/>
      <w:r w:rsidR="006F1E28" w:rsidRPr="00D750CF">
        <w:rPr>
          <w:b w:val="0"/>
          <w:szCs w:val="24"/>
        </w:rPr>
        <w:t>,</w:t>
      </w:r>
      <w:bookmarkStart w:id="9" w:name="_Ref2080536"/>
      <w:r w:rsidR="006F1E28" w:rsidRPr="00D750CF">
        <w:rPr>
          <w:rStyle w:val="EndnoteReference"/>
          <w:b w:val="0"/>
          <w:szCs w:val="24"/>
          <w:vertAlign w:val="baseline"/>
        </w:rPr>
        <w:endnoteReference w:id="22"/>
      </w:r>
      <w:bookmarkEnd w:id="9"/>
      <w:r w:rsidR="006F1E28" w:rsidRPr="00D750CF">
        <w:rPr>
          <w:b w:val="0"/>
          <w:szCs w:val="24"/>
        </w:rPr>
        <w:t>].</w:t>
      </w:r>
      <w:r w:rsidR="006F1E28" w:rsidRPr="00B415AE">
        <w:rPr>
          <w:b w:val="0"/>
          <w:szCs w:val="24"/>
        </w:rPr>
        <w:t xml:space="preserve"> </w:t>
      </w:r>
      <w:bookmarkEnd w:id="7"/>
      <w:r w:rsidR="003A4357" w:rsidRPr="00B415AE">
        <w:rPr>
          <w:rFonts w:cs="Arial"/>
          <w:b w:val="0"/>
          <w:color w:val="1C1D1E"/>
          <w:shd w:val="clear" w:color="auto" w:fill="FFFFFF"/>
        </w:rPr>
        <w:t>HHD</w:t>
      </w:r>
      <w:r w:rsidR="007F66C9" w:rsidRPr="00B415AE">
        <w:rPr>
          <w:rFonts w:cs="Arial"/>
          <w:b w:val="0"/>
          <w:color w:val="1C1D1E"/>
          <w:shd w:val="clear" w:color="auto" w:fill="FFFFFF"/>
        </w:rPr>
        <w:t xml:space="preserve"> </w:t>
      </w:r>
      <w:r w:rsidRPr="00B415AE">
        <w:rPr>
          <w:rFonts w:cs="Times New Roman"/>
          <w:b w:val="0"/>
          <w:szCs w:val="24"/>
        </w:rPr>
        <w:t>can be produced from HMF in water under H</w:t>
      </w:r>
      <w:r w:rsidRPr="00B415AE">
        <w:rPr>
          <w:rFonts w:cs="Times New Roman"/>
          <w:b w:val="0"/>
          <w:szCs w:val="24"/>
          <w:vertAlign w:val="subscript"/>
        </w:rPr>
        <w:t>2</w:t>
      </w:r>
      <w:r w:rsidRPr="00B415AE">
        <w:rPr>
          <w:rFonts w:cs="Times New Roman"/>
          <w:b w:val="0"/>
          <w:szCs w:val="24"/>
        </w:rPr>
        <w:t xml:space="preserve"> pressure </w:t>
      </w:r>
      <w:r w:rsidRPr="00B415AE">
        <w:rPr>
          <w:rFonts w:cs="Times New Roman"/>
          <w:b w:val="0"/>
          <w:i/>
          <w:szCs w:val="24"/>
        </w:rPr>
        <w:t>via</w:t>
      </w:r>
      <w:r w:rsidRPr="00B415AE">
        <w:rPr>
          <w:rFonts w:cs="Times New Roman"/>
          <w:b w:val="0"/>
          <w:szCs w:val="24"/>
        </w:rPr>
        <w:t xml:space="preserve"> </w:t>
      </w:r>
      <w:r w:rsidR="00B500C0" w:rsidRPr="00B415AE">
        <w:rPr>
          <w:rFonts w:cs="Times New Roman"/>
          <w:b w:val="0"/>
          <w:szCs w:val="24"/>
        </w:rPr>
        <w:t xml:space="preserve">the </w:t>
      </w:r>
      <w:r w:rsidRPr="00B415AE">
        <w:rPr>
          <w:b w:val="0"/>
          <w:szCs w:val="24"/>
        </w:rPr>
        <w:t xml:space="preserve">metal-catalysed selective hydrogenation of the carbonyl group to </w:t>
      </w:r>
      <w:r w:rsidRPr="00B415AE">
        <w:rPr>
          <w:rFonts w:cs="Times New Roman"/>
          <w:b w:val="0"/>
          <w:szCs w:val="24"/>
        </w:rPr>
        <w:t xml:space="preserve">furan-2,5-diyldimethanol (FDM), followed by </w:t>
      </w:r>
      <w:r w:rsidR="00B500C0" w:rsidRPr="00B415AE">
        <w:rPr>
          <w:rFonts w:cs="Times New Roman"/>
          <w:b w:val="0"/>
          <w:szCs w:val="24"/>
        </w:rPr>
        <w:t xml:space="preserve">the </w:t>
      </w:r>
      <w:r w:rsidRPr="00B415AE">
        <w:rPr>
          <w:rFonts w:cs="Times New Roman"/>
          <w:b w:val="0"/>
          <w:szCs w:val="24"/>
        </w:rPr>
        <w:t xml:space="preserve">acid-catalysed ring-opening of the </w:t>
      </w:r>
      <w:r w:rsidR="009842B9" w:rsidRPr="00B415AE">
        <w:rPr>
          <w:rFonts w:cs="Times New Roman"/>
          <w:b w:val="0"/>
          <w:szCs w:val="24"/>
        </w:rPr>
        <w:t xml:space="preserve">FDM </w:t>
      </w:r>
      <w:r w:rsidRPr="00B415AE">
        <w:rPr>
          <w:rFonts w:cs="Times New Roman"/>
          <w:b w:val="0"/>
          <w:szCs w:val="24"/>
        </w:rPr>
        <w:t>unsaturated ring</w:t>
      </w:r>
      <w:bookmarkStart w:id="10" w:name="_Ref503600993"/>
      <w:r w:rsidR="00BA7491" w:rsidRPr="00B415AE">
        <w:rPr>
          <w:rFonts w:cs="Times New Roman"/>
          <w:b w:val="0"/>
          <w:szCs w:val="24"/>
        </w:rPr>
        <w:t xml:space="preserve"> [</w:t>
      </w:r>
      <w:bookmarkStart w:id="11" w:name="_Ref1913832"/>
      <w:r w:rsidR="00BA7491" w:rsidRPr="00B415AE">
        <w:rPr>
          <w:rStyle w:val="EndnoteReference"/>
          <w:rFonts w:cs="Times New Roman"/>
          <w:b w:val="0"/>
          <w:szCs w:val="24"/>
          <w:vertAlign w:val="baseline"/>
        </w:rPr>
        <w:endnoteReference w:id="23"/>
      </w:r>
      <w:bookmarkEnd w:id="11"/>
      <w:r w:rsidR="00BA7491" w:rsidRPr="00B415AE">
        <w:rPr>
          <w:rFonts w:cs="Times New Roman"/>
          <w:b w:val="0"/>
          <w:szCs w:val="24"/>
        </w:rPr>
        <w:t>]</w:t>
      </w:r>
      <w:r w:rsidR="00B500C0" w:rsidRPr="00B415AE">
        <w:rPr>
          <w:rFonts w:cs="Times New Roman"/>
          <w:b w:val="0"/>
          <w:szCs w:val="24"/>
        </w:rPr>
        <w:t xml:space="preserve">. </w:t>
      </w:r>
      <w:r w:rsidR="00CB170B" w:rsidRPr="00B415AE">
        <w:rPr>
          <w:rFonts w:cs="Times New Roman"/>
          <w:b w:val="0"/>
          <w:szCs w:val="24"/>
        </w:rPr>
        <w:t>Notably</w:t>
      </w:r>
      <w:r w:rsidR="00CB170B">
        <w:rPr>
          <w:rFonts w:cs="Times New Roman"/>
          <w:b w:val="0"/>
          <w:szCs w:val="24"/>
        </w:rPr>
        <w:t xml:space="preserve">, this pathway does not involve the formation of a more stable saturated tetrahydrofuran ring, whose ring-opening requires </w:t>
      </w:r>
      <w:r w:rsidR="00CB170B" w:rsidRPr="00D158A2">
        <w:rPr>
          <w:rFonts w:cs="Times New Roman"/>
          <w:b w:val="0"/>
          <w:szCs w:val="24"/>
        </w:rPr>
        <w:t>harsh reaction conditions (</w:t>
      </w:r>
      <w:r w:rsidR="00CB170B" w:rsidRPr="00D158A2">
        <w:rPr>
          <w:rFonts w:cs="Times New Roman"/>
          <w:b w:val="0"/>
          <w:i/>
          <w:szCs w:val="24"/>
        </w:rPr>
        <w:t>i.e.</w:t>
      </w:r>
      <w:r w:rsidR="00CB170B" w:rsidRPr="00D158A2">
        <w:rPr>
          <w:rFonts w:cs="Times New Roman"/>
          <w:b w:val="0"/>
          <w:szCs w:val="24"/>
        </w:rPr>
        <w:t xml:space="preserve"> T&gt; 140 </w:t>
      </w:r>
      <w:r w:rsidR="00CB170B" w:rsidRPr="00D158A2">
        <w:rPr>
          <w:b w:val="0"/>
          <w:szCs w:val="24"/>
        </w:rPr>
        <w:t>°</w:t>
      </w:r>
      <w:r w:rsidR="00CB170B" w:rsidRPr="00D158A2">
        <w:rPr>
          <w:rFonts w:cs="Times New Roman"/>
          <w:b w:val="0"/>
          <w:szCs w:val="24"/>
        </w:rPr>
        <w:t>C; P&gt; 60 bar) [</w:t>
      </w:r>
      <w:bookmarkStart w:id="12" w:name="_Ref1924716"/>
      <w:r w:rsidR="00CB170B" w:rsidRPr="002A6F80">
        <w:rPr>
          <w:rStyle w:val="EndnoteReference"/>
          <w:rFonts w:cs="Times New Roman"/>
          <w:b w:val="0"/>
          <w:szCs w:val="24"/>
          <w:vertAlign w:val="baseline"/>
        </w:rPr>
        <w:endnoteReference w:id="24"/>
      </w:r>
      <w:bookmarkEnd w:id="12"/>
      <w:r w:rsidR="00BA7491" w:rsidRPr="00B415AE">
        <w:rPr>
          <w:rFonts w:cs="Times New Roman"/>
          <w:b w:val="0"/>
          <w:szCs w:val="24"/>
        </w:rPr>
        <w:t>]</w:t>
      </w:r>
      <w:bookmarkEnd w:id="10"/>
      <w:r w:rsidR="00B500C0" w:rsidRPr="00B415AE">
        <w:rPr>
          <w:rFonts w:cs="Times New Roman"/>
          <w:b w:val="0"/>
          <w:szCs w:val="24"/>
        </w:rPr>
        <w:t>.</w:t>
      </w:r>
      <w:r w:rsidRPr="00E92DC3">
        <w:rPr>
          <w:rFonts w:cs="Times New Roman"/>
          <w:b w:val="0"/>
          <w:szCs w:val="24"/>
        </w:rPr>
        <w:t xml:space="preserve"> </w:t>
      </w:r>
      <w:r w:rsidR="00BA7491" w:rsidRPr="00D750CF">
        <w:rPr>
          <w:rFonts w:cs="Times New Roman"/>
          <w:b w:val="0"/>
          <w:szCs w:val="24"/>
        </w:rPr>
        <w:t xml:space="preserve">HXD can also be </w:t>
      </w:r>
      <w:r w:rsidR="00BA7491" w:rsidRPr="00D750CF">
        <w:rPr>
          <w:rFonts w:cs="Times New Roman"/>
          <w:b w:val="0"/>
          <w:szCs w:val="24"/>
        </w:rPr>
        <w:lastRenderedPageBreak/>
        <w:t xml:space="preserve">produced from FDM via </w:t>
      </w:r>
      <w:proofErr w:type="spellStart"/>
      <w:r w:rsidR="00BA7491" w:rsidRPr="00D750CF">
        <w:rPr>
          <w:rFonts w:cs="Times New Roman"/>
          <w:b w:val="0"/>
          <w:szCs w:val="24"/>
        </w:rPr>
        <w:t>hydrogenolysis</w:t>
      </w:r>
      <w:proofErr w:type="spellEnd"/>
      <w:r w:rsidR="00BA7491" w:rsidRPr="00D750CF">
        <w:rPr>
          <w:rFonts w:cs="Times New Roman"/>
          <w:b w:val="0"/>
          <w:szCs w:val="24"/>
        </w:rPr>
        <w:t xml:space="preserve"> </w:t>
      </w:r>
      <w:r w:rsidR="00030BEE" w:rsidRPr="00D750CF">
        <w:rPr>
          <w:rFonts w:cs="Times New Roman"/>
          <w:b w:val="0"/>
          <w:szCs w:val="24"/>
        </w:rPr>
        <w:t xml:space="preserve">to </w:t>
      </w:r>
      <w:r w:rsidR="0058382C" w:rsidRPr="00D750CF">
        <w:rPr>
          <w:rFonts w:cs="Times New Roman"/>
          <w:b w:val="0"/>
          <w:szCs w:val="24"/>
        </w:rPr>
        <w:t>DMF</w:t>
      </w:r>
      <w:r w:rsidR="00030BEE" w:rsidRPr="00D750CF">
        <w:rPr>
          <w:rFonts w:cs="Times New Roman"/>
          <w:b w:val="0"/>
          <w:szCs w:val="24"/>
        </w:rPr>
        <w:t xml:space="preserve">, followed by hydrolytic </w:t>
      </w:r>
      <w:r w:rsidR="00BA7491" w:rsidRPr="00D750CF">
        <w:rPr>
          <w:rFonts w:cs="Times New Roman"/>
          <w:b w:val="0"/>
          <w:szCs w:val="24"/>
        </w:rPr>
        <w:t xml:space="preserve">ring-opening </w:t>
      </w:r>
      <w:r w:rsidR="00030BEE" w:rsidRPr="00D750CF">
        <w:rPr>
          <w:rFonts w:cs="Times New Roman"/>
          <w:b w:val="0"/>
          <w:szCs w:val="24"/>
        </w:rPr>
        <w:t xml:space="preserve">of the latter </w:t>
      </w:r>
      <w:r w:rsidR="00BA7491" w:rsidRPr="00D750CF">
        <w:rPr>
          <w:rFonts w:cs="Times New Roman"/>
          <w:b w:val="0"/>
          <w:szCs w:val="24"/>
        </w:rPr>
        <w:t xml:space="preserve">or by HHD via </w:t>
      </w:r>
      <w:r w:rsidR="00597981" w:rsidRPr="00D750CF">
        <w:rPr>
          <w:rFonts w:cs="Times New Roman"/>
          <w:b w:val="0"/>
          <w:szCs w:val="24"/>
        </w:rPr>
        <w:t>scission</w:t>
      </w:r>
      <w:r w:rsidR="00BA7491" w:rsidRPr="00D750CF">
        <w:rPr>
          <w:rFonts w:cs="Times New Roman"/>
          <w:b w:val="0"/>
          <w:szCs w:val="24"/>
        </w:rPr>
        <w:t xml:space="preserve"> of the hydroxyl group (Figure 2</w:t>
      </w:r>
      <w:proofErr w:type="gramStart"/>
      <w:r w:rsidR="00BA7491" w:rsidRPr="00D750CF">
        <w:rPr>
          <w:rFonts w:cs="Times New Roman"/>
          <w:b w:val="0"/>
          <w:szCs w:val="24"/>
        </w:rPr>
        <w:t>)[</w:t>
      </w:r>
      <w:proofErr w:type="gramEnd"/>
      <w:r w:rsidR="00C454FB" w:rsidRPr="003D6865">
        <w:rPr>
          <w:rFonts w:cs="Times New Roman"/>
          <w:b w:val="0"/>
          <w:szCs w:val="24"/>
        </w:rPr>
        <w:fldChar w:fldCharType="begin"/>
      </w:r>
      <w:r w:rsidR="00C454FB" w:rsidRPr="00E67205">
        <w:rPr>
          <w:rFonts w:cs="Times New Roman"/>
          <w:b w:val="0"/>
          <w:szCs w:val="24"/>
        </w:rPr>
        <w:instrText xml:space="preserve"> NOTEREF _Ref2080536 \h </w:instrText>
      </w:r>
      <w:r w:rsidR="00E67205" w:rsidRPr="000E04D4">
        <w:rPr>
          <w:rFonts w:cs="Times New Roman"/>
          <w:b w:val="0"/>
          <w:szCs w:val="24"/>
        </w:rPr>
        <w:instrText xml:space="preserve"> \* MERGEFORMAT </w:instrText>
      </w:r>
      <w:r w:rsidR="00C454FB" w:rsidRPr="003D6865">
        <w:rPr>
          <w:rFonts w:cs="Times New Roman"/>
          <w:b w:val="0"/>
          <w:szCs w:val="24"/>
        </w:rPr>
      </w:r>
      <w:r w:rsidR="00C454FB" w:rsidRPr="003D6865">
        <w:rPr>
          <w:rFonts w:cs="Times New Roman"/>
          <w:b w:val="0"/>
          <w:szCs w:val="24"/>
        </w:rPr>
        <w:fldChar w:fldCharType="separate"/>
      </w:r>
      <w:r w:rsidR="00D45A1E">
        <w:rPr>
          <w:rFonts w:cs="Times New Roman"/>
          <w:b w:val="0"/>
          <w:szCs w:val="24"/>
        </w:rPr>
        <w:t>22</w:t>
      </w:r>
      <w:r w:rsidR="00C454FB" w:rsidRPr="003D6865">
        <w:rPr>
          <w:rFonts w:cs="Times New Roman"/>
          <w:b w:val="0"/>
          <w:szCs w:val="24"/>
        </w:rPr>
        <w:fldChar w:fldCharType="end"/>
      </w:r>
      <w:r w:rsidR="00D37A86" w:rsidRPr="00E67205">
        <w:rPr>
          <w:rStyle w:val="CommentReference"/>
          <w:b w:val="0"/>
          <w:lang w:val="es-ES"/>
        </w:rPr>
        <w:t>,</w:t>
      </w:r>
      <w:bookmarkStart w:id="13" w:name="_Ref4075456"/>
      <w:r w:rsidR="00D37A86" w:rsidRPr="000E04D4">
        <w:rPr>
          <w:rFonts w:cs="Times New Roman"/>
          <w:b w:val="0"/>
          <w:szCs w:val="24"/>
        </w:rPr>
        <w:endnoteReference w:id="25"/>
      </w:r>
      <w:bookmarkEnd w:id="13"/>
      <w:r w:rsidR="00BA7491" w:rsidRPr="00E67205">
        <w:rPr>
          <w:rFonts w:cs="Times New Roman"/>
          <w:b w:val="0"/>
          <w:szCs w:val="24"/>
        </w:rPr>
        <w:t>].</w:t>
      </w:r>
    </w:p>
    <w:p w14:paraId="4BFAF831" w14:textId="5485FCF7" w:rsidR="00ED4A2D" w:rsidRPr="00E92DC3" w:rsidRDefault="00CB170B" w:rsidP="00ED4A2D">
      <w:pPr>
        <w:pStyle w:val="RSCB04AHeadingSection"/>
        <w:spacing w:before="120" w:after="120"/>
        <w:jc w:val="center"/>
        <w:rPr>
          <w:rFonts w:cs="Times New Roman"/>
          <w:b w:val="0"/>
          <w:sz w:val="18"/>
          <w:szCs w:val="18"/>
        </w:rPr>
      </w:pPr>
      <w:r>
        <w:rPr>
          <w:rFonts w:cs="Times New Roman"/>
          <w:b w:val="0"/>
          <w:noProof/>
          <w:sz w:val="18"/>
          <w:szCs w:val="18"/>
          <w:lang w:eastAsia="en-GB"/>
        </w:rPr>
        <w:drawing>
          <wp:inline distT="0" distB="0" distL="0" distR="0" wp14:anchorId="334672C9" wp14:editId="50A6C68E">
            <wp:extent cx="3240000" cy="125292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 new.png"/>
                    <pic:cNvPicPr/>
                  </pic:nvPicPr>
                  <pic:blipFill rotWithShape="1">
                    <a:blip r:embed="rId13">
                      <a:extLst>
                        <a:ext uri="{28A0092B-C50C-407E-A947-70E740481C1C}">
                          <a14:useLocalDpi xmlns:a14="http://schemas.microsoft.com/office/drawing/2010/main" val="0"/>
                        </a:ext>
                      </a:extLst>
                    </a:blip>
                    <a:srcRect t="7697" r="2406" b="8725"/>
                    <a:stretch/>
                  </pic:blipFill>
                  <pic:spPr bwMode="auto">
                    <a:xfrm>
                      <a:off x="0" y="0"/>
                      <a:ext cx="3240000" cy="1252928"/>
                    </a:xfrm>
                    <a:prstGeom prst="rect">
                      <a:avLst/>
                    </a:prstGeom>
                    <a:ln>
                      <a:noFill/>
                    </a:ln>
                    <a:extLst>
                      <a:ext uri="{53640926-AAD7-44D8-BBD7-CCE9431645EC}">
                        <a14:shadowObscured xmlns:a14="http://schemas.microsoft.com/office/drawing/2010/main"/>
                      </a:ext>
                    </a:extLst>
                  </pic:spPr>
                </pic:pic>
              </a:graphicData>
            </a:graphic>
          </wp:inline>
        </w:drawing>
      </w:r>
    </w:p>
    <w:p w14:paraId="7610595F" w14:textId="45C94B40" w:rsidR="00ED4A2D" w:rsidRPr="00E92DC3" w:rsidRDefault="00ED4A2D" w:rsidP="00ED4A2D">
      <w:pPr>
        <w:spacing w:before="120" w:after="120" w:line="240" w:lineRule="auto"/>
        <w:rPr>
          <w:rFonts w:cs="Times New Roman"/>
          <w:sz w:val="24"/>
          <w:szCs w:val="24"/>
          <w:lang w:val="en-GB"/>
        </w:rPr>
      </w:pPr>
      <w:r w:rsidRPr="00E92DC3">
        <w:rPr>
          <w:rFonts w:cs="Times New Roman"/>
          <w:b/>
          <w:lang w:val="en-GB"/>
        </w:rPr>
        <w:t xml:space="preserve">Figure </w:t>
      </w:r>
      <w:r>
        <w:rPr>
          <w:rFonts w:cs="Times New Roman"/>
          <w:b/>
          <w:lang w:val="en-GB"/>
        </w:rPr>
        <w:t>2</w:t>
      </w:r>
      <w:r w:rsidRPr="00E92DC3">
        <w:rPr>
          <w:rFonts w:cs="Times New Roman"/>
          <w:b/>
          <w:lang w:val="en-GB"/>
        </w:rPr>
        <w:t>.</w:t>
      </w:r>
      <w:r w:rsidRPr="00E92DC3">
        <w:rPr>
          <w:rFonts w:cs="Times New Roman"/>
          <w:lang w:val="en-GB"/>
        </w:rPr>
        <w:t xml:space="preserve"> Catalytic reaction </w:t>
      </w:r>
      <w:r w:rsidR="009842B9">
        <w:rPr>
          <w:rFonts w:cs="Times New Roman"/>
          <w:lang w:val="en-GB"/>
        </w:rPr>
        <w:t xml:space="preserve">pathway </w:t>
      </w:r>
      <w:r w:rsidRPr="00E92DC3">
        <w:rPr>
          <w:rFonts w:cs="Times New Roman"/>
          <w:lang w:val="en-GB"/>
        </w:rPr>
        <w:t>discussed in this work</w:t>
      </w:r>
      <w:r w:rsidR="009842B9">
        <w:rPr>
          <w:rFonts w:cs="Times New Roman"/>
          <w:lang w:val="en-GB"/>
        </w:rPr>
        <w:t xml:space="preserve"> for the conversion of HMF to linear </w:t>
      </w:r>
      <w:proofErr w:type="spellStart"/>
      <w:r w:rsidR="009842B9">
        <w:rPr>
          <w:rFonts w:cs="Times New Roman"/>
          <w:lang w:val="en-GB"/>
        </w:rPr>
        <w:t>diketone</w:t>
      </w:r>
      <w:proofErr w:type="spellEnd"/>
      <w:r w:rsidR="009842B9">
        <w:rPr>
          <w:rFonts w:cs="Times New Roman"/>
          <w:lang w:val="en-GB"/>
        </w:rPr>
        <w:t xml:space="preserve"> derivative</w:t>
      </w:r>
      <w:r w:rsidR="00CB170B">
        <w:rPr>
          <w:rFonts w:cs="Times New Roman"/>
          <w:lang w:val="en-GB"/>
        </w:rPr>
        <w:t>s</w:t>
      </w:r>
      <w:r w:rsidR="009842B9">
        <w:rPr>
          <w:rFonts w:cs="Times New Roman"/>
          <w:lang w:val="en-GB"/>
        </w:rPr>
        <w:t xml:space="preserve"> HHD </w:t>
      </w:r>
      <w:r w:rsidR="00CB170B">
        <w:rPr>
          <w:rFonts w:cs="Times New Roman"/>
          <w:lang w:val="en-GB"/>
        </w:rPr>
        <w:t xml:space="preserve">and HXD </w:t>
      </w:r>
      <w:r w:rsidR="009842B9">
        <w:rPr>
          <w:rFonts w:cs="Times New Roman"/>
          <w:lang w:val="en-GB"/>
        </w:rPr>
        <w:t xml:space="preserve">via acid-catalysed </w:t>
      </w:r>
      <w:r w:rsidR="00A867BF">
        <w:rPr>
          <w:rFonts w:cs="Times New Roman"/>
          <w:lang w:val="en-GB"/>
        </w:rPr>
        <w:t xml:space="preserve">hydrolytic </w:t>
      </w:r>
      <w:r w:rsidR="009842B9">
        <w:rPr>
          <w:rFonts w:cs="Times New Roman"/>
          <w:lang w:val="en-GB"/>
        </w:rPr>
        <w:t>ring-opening of FDM</w:t>
      </w:r>
      <w:r w:rsidRPr="00E92DC3">
        <w:rPr>
          <w:rFonts w:cs="Times New Roman"/>
          <w:sz w:val="24"/>
          <w:szCs w:val="24"/>
          <w:lang w:val="en-GB"/>
        </w:rPr>
        <w:t>.</w:t>
      </w:r>
    </w:p>
    <w:p w14:paraId="024BF281" w14:textId="1C9F00DA" w:rsidR="00655FDA" w:rsidRDefault="00655FDA" w:rsidP="00655FDA">
      <w:pPr>
        <w:spacing w:before="120" w:after="120" w:line="240" w:lineRule="auto"/>
        <w:ind w:firstLine="284"/>
        <w:jc w:val="both"/>
        <w:rPr>
          <w:sz w:val="24"/>
          <w:szCs w:val="24"/>
          <w:lang w:val="en-GB"/>
        </w:rPr>
      </w:pPr>
      <w:r w:rsidRPr="00E92DC3">
        <w:rPr>
          <w:rFonts w:cs="Times New Roman"/>
          <w:sz w:val="24"/>
          <w:szCs w:val="24"/>
          <w:lang w:val="en-GB"/>
        </w:rPr>
        <w:t xml:space="preserve">The formation of HHD from HMF was firstly reported </w:t>
      </w:r>
      <w:r w:rsidR="0096470F">
        <w:rPr>
          <w:rFonts w:cs="Times New Roman"/>
          <w:sz w:val="24"/>
          <w:szCs w:val="24"/>
          <w:lang w:val="en-GB"/>
        </w:rPr>
        <w:t xml:space="preserve">in 1991 </w:t>
      </w:r>
      <w:r w:rsidRPr="00E92DC3">
        <w:rPr>
          <w:rFonts w:cs="Times New Roman"/>
          <w:sz w:val="24"/>
          <w:szCs w:val="24"/>
          <w:lang w:val="en-GB"/>
        </w:rPr>
        <w:t xml:space="preserve">by </w:t>
      </w:r>
      <w:proofErr w:type="spellStart"/>
      <w:r w:rsidRPr="00E92DC3">
        <w:rPr>
          <w:sz w:val="24"/>
          <w:szCs w:val="24"/>
          <w:lang w:val="en-GB"/>
        </w:rPr>
        <w:t>Schiavo</w:t>
      </w:r>
      <w:proofErr w:type="spellEnd"/>
      <w:r w:rsidRPr="00E92DC3">
        <w:rPr>
          <w:sz w:val="24"/>
          <w:szCs w:val="24"/>
          <w:lang w:val="en-GB"/>
        </w:rPr>
        <w:t xml:space="preserve"> </w:t>
      </w:r>
      <w:r w:rsidRPr="00E92DC3">
        <w:rPr>
          <w:i/>
          <w:sz w:val="24"/>
          <w:szCs w:val="24"/>
          <w:lang w:val="en-GB"/>
        </w:rPr>
        <w:t>et al.</w:t>
      </w:r>
      <w:r w:rsidRPr="00E92DC3">
        <w:rPr>
          <w:sz w:val="24"/>
          <w:szCs w:val="24"/>
          <w:lang w:val="en-GB"/>
        </w:rPr>
        <w:t xml:space="preserve"> using </w:t>
      </w:r>
      <w:proofErr w:type="spellStart"/>
      <w:r w:rsidRPr="00E92DC3">
        <w:rPr>
          <w:sz w:val="24"/>
          <w:szCs w:val="24"/>
          <w:lang w:val="en-GB"/>
        </w:rPr>
        <w:t>Pd</w:t>
      </w:r>
      <w:proofErr w:type="spellEnd"/>
      <w:r w:rsidRPr="00E92DC3">
        <w:rPr>
          <w:sz w:val="24"/>
          <w:szCs w:val="24"/>
          <w:lang w:val="en-GB"/>
        </w:rPr>
        <w:t>/C in an aqueous solution of oxalic acid (pH = 2) at 70 bar H</w:t>
      </w:r>
      <w:r w:rsidRPr="00E92DC3">
        <w:rPr>
          <w:sz w:val="24"/>
          <w:szCs w:val="24"/>
          <w:vertAlign w:val="subscript"/>
          <w:lang w:val="en-GB"/>
        </w:rPr>
        <w:t>2</w:t>
      </w:r>
      <w:r w:rsidRPr="00E92DC3">
        <w:rPr>
          <w:sz w:val="24"/>
          <w:szCs w:val="24"/>
          <w:lang w:val="en-GB"/>
        </w:rPr>
        <w:t xml:space="preserve"> and 140 °</w:t>
      </w:r>
      <w:r w:rsidRPr="00934F9F">
        <w:rPr>
          <w:sz w:val="24"/>
          <w:szCs w:val="24"/>
          <w:lang w:val="en-GB"/>
        </w:rPr>
        <w:t>C</w:t>
      </w:r>
      <w:r w:rsidR="00AA075F">
        <w:rPr>
          <w:sz w:val="24"/>
          <w:szCs w:val="24"/>
          <w:lang w:val="en-GB"/>
        </w:rPr>
        <w:t xml:space="preserve"> [</w:t>
      </w:r>
      <w:r w:rsidR="00AA075F">
        <w:rPr>
          <w:sz w:val="24"/>
          <w:szCs w:val="24"/>
          <w:lang w:val="en-GB"/>
        </w:rPr>
        <w:fldChar w:fldCharType="begin"/>
      </w:r>
      <w:r w:rsidR="00AA075F">
        <w:rPr>
          <w:sz w:val="24"/>
          <w:szCs w:val="24"/>
          <w:lang w:val="en-GB"/>
        </w:rPr>
        <w:instrText xml:space="preserve"> NOTEREF _Ref1913832 \h </w:instrText>
      </w:r>
      <w:r w:rsidR="00AA075F">
        <w:rPr>
          <w:sz w:val="24"/>
          <w:szCs w:val="24"/>
          <w:lang w:val="en-GB"/>
        </w:rPr>
      </w:r>
      <w:r w:rsidR="00AA075F">
        <w:rPr>
          <w:sz w:val="24"/>
          <w:szCs w:val="24"/>
          <w:lang w:val="en-GB"/>
        </w:rPr>
        <w:fldChar w:fldCharType="separate"/>
      </w:r>
      <w:r w:rsidR="003D6865">
        <w:rPr>
          <w:sz w:val="24"/>
          <w:szCs w:val="24"/>
          <w:lang w:val="en-GB"/>
        </w:rPr>
        <w:t>23</w:t>
      </w:r>
      <w:r w:rsidR="00AA075F">
        <w:rPr>
          <w:sz w:val="24"/>
          <w:szCs w:val="24"/>
          <w:lang w:val="en-GB"/>
        </w:rPr>
        <w:fldChar w:fldCharType="end"/>
      </w:r>
      <w:r w:rsidR="00AA075F">
        <w:rPr>
          <w:sz w:val="24"/>
          <w:szCs w:val="24"/>
          <w:lang w:val="en-GB"/>
        </w:rPr>
        <w:t>]</w:t>
      </w:r>
      <w:r w:rsidR="00934F9F" w:rsidRPr="00934F9F">
        <w:rPr>
          <w:rFonts w:cs="Times New Roman"/>
          <w:szCs w:val="24"/>
        </w:rPr>
        <w:t xml:space="preserve">. </w:t>
      </w:r>
      <w:r w:rsidR="009034E2" w:rsidRPr="00934F9F">
        <w:rPr>
          <w:sz w:val="24"/>
          <w:szCs w:val="24"/>
          <w:lang w:val="en-GB"/>
        </w:rPr>
        <w:t>In</w:t>
      </w:r>
      <w:r w:rsidR="009034E2">
        <w:rPr>
          <w:sz w:val="24"/>
          <w:szCs w:val="24"/>
          <w:lang w:val="en-GB"/>
        </w:rPr>
        <w:t xml:space="preserve"> 2009, </w:t>
      </w:r>
      <w:proofErr w:type="spellStart"/>
      <w:r w:rsidR="00D040E6" w:rsidRPr="00C77D41">
        <w:t>Luijkx</w:t>
      </w:r>
      <w:proofErr w:type="spellEnd"/>
      <w:r w:rsidR="00D040E6">
        <w:rPr>
          <w:sz w:val="24"/>
          <w:szCs w:val="24"/>
          <w:lang w:val="en-GB"/>
        </w:rPr>
        <w:t xml:space="preserve"> </w:t>
      </w:r>
      <w:r w:rsidR="00D040E6" w:rsidRPr="006E42CC">
        <w:rPr>
          <w:i/>
          <w:sz w:val="24"/>
          <w:szCs w:val="24"/>
          <w:lang w:val="en-GB"/>
        </w:rPr>
        <w:t>et al.</w:t>
      </w:r>
      <w:r w:rsidR="00D040E6">
        <w:rPr>
          <w:sz w:val="24"/>
          <w:szCs w:val="24"/>
          <w:lang w:val="en-GB"/>
        </w:rPr>
        <w:t xml:space="preserve"> reported a similar process </w:t>
      </w:r>
      <w:r w:rsidRPr="00E92DC3">
        <w:rPr>
          <w:sz w:val="24"/>
          <w:szCs w:val="24"/>
          <w:lang w:val="en-GB"/>
        </w:rPr>
        <w:t xml:space="preserve">using </w:t>
      </w:r>
      <w:proofErr w:type="spellStart"/>
      <w:r w:rsidRPr="00E92DC3">
        <w:rPr>
          <w:sz w:val="24"/>
          <w:szCs w:val="24"/>
          <w:lang w:val="en-GB"/>
        </w:rPr>
        <w:t>HCl</w:t>
      </w:r>
      <w:proofErr w:type="spellEnd"/>
      <w:r w:rsidRPr="00E92DC3">
        <w:rPr>
          <w:sz w:val="24"/>
          <w:szCs w:val="24"/>
          <w:lang w:val="en-GB"/>
        </w:rPr>
        <w:t xml:space="preserve"> [</w:t>
      </w:r>
      <w:bookmarkStart w:id="14" w:name="_Ref511060873"/>
      <w:r w:rsidRPr="00E92DC3">
        <w:rPr>
          <w:rStyle w:val="EndnoteReference"/>
          <w:sz w:val="24"/>
          <w:szCs w:val="24"/>
          <w:vertAlign w:val="baseline"/>
          <w:lang w:val="en-GB"/>
        </w:rPr>
        <w:endnoteReference w:id="26"/>
      </w:r>
      <w:bookmarkEnd w:id="14"/>
      <w:r w:rsidRPr="00E92DC3">
        <w:rPr>
          <w:sz w:val="24"/>
          <w:szCs w:val="24"/>
          <w:lang w:val="en-GB"/>
        </w:rPr>
        <w:t xml:space="preserve">]. In 2014, </w:t>
      </w:r>
      <w:r w:rsidR="00DF383A">
        <w:rPr>
          <w:sz w:val="24"/>
          <w:szCs w:val="24"/>
          <w:lang w:val="en-GB"/>
        </w:rPr>
        <w:t>Liu</w:t>
      </w:r>
      <w:r w:rsidR="00FA62D7">
        <w:rPr>
          <w:sz w:val="24"/>
          <w:szCs w:val="24"/>
          <w:lang w:val="en-GB"/>
        </w:rPr>
        <w:t xml:space="preserve"> </w:t>
      </w:r>
      <w:r w:rsidRPr="00E92DC3">
        <w:rPr>
          <w:i/>
          <w:sz w:val="24"/>
          <w:szCs w:val="24"/>
          <w:lang w:val="en-GB"/>
        </w:rPr>
        <w:t>et al.</w:t>
      </w:r>
      <w:r w:rsidRPr="00E92DC3">
        <w:rPr>
          <w:sz w:val="24"/>
          <w:szCs w:val="24"/>
          <w:lang w:val="en-GB"/>
        </w:rPr>
        <w:t xml:space="preserve"> developed two </w:t>
      </w:r>
      <w:r w:rsidR="009034E2">
        <w:rPr>
          <w:sz w:val="24"/>
          <w:szCs w:val="24"/>
          <w:lang w:val="en-GB"/>
        </w:rPr>
        <w:t xml:space="preserve">binary catalytic </w:t>
      </w:r>
      <w:r w:rsidRPr="00E92DC3">
        <w:rPr>
          <w:sz w:val="24"/>
          <w:szCs w:val="24"/>
          <w:lang w:val="en-GB"/>
        </w:rPr>
        <w:t xml:space="preserve">systems </w:t>
      </w:r>
      <w:r w:rsidR="00B80C6A">
        <w:rPr>
          <w:sz w:val="24"/>
          <w:szCs w:val="24"/>
          <w:lang w:val="en-GB"/>
        </w:rPr>
        <w:t xml:space="preserve">using </w:t>
      </w:r>
      <w:proofErr w:type="spellStart"/>
      <w:r w:rsidRPr="00E92DC3">
        <w:rPr>
          <w:sz w:val="24"/>
          <w:szCs w:val="24"/>
          <w:lang w:val="en-GB"/>
        </w:rPr>
        <w:t>Pd</w:t>
      </w:r>
      <w:proofErr w:type="spellEnd"/>
      <w:r w:rsidRPr="00E92DC3">
        <w:rPr>
          <w:sz w:val="24"/>
          <w:szCs w:val="24"/>
          <w:lang w:val="en-GB"/>
        </w:rPr>
        <w:t>/C either in CO</w:t>
      </w:r>
      <w:r w:rsidRPr="00E92DC3">
        <w:rPr>
          <w:sz w:val="24"/>
          <w:szCs w:val="24"/>
          <w:vertAlign w:val="subscript"/>
          <w:lang w:val="en-GB"/>
        </w:rPr>
        <w:t>2</w:t>
      </w:r>
      <w:r w:rsidRPr="00E92DC3">
        <w:rPr>
          <w:sz w:val="24"/>
          <w:szCs w:val="24"/>
          <w:lang w:val="en-GB"/>
        </w:rPr>
        <w:t>/H</w:t>
      </w:r>
      <w:r w:rsidRPr="00E92DC3">
        <w:rPr>
          <w:sz w:val="24"/>
          <w:szCs w:val="24"/>
          <w:vertAlign w:val="subscript"/>
          <w:lang w:val="en-GB"/>
        </w:rPr>
        <w:t>2</w:t>
      </w:r>
      <w:r w:rsidRPr="00E92DC3">
        <w:rPr>
          <w:sz w:val="24"/>
          <w:szCs w:val="24"/>
          <w:lang w:val="en-GB"/>
        </w:rPr>
        <w:t>O (forming carbonic acid)</w:t>
      </w:r>
      <w:bookmarkStart w:id="15" w:name="_Ref495486816"/>
      <w:r w:rsidRPr="00E92DC3">
        <w:rPr>
          <w:sz w:val="24"/>
          <w:szCs w:val="24"/>
          <w:lang w:val="en-GB"/>
        </w:rPr>
        <w:t xml:space="preserve"> [</w:t>
      </w:r>
      <w:bookmarkStart w:id="16" w:name="_Ref511060852"/>
      <w:r w:rsidRPr="00E92DC3">
        <w:rPr>
          <w:rStyle w:val="EndnoteReference"/>
          <w:sz w:val="24"/>
          <w:szCs w:val="24"/>
          <w:vertAlign w:val="baseline"/>
          <w:lang w:val="en-GB"/>
        </w:rPr>
        <w:endnoteReference w:id="27"/>
      </w:r>
      <w:bookmarkEnd w:id="15"/>
      <w:bookmarkEnd w:id="16"/>
      <w:r w:rsidRPr="00E92DC3">
        <w:rPr>
          <w:sz w:val="24"/>
          <w:szCs w:val="24"/>
          <w:lang w:val="en-GB"/>
        </w:rPr>
        <w:t>], or in THF with co-added Amberlyst-15 [</w:t>
      </w:r>
      <w:bookmarkStart w:id="17" w:name="_Ref511060864"/>
      <w:r w:rsidRPr="00E92DC3">
        <w:rPr>
          <w:rStyle w:val="EndnoteReference"/>
          <w:sz w:val="24"/>
          <w:szCs w:val="24"/>
          <w:vertAlign w:val="baseline"/>
          <w:lang w:val="en-GB"/>
        </w:rPr>
        <w:endnoteReference w:id="28"/>
      </w:r>
      <w:bookmarkEnd w:id="17"/>
      <w:r w:rsidRPr="00E92DC3">
        <w:rPr>
          <w:sz w:val="24"/>
          <w:szCs w:val="24"/>
          <w:lang w:val="en-GB"/>
        </w:rPr>
        <w:t xml:space="preserve">], affording in both cases 77% </w:t>
      </w:r>
      <w:r w:rsidRPr="00D750CF">
        <w:rPr>
          <w:sz w:val="24"/>
          <w:szCs w:val="24"/>
          <w:lang w:val="en-GB"/>
        </w:rPr>
        <w:t>yield of HHD</w:t>
      </w:r>
      <w:r w:rsidR="00305E2A" w:rsidRPr="00D750CF">
        <w:rPr>
          <w:sz w:val="24"/>
          <w:szCs w:val="24"/>
          <w:lang w:val="en-GB"/>
        </w:rPr>
        <w:t xml:space="preserve"> (</w:t>
      </w:r>
      <w:r w:rsidR="009B4095" w:rsidRPr="00D750CF">
        <w:rPr>
          <w:sz w:val="24"/>
          <w:szCs w:val="24"/>
          <w:lang w:val="en-GB"/>
        </w:rPr>
        <w:t xml:space="preserve">see </w:t>
      </w:r>
      <w:r w:rsidR="00305E2A" w:rsidRPr="00D750CF">
        <w:rPr>
          <w:sz w:val="24"/>
          <w:szCs w:val="24"/>
          <w:lang w:val="en-GB"/>
        </w:rPr>
        <w:t>Table SI1)</w:t>
      </w:r>
      <w:r w:rsidRPr="00D750CF">
        <w:rPr>
          <w:sz w:val="24"/>
          <w:szCs w:val="24"/>
          <w:lang w:val="en-GB"/>
        </w:rPr>
        <w:t xml:space="preserve">. Recently we reported that HHD is formed </w:t>
      </w:r>
      <w:r w:rsidR="00ED03CF" w:rsidRPr="00D750CF">
        <w:rPr>
          <w:sz w:val="24"/>
          <w:szCs w:val="24"/>
          <w:lang w:val="en-GB"/>
        </w:rPr>
        <w:t>as a</w:t>
      </w:r>
      <w:r w:rsidR="00833E5A" w:rsidRPr="00D750CF">
        <w:rPr>
          <w:sz w:val="24"/>
          <w:szCs w:val="24"/>
          <w:lang w:val="en-GB"/>
        </w:rPr>
        <w:t xml:space="preserve"> low yield intermediate (&lt;7%) </w:t>
      </w:r>
      <w:r w:rsidR="00ED03CF" w:rsidRPr="00D750CF">
        <w:rPr>
          <w:sz w:val="24"/>
          <w:szCs w:val="24"/>
          <w:lang w:val="en-GB"/>
        </w:rPr>
        <w:t xml:space="preserve">in </w:t>
      </w:r>
      <w:r w:rsidRPr="00D750CF">
        <w:rPr>
          <w:sz w:val="24"/>
          <w:szCs w:val="24"/>
          <w:lang w:val="en-GB"/>
        </w:rPr>
        <w:t xml:space="preserve">the conversion of HMF </w:t>
      </w:r>
      <w:r w:rsidR="00AF111A" w:rsidRPr="00D750CF">
        <w:rPr>
          <w:sz w:val="24"/>
          <w:szCs w:val="24"/>
          <w:lang w:val="en-GB"/>
        </w:rPr>
        <w:t>to HCP</w:t>
      </w:r>
      <w:r w:rsidR="00833E5A" w:rsidRPr="00D750CF">
        <w:rPr>
          <w:sz w:val="24"/>
          <w:szCs w:val="24"/>
          <w:lang w:val="en-GB"/>
        </w:rPr>
        <w:t>N</w:t>
      </w:r>
      <w:r w:rsidR="00AF111A" w:rsidRPr="00D750CF">
        <w:rPr>
          <w:sz w:val="24"/>
          <w:szCs w:val="24"/>
          <w:lang w:val="en-GB"/>
        </w:rPr>
        <w:t xml:space="preserve"> and HCP</w:t>
      </w:r>
      <w:r w:rsidR="00833E5A" w:rsidRPr="00D750CF">
        <w:rPr>
          <w:sz w:val="24"/>
          <w:szCs w:val="24"/>
          <w:lang w:val="en-GB"/>
        </w:rPr>
        <w:t>L</w:t>
      </w:r>
      <w:r w:rsidR="00AF111A" w:rsidRPr="00D750CF">
        <w:rPr>
          <w:sz w:val="24"/>
          <w:szCs w:val="24"/>
          <w:lang w:val="en-GB"/>
        </w:rPr>
        <w:t xml:space="preserve"> over M</w:t>
      </w:r>
      <w:r w:rsidR="00AF111A" w:rsidRPr="00D750CF">
        <w:rPr>
          <w:rFonts w:cs="Times New Roman"/>
          <w:sz w:val="24"/>
          <w:szCs w:val="24"/>
          <w:lang w:val="en-GB"/>
        </w:rPr>
        <w:t>-Al</w:t>
      </w:r>
      <w:r w:rsidR="00AF111A" w:rsidRPr="00D750CF">
        <w:rPr>
          <w:rFonts w:cs="Times New Roman"/>
          <w:sz w:val="24"/>
          <w:szCs w:val="24"/>
          <w:vertAlign w:val="subscript"/>
          <w:lang w:val="en-GB"/>
        </w:rPr>
        <w:t>2</w:t>
      </w:r>
      <w:r w:rsidR="00AF111A" w:rsidRPr="00D750CF">
        <w:rPr>
          <w:rFonts w:cs="Times New Roman"/>
          <w:sz w:val="24"/>
          <w:szCs w:val="24"/>
          <w:lang w:val="en-GB"/>
        </w:rPr>
        <w:t>O</w:t>
      </w:r>
      <w:r w:rsidR="00AF111A" w:rsidRPr="00D750CF">
        <w:rPr>
          <w:rFonts w:cs="Times New Roman"/>
          <w:sz w:val="24"/>
          <w:szCs w:val="24"/>
          <w:vertAlign w:val="subscript"/>
          <w:lang w:val="en-GB"/>
        </w:rPr>
        <w:t>3</w:t>
      </w:r>
      <w:r w:rsidR="00AF111A" w:rsidRPr="00D750CF">
        <w:rPr>
          <w:rFonts w:cs="Times New Roman"/>
          <w:sz w:val="24"/>
          <w:szCs w:val="24"/>
          <w:lang w:val="en-GB"/>
        </w:rPr>
        <w:t xml:space="preserve"> catalysts </w:t>
      </w:r>
      <w:r w:rsidR="00AF111A" w:rsidRPr="00D750CF">
        <w:rPr>
          <w:sz w:val="24"/>
          <w:szCs w:val="24"/>
          <w:lang w:val="en-GB"/>
        </w:rPr>
        <w:t>in H</w:t>
      </w:r>
      <w:r w:rsidR="00AF111A" w:rsidRPr="00D750CF">
        <w:rPr>
          <w:sz w:val="24"/>
          <w:szCs w:val="24"/>
          <w:vertAlign w:val="subscript"/>
          <w:lang w:val="en-GB"/>
        </w:rPr>
        <w:t>2</w:t>
      </w:r>
      <w:r w:rsidR="00AF111A" w:rsidRPr="00D750CF">
        <w:rPr>
          <w:sz w:val="24"/>
          <w:szCs w:val="24"/>
          <w:lang w:val="en-GB"/>
        </w:rPr>
        <w:t xml:space="preserve">O </w:t>
      </w:r>
      <w:r w:rsidRPr="00D750CF">
        <w:rPr>
          <w:sz w:val="24"/>
          <w:szCs w:val="24"/>
          <w:lang w:val="en-GB"/>
        </w:rPr>
        <w:t>(M = Co, Ni, Cu)</w:t>
      </w:r>
      <w:r w:rsidR="008215A8" w:rsidRPr="00D750CF">
        <w:rPr>
          <w:sz w:val="24"/>
          <w:szCs w:val="24"/>
          <w:lang w:val="en-GB"/>
        </w:rPr>
        <w:t xml:space="preserve">. </w:t>
      </w:r>
      <w:r w:rsidR="007D2F45" w:rsidRPr="00D750CF">
        <w:rPr>
          <w:sz w:val="24"/>
          <w:szCs w:val="24"/>
          <w:lang w:val="en-GB"/>
        </w:rPr>
        <w:t xml:space="preserve">HHD was rapidly converted to HCPN via </w:t>
      </w:r>
      <w:r w:rsidR="00150B47" w:rsidRPr="00D750CF">
        <w:rPr>
          <w:sz w:val="24"/>
          <w:szCs w:val="24"/>
          <w:lang w:val="en-GB"/>
        </w:rPr>
        <w:t xml:space="preserve">an </w:t>
      </w:r>
      <w:r w:rsidR="007D2F45" w:rsidRPr="00D750CF">
        <w:rPr>
          <w:sz w:val="24"/>
          <w:szCs w:val="24"/>
          <w:lang w:val="en-GB"/>
        </w:rPr>
        <w:t xml:space="preserve">aldol condensation </w:t>
      </w:r>
      <w:r w:rsidR="00150B47" w:rsidRPr="00D750CF">
        <w:rPr>
          <w:sz w:val="24"/>
          <w:szCs w:val="24"/>
          <w:lang w:val="en-GB"/>
        </w:rPr>
        <w:t>rea</w:t>
      </w:r>
      <w:r w:rsidR="00150B47">
        <w:rPr>
          <w:sz w:val="24"/>
          <w:szCs w:val="24"/>
          <w:lang w:val="en-GB"/>
        </w:rPr>
        <w:t>ction</w:t>
      </w:r>
      <w:r w:rsidR="007D2F45">
        <w:rPr>
          <w:sz w:val="24"/>
          <w:szCs w:val="24"/>
          <w:lang w:val="en-GB"/>
        </w:rPr>
        <w:t xml:space="preserve">, catalysed by basic sites, followed by hydrogenation </w:t>
      </w:r>
      <w:r w:rsidRPr="006D0C0F">
        <w:rPr>
          <w:sz w:val="24"/>
          <w:szCs w:val="24"/>
          <w:lang w:val="en-GB"/>
        </w:rPr>
        <w:t>[</w:t>
      </w:r>
      <w:r w:rsidRPr="006D0C0F">
        <w:rPr>
          <w:sz w:val="24"/>
          <w:szCs w:val="24"/>
          <w:lang w:val="en-GB"/>
        </w:rPr>
        <w:fldChar w:fldCharType="begin"/>
      </w:r>
      <w:r w:rsidRPr="006C1F7D">
        <w:rPr>
          <w:sz w:val="24"/>
          <w:szCs w:val="24"/>
          <w:lang w:val="en-GB"/>
        </w:rPr>
        <w:instrText xml:space="preserve"> NOTEREF _Ref511059908 \h </w:instrText>
      </w:r>
      <w:r w:rsidRPr="002D518C">
        <w:rPr>
          <w:sz w:val="24"/>
          <w:szCs w:val="24"/>
          <w:lang w:val="en-GB"/>
        </w:rPr>
        <w:instrText xml:space="preserve"> \* MERGEFORMAT </w:instrText>
      </w:r>
      <w:r w:rsidRPr="006D0C0F">
        <w:rPr>
          <w:sz w:val="24"/>
          <w:szCs w:val="24"/>
          <w:lang w:val="en-GB"/>
        </w:rPr>
      </w:r>
      <w:r w:rsidRPr="006D0C0F">
        <w:rPr>
          <w:sz w:val="24"/>
          <w:szCs w:val="24"/>
          <w:lang w:val="en-GB"/>
        </w:rPr>
        <w:fldChar w:fldCharType="separate"/>
      </w:r>
      <w:r w:rsidR="00BD69A5">
        <w:rPr>
          <w:sz w:val="24"/>
          <w:szCs w:val="24"/>
          <w:lang w:val="en-GB"/>
        </w:rPr>
        <w:t>17</w:t>
      </w:r>
      <w:r w:rsidRPr="006D0C0F">
        <w:rPr>
          <w:sz w:val="24"/>
          <w:szCs w:val="24"/>
          <w:lang w:val="en-GB"/>
        </w:rPr>
        <w:fldChar w:fldCharType="end"/>
      </w:r>
      <w:r w:rsidRPr="006D0C0F">
        <w:rPr>
          <w:sz w:val="24"/>
          <w:szCs w:val="24"/>
          <w:lang w:val="en-GB"/>
        </w:rPr>
        <w:t>].</w:t>
      </w:r>
    </w:p>
    <w:p w14:paraId="2A992A54" w14:textId="45FF6F59" w:rsidR="004C3C86" w:rsidRPr="00D750CF" w:rsidRDefault="00C321F8" w:rsidP="004C3C86">
      <w:pPr>
        <w:spacing w:before="120" w:after="120" w:line="240" w:lineRule="auto"/>
        <w:ind w:firstLine="284"/>
        <w:jc w:val="both"/>
        <w:rPr>
          <w:color w:val="000000" w:themeColor="text1"/>
          <w:sz w:val="24"/>
          <w:szCs w:val="24"/>
        </w:rPr>
      </w:pPr>
      <w:r w:rsidRPr="00E92DC3">
        <w:rPr>
          <w:rFonts w:cs="Times New Roman"/>
          <w:sz w:val="24"/>
          <w:szCs w:val="24"/>
          <w:lang w:val="en-GB"/>
        </w:rPr>
        <w:t xml:space="preserve">The requirement of hydrogenating metal phases and acidic sites </w:t>
      </w:r>
      <w:r w:rsidR="005D16F4">
        <w:rPr>
          <w:rFonts w:cs="Times New Roman"/>
          <w:sz w:val="24"/>
          <w:szCs w:val="24"/>
          <w:lang w:val="en-GB"/>
        </w:rPr>
        <w:t xml:space="preserve">for the production of HHD </w:t>
      </w:r>
      <w:r w:rsidRPr="00E92DC3">
        <w:rPr>
          <w:rFonts w:cs="Times New Roman"/>
          <w:sz w:val="24"/>
          <w:szCs w:val="24"/>
          <w:lang w:val="en-GB"/>
        </w:rPr>
        <w:t xml:space="preserve">prompted us to investigate the </w:t>
      </w:r>
      <w:r w:rsidRPr="00E92DC3">
        <w:rPr>
          <w:sz w:val="24"/>
          <w:szCs w:val="24"/>
          <w:lang w:val="en-GB"/>
        </w:rPr>
        <w:t>deposition of various transition metals over zeolite supports to prepare easily tuneable bifunctional catalysts.</w:t>
      </w:r>
      <w:r w:rsidRPr="00E92DC3">
        <w:rPr>
          <w:rFonts w:cs="Times New Roman"/>
          <w:sz w:val="24"/>
          <w:szCs w:val="24"/>
          <w:lang w:val="en-GB"/>
        </w:rPr>
        <w:t xml:space="preserve"> </w:t>
      </w:r>
      <w:r w:rsidRPr="00E92DC3">
        <w:rPr>
          <w:sz w:val="24"/>
          <w:szCs w:val="24"/>
          <w:lang w:val="en-GB"/>
        </w:rPr>
        <w:t>Among the most investigated zeolites, Beta (with BEA topology) exhibits excellent properties to the aimed transformation due to its</w:t>
      </w:r>
      <w:r w:rsidRPr="00E92DC3" w:rsidDel="00F95542">
        <w:rPr>
          <w:sz w:val="24"/>
          <w:szCs w:val="24"/>
          <w:lang w:val="en-GB"/>
        </w:rPr>
        <w:t xml:space="preserve"> </w:t>
      </w:r>
      <w:r w:rsidRPr="00E92DC3">
        <w:rPr>
          <w:sz w:val="24"/>
          <w:szCs w:val="24"/>
          <w:lang w:val="en-GB"/>
        </w:rPr>
        <w:t>high hydrothermal stability, large specific surface area (&gt;</w:t>
      </w:r>
      <w:r w:rsidRPr="00D750CF">
        <w:rPr>
          <w:sz w:val="24"/>
          <w:szCs w:val="24"/>
          <w:lang w:val="en-GB"/>
        </w:rPr>
        <w:t>600 m</w:t>
      </w:r>
      <w:r w:rsidRPr="00D750CF">
        <w:rPr>
          <w:sz w:val="24"/>
          <w:szCs w:val="24"/>
          <w:vertAlign w:val="superscript"/>
          <w:lang w:val="en-GB"/>
        </w:rPr>
        <w:t>2</w:t>
      </w:r>
      <w:r w:rsidRPr="00D750CF">
        <w:rPr>
          <w:rFonts w:cs="Times New Roman"/>
          <w:sz w:val="24"/>
          <w:szCs w:val="24"/>
          <w:lang w:val="en-GB"/>
        </w:rPr>
        <w:t xml:space="preserve"> </w:t>
      </w:r>
      <w:r w:rsidRPr="00D750CF">
        <w:rPr>
          <w:sz w:val="24"/>
          <w:szCs w:val="24"/>
          <w:lang w:val="en-GB"/>
        </w:rPr>
        <w:t>g</w:t>
      </w:r>
      <w:r w:rsidRPr="00D750CF">
        <w:rPr>
          <w:sz w:val="24"/>
          <w:szCs w:val="24"/>
          <w:vertAlign w:val="superscript"/>
          <w:lang w:val="en-GB"/>
        </w:rPr>
        <w:t>-1</w:t>
      </w:r>
      <w:r w:rsidRPr="00D750CF">
        <w:rPr>
          <w:sz w:val="24"/>
          <w:szCs w:val="24"/>
          <w:lang w:val="en-GB"/>
        </w:rPr>
        <w:t>), 3D large-pore channel system (</w:t>
      </w:r>
      <w:r w:rsidRPr="00D750CF">
        <w:rPr>
          <w:rStyle w:val="hps"/>
          <w:sz w:val="24"/>
          <w:szCs w:val="24"/>
          <w:lang w:val="en-GB"/>
        </w:rPr>
        <w:t xml:space="preserve">5.5 – 7.6 </w:t>
      </w:r>
      <w:r w:rsidRPr="00D750CF">
        <w:rPr>
          <w:rFonts w:cstheme="minorHAnsi"/>
          <w:sz w:val="24"/>
          <w:szCs w:val="24"/>
          <w:shd w:val="clear" w:color="auto" w:fill="FFFFFF"/>
          <w:lang w:val="en-GB"/>
        </w:rPr>
        <w:t>Å</w:t>
      </w:r>
      <w:r w:rsidRPr="00D750CF">
        <w:rPr>
          <w:sz w:val="24"/>
          <w:szCs w:val="24"/>
          <w:lang w:val="en-GB"/>
        </w:rPr>
        <w:t>) and dual Lewis/</w:t>
      </w:r>
      <w:proofErr w:type="spellStart"/>
      <w:r w:rsidRPr="00D750CF">
        <w:rPr>
          <w:sz w:val="24"/>
          <w:szCs w:val="24"/>
          <w:lang w:val="en-GB"/>
        </w:rPr>
        <w:t>Br</w:t>
      </w:r>
      <w:r w:rsidRPr="00D750CF">
        <w:rPr>
          <w:rFonts w:cstheme="minorHAnsi"/>
          <w:sz w:val="24"/>
          <w:szCs w:val="24"/>
          <w:lang w:val="en-GB"/>
        </w:rPr>
        <w:t>ø</w:t>
      </w:r>
      <w:r w:rsidRPr="00D750CF">
        <w:rPr>
          <w:sz w:val="24"/>
          <w:szCs w:val="24"/>
          <w:lang w:val="en-GB"/>
        </w:rPr>
        <w:t>nsted</w:t>
      </w:r>
      <w:proofErr w:type="spellEnd"/>
      <w:r w:rsidRPr="00D750CF">
        <w:rPr>
          <w:sz w:val="24"/>
          <w:szCs w:val="24"/>
          <w:lang w:val="en-GB"/>
        </w:rPr>
        <w:t xml:space="preserve"> acidity</w:t>
      </w:r>
      <w:r w:rsidR="00A81460" w:rsidRPr="00D750CF">
        <w:rPr>
          <w:sz w:val="24"/>
          <w:szCs w:val="24"/>
          <w:lang w:val="en-GB"/>
        </w:rPr>
        <w:t xml:space="preserve"> [</w:t>
      </w:r>
      <w:r w:rsidRPr="00D750CF">
        <w:rPr>
          <w:rStyle w:val="EndnoteReference"/>
          <w:sz w:val="24"/>
          <w:szCs w:val="24"/>
          <w:vertAlign w:val="baseline"/>
          <w:lang w:val="en-GB"/>
        </w:rPr>
        <w:endnoteReference w:id="29"/>
      </w:r>
      <w:r w:rsidR="00A81460" w:rsidRPr="00D750CF">
        <w:rPr>
          <w:sz w:val="24"/>
          <w:szCs w:val="24"/>
          <w:lang w:val="en-GB"/>
        </w:rPr>
        <w:t>]</w:t>
      </w:r>
      <w:r w:rsidR="00A81460" w:rsidRPr="00D750CF">
        <w:rPr>
          <w:color w:val="000000" w:themeColor="text1"/>
          <w:sz w:val="24"/>
          <w:szCs w:val="24"/>
          <w:lang w:val="en-GB"/>
        </w:rPr>
        <w:t>.</w:t>
      </w:r>
      <w:r w:rsidR="00077F34" w:rsidRPr="00D750CF">
        <w:rPr>
          <w:color w:val="000000" w:themeColor="text1"/>
          <w:sz w:val="24"/>
          <w:szCs w:val="24"/>
          <w:lang w:val="en-GB"/>
        </w:rPr>
        <w:t xml:space="preserve"> </w:t>
      </w:r>
      <w:r w:rsidR="001926A5" w:rsidRPr="00D750CF">
        <w:rPr>
          <w:color w:val="000000" w:themeColor="text1"/>
          <w:sz w:val="24"/>
          <w:szCs w:val="24"/>
          <w:lang w:val="en-GB"/>
        </w:rPr>
        <w:t>Beta zeolite-</w:t>
      </w:r>
      <w:r w:rsidR="00077F34" w:rsidRPr="00D750CF">
        <w:rPr>
          <w:color w:val="000000" w:themeColor="text1"/>
          <w:sz w:val="24"/>
          <w:szCs w:val="24"/>
          <w:lang w:val="en-GB"/>
        </w:rPr>
        <w:t xml:space="preserve">based catalysts have been used for the conversion of furfural </w:t>
      </w:r>
      <w:r w:rsidR="00077F34" w:rsidRPr="00D750CF">
        <w:rPr>
          <w:color w:val="000000" w:themeColor="text1"/>
          <w:sz w:val="24"/>
          <w:szCs w:val="24"/>
          <w:lang w:val="en-US"/>
        </w:rPr>
        <w:t xml:space="preserve">into </w:t>
      </w:r>
      <w:proofErr w:type="spellStart"/>
      <w:r w:rsidR="00077F34" w:rsidRPr="00D750CF">
        <w:rPr>
          <w:color w:val="000000" w:themeColor="text1"/>
          <w:sz w:val="24"/>
          <w:szCs w:val="24"/>
          <w:lang w:val="en-US"/>
        </w:rPr>
        <w:t>levulinic</w:t>
      </w:r>
      <w:proofErr w:type="spellEnd"/>
      <w:r w:rsidR="00077F34" w:rsidRPr="00D750CF">
        <w:rPr>
          <w:color w:val="000000" w:themeColor="text1"/>
          <w:sz w:val="24"/>
          <w:szCs w:val="24"/>
          <w:lang w:val="en-US"/>
        </w:rPr>
        <w:t xml:space="preserve"> acid </w:t>
      </w:r>
      <w:r w:rsidR="003041F0" w:rsidRPr="00D750CF">
        <w:rPr>
          <w:color w:val="000000" w:themeColor="text1"/>
          <w:sz w:val="24"/>
          <w:szCs w:val="24"/>
          <w:lang w:val="en-US"/>
        </w:rPr>
        <w:t>[</w:t>
      </w:r>
      <w:r w:rsidR="003041F0" w:rsidRPr="00D750CF">
        <w:rPr>
          <w:rStyle w:val="EndnoteReference"/>
          <w:color w:val="000000" w:themeColor="text1"/>
          <w:sz w:val="24"/>
          <w:szCs w:val="24"/>
          <w:vertAlign w:val="baseline"/>
          <w:lang w:val="en-US"/>
        </w:rPr>
        <w:endnoteReference w:id="30"/>
      </w:r>
      <w:r w:rsidR="003041F0" w:rsidRPr="00D750CF">
        <w:rPr>
          <w:color w:val="000000" w:themeColor="text1"/>
          <w:sz w:val="24"/>
          <w:szCs w:val="24"/>
          <w:lang w:val="en-US"/>
        </w:rPr>
        <w:t>,</w:t>
      </w:r>
      <w:r w:rsidR="003041F0" w:rsidRPr="00D750CF">
        <w:rPr>
          <w:rStyle w:val="EndnoteReference"/>
          <w:color w:val="000000" w:themeColor="text1"/>
          <w:sz w:val="24"/>
          <w:szCs w:val="24"/>
          <w:vertAlign w:val="baseline"/>
          <w:lang w:val="en-US"/>
        </w:rPr>
        <w:endnoteReference w:id="31"/>
      </w:r>
      <w:r w:rsidR="003041F0" w:rsidRPr="00D750CF">
        <w:rPr>
          <w:color w:val="000000" w:themeColor="text1"/>
          <w:sz w:val="24"/>
          <w:szCs w:val="24"/>
          <w:lang w:val="en-US"/>
        </w:rPr>
        <w:t>]</w:t>
      </w:r>
      <w:r w:rsidR="004B6FB3" w:rsidRPr="00D750CF">
        <w:rPr>
          <w:color w:val="000000" w:themeColor="text1"/>
          <w:sz w:val="24"/>
          <w:szCs w:val="24"/>
          <w:lang w:val="en-US"/>
        </w:rPr>
        <w:t xml:space="preserve"> and for the </w:t>
      </w:r>
      <w:proofErr w:type="spellStart"/>
      <w:r w:rsidR="004B6FB3" w:rsidRPr="00D750CF">
        <w:rPr>
          <w:rFonts w:eastAsia="Times New Roman" w:cs="Times New Roman"/>
          <w:sz w:val="24"/>
          <w:szCs w:val="24"/>
          <w:lang w:val="en-US" w:eastAsia="en-GB"/>
        </w:rPr>
        <w:t>hydrodeoxygenation</w:t>
      </w:r>
      <w:proofErr w:type="spellEnd"/>
      <w:r w:rsidR="004B6FB3" w:rsidRPr="00D750CF">
        <w:rPr>
          <w:rFonts w:eastAsia="Times New Roman" w:cs="Times New Roman"/>
          <w:sz w:val="24"/>
          <w:szCs w:val="24"/>
          <w:lang w:val="en-US" w:eastAsia="en-GB"/>
        </w:rPr>
        <w:t xml:space="preserve"> of </w:t>
      </w:r>
      <w:proofErr w:type="spellStart"/>
      <w:r w:rsidR="004B6FB3" w:rsidRPr="00D750CF">
        <w:rPr>
          <w:rFonts w:eastAsia="Times New Roman" w:cs="Times New Roman"/>
          <w:sz w:val="24"/>
          <w:szCs w:val="24"/>
          <w:lang w:val="en-US" w:eastAsia="en-GB"/>
        </w:rPr>
        <w:t>furoins</w:t>
      </w:r>
      <w:proofErr w:type="spellEnd"/>
      <w:r w:rsidR="004B6FB3" w:rsidRPr="00D750CF">
        <w:rPr>
          <w:rFonts w:eastAsia="Times New Roman" w:cs="Times New Roman"/>
          <w:sz w:val="24"/>
          <w:szCs w:val="24"/>
          <w:lang w:val="en-US" w:eastAsia="en-GB"/>
        </w:rPr>
        <w:t xml:space="preserve"> </w:t>
      </w:r>
      <w:r w:rsidR="00B8773B" w:rsidRPr="00D750CF">
        <w:rPr>
          <w:rFonts w:eastAsia="Times New Roman" w:cs="Times New Roman"/>
          <w:sz w:val="24"/>
          <w:szCs w:val="24"/>
          <w:lang w:val="en-US" w:eastAsia="en-GB"/>
        </w:rPr>
        <w:t xml:space="preserve">into </w:t>
      </w:r>
      <w:r w:rsidR="004B6FB3" w:rsidRPr="00D750CF">
        <w:rPr>
          <w:rFonts w:eastAsia="Times New Roman" w:cs="Times New Roman"/>
          <w:sz w:val="24"/>
          <w:szCs w:val="24"/>
          <w:lang w:val="en-US" w:eastAsia="en-GB"/>
        </w:rPr>
        <w:t>alkanes [</w:t>
      </w:r>
      <w:r w:rsidR="004B6FB3" w:rsidRPr="00D750CF">
        <w:rPr>
          <w:rStyle w:val="EndnoteReference"/>
          <w:rFonts w:eastAsia="Times New Roman" w:cs="Times New Roman"/>
          <w:sz w:val="24"/>
          <w:szCs w:val="24"/>
          <w:vertAlign w:val="baseline"/>
          <w:lang w:val="en-US" w:eastAsia="en-GB"/>
        </w:rPr>
        <w:endnoteReference w:id="32"/>
      </w:r>
      <w:r w:rsidR="004B6FB3" w:rsidRPr="00D750CF">
        <w:rPr>
          <w:rFonts w:eastAsia="Times New Roman" w:cs="Times New Roman"/>
          <w:sz w:val="24"/>
          <w:szCs w:val="24"/>
          <w:lang w:val="en-US" w:eastAsia="en-GB"/>
        </w:rPr>
        <w:t>]</w:t>
      </w:r>
      <w:r w:rsidR="00077F34" w:rsidRPr="00D750CF">
        <w:rPr>
          <w:color w:val="000000" w:themeColor="text1"/>
          <w:sz w:val="24"/>
          <w:szCs w:val="24"/>
          <w:lang w:val="en-US"/>
        </w:rPr>
        <w:t>.</w:t>
      </w:r>
      <w:r w:rsidR="00077F34" w:rsidRPr="00D750CF">
        <w:rPr>
          <w:color w:val="000000" w:themeColor="text1"/>
          <w:sz w:val="24"/>
          <w:szCs w:val="24"/>
          <w:lang w:val="en-GB"/>
        </w:rPr>
        <w:t xml:space="preserve"> However, to the best of our knowledge, there are no studies reporting the formation of linear </w:t>
      </w:r>
      <w:proofErr w:type="spellStart"/>
      <w:r w:rsidR="00077F34" w:rsidRPr="00D750CF">
        <w:rPr>
          <w:color w:val="000000" w:themeColor="text1"/>
          <w:sz w:val="24"/>
          <w:szCs w:val="24"/>
          <w:lang w:val="en-GB"/>
        </w:rPr>
        <w:t>diketone</w:t>
      </w:r>
      <w:proofErr w:type="spellEnd"/>
      <w:r w:rsidR="00077F34" w:rsidRPr="00D750CF">
        <w:rPr>
          <w:color w:val="000000" w:themeColor="text1"/>
          <w:sz w:val="24"/>
          <w:szCs w:val="24"/>
          <w:lang w:val="en-GB"/>
        </w:rPr>
        <w:t xml:space="preserve"> derivatives using </w:t>
      </w:r>
      <w:r w:rsidR="003041F0" w:rsidRPr="00D750CF">
        <w:rPr>
          <w:color w:val="000000" w:themeColor="text1"/>
          <w:sz w:val="24"/>
          <w:szCs w:val="24"/>
          <w:lang w:val="en-GB"/>
        </w:rPr>
        <w:t>Beta zeolite</w:t>
      </w:r>
      <w:r w:rsidR="00482BD7" w:rsidRPr="00D750CF">
        <w:rPr>
          <w:color w:val="000000" w:themeColor="text1"/>
          <w:sz w:val="24"/>
          <w:szCs w:val="24"/>
          <w:lang w:val="en-GB"/>
        </w:rPr>
        <w:t xml:space="preserve">-supported </w:t>
      </w:r>
      <w:r w:rsidR="003041F0" w:rsidRPr="00D750CF">
        <w:rPr>
          <w:color w:val="000000" w:themeColor="text1"/>
          <w:sz w:val="24"/>
          <w:szCs w:val="24"/>
          <w:lang w:val="en-GB"/>
        </w:rPr>
        <w:t>catalysts</w:t>
      </w:r>
      <w:r w:rsidR="001B7D42" w:rsidRPr="00D750CF">
        <w:rPr>
          <w:color w:val="000000" w:themeColor="text1"/>
          <w:sz w:val="24"/>
          <w:szCs w:val="24"/>
          <w:lang w:val="en-GB"/>
        </w:rPr>
        <w:t>.</w:t>
      </w:r>
    </w:p>
    <w:p w14:paraId="00DD2A35" w14:textId="79E50397" w:rsidR="0095397A" w:rsidRPr="000454DA" w:rsidRDefault="00C321F8" w:rsidP="00332FAB">
      <w:pPr>
        <w:spacing w:before="120" w:after="120" w:line="240" w:lineRule="auto"/>
        <w:ind w:firstLine="284"/>
        <w:jc w:val="both"/>
        <w:rPr>
          <w:rFonts w:ascii="Times New Roman" w:hAnsi="Times New Roman" w:cs="Times New Roman"/>
          <w:sz w:val="24"/>
          <w:szCs w:val="24"/>
          <w:lang w:val="en-GB" w:eastAsia="en-GB"/>
        </w:rPr>
      </w:pPr>
      <w:r w:rsidRPr="00D750CF">
        <w:rPr>
          <w:sz w:val="24"/>
          <w:szCs w:val="24"/>
          <w:lang w:val="en-GB"/>
        </w:rPr>
        <w:t xml:space="preserve">Herein, we </w:t>
      </w:r>
      <w:r w:rsidR="008F19D9" w:rsidRPr="00D750CF">
        <w:rPr>
          <w:sz w:val="24"/>
          <w:szCs w:val="24"/>
          <w:lang w:val="en-GB"/>
        </w:rPr>
        <w:t xml:space="preserve">present </w:t>
      </w:r>
      <w:r w:rsidR="00995854" w:rsidRPr="00D750CF">
        <w:rPr>
          <w:sz w:val="24"/>
          <w:szCs w:val="24"/>
          <w:lang w:val="en-GB"/>
        </w:rPr>
        <w:t xml:space="preserve">the catalytic production of the </w:t>
      </w:r>
      <w:proofErr w:type="spellStart"/>
      <w:r w:rsidR="00995854" w:rsidRPr="00D750CF">
        <w:rPr>
          <w:sz w:val="24"/>
          <w:szCs w:val="24"/>
          <w:lang w:val="en-GB"/>
        </w:rPr>
        <w:t>diketone</w:t>
      </w:r>
      <w:proofErr w:type="spellEnd"/>
      <w:r w:rsidR="00995854" w:rsidRPr="00D750CF">
        <w:rPr>
          <w:sz w:val="24"/>
          <w:szCs w:val="24"/>
          <w:lang w:val="en-GB"/>
        </w:rPr>
        <w:t xml:space="preserve"> derivatives </w:t>
      </w:r>
      <w:r w:rsidR="00995854" w:rsidRPr="00D750CF">
        <w:rPr>
          <w:rFonts w:cs="Times New Roman"/>
          <w:color w:val="000000" w:themeColor="text1"/>
          <w:sz w:val="24"/>
          <w:szCs w:val="24"/>
          <w:lang w:val="en-GB"/>
        </w:rPr>
        <w:t>HHD and</w:t>
      </w:r>
      <w:r w:rsidR="00B8773B" w:rsidRPr="00D750CF">
        <w:rPr>
          <w:rFonts w:cs="Times New Roman"/>
          <w:color w:val="000000" w:themeColor="text1"/>
          <w:sz w:val="24"/>
          <w:szCs w:val="24"/>
          <w:lang w:val="en-GB"/>
        </w:rPr>
        <w:t xml:space="preserve"> HXD </w:t>
      </w:r>
      <w:r w:rsidR="00995854" w:rsidRPr="00D750CF">
        <w:rPr>
          <w:sz w:val="24"/>
          <w:szCs w:val="24"/>
          <w:lang w:val="en-GB"/>
        </w:rPr>
        <w:t xml:space="preserve">from HMF by </w:t>
      </w:r>
      <w:r w:rsidRPr="00D750CF">
        <w:rPr>
          <w:sz w:val="24"/>
          <w:szCs w:val="24"/>
          <w:lang w:val="en-GB"/>
        </w:rPr>
        <w:t>zeolite</w:t>
      </w:r>
      <w:r w:rsidR="008F19D9" w:rsidRPr="00D750CF">
        <w:rPr>
          <w:sz w:val="24"/>
          <w:szCs w:val="24"/>
          <w:lang w:val="en-GB"/>
        </w:rPr>
        <w:t>-</w:t>
      </w:r>
      <w:r w:rsidRPr="00D750CF">
        <w:rPr>
          <w:sz w:val="24"/>
          <w:szCs w:val="24"/>
          <w:lang w:val="en-GB"/>
        </w:rPr>
        <w:t xml:space="preserve">supported </w:t>
      </w:r>
      <w:r w:rsidR="008F19D9" w:rsidRPr="00D750CF">
        <w:rPr>
          <w:sz w:val="24"/>
          <w:szCs w:val="24"/>
          <w:lang w:val="en-GB"/>
        </w:rPr>
        <w:t>transition metals</w:t>
      </w:r>
      <w:r w:rsidR="00247FE9" w:rsidRPr="00D750CF">
        <w:rPr>
          <w:sz w:val="24"/>
          <w:szCs w:val="24"/>
          <w:lang w:val="en-GB"/>
        </w:rPr>
        <w:t xml:space="preserve"> in H</w:t>
      </w:r>
      <w:r w:rsidR="00247FE9" w:rsidRPr="00D750CF">
        <w:rPr>
          <w:sz w:val="24"/>
          <w:szCs w:val="24"/>
          <w:vertAlign w:val="subscript"/>
          <w:lang w:val="en-GB"/>
        </w:rPr>
        <w:t>2</w:t>
      </w:r>
      <w:r w:rsidR="00247FE9" w:rsidRPr="00D750CF">
        <w:rPr>
          <w:sz w:val="24"/>
          <w:szCs w:val="24"/>
          <w:lang w:val="en-GB"/>
        </w:rPr>
        <w:t>O</w:t>
      </w:r>
      <w:r w:rsidRPr="00D750CF">
        <w:rPr>
          <w:sz w:val="24"/>
          <w:szCs w:val="24"/>
          <w:lang w:val="en-GB"/>
        </w:rPr>
        <w:t xml:space="preserve">. A </w:t>
      </w:r>
      <w:r w:rsidR="008F19D9" w:rsidRPr="00D750CF">
        <w:rPr>
          <w:sz w:val="24"/>
          <w:szCs w:val="24"/>
          <w:lang w:val="en-GB"/>
        </w:rPr>
        <w:t xml:space="preserve">series </w:t>
      </w:r>
      <w:r w:rsidRPr="00D750CF">
        <w:rPr>
          <w:sz w:val="24"/>
          <w:szCs w:val="24"/>
          <w:lang w:val="en-GB"/>
        </w:rPr>
        <w:t xml:space="preserve">of </w:t>
      </w:r>
      <w:r w:rsidR="00952D9C" w:rsidRPr="00D750CF">
        <w:rPr>
          <w:sz w:val="24"/>
          <w:szCs w:val="24"/>
          <w:lang w:val="en-GB"/>
        </w:rPr>
        <w:t xml:space="preserve">transition </w:t>
      </w:r>
      <w:r w:rsidRPr="00D750CF">
        <w:rPr>
          <w:sz w:val="24"/>
          <w:szCs w:val="24"/>
          <w:lang w:val="en-GB"/>
        </w:rPr>
        <w:t>metal-</w:t>
      </w:r>
      <w:r w:rsidR="009F6407" w:rsidRPr="00D750CF">
        <w:rPr>
          <w:sz w:val="24"/>
          <w:szCs w:val="24"/>
          <w:lang w:val="en-GB"/>
        </w:rPr>
        <w:t>loaded</w:t>
      </w:r>
      <w:r w:rsidR="009F6407" w:rsidRPr="00D750CF" w:rsidDel="009F6407">
        <w:rPr>
          <w:sz w:val="24"/>
          <w:szCs w:val="24"/>
          <w:lang w:val="en-GB"/>
        </w:rPr>
        <w:t xml:space="preserve"> </w:t>
      </w:r>
      <w:r w:rsidR="001B7D42" w:rsidRPr="00D750CF">
        <w:rPr>
          <w:sz w:val="24"/>
          <w:szCs w:val="24"/>
          <w:lang w:val="en-GB"/>
        </w:rPr>
        <w:t xml:space="preserve">(M) </w:t>
      </w:r>
      <w:r w:rsidR="00C30697" w:rsidRPr="00D750CF">
        <w:rPr>
          <w:sz w:val="24"/>
          <w:szCs w:val="24"/>
          <w:lang w:val="en-GB"/>
        </w:rPr>
        <w:t xml:space="preserve">Beta </w:t>
      </w:r>
      <w:r w:rsidRPr="00D750CF">
        <w:rPr>
          <w:sz w:val="24"/>
          <w:szCs w:val="24"/>
          <w:lang w:val="en-GB"/>
        </w:rPr>
        <w:t>zeolite</w:t>
      </w:r>
      <w:r w:rsidR="008F19D9" w:rsidRPr="00D750CF">
        <w:rPr>
          <w:sz w:val="24"/>
          <w:szCs w:val="24"/>
          <w:lang w:val="en-GB"/>
        </w:rPr>
        <w:t>s</w:t>
      </w:r>
      <w:r w:rsidRPr="00D750CF">
        <w:rPr>
          <w:sz w:val="24"/>
          <w:szCs w:val="24"/>
          <w:lang w:val="en-GB"/>
        </w:rPr>
        <w:t xml:space="preserve"> were prepared (M = Co, Ni, Cu, Ru, </w:t>
      </w:r>
      <w:proofErr w:type="spellStart"/>
      <w:r w:rsidRPr="00D750CF">
        <w:rPr>
          <w:sz w:val="24"/>
          <w:szCs w:val="24"/>
          <w:lang w:val="en-GB"/>
        </w:rPr>
        <w:t>Pd</w:t>
      </w:r>
      <w:proofErr w:type="spellEnd"/>
      <w:r w:rsidRPr="00D750CF">
        <w:rPr>
          <w:sz w:val="24"/>
          <w:szCs w:val="24"/>
          <w:lang w:val="en-GB"/>
        </w:rPr>
        <w:t xml:space="preserve">), characterised and tested </w:t>
      </w:r>
      <w:r w:rsidRPr="00D750CF">
        <w:rPr>
          <w:rFonts w:cs="Times New Roman"/>
          <w:color w:val="000000" w:themeColor="text1"/>
          <w:sz w:val="24"/>
          <w:szCs w:val="24"/>
          <w:lang w:val="en-GB"/>
        </w:rPr>
        <w:t>in a batch stirred reactor under H</w:t>
      </w:r>
      <w:r w:rsidRPr="00D750CF">
        <w:rPr>
          <w:rFonts w:cs="Times New Roman"/>
          <w:color w:val="000000" w:themeColor="text1"/>
          <w:sz w:val="24"/>
          <w:szCs w:val="24"/>
          <w:vertAlign w:val="subscript"/>
          <w:lang w:val="en-GB"/>
        </w:rPr>
        <w:t>2</w:t>
      </w:r>
      <w:r w:rsidRPr="00D750CF">
        <w:rPr>
          <w:rFonts w:cs="Times New Roman"/>
          <w:color w:val="000000" w:themeColor="text1"/>
          <w:sz w:val="24"/>
          <w:szCs w:val="24"/>
          <w:lang w:val="en-GB"/>
        </w:rPr>
        <w:t xml:space="preserve"> pressure</w:t>
      </w:r>
      <w:r w:rsidR="008F19D9" w:rsidRPr="00D750CF">
        <w:rPr>
          <w:rFonts w:cs="Times New Roman"/>
          <w:color w:val="000000" w:themeColor="text1"/>
          <w:sz w:val="24"/>
          <w:szCs w:val="24"/>
          <w:lang w:val="en-GB"/>
        </w:rPr>
        <w:t xml:space="preserve"> with </w:t>
      </w:r>
      <w:proofErr w:type="spellStart"/>
      <w:r w:rsidR="008F19D9" w:rsidRPr="00D750CF">
        <w:rPr>
          <w:rFonts w:cs="Times New Roman"/>
          <w:color w:val="000000" w:themeColor="text1"/>
          <w:sz w:val="24"/>
          <w:szCs w:val="24"/>
          <w:lang w:val="en-GB"/>
        </w:rPr>
        <w:t>Pd</w:t>
      </w:r>
      <w:proofErr w:type="spellEnd"/>
      <w:r w:rsidR="008F19D9" w:rsidRPr="00D750CF">
        <w:rPr>
          <w:rFonts w:cs="Times New Roman"/>
          <w:color w:val="000000" w:themeColor="text1"/>
          <w:sz w:val="24"/>
          <w:szCs w:val="24"/>
          <w:lang w:val="en-GB"/>
        </w:rPr>
        <w:t xml:space="preserve"> showing the highest catalytic activity</w:t>
      </w:r>
      <w:r w:rsidRPr="00D750CF">
        <w:rPr>
          <w:rFonts w:cs="Times New Roman"/>
          <w:color w:val="000000" w:themeColor="text1"/>
          <w:sz w:val="24"/>
          <w:szCs w:val="24"/>
          <w:lang w:val="en-GB"/>
        </w:rPr>
        <w:t>.</w:t>
      </w:r>
      <w:r w:rsidRPr="00D750CF">
        <w:rPr>
          <w:rFonts w:cs="Arial"/>
          <w:sz w:val="24"/>
          <w:szCs w:val="24"/>
          <w:shd w:val="clear" w:color="auto" w:fill="FFFFFF"/>
          <w:lang w:val="en-GB"/>
        </w:rPr>
        <w:t xml:space="preserve"> </w:t>
      </w:r>
      <w:r w:rsidR="006E27D1" w:rsidRPr="00D750CF">
        <w:rPr>
          <w:rFonts w:cs="Arial"/>
          <w:sz w:val="24"/>
          <w:szCs w:val="24"/>
          <w:shd w:val="clear" w:color="auto" w:fill="FFFFFF"/>
          <w:lang w:val="en-GB"/>
        </w:rPr>
        <w:t xml:space="preserve">Consequently, the </w:t>
      </w:r>
      <w:r w:rsidRPr="00D750CF">
        <w:rPr>
          <w:sz w:val="24"/>
          <w:szCs w:val="24"/>
          <w:lang w:val="en-GB"/>
        </w:rPr>
        <w:t xml:space="preserve">effects of </w:t>
      </w:r>
      <w:proofErr w:type="spellStart"/>
      <w:r w:rsidR="006E27D1" w:rsidRPr="00D750CF">
        <w:rPr>
          <w:sz w:val="24"/>
          <w:szCs w:val="24"/>
          <w:lang w:val="en-GB"/>
        </w:rPr>
        <w:t>Pd</w:t>
      </w:r>
      <w:proofErr w:type="spellEnd"/>
      <w:r w:rsidR="006E27D1" w:rsidRPr="00D750CF">
        <w:rPr>
          <w:sz w:val="24"/>
          <w:szCs w:val="24"/>
          <w:lang w:val="en-GB"/>
        </w:rPr>
        <w:t xml:space="preserve"> </w:t>
      </w:r>
      <w:r w:rsidRPr="00D750CF">
        <w:rPr>
          <w:sz w:val="24"/>
          <w:szCs w:val="24"/>
          <w:lang w:val="en-GB"/>
        </w:rPr>
        <w:t xml:space="preserve">particle size, zeolite Si/Al ratio and reaction conditions were </w:t>
      </w:r>
      <w:r w:rsidR="00E116BC" w:rsidRPr="00D750CF">
        <w:rPr>
          <w:sz w:val="24"/>
          <w:szCs w:val="24"/>
          <w:lang w:val="en-GB"/>
        </w:rPr>
        <w:t>investigated,</w:t>
      </w:r>
      <w:r w:rsidR="006E27D1" w:rsidRPr="00D750CF">
        <w:rPr>
          <w:sz w:val="24"/>
          <w:szCs w:val="24"/>
          <w:lang w:val="en-GB"/>
        </w:rPr>
        <w:t xml:space="preserve"> and </w:t>
      </w:r>
      <w:r w:rsidRPr="00D750CF">
        <w:rPr>
          <w:rFonts w:cs="Times New Roman"/>
          <w:sz w:val="24"/>
          <w:szCs w:val="24"/>
          <w:lang w:val="en-GB"/>
        </w:rPr>
        <w:t xml:space="preserve">catalyst stability and recyclability were </w:t>
      </w:r>
      <w:r w:rsidR="006E27D1" w:rsidRPr="00D750CF">
        <w:rPr>
          <w:rFonts w:cs="Times New Roman"/>
          <w:sz w:val="24"/>
          <w:szCs w:val="24"/>
          <w:lang w:val="en-GB"/>
        </w:rPr>
        <w:t>e</w:t>
      </w:r>
      <w:r w:rsidRPr="00D750CF">
        <w:rPr>
          <w:rFonts w:cs="Times New Roman"/>
          <w:sz w:val="24"/>
          <w:szCs w:val="24"/>
          <w:lang w:val="en-GB"/>
        </w:rPr>
        <w:t xml:space="preserve">valuated. </w:t>
      </w:r>
      <w:bookmarkStart w:id="18" w:name="_Hlk536011169"/>
      <w:r w:rsidRPr="00D750CF">
        <w:rPr>
          <w:rFonts w:cs="Times New Roman"/>
          <w:sz w:val="24"/>
          <w:szCs w:val="24"/>
          <w:lang w:val="en-GB"/>
        </w:rPr>
        <w:t xml:space="preserve">This work </w:t>
      </w:r>
      <w:r w:rsidRPr="00D750CF">
        <w:rPr>
          <w:rFonts w:cs="Arial"/>
          <w:sz w:val="24"/>
          <w:szCs w:val="24"/>
          <w:shd w:val="clear" w:color="auto" w:fill="FFFFFF"/>
          <w:lang w:val="en-GB"/>
        </w:rPr>
        <w:t xml:space="preserve">establishes </w:t>
      </w:r>
      <w:r w:rsidRPr="00D750CF">
        <w:rPr>
          <w:rFonts w:cs="Times New Roman"/>
          <w:sz w:val="24"/>
          <w:szCs w:val="24"/>
          <w:lang w:val="en-GB"/>
        </w:rPr>
        <w:t>Beta zeolite</w:t>
      </w:r>
      <w:r w:rsidR="008F19D9" w:rsidRPr="00D750CF">
        <w:rPr>
          <w:rFonts w:cs="Times New Roman"/>
          <w:sz w:val="24"/>
          <w:szCs w:val="24"/>
          <w:lang w:val="en-GB"/>
        </w:rPr>
        <w:t>-</w:t>
      </w:r>
      <w:r w:rsidRPr="00D750CF">
        <w:rPr>
          <w:rFonts w:cs="Times New Roman"/>
          <w:sz w:val="24"/>
          <w:szCs w:val="24"/>
          <w:lang w:val="en-GB"/>
        </w:rPr>
        <w:t xml:space="preserve">supported </w:t>
      </w:r>
      <w:proofErr w:type="spellStart"/>
      <w:r w:rsidRPr="00D750CF">
        <w:rPr>
          <w:rFonts w:cs="Times New Roman"/>
          <w:sz w:val="24"/>
          <w:szCs w:val="24"/>
          <w:lang w:val="en-GB"/>
        </w:rPr>
        <w:t>Pd</w:t>
      </w:r>
      <w:proofErr w:type="spellEnd"/>
      <w:r w:rsidRPr="00D750CF">
        <w:rPr>
          <w:rFonts w:cs="Times New Roman"/>
          <w:sz w:val="24"/>
          <w:szCs w:val="24"/>
          <w:lang w:val="en-GB"/>
        </w:rPr>
        <w:t xml:space="preserve"> catalyst</w:t>
      </w:r>
      <w:r w:rsidR="002B53A7" w:rsidRPr="00D750CF">
        <w:rPr>
          <w:rFonts w:cs="Times New Roman"/>
          <w:sz w:val="24"/>
          <w:szCs w:val="24"/>
          <w:lang w:val="en-GB"/>
        </w:rPr>
        <w:t>s</w:t>
      </w:r>
      <w:r w:rsidRPr="00D750CF">
        <w:rPr>
          <w:rFonts w:cs="Times New Roman"/>
          <w:sz w:val="24"/>
          <w:szCs w:val="24"/>
          <w:lang w:val="en-GB"/>
        </w:rPr>
        <w:t xml:space="preserve"> </w:t>
      </w:r>
      <w:r w:rsidRPr="00D750CF">
        <w:rPr>
          <w:rFonts w:cs="Arial"/>
          <w:sz w:val="24"/>
          <w:szCs w:val="24"/>
          <w:shd w:val="clear" w:color="auto" w:fill="FFFFFF"/>
          <w:lang w:val="en-GB"/>
        </w:rPr>
        <w:t>as promising candidate</w:t>
      </w:r>
      <w:r w:rsidR="002B53A7" w:rsidRPr="00D750CF">
        <w:rPr>
          <w:rFonts w:cs="Arial"/>
          <w:sz w:val="24"/>
          <w:szCs w:val="24"/>
          <w:shd w:val="clear" w:color="auto" w:fill="FFFFFF"/>
          <w:lang w:val="en-GB"/>
        </w:rPr>
        <w:t>s</w:t>
      </w:r>
      <w:r w:rsidRPr="00D750CF">
        <w:rPr>
          <w:rFonts w:cs="Arial"/>
          <w:sz w:val="24"/>
          <w:szCs w:val="24"/>
          <w:shd w:val="clear" w:color="auto" w:fill="FFFFFF"/>
          <w:lang w:val="en-GB"/>
        </w:rPr>
        <w:t xml:space="preserve"> for the upgrading of HMF into valuable</w:t>
      </w:r>
      <w:r w:rsidRPr="00D750CF">
        <w:rPr>
          <w:sz w:val="24"/>
          <w:szCs w:val="24"/>
          <w:lang w:val="en-GB"/>
        </w:rPr>
        <w:t xml:space="preserve"> biomass-derived </w:t>
      </w:r>
      <w:r w:rsidR="002B53A7" w:rsidRPr="00D750CF">
        <w:rPr>
          <w:sz w:val="24"/>
          <w:szCs w:val="24"/>
          <w:lang w:val="en-GB"/>
        </w:rPr>
        <w:t xml:space="preserve">linear </w:t>
      </w:r>
      <w:proofErr w:type="spellStart"/>
      <w:r w:rsidRPr="00D750CF">
        <w:rPr>
          <w:sz w:val="24"/>
          <w:szCs w:val="24"/>
          <w:lang w:val="en-GB"/>
        </w:rPr>
        <w:t>diketone</w:t>
      </w:r>
      <w:proofErr w:type="spellEnd"/>
      <w:r w:rsidRPr="00D750CF">
        <w:rPr>
          <w:sz w:val="24"/>
          <w:szCs w:val="24"/>
          <w:lang w:val="en-GB"/>
        </w:rPr>
        <w:t xml:space="preserve"> derivatives</w:t>
      </w:r>
      <w:r w:rsidR="001926A5" w:rsidRPr="00D750CF">
        <w:rPr>
          <w:sz w:val="24"/>
          <w:szCs w:val="24"/>
          <w:lang w:val="en-GB"/>
        </w:rPr>
        <w:t xml:space="preserve"> by </w:t>
      </w:r>
      <w:r w:rsidR="0095397A" w:rsidRPr="00D750CF">
        <w:rPr>
          <w:sz w:val="24"/>
          <w:szCs w:val="24"/>
          <w:lang w:val="en-GB"/>
        </w:rPr>
        <w:t>demonstrat</w:t>
      </w:r>
      <w:r w:rsidR="001926A5" w:rsidRPr="00D750CF">
        <w:rPr>
          <w:sz w:val="24"/>
          <w:szCs w:val="24"/>
          <w:lang w:val="en-GB"/>
        </w:rPr>
        <w:t xml:space="preserve">ing for the first time </w:t>
      </w:r>
      <w:r w:rsidR="0095397A" w:rsidRPr="00D750CF">
        <w:rPr>
          <w:sz w:val="24"/>
          <w:szCs w:val="24"/>
          <w:lang w:val="en-GB"/>
        </w:rPr>
        <w:t xml:space="preserve">the conversion of </w:t>
      </w:r>
      <w:r w:rsidR="0095397A" w:rsidRPr="00D750CF">
        <w:rPr>
          <w:rFonts w:cs="Times New Roman"/>
          <w:color w:val="000000" w:themeColor="text1"/>
          <w:sz w:val="24"/>
          <w:szCs w:val="24"/>
          <w:lang w:val="en-GB"/>
        </w:rPr>
        <w:t xml:space="preserve">HMF to HHD and HXD </w:t>
      </w:r>
      <w:r w:rsidR="006B2EF4" w:rsidRPr="00D750CF">
        <w:rPr>
          <w:sz w:val="24"/>
          <w:szCs w:val="24"/>
          <w:lang w:val="en-GB"/>
        </w:rPr>
        <w:t xml:space="preserve">in water </w:t>
      </w:r>
      <w:r w:rsidR="0095397A" w:rsidRPr="00D750CF">
        <w:rPr>
          <w:rFonts w:cs="Times New Roman"/>
          <w:color w:val="000000" w:themeColor="text1"/>
          <w:sz w:val="24"/>
          <w:szCs w:val="24"/>
          <w:lang w:val="en-GB"/>
        </w:rPr>
        <w:t>by a</w:t>
      </w:r>
      <w:r w:rsidR="006B2EF4" w:rsidRPr="00D750CF">
        <w:rPr>
          <w:rFonts w:cs="Times New Roman"/>
          <w:color w:val="000000" w:themeColor="text1"/>
          <w:sz w:val="24"/>
          <w:szCs w:val="24"/>
          <w:lang w:val="en-GB"/>
        </w:rPr>
        <w:t xml:space="preserve"> solid state, </w:t>
      </w:r>
      <w:r w:rsidR="008F0A76" w:rsidRPr="00D750CF">
        <w:rPr>
          <w:rFonts w:cs="Times New Roman"/>
          <w:color w:val="000000" w:themeColor="text1"/>
          <w:sz w:val="24"/>
          <w:szCs w:val="24"/>
          <w:lang w:val="en-GB"/>
        </w:rPr>
        <w:t>bifunctional</w:t>
      </w:r>
      <w:r w:rsidR="006B2EF4" w:rsidRPr="00D750CF">
        <w:rPr>
          <w:rFonts w:cs="Times New Roman"/>
          <w:color w:val="000000" w:themeColor="text1"/>
          <w:sz w:val="24"/>
          <w:szCs w:val="24"/>
          <w:lang w:val="en-GB"/>
        </w:rPr>
        <w:t xml:space="preserve"> </w:t>
      </w:r>
      <w:r w:rsidR="00A812E1" w:rsidRPr="00D750CF">
        <w:rPr>
          <w:rFonts w:cs="Times New Roman"/>
          <w:color w:val="000000" w:themeColor="text1"/>
          <w:sz w:val="24"/>
          <w:szCs w:val="24"/>
          <w:lang w:val="en-GB"/>
        </w:rPr>
        <w:t xml:space="preserve">(no acid co-added) </w:t>
      </w:r>
      <w:r w:rsidR="008F0A76" w:rsidRPr="00D750CF">
        <w:rPr>
          <w:rFonts w:cs="Times New Roman"/>
          <w:color w:val="000000" w:themeColor="text1"/>
          <w:sz w:val="24"/>
          <w:szCs w:val="24"/>
          <w:lang w:val="en-GB"/>
        </w:rPr>
        <w:t>catalyst</w:t>
      </w:r>
      <w:bookmarkEnd w:id="18"/>
      <w:r w:rsidR="00B34E40" w:rsidRPr="00D750CF">
        <w:rPr>
          <w:sz w:val="24"/>
          <w:szCs w:val="24"/>
          <w:lang w:val="en-GB"/>
        </w:rPr>
        <w:t>.</w:t>
      </w:r>
    </w:p>
    <w:p w14:paraId="4626EBAD" w14:textId="77777777" w:rsidR="00C11CB4" w:rsidRDefault="00C11CB4">
      <w:pPr>
        <w:rPr>
          <w:sz w:val="24"/>
          <w:szCs w:val="24"/>
          <w:lang w:val="en-GB"/>
        </w:rPr>
      </w:pPr>
    </w:p>
    <w:p w14:paraId="5A2CDC2F" w14:textId="69479528" w:rsidR="00C11CB4" w:rsidRDefault="00C11CB4">
      <w:pPr>
        <w:rPr>
          <w:sz w:val="24"/>
          <w:szCs w:val="24"/>
          <w:lang w:val="en-GB"/>
        </w:rPr>
      </w:pPr>
      <w:r>
        <w:rPr>
          <w:sz w:val="24"/>
          <w:szCs w:val="24"/>
          <w:lang w:val="en-GB"/>
        </w:rPr>
        <w:br w:type="page"/>
      </w:r>
    </w:p>
    <w:p w14:paraId="77C65192" w14:textId="77777777" w:rsidR="00B821F7" w:rsidRPr="00E92DC3" w:rsidRDefault="00B821F7" w:rsidP="00D6010B">
      <w:pPr>
        <w:pStyle w:val="RSCB04AHeadingSection"/>
        <w:numPr>
          <w:ilvl w:val="0"/>
          <w:numId w:val="2"/>
        </w:numPr>
        <w:spacing w:before="120" w:after="120"/>
        <w:ind w:left="709" w:hanging="425"/>
        <w:rPr>
          <w:sz w:val="28"/>
          <w:szCs w:val="28"/>
        </w:rPr>
      </w:pPr>
      <w:r w:rsidRPr="00E92DC3">
        <w:rPr>
          <w:sz w:val="28"/>
          <w:szCs w:val="28"/>
        </w:rPr>
        <w:lastRenderedPageBreak/>
        <w:t>Experimental</w:t>
      </w:r>
    </w:p>
    <w:p w14:paraId="0E343A9D" w14:textId="77777777" w:rsidR="00B821F7" w:rsidRPr="00E92DC3" w:rsidRDefault="000E5728" w:rsidP="00D6010B">
      <w:pPr>
        <w:pStyle w:val="ListParagraph"/>
        <w:spacing w:before="120" w:after="120" w:line="240" w:lineRule="auto"/>
        <w:ind w:left="709" w:hanging="425"/>
        <w:contextualSpacing w:val="0"/>
        <w:rPr>
          <w:b/>
          <w:sz w:val="24"/>
          <w:szCs w:val="24"/>
          <w:lang w:val="en-GB"/>
        </w:rPr>
      </w:pPr>
      <w:r w:rsidRPr="00E92DC3">
        <w:rPr>
          <w:b/>
          <w:sz w:val="24"/>
          <w:szCs w:val="24"/>
          <w:lang w:val="en-GB"/>
        </w:rPr>
        <w:t xml:space="preserve">2.1. </w:t>
      </w:r>
      <w:r w:rsidR="00B821F7" w:rsidRPr="00E92DC3">
        <w:rPr>
          <w:b/>
          <w:sz w:val="24"/>
          <w:szCs w:val="24"/>
          <w:lang w:val="en-GB"/>
        </w:rPr>
        <w:t>Catalyst preparation</w:t>
      </w:r>
    </w:p>
    <w:p w14:paraId="04B95428" w14:textId="35887D14" w:rsidR="00B821F7" w:rsidRPr="00E92DC3" w:rsidRDefault="00B821F7" w:rsidP="00B821F7">
      <w:pPr>
        <w:autoSpaceDE w:val="0"/>
        <w:autoSpaceDN w:val="0"/>
        <w:adjustRightInd w:val="0"/>
        <w:spacing w:before="120" w:after="120" w:line="240" w:lineRule="auto"/>
        <w:ind w:firstLine="284"/>
        <w:jc w:val="both"/>
        <w:rPr>
          <w:rFonts w:cs="GulliverRM"/>
          <w:sz w:val="24"/>
          <w:szCs w:val="24"/>
          <w:lang w:val="en-GB"/>
        </w:rPr>
      </w:pPr>
      <w:r w:rsidRPr="00E92DC3">
        <w:rPr>
          <w:sz w:val="24"/>
          <w:szCs w:val="24"/>
          <w:lang w:val="en-GB"/>
        </w:rPr>
        <w:t xml:space="preserve">Metal-loaded zeolites were prepared by incipient wetness impregnation (IWI) of commercially available Beta (Si/Al = 12.5) and ZSM-5 </w:t>
      </w:r>
      <w:r w:rsidRPr="00E92DC3">
        <w:rPr>
          <w:rFonts w:cs="Arial"/>
          <w:color w:val="000000" w:themeColor="text1"/>
          <w:sz w:val="24"/>
          <w:szCs w:val="24"/>
          <w:shd w:val="clear" w:color="auto" w:fill="FFFFFF"/>
          <w:lang w:val="en-GB"/>
        </w:rPr>
        <w:t xml:space="preserve">(Si/Al = 11.5) </w:t>
      </w:r>
      <w:r w:rsidRPr="00E92DC3">
        <w:rPr>
          <w:sz w:val="24"/>
          <w:szCs w:val="24"/>
          <w:lang w:val="en-GB"/>
        </w:rPr>
        <w:t xml:space="preserve">zeolites </w:t>
      </w:r>
      <w:r w:rsidRPr="00E92DC3">
        <w:rPr>
          <w:rFonts w:cs="Arial"/>
          <w:color w:val="000000" w:themeColor="text1"/>
          <w:sz w:val="24"/>
          <w:szCs w:val="24"/>
          <w:shd w:val="clear" w:color="auto" w:fill="FFFFFF"/>
          <w:lang w:val="en-GB"/>
        </w:rPr>
        <w:t xml:space="preserve">purchased from </w:t>
      </w:r>
      <w:proofErr w:type="spellStart"/>
      <w:r w:rsidRPr="00E92DC3">
        <w:rPr>
          <w:sz w:val="24"/>
          <w:szCs w:val="24"/>
          <w:lang w:val="en-GB"/>
        </w:rPr>
        <w:t>Zeolyst</w:t>
      </w:r>
      <w:proofErr w:type="spellEnd"/>
      <w:r w:rsidRPr="00E92DC3">
        <w:rPr>
          <w:sz w:val="24"/>
          <w:szCs w:val="24"/>
          <w:lang w:val="en-GB"/>
        </w:rPr>
        <w:t xml:space="preserve"> Int. The </w:t>
      </w:r>
      <w:r w:rsidRPr="00E92DC3">
        <w:rPr>
          <w:color w:val="000000" w:themeColor="text1"/>
          <w:sz w:val="24"/>
          <w:szCs w:val="24"/>
          <w:lang w:val="en-GB"/>
        </w:rPr>
        <w:t>corresponding aqueous solution of the metal precursor were prepared using: PdCl</w:t>
      </w:r>
      <w:r w:rsidRPr="00E92DC3">
        <w:rPr>
          <w:color w:val="000000" w:themeColor="text1"/>
          <w:sz w:val="24"/>
          <w:szCs w:val="24"/>
          <w:vertAlign w:val="subscript"/>
          <w:lang w:val="en-GB"/>
        </w:rPr>
        <w:t>2</w:t>
      </w:r>
      <w:r w:rsidRPr="00E92DC3">
        <w:rPr>
          <w:color w:val="000000" w:themeColor="text1"/>
          <w:sz w:val="24"/>
          <w:szCs w:val="24"/>
          <w:lang w:val="en-GB"/>
        </w:rPr>
        <w:t xml:space="preserve"> (Sigma-Aldrich), </w:t>
      </w:r>
      <w:proofErr w:type="spellStart"/>
      <w:proofErr w:type="gramStart"/>
      <w:r w:rsidRPr="00E92DC3">
        <w:rPr>
          <w:color w:val="000000" w:themeColor="text1"/>
          <w:sz w:val="24"/>
          <w:szCs w:val="24"/>
          <w:lang w:val="en-GB"/>
        </w:rPr>
        <w:t>Pd</w:t>
      </w:r>
      <w:proofErr w:type="spellEnd"/>
      <w:r w:rsidRPr="00E92DC3">
        <w:rPr>
          <w:color w:val="000000" w:themeColor="text1"/>
          <w:sz w:val="24"/>
          <w:szCs w:val="24"/>
          <w:lang w:val="en-GB"/>
        </w:rPr>
        <w:t>(</w:t>
      </w:r>
      <w:proofErr w:type="gramEnd"/>
      <w:r w:rsidRPr="00E92DC3">
        <w:rPr>
          <w:color w:val="000000" w:themeColor="text1"/>
          <w:sz w:val="24"/>
          <w:szCs w:val="24"/>
          <w:lang w:val="en-GB"/>
        </w:rPr>
        <w:t>NO</w:t>
      </w:r>
      <w:r w:rsidRPr="00E92DC3">
        <w:rPr>
          <w:color w:val="000000" w:themeColor="text1"/>
          <w:sz w:val="24"/>
          <w:szCs w:val="24"/>
          <w:vertAlign w:val="subscript"/>
          <w:lang w:val="en-GB"/>
        </w:rPr>
        <w:t>3</w:t>
      </w:r>
      <w:r w:rsidRPr="00E92DC3">
        <w:rPr>
          <w:color w:val="000000" w:themeColor="text1"/>
          <w:sz w:val="24"/>
          <w:szCs w:val="24"/>
          <w:lang w:val="en-GB"/>
        </w:rPr>
        <w:t>)</w:t>
      </w:r>
      <w:r w:rsidRPr="00E92DC3">
        <w:rPr>
          <w:color w:val="000000" w:themeColor="text1"/>
          <w:sz w:val="24"/>
          <w:szCs w:val="24"/>
          <w:vertAlign w:val="subscript"/>
          <w:lang w:val="en-GB"/>
        </w:rPr>
        <w:t>2</w:t>
      </w:r>
      <w:r w:rsidRPr="00E92DC3">
        <w:rPr>
          <w:color w:val="000000" w:themeColor="text1"/>
          <w:sz w:val="24"/>
          <w:szCs w:val="24"/>
          <w:lang w:val="en-GB"/>
        </w:rPr>
        <w:t>·2H</w:t>
      </w:r>
      <w:r w:rsidRPr="00E92DC3">
        <w:rPr>
          <w:color w:val="000000" w:themeColor="text1"/>
          <w:sz w:val="24"/>
          <w:szCs w:val="24"/>
          <w:vertAlign w:val="subscript"/>
          <w:lang w:val="en-GB"/>
        </w:rPr>
        <w:t>2</w:t>
      </w:r>
      <w:r w:rsidRPr="00E92DC3">
        <w:rPr>
          <w:color w:val="000000" w:themeColor="text1"/>
          <w:sz w:val="24"/>
          <w:szCs w:val="24"/>
          <w:lang w:val="en-GB"/>
        </w:rPr>
        <w:t xml:space="preserve">O (Aldrich), </w:t>
      </w:r>
      <w:r w:rsidRPr="00E92DC3">
        <w:rPr>
          <w:rFonts w:cs="Arial"/>
          <w:color w:val="000000" w:themeColor="text1"/>
          <w:sz w:val="24"/>
          <w:szCs w:val="24"/>
          <w:shd w:val="clear" w:color="auto" w:fill="FFFFFF"/>
          <w:lang w:val="en-GB"/>
        </w:rPr>
        <w:t>RuCl</w:t>
      </w:r>
      <w:r w:rsidRPr="00E92DC3">
        <w:rPr>
          <w:rFonts w:cs="Arial"/>
          <w:color w:val="000000" w:themeColor="text1"/>
          <w:sz w:val="24"/>
          <w:szCs w:val="24"/>
          <w:shd w:val="clear" w:color="auto" w:fill="FFFFFF"/>
          <w:vertAlign w:val="subscript"/>
          <w:lang w:val="en-GB"/>
        </w:rPr>
        <w:t>3</w:t>
      </w:r>
      <w:r w:rsidRPr="00E92DC3">
        <w:rPr>
          <w:rFonts w:cs="Arial"/>
          <w:color w:val="000000" w:themeColor="text1"/>
          <w:sz w:val="24"/>
          <w:szCs w:val="24"/>
          <w:shd w:val="clear" w:color="auto" w:fill="FFFFFF"/>
          <w:lang w:val="en-GB"/>
        </w:rPr>
        <w:t xml:space="preserve"> (Aldrich), NiCl</w:t>
      </w:r>
      <w:r w:rsidRPr="00E92DC3">
        <w:rPr>
          <w:rFonts w:cs="Arial"/>
          <w:color w:val="000000" w:themeColor="text1"/>
          <w:sz w:val="24"/>
          <w:szCs w:val="24"/>
          <w:shd w:val="clear" w:color="auto" w:fill="FFFFFF"/>
          <w:vertAlign w:val="subscript"/>
          <w:lang w:val="en-GB"/>
        </w:rPr>
        <w:t>2</w:t>
      </w:r>
      <w:r w:rsidRPr="00E92DC3">
        <w:rPr>
          <w:color w:val="000000" w:themeColor="text1"/>
          <w:sz w:val="24"/>
          <w:szCs w:val="24"/>
          <w:lang w:val="en-GB"/>
        </w:rPr>
        <w:t>·6H</w:t>
      </w:r>
      <w:r w:rsidRPr="00E92DC3">
        <w:rPr>
          <w:color w:val="000000" w:themeColor="text1"/>
          <w:sz w:val="24"/>
          <w:szCs w:val="24"/>
          <w:vertAlign w:val="subscript"/>
          <w:lang w:val="en-GB"/>
        </w:rPr>
        <w:t>2</w:t>
      </w:r>
      <w:r w:rsidRPr="00E92DC3">
        <w:rPr>
          <w:color w:val="000000" w:themeColor="text1"/>
          <w:sz w:val="24"/>
          <w:szCs w:val="24"/>
          <w:lang w:val="en-GB"/>
        </w:rPr>
        <w:t xml:space="preserve">O </w:t>
      </w:r>
      <w:r w:rsidRPr="00E92DC3">
        <w:rPr>
          <w:rFonts w:cs="Arial"/>
          <w:color w:val="000000" w:themeColor="text1"/>
          <w:sz w:val="24"/>
          <w:szCs w:val="24"/>
          <w:shd w:val="clear" w:color="auto" w:fill="FFFFFF"/>
          <w:lang w:val="en-GB"/>
        </w:rPr>
        <w:t>(Aldrich), CuCl</w:t>
      </w:r>
      <w:r w:rsidRPr="00E92DC3">
        <w:rPr>
          <w:rFonts w:cs="Arial"/>
          <w:color w:val="000000" w:themeColor="text1"/>
          <w:sz w:val="24"/>
          <w:szCs w:val="24"/>
          <w:shd w:val="clear" w:color="auto" w:fill="FFFFFF"/>
          <w:vertAlign w:val="subscript"/>
          <w:lang w:val="en-GB"/>
        </w:rPr>
        <w:t>2</w:t>
      </w:r>
      <w:r w:rsidRPr="00E92DC3">
        <w:rPr>
          <w:color w:val="000000" w:themeColor="text1"/>
          <w:sz w:val="24"/>
          <w:szCs w:val="24"/>
          <w:lang w:val="en-GB"/>
        </w:rPr>
        <w:t>·2H</w:t>
      </w:r>
      <w:r w:rsidRPr="00E92DC3">
        <w:rPr>
          <w:color w:val="000000" w:themeColor="text1"/>
          <w:sz w:val="24"/>
          <w:szCs w:val="24"/>
          <w:vertAlign w:val="subscript"/>
          <w:lang w:val="en-GB"/>
        </w:rPr>
        <w:t>2</w:t>
      </w:r>
      <w:r w:rsidRPr="00E92DC3">
        <w:rPr>
          <w:color w:val="000000" w:themeColor="text1"/>
          <w:sz w:val="24"/>
          <w:szCs w:val="24"/>
          <w:lang w:val="en-GB"/>
        </w:rPr>
        <w:t xml:space="preserve">O </w:t>
      </w:r>
      <w:r w:rsidRPr="00E92DC3">
        <w:rPr>
          <w:rFonts w:cs="Arial"/>
          <w:color w:val="000000" w:themeColor="text1"/>
          <w:sz w:val="24"/>
          <w:szCs w:val="24"/>
          <w:shd w:val="clear" w:color="auto" w:fill="FFFFFF"/>
          <w:lang w:val="en-GB"/>
        </w:rPr>
        <w:t>(Aldrich) and CoCl</w:t>
      </w:r>
      <w:r w:rsidRPr="00E92DC3">
        <w:rPr>
          <w:rFonts w:cs="Arial"/>
          <w:color w:val="000000" w:themeColor="text1"/>
          <w:sz w:val="24"/>
          <w:szCs w:val="24"/>
          <w:shd w:val="clear" w:color="auto" w:fill="FFFFFF"/>
          <w:vertAlign w:val="subscript"/>
          <w:lang w:val="en-GB"/>
        </w:rPr>
        <w:t>2</w:t>
      </w:r>
      <w:r w:rsidRPr="00E92DC3">
        <w:rPr>
          <w:color w:val="000000" w:themeColor="text1"/>
          <w:sz w:val="24"/>
          <w:szCs w:val="24"/>
          <w:lang w:val="en-GB"/>
        </w:rPr>
        <w:t>·6H</w:t>
      </w:r>
      <w:r w:rsidRPr="00E92DC3">
        <w:rPr>
          <w:color w:val="000000" w:themeColor="text1"/>
          <w:sz w:val="24"/>
          <w:szCs w:val="24"/>
          <w:vertAlign w:val="subscript"/>
          <w:lang w:val="en-GB"/>
        </w:rPr>
        <w:t>2</w:t>
      </w:r>
      <w:r w:rsidRPr="00E92DC3">
        <w:rPr>
          <w:color w:val="000000" w:themeColor="text1"/>
          <w:sz w:val="24"/>
          <w:szCs w:val="24"/>
          <w:lang w:val="en-GB"/>
        </w:rPr>
        <w:t>O</w:t>
      </w:r>
      <w:r w:rsidRPr="00E92DC3">
        <w:rPr>
          <w:rFonts w:cs="Arial"/>
          <w:color w:val="000000" w:themeColor="text1"/>
          <w:sz w:val="24"/>
          <w:szCs w:val="24"/>
          <w:shd w:val="clear" w:color="auto" w:fill="FFFFFF"/>
          <w:lang w:val="en-GB"/>
        </w:rPr>
        <w:t xml:space="preserve"> (</w:t>
      </w:r>
      <w:proofErr w:type="spellStart"/>
      <w:r w:rsidRPr="00E92DC3">
        <w:rPr>
          <w:rFonts w:cs="Arial"/>
          <w:color w:val="000000" w:themeColor="text1"/>
          <w:sz w:val="24"/>
          <w:szCs w:val="24"/>
          <w:shd w:val="clear" w:color="auto" w:fill="FFFFFF"/>
          <w:lang w:val="en-GB"/>
        </w:rPr>
        <w:t>Fluka</w:t>
      </w:r>
      <w:proofErr w:type="spellEnd"/>
      <w:r w:rsidRPr="00E92DC3">
        <w:rPr>
          <w:rFonts w:cs="Arial"/>
          <w:color w:val="000000" w:themeColor="text1"/>
          <w:sz w:val="24"/>
          <w:szCs w:val="24"/>
          <w:shd w:val="clear" w:color="auto" w:fill="FFFFFF"/>
          <w:lang w:val="en-GB"/>
        </w:rPr>
        <w:t xml:space="preserve">). </w:t>
      </w:r>
      <w:r w:rsidRPr="00E92DC3">
        <w:rPr>
          <w:rFonts w:cs="GulliverRM"/>
          <w:color w:val="000000" w:themeColor="text1"/>
          <w:sz w:val="24"/>
          <w:szCs w:val="24"/>
          <w:lang w:val="en-GB"/>
        </w:rPr>
        <w:t>Prior to the impregnation, the parent NH</w:t>
      </w:r>
      <w:r w:rsidRPr="00E92DC3">
        <w:rPr>
          <w:rFonts w:cs="GulliverRM"/>
          <w:color w:val="000000" w:themeColor="text1"/>
          <w:sz w:val="24"/>
          <w:szCs w:val="24"/>
          <w:vertAlign w:val="subscript"/>
          <w:lang w:val="en-GB"/>
        </w:rPr>
        <w:t>4</w:t>
      </w:r>
      <w:r w:rsidRPr="00E92DC3">
        <w:rPr>
          <w:rFonts w:cs="GulliverRM"/>
          <w:color w:val="000000" w:themeColor="text1"/>
          <w:sz w:val="24"/>
          <w:szCs w:val="24"/>
          <w:lang w:val="en-GB"/>
        </w:rPr>
        <w:t>-zeolites were calcined at 550 °C (heating rate of 2 °C min</w:t>
      </w:r>
      <w:r w:rsidRPr="00E92DC3">
        <w:rPr>
          <w:rFonts w:cs="GulliverRM"/>
          <w:color w:val="000000" w:themeColor="text1"/>
          <w:sz w:val="24"/>
          <w:szCs w:val="24"/>
          <w:vertAlign w:val="superscript"/>
          <w:lang w:val="en-GB"/>
        </w:rPr>
        <w:t>-1</w:t>
      </w:r>
      <w:r w:rsidRPr="00E92DC3">
        <w:rPr>
          <w:rFonts w:cs="GulliverRM"/>
          <w:color w:val="000000" w:themeColor="text1"/>
          <w:sz w:val="24"/>
          <w:szCs w:val="24"/>
          <w:lang w:val="en-GB"/>
        </w:rPr>
        <w:t xml:space="preserve">) in static air for 5 h, </w:t>
      </w:r>
      <w:r w:rsidR="00A867BF">
        <w:rPr>
          <w:rFonts w:cs="GulliverRM"/>
          <w:color w:val="000000" w:themeColor="text1"/>
          <w:sz w:val="24"/>
          <w:szCs w:val="24"/>
          <w:lang w:val="en-GB"/>
        </w:rPr>
        <w:t>producing</w:t>
      </w:r>
      <w:r w:rsidR="00C7627C">
        <w:rPr>
          <w:rFonts w:cs="GulliverRM"/>
          <w:color w:val="000000" w:themeColor="text1"/>
          <w:sz w:val="24"/>
          <w:szCs w:val="24"/>
          <w:lang w:val="en-GB"/>
        </w:rPr>
        <w:t xml:space="preserve"> the respective</w:t>
      </w:r>
      <w:r w:rsidR="00A867BF">
        <w:rPr>
          <w:rFonts w:cs="GulliverRM"/>
          <w:color w:val="000000" w:themeColor="text1"/>
          <w:sz w:val="24"/>
          <w:szCs w:val="24"/>
          <w:lang w:val="en-GB"/>
        </w:rPr>
        <w:t xml:space="preserve"> </w:t>
      </w:r>
      <w:r w:rsidRPr="00E92DC3">
        <w:rPr>
          <w:rFonts w:cs="GulliverRM"/>
          <w:color w:val="000000" w:themeColor="text1"/>
          <w:sz w:val="24"/>
          <w:szCs w:val="24"/>
          <w:lang w:val="en-GB"/>
        </w:rPr>
        <w:t xml:space="preserve">H-zeolites. </w:t>
      </w:r>
      <w:r w:rsidRPr="00E92DC3">
        <w:rPr>
          <w:rFonts w:cs="AdvTT642417d2"/>
          <w:color w:val="000000" w:themeColor="text1"/>
          <w:sz w:val="24"/>
          <w:szCs w:val="24"/>
          <w:lang w:val="en-GB"/>
        </w:rPr>
        <w:t xml:space="preserve">The deposition of the </w:t>
      </w:r>
      <w:r w:rsidRPr="00E92DC3">
        <w:rPr>
          <w:rFonts w:cs="AdvTT642417d2"/>
          <w:sz w:val="24"/>
          <w:szCs w:val="24"/>
          <w:lang w:val="en-GB"/>
        </w:rPr>
        <w:t>metal was carried out by adding dropwise the aqueous solution of the precursor to the zeolite support at room temperature</w:t>
      </w:r>
      <w:r w:rsidR="00F049B6">
        <w:rPr>
          <w:rFonts w:cs="AdvTT642417d2"/>
          <w:sz w:val="24"/>
          <w:szCs w:val="24"/>
          <w:lang w:val="en-GB"/>
        </w:rPr>
        <w:t xml:space="preserve"> (3</w:t>
      </w:r>
      <w:r w:rsidR="00DB3675">
        <w:rPr>
          <w:rFonts w:cs="AdvTT642417d2"/>
          <w:sz w:val="24"/>
          <w:szCs w:val="24"/>
          <w:lang w:val="en-GB"/>
        </w:rPr>
        <w:t xml:space="preserve"> </w:t>
      </w:r>
      <w:proofErr w:type="spellStart"/>
      <w:r w:rsidR="00DB3675">
        <w:rPr>
          <w:rFonts w:cs="AdvTT642417d2"/>
          <w:sz w:val="24"/>
          <w:szCs w:val="24"/>
          <w:lang w:val="en-GB"/>
        </w:rPr>
        <w:t>wt</w:t>
      </w:r>
      <w:proofErr w:type="spellEnd"/>
      <w:r w:rsidR="00DB3675">
        <w:rPr>
          <w:rFonts w:cs="AdvTT642417d2"/>
          <w:sz w:val="24"/>
          <w:szCs w:val="24"/>
          <w:lang w:val="en-GB"/>
        </w:rPr>
        <w:t xml:space="preserve">% for the </w:t>
      </w:r>
      <w:proofErr w:type="spellStart"/>
      <w:r w:rsidR="00DB3675">
        <w:rPr>
          <w:rFonts w:cs="AdvTT642417d2"/>
          <w:sz w:val="24"/>
          <w:szCs w:val="24"/>
          <w:lang w:val="en-GB"/>
        </w:rPr>
        <w:t>Pd</w:t>
      </w:r>
      <w:proofErr w:type="spellEnd"/>
      <w:r w:rsidR="00DB3675">
        <w:rPr>
          <w:rFonts w:cs="AdvTT642417d2"/>
          <w:sz w:val="24"/>
          <w:szCs w:val="24"/>
          <w:lang w:val="en-GB"/>
        </w:rPr>
        <w:t xml:space="preserve"> and Ru samples; 10 </w:t>
      </w:r>
      <w:proofErr w:type="spellStart"/>
      <w:r w:rsidR="00DB3675">
        <w:rPr>
          <w:rFonts w:cs="AdvTT642417d2"/>
          <w:sz w:val="24"/>
          <w:szCs w:val="24"/>
          <w:lang w:val="en-GB"/>
        </w:rPr>
        <w:t>wt</w:t>
      </w:r>
      <w:proofErr w:type="spellEnd"/>
      <w:r w:rsidR="00DB3675">
        <w:rPr>
          <w:rFonts w:cs="AdvTT642417d2"/>
          <w:sz w:val="24"/>
          <w:szCs w:val="24"/>
          <w:lang w:val="en-GB"/>
        </w:rPr>
        <w:t>% for the Cu, Ni and Co samples)</w:t>
      </w:r>
      <w:r w:rsidRPr="00E92DC3">
        <w:rPr>
          <w:rFonts w:cs="AdvTT642417d2"/>
          <w:sz w:val="24"/>
          <w:szCs w:val="24"/>
          <w:lang w:val="en-GB"/>
        </w:rPr>
        <w:t xml:space="preserve">. After impregnation, the catalysts were dried </w:t>
      </w:r>
      <w:r w:rsidRPr="00E92DC3">
        <w:rPr>
          <w:rFonts w:cs="GulliverRM"/>
          <w:sz w:val="24"/>
          <w:szCs w:val="24"/>
          <w:lang w:val="en-GB"/>
        </w:rPr>
        <w:t>in a rotary evaporator at 65 °C under vacuum</w:t>
      </w:r>
      <w:r w:rsidRPr="00E92DC3">
        <w:rPr>
          <w:rFonts w:cs="AdvTT642417d2"/>
          <w:sz w:val="24"/>
          <w:szCs w:val="24"/>
          <w:lang w:val="en-GB"/>
        </w:rPr>
        <w:t xml:space="preserve"> </w:t>
      </w:r>
      <w:r w:rsidRPr="00E92DC3">
        <w:rPr>
          <w:rFonts w:cs="GulliverRM"/>
          <w:sz w:val="24"/>
          <w:szCs w:val="24"/>
          <w:lang w:val="en-GB"/>
        </w:rPr>
        <w:t xml:space="preserve">for 1 h. </w:t>
      </w:r>
      <w:r w:rsidRPr="00E92DC3">
        <w:rPr>
          <w:sz w:val="24"/>
          <w:szCs w:val="24"/>
          <w:lang w:val="en-GB"/>
        </w:rPr>
        <w:t xml:space="preserve">Subsequently, the dried samples were calcined in air at 500 </w:t>
      </w:r>
      <w:r w:rsidRPr="00E92DC3">
        <w:rPr>
          <w:rFonts w:cs="PIBCN O+ MTSY"/>
          <w:sz w:val="24"/>
          <w:szCs w:val="24"/>
          <w:lang w:val="en-GB"/>
        </w:rPr>
        <w:t>°</w:t>
      </w:r>
      <w:r w:rsidRPr="00E92DC3">
        <w:rPr>
          <w:sz w:val="24"/>
          <w:szCs w:val="24"/>
          <w:lang w:val="en-GB"/>
        </w:rPr>
        <w:t>C for 5 h (heating rate of 2</w:t>
      </w:r>
      <w:r w:rsidRPr="00E92DC3">
        <w:rPr>
          <w:rFonts w:cs="PIBCN O+ MTSY"/>
          <w:sz w:val="24"/>
          <w:szCs w:val="24"/>
          <w:lang w:val="en-GB"/>
        </w:rPr>
        <w:t xml:space="preserve"> °</w:t>
      </w:r>
      <w:r w:rsidRPr="00E92DC3">
        <w:rPr>
          <w:sz w:val="24"/>
          <w:szCs w:val="24"/>
          <w:lang w:val="en-GB"/>
        </w:rPr>
        <w:t>C min</w:t>
      </w:r>
      <w:r w:rsidRPr="00E92DC3">
        <w:rPr>
          <w:rFonts w:cs="PIBCN O+ MTSY"/>
          <w:sz w:val="24"/>
          <w:szCs w:val="24"/>
          <w:vertAlign w:val="superscript"/>
          <w:lang w:val="en-GB"/>
        </w:rPr>
        <w:t>−</w:t>
      </w:r>
      <w:r w:rsidRPr="00E92DC3">
        <w:rPr>
          <w:sz w:val="24"/>
          <w:szCs w:val="24"/>
          <w:vertAlign w:val="superscript"/>
          <w:lang w:val="en-GB"/>
        </w:rPr>
        <w:t>1</w:t>
      </w:r>
      <w:r w:rsidRPr="00E92DC3">
        <w:rPr>
          <w:sz w:val="24"/>
          <w:szCs w:val="24"/>
          <w:lang w:val="en-GB"/>
        </w:rPr>
        <w:t xml:space="preserve">). The reduction treatment was performed under pure </w:t>
      </w:r>
      <w:r w:rsidR="008D020E">
        <w:rPr>
          <w:sz w:val="24"/>
          <w:szCs w:val="24"/>
          <w:lang w:val="en-GB"/>
        </w:rPr>
        <w:t>H</w:t>
      </w:r>
      <w:r w:rsidR="008D020E" w:rsidRPr="000A234E">
        <w:rPr>
          <w:sz w:val="24"/>
          <w:szCs w:val="24"/>
          <w:vertAlign w:val="subscript"/>
          <w:lang w:val="en-GB"/>
        </w:rPr>
        <w:t>2</w:t>
      </w:r>
      <w:r w:rsidR="008D020E" w:rsidRPr="00E92DC3">
        <w:rPr>
          <w:sz w:val="24"/>
          <w:szCs w:val="24"/>
          <w:lang w:val="en-GB"/>
        </w:rPr>
        <w:t xml:space="preserve"> </w:t>
      </w:r>
      <w:r w:rsidRPr="00E92DC3">
        <w:rPr>
          <w:sz w:val="24"/>
          <w:szCs w:val="24"/>
          <w:lang w:val="en-GB"/>
        </w:rPr>
        <w:t>flow (100 cm</w:t>
      </w:r>
      <w:r w:rsidRPr="00E92DC3">
        <w:rPr>
          <w:sz w:val="24"/>
          <w:szCs w:val="24"/>
          <w:vertAlign w:val="superscript"/>
          <w:lang w:val="en-GB"/>
        </w:rPr>
        <w:t>3</w:t>
      </w:r>
      <w:r w:rsidRPr="00E92DC3">
        <w:rPr>
          <w:sz w:val="24"/>
          <w:szCs w:val="24"/>
          <w:lang w:val="en-GB"/>
        </w:rPr>
        <w:t xml:space="preserve"> min</w:t>
      </w:r>
      <w:r w:rsidRPr="00E92DC3">
        <w:rPr>
          <w:rFonts w:cs="PIBCN O+ MTSY"/>
          <w:sz w:val="24"/>
          <w:szCs w:val="24"/>
          <w:vertAlign w:val="superscript"/>
          <w:lang w:val="en-GB"/>
        </w:rPr>
        <w:t>−</w:t>
      </w:r>
      <w:r w:rsidRPr="00E92DC3">
        <w:rPr>
          <w:sz w:val="24"/>
          <w:szCs w:val="24"/>
          <w:vertAlign w:val="superscript"/>
          <w:lang w:val="en-GB"/>
        </w:rPr>
        <w:t>1</w:t>
      </w:r>
      <w:r w:rsidRPr="00E92DC3">
        <w:rPr>
          <w:sz w:val="24"/>
          <w:szCs w:val="24"/>
          <w:lang w:val="en-GB"/>
        </w:rPr>
        <w:t xml:space="preserve">) for </w:t>
      </w:r>
      <w:r w:rsidR="00E170F0">
        <w:rPr>
          <w:sz w:val="24"/>
          <w:szCs w:val="24"/>
          <w:lang w:val="en-GB"/>
        </w:rPr>
        <w:t>5</w:t>
      </w:r>
      <w:r w:rsidRPr="00E92DC3">
        <w:rPr>
          <w:sz w:val="24"/>
          <w:szCs w:val="24"/>
          <w:lang w:val="en-GB"/>
        </w:rPr>
        <w:t xml:space="preserve"> h at 200 </w:t>
      </w:r>
      <w:r w:rsidRPr="00E92DC3">
        <w:rPr>
          <w:rFonts w:cs="PIBCN O+ MTSY"/>
          <w:sz w:val="24"/>
          <w:szCs w:val="24"/>
          <w:lang w:val="en-GB"/>
        </w:rPr>
        <w:t>°</w:t>
      </w:r>
      <w:r w:rsidRPr="00E92DC3">
        <w:rPr>
          <w:sz w:val="24"/>
          <w:szCs w:val="24"/>
          <w:lang w:val="en-GB"/>
        </w:rPr>
        <w:t xml:space="preserve">C (for the </w:t>
      </w:r>
      <w:proofErr w:type="spellStart"/>
      <w:r w:rsidRPr="00E92DC3">
        <w:rPr>
          <w:sz w:val="24"/>
          <w:szCs w:val="24"/>
          <w:lang w:val="en-GB"/>
        </w:rPr>
        <w:t>Pd</w:t>
      </w:r>
      <w:proofErr w:type="spellEnd"/>
      <w:r w:rsidRPr="00E92DC3">
        <w:rPr>
          <w:sz w:val="24"/>
          <w:szCs w:val="24"/>
          <w:lang w:val="en-GB"/>
        </w:rPr>
        <w:t xml:space="preserve"> and Ru samples), 300 </w:t>
      </w:r>
      <w:r w:rsidRPr="00E92DC3">
        <w:rPr>
          <w:rFonts w:cs="PIBCN O+ MTSY"/>
          <w:sz w:val="24"/>
          <w:szCs w:val="24"/>
          <w:lang w:val="en-GB"/>
        </w:rPr>
        <w:t>°</w:t>
      </w:r>
      <w:r w:rsidRPr="00E92DC3">
        <w:rPr>
          <w:sz w:val="24"/>
          <w:szCs w:val="24"/>
          <w:lang w:val="en-GB"/>
        </w:rPr>
        <w:t xml:space="preserve">C (Cu sample) and 500 </w:t>
      </w:r>
      <w:r w:rsidRPr="00E92DC3">
        <w:rPr>
          <w:rFonts w:cs="PIBCN O+ MTSY"/>
          <w:sz w:val="24"/>
          <w:szCs w:val="24"/>
          <w:lang w:val="en-GB"/>
        </w:rPr>
        <w:t>°</w:t>
      </w:r>
      <w:r w:rsidRPr="00E92DC3">
        <w:rPr>
          <w:sz w:val="24"/>
          <w:szCs w:val="24"/>
          <w:lang w:val="en-GB"/>
        </w:rPr>
        <w:t xml:space="preserve">C (Ni and Co samples) with a heating rate of 2 </w:t>
      </w:r>
      <w:r w:rsidRPr="00E92DC3">
        <w:rPr>
          <w:rFonts w:cs="PIBCN O+ MTSY"/>
          <w:sz w:val="24"/>
          <w:szCs w:val="24"/>
          <w:lang w:val="en-GB"/>
        </w:rPr>
        <w:t>°</w:t>
      </w:r>
      <w:r w:rsidRPr="00E92DC3">
        <w:rPr>
          <w:sz w:val="24"/>
          <w:szCs w:val="24"/>
          <w:lang w:val="en-GB"/>
        </w:rPr>
        <w:t>C min</w:t>
      </w:r>
      <w:r w:rsidRPr="00E92DC3">
        <w:rPr>
          <w:rFonts w:cs="PIBCN O+ MTSY"/>
          <w:sz w:val="24"/>
          <w:szCs w:val="24"/>
          <w:vertAlign w:val="superscript"/>
          <w:lang w:val="en-GB"/>
        </w:rPr>
        <w:t>−</w:t>
      </w:r>
      <w:r w:rsidRPr="00E92DC3">
        <w:rPr>
          <w:sz w:val="24"/>
          <w:szCs w:val="24"/>
          <w:vertAlign w:val="superscript"/>
          <w:lang w:val="en-GB"/>
        </w:rPr>
        <w:t>1</w:t>
      </w:r>
      <w:r w:rsidRPr="00E92DC3">
        <w:rPr>
          <w:sz w:val="24"/>
          <w:szCs w:val="24"/>
          <w:lang w:val="en-GB"/>
        </w:rPr>
        <w:t>. The catalysts were finally passivated under a flow of 1% v/v O</w:t>
      </w:r>
      <w:r w:rsidRPr="00E92DC3">
        <w:rPr>
          <w:sz w:val="24"/>
          <w:szCs w:val="24"/>
          <w:vertAlign w:val="subscript"/>
          <w:lang w:val="en-GB"/>
        </w:rPr>
        <w:t>2</w:t>
      </w:r>
      <w:r w:rsidRPr="00E92DC3">
        <w:rPr>
          <w:sz w:val="24"/>
          <w:szCs w:val="24"/>
          <w:lang w:val="en-GB"/>
        </w:rPr>
        <w:t>/N</w:t>
      </w:r>
      <w:r w:rsidRPr="00E92DC3">
        <w:rPr>
          <w:sz w:val="24"/>
          <w:szCs w:val="24"/>
          <w:vertAlign w:val="subscript"/>
          <w:lang w:val="en-GB"/>
        </w:rPr>
        <w:t>2</w:t>
      </w:r>
      <w:r w:rsidRPr="00E92DC3">
        <w:rPr>
          <w:sz w:val="24"/>
          <w:szCs w:val="24"/>
          <w:lang w:val="en-GB"/>
        </w:rPr>
        <w:t xml:space="preserve"> (100 cm</w:t>
      </w:r>
      <w:r w:rsidRPr="00E92DC3">
        <w:rPr>
          <w:sz w:val="24"/>
          <w:szCs w:val="24"/>
          <w:vertAlign w:val="superscript"/>
          <w:lang w:val="en-GB"/>
        </w:rPr>
        <w:t>3</w:t>
      </w:r>
      <w:r w:rsidRPr="00E92DC3">
        <w:rPr>
          <w:sz w:val="24"/>
          <w:szCs w:val="24"/>
          <w:lang w:val="en-GB"/>
        </w:rPr>
        <w:t xml:space="preserve"> min</w:t>
      </w:r>
      <w:r w:rsidRPr="00E92DC3">
        <w:rPr>
          <w:rFonts w:cs="PIBCN O+ MTSY"/>
          <w:sz w:val="24"/>
          <w:szCs w:val="24"/>
          <w:vertAlign w:val="superscript"/>
          <w:lang w:val="en-GB"/>
        </w:rPr>
        <w:t>−</w:t>
      </w:r>
      <w:r w:rsidRPr="00E92DC3">
        <w:rPr>
          <w:sz w:val="24"/>
          <w:szCs w:val="24"/>
          <w:vertAlign w:val="superscript"/>
          <w:lang w:val="en-GB"/>
        </w:rPr>
        <w:t>1</w:t>
      </w:r>
      <w:r w:rsidRPr="00E92DC3">
        <w:rPr>
          <w:sz w:val="24"/>
          <w:szCs w:val="24"/>
          <w:lang w:val="en-GB"/>
        </w:rPr>
        <w:t xml:space="preserve">) for 2 h </w:t>
      </w:r>
      <w:r w:rsidRPr="00E92DC3">
        <w:rPr>
          <w:rFonts w:cstheme="minorHAnsi"/>
          <w:sz w:val="24"/>
          <w:szCs w:val="24"/>
          <w:lang w:val="en-GB"/>
        </w:rPr>
        <w:t>at room temperature</w:t>
      </w:r>
      <w:r w:rsidRPr="00E92DC3">
        <w:rPr>
          <w:sz w:val="24"/>
          <w:szCs w:val="24"/>
          <w:lang w:val="en-GB"/>
        </w:rPr>
        <w:t>.</w:t>
      </w:r>
    </w:p>
    <w:p w14:paraId="54DE4212" w14:textId="71D7A14A" w:rsidR="00B821F7" w:rsidRPr="00E92DC3" w:rsidRDefault="00B821F7" w:rsidP="00B821F7">
      <w:pPr>
        <w:spacing w:before="120" w:after="120" w:line="240" w:lineRule="auto"/>
        <w:ind w:firstLine="284"/>
        <w:jc w:val="both"/>
        <w:rPr>
          <w:rFonts w:cstheme="minorHAnsi"/>
          <w:sz w:val="24"/>
          <w:szCs w:val="24"/>
          <w:lang w:val="en-GB"/>
        </w:rPr>
      </w:pPr>
      <w:proofErr w:type="spellStart"/>
      <w:r w:rsidRPr="00E92DC3">
        <w:rPr>
          <w:rFonts w:cstheme="minorHAnsi"/>
          <w:sz w:val="24"/>
          <w:szCs w:val="24"/>
          <w:lang w:val="en-GB"/>
        </w:rPr>
        <w:t>Pd</w:t>
      </w:r>
      <w:proofErr w:type="spellEnd"/>
      <w:r w:rsidRPr="00E92DC3">
        <w:rPr>
          <w:rFonts w:cstheme="minorHAnsi"/>
          <w:sz w:val="24"/>
          <w:szCs w:val="24"/>
          <w:lang w:val="en-GB"/>
        </w:rPr>
        <w:t>-</w:t>
      </w:r>
      <w:r w:rsidR="00932D59">
        <w:rPr>
          <w:rFonts w:cstheme="minorHAnsi"/>
          <w:sz w:val="24"/>
          <w:szCs w:val="24"/>
          <w:lang w:val="en-GB"/>
        </w:rPr>
        <w:t xml:space="preserve">loaded </w:t>
      </w:r>
      <w:r w:rsidRPr="00E92DC3">
        <w:rPr>
          <w:rFonts w:cstheme="minorHAnsi"/>
          <w:sz w:val="24"/>
          <w:szCs w:val="24"/>
          <w:lang w:val="en-GB"/>
        </w:rPr>
        <w:t>Beta zeolite</w:t>
      </w:r>
      <w:r w:rsidR="00932D59">
        <w:rPr>
          <w:rFonts w:cstheme="minorHAnsi"/>
          <w:sz w:val="24"/>
          <w:szCs w:val="24"/>
          <w:lang w:val="en-GB"/>
        </w:rPr>
        <w:t xml:space="preserve"> was also </w:t>
      </w:r>
      <w:r w:rsidRPr="00E92DC3">
        <w:rPr>
          <w:rFonts w:cstheme="minorHAnsi"/>
          <w:sz w:val="24"/>
          <w:szCs w:val="24"/>
          <w:lang w:val="en-GB"/>
        </w:rPr>
        <w:t>prepared by deposition-</w:t>
      </w:r>
      <w:proofErr w:type="spellStart"/>
      <w:r w:rsidRPr="00E92DC3">
        <w:rPr>
          <w:rFonts w:cstheme="minorHAnsi"/>
          <w:sz w:val="24"/>
          <w:szCs w:val="24"/>
          <w:lang w:val="en-GB"/>
        </w:rPr>
        <w:t>coprecipitation</w:t>
      </w:r>
      <w:proofErr w:type="spellEnd"/>
      <w:r w:rsidRPr="00E92DC3">
        <w:rPr>
          <w:rFonts w:cstheme="minorHAnsi"/>
          <w:sz w:val="24"/>
          <w:szCs w:val="24"/>
          <w:lang w:val="en-GB"/>
        </w:rPr>
        <w:t xml:space="preserve"> (DP-CP) using the urea-based method developed by </w:t>
      </w:r>
      <w:proofErr w:type="spellStart"/>
      <w:r w:rsidRPr="00E92DC3">
        <w:rPr>
          <w:rFonts w:cstheme="minorHAnsi"/>
          <w:sz w:val="24"/>
          <w:szCs w:val="24"/>
          <w:lang w:val="en-GB"/>
        </w:rPr>
        <w:t>Geus</w:t>
      </w:r>
      <w:proofErr w:type="spellEnd"/>
      <w:r w:rsidRPr="00E92DC3">
        <w:rPr>
          <w:rFonts w:cstheme="minorHAnsi"/>
          <w:sz w:val="24"/>
          <w:szCs w:val="24"/>
          <w:lang w:val="en-GB"/>
        </w:rPr>
        <w:t xml:space="preserve"> </w:t>
      </w:r>
      <w:r w:rsidRPr="00E92DC3">
        <w:rPr>
          <w:rFonts w:cstheme="minorHAnsi"/>
          <w:i/>
          <w:sz w:val="24"/>
          <w:szCs w:val="24"/>
          <w:lang w:val="en-GB"/>
        </w:rPr>
        <w:t>et al</w:t>
      </w:r>
      <w:r w:rsidRPr="00E92DC3">
        <w:rPr>
          <w:rFonts w:cstheme="minorHAnsi"/>
          <w:sz w:val="24"/>
          <w:szCs w:val="24"/>
          <w:lang w:val="en-GB"/>
        </w:rPr>
        <w:t>.</w:t>
      </w:r>
      <w:r w:rsidR="00A27FA7" w:rsidRPr="00E92DC3">
        <w:rPr>
          <w:rFonts w:cstheme="minorHAnsi"/>
          <w:sz w:val="24"/>
          <w:szCs w:val="24"/>
          <w:lang w:val="en-GB"/>
        </w:rPr>
        <w:t xml:space="preserve"> </w:t>
      </w:r>
      <w:r w:rsidR="00EF24C5" w:rsidRPr="00E92DC3">
        <w:rPr>
          <w:rFonts w:cstheme="minorHAnsi"/>
          <w:sz w:val="24"/>
          <w:szCs w:val="24"/>
          <w:lang w:val="en-GB"/>
        </w:rPr>
        <w:t>[</w:t>
      </w:r>
      <w:r w:rsidRPr="00E92DC3">
        <w:rPr>
          <w:rStyle w:val="EndnoteReference"/>
          <w:rFonts w:cstheme="minorHAnsi"/>
          <w:sz w:val="24"/>
          <w:szCs w:val="24"/>
          <w:vertAlign w:val="baseline"/>
          <w:lang w:val="en-GB"/>
        </w:rPr>
        <w:endnoteReference w:id="33"/>
      </w:r>
      <w:r w:rsidR="00EF24C5" w:rsidRPr="00E92DC3">
        <w:rPr>
          <w:rFonts w:cstheme="minorHAnsi"/>
          <w:sz w:val="24"/>
          <w:szCs w:val="24"/>
          <w:lang w:val="en-GB"/>
        </w:rPr>
        <w:t>].</w:t>
      </w:r>
      <w:r w:rsidRPr="00E92DC3">
        <w:rPr>
          <w:rFonts w:cstheme="minorHAnsi"/>
          <w:sz w:val="24"/>
          <w:szCs w:val="24"/>
          <w:lang w:val="en-GB"/>
        </w:rPr>
        <w:t xml:space="preserve"> First, 2 g of the calcined Beta zeolite were placed in a </w:t>
      </w:r>
      <w:r w:rsidRPr="00E92DC3">
        <w:rPr>
          <w:rFonts w:cstheme="minorHAnsi"/>
          <w:bCs/>
          <w:color w:val="000000" w:themeColor="text1"/>
          <w:kern w:val="24"/>
          <w:sz w:val="24"/>
          <w:szCs w:val="24"/>
          <w:lang w:val="en-GB"/>
        </w:rPr>
        <w:t>250 ml round-bottom flask</w:t>
      </w:r>
      <w:r w:rsidRPr="00E92DC3">
        <w:rPr>
          <w:rFonts w:cstheme="minorHAnsi"/>
          <w:sz w:val="24"/>
          <w:szCs w:val="24"/>
          <w:lang w:val="en-GB"/>
        </w:rPr>
        <w:t>. Then, an aqueous solution (100 ml) containing PdCl</w:t>
      </w:r>
      <w:r w:rsidRPr="00E92DC3">
        <w:rPr>
          <w:rFonts w:cstheme="minorHAnsi"/>
          <w:sz w:val="24"/>
          <w:szCs w:val="24"/>
          <w:vertAlign w:val="subscript"/>
          <w:lang w:val="en-GB"/>
        </w:rPr>
        <w:t>2</w:t>
      </w:r>
      <w:r w:rsidRPr="00E92DC3">
        <w:rPr>
          <w:rFonts w:cstheme="minorHAnsi"/>
          <w:sz w:val="24"/>
          <w:szCs w:val="24"/>
          <w:lang w:val="en-GB"/>
        </w:rPr>
        <w:t xml:space="preserve"> </w:t>
      </w:r>
      <w:r w:rsidRPr="00E92DC3">
        <w:rPr>
          <w:rFonts w:cstheme="minorHAnsi"/>
          <w:color w:val="000000" w:themeColor="text1"/>
          <w:sz w:val="24"/>
          <w:szCs w:val="24"/>
          <w:lang w:val="en-GB"/>
        </w:rPr>
        <w:t xml:space="preserve">(0.005 M) </w:t>
      </w:r>
      <w:r w:rsidRPr="00E92DC3">
        <w:rPr>
          <w:rFonts w:cstheme="minorHAnsi"/>
          <w:sz w:val="24"/>
          <w:szCs w:val="24"/>
          <w:lang w:val="en-GB"/>
        </w:rPr>
        <w:t xml:space="preserve">and urea (1.2 M, Sigma) was added dropwise with constant stirring (550 rpm) at room temperature. </w:t>
      </w:r>
      <w:r w:rsidR="00932D59">
        <w:rPr>
          <w:rFonts w:cstheme="minorHAnsi"/>
          <w:sz w:val="24"/>
          <w:szCs w:val="24"/>
          <w:lang w:val="en-GB"/>
        </w:rPr>
        <w:t xml:space="preserve">The </w:t>
      </w:r>
      <w:r w:rsidRPr="00E92DC3">
        <w:rPr>
          <w:rFonts w:cstheme="minorHAnsi"/>
          <w:sz w:val="24"/>
          <w:szCs w:val="24"/>
          <w:lang w:val="en-GB"/>
        </w:rPr>
        <w:t>suspension (pH = 4 - 4.5) was heated to 95 °C</w:t>
      </w:r>
      <w:r w:rsidR="008D2680">
        <w:rPr>
          <w:rFonts w:cstheme="minorHAnsi"/>
          <w:sz w:val="24"/>
          <w:szCs w:val="24"/>
          <w:lang w:val="en-GB"/>
        </w:rPr>
        <w:t xml:space="preserve"> to initiate </w:t>
      </w:r>
      <w:r w:rsidR="00932D59">
        <w:rPr>
          <w:rFonts w:cs="Times New Roman"/>
          <w:sz w:val="24"/>
          <w:szCs w:val="24"/>
          <w:lang w:val="en-GB"/>
        </w:rPr>
        <w:t>urea hydrolysis</w:t>
      </w:r>
      <w:r w:rsidR="008D2680">
        <w:rPr>
          <w:rFonts w:cs="Times New Roman"/>
          <w:sz w:val="24"/>
          <w:szCs w:val="24"/>
          <w:lang w:val="en-GB"/>
        </w:rPr>
        <w:t xml:space="preserve">. After </w:t>
      </w:r>
      <w:r w:rsidRPr="00E92DC3">
        <w:rPr>
          <w:rFonts w:cstheme="minorHAnsi"/>
          <w:sz w:val="24"/>
          <w:szCs w:val="24"/>
          <w:lang w:val="en-GB"/>
        </w:rPr>
        <w:t>3 h</w:t>
      </w:r>
      <w:r w:rsidR="000454DA">
        <w:rPr>
          <w:rFonts w:cstheme="minorHAnsi"/>
          <w:sz w:val="24"/>
          <w:szCs w:val="24"/>
          <w:lang w:val="en-GB"/>
        </w:rPr>
        <w:t xml:space="preserve">, </w:t>
      </w:r>
      <w:r w:rsidR="008D2680">
        <w:rPr>
          <w:rFonts w:cstheme="minorHAnsi"/>
          <w:sz w:val="24"/>
          <w:szCs w:val="24"/>
          <w:lang w:val="en-GB"/>
        </w:rPr>
        <w:t xml:space="preserve">the </w:t>
      </w:r>
      <w:r w:rsidRPr="00E92DC3">
        <w:rPr>
          <w:rFonts w:cstheme="minorHAnsi"/>
          <w:sz w:val="24"/>
          <w:szCs w:val="24"/>
          <w:lang w:val="en-GB"/>
        </w:rPr>
        <w:t xml:space="preserve">pH </w:t>
      </w:r>
      <w:r w:rsidR="008D2680">
        <w:rPr>
          <w:rFonts w:cstheme="minorHAnsi"/>
          <w:sz w:val="24"/>
          <w:szCs w:val="24"/>
          <w:lang w:val="en-GB"/>
        </w:rPr>
        <w:t xml:space="preserve">of the suspension </w:t>
      </w:r>
      <w:r w:rsidR="00A867BF">
        <w:rPr>
          <w:rFonts w:cstheme="minorHAnsi"/>
          <w:sz w:val="24"/>
          <w:szCs w:val="24"/>
          <w:lang w:val="en-GB"/>
        </w:rPr>
        <w:t>remain</w:t>
      </w:r>
      <w:r w:rsidR="00C7627C">
        <w:rPr>
          <w:rFonts w:cstheme="minorHAnsi"/>
          <w:sz w:val="24"/>
          <w:szCs w:val="24"/>
          <w:lang w:val="en-GB"/>
        </w:rPr>
        <w:t xml:space="preserve">ed </w:t>
      </w:r>
      <w:r w:rsidR="00A867BF">
        <w:rPr>
          <w:rFonts w:cstheme="minorHAnsi"/>
          <w:sz w:val="24"/>
          <w:szCs w:val="24"/>
          <w:lang w:val="en-GB"/>
        </w:rPr>
        <w:t xml:space="preserve">stable at </w:t>
      </w:r>
      <w:r w:rsidR="008D2680" w:rsidRPr="00E92DC3">
        <w:rPr>
          <w:rFonts w:cstheme="minorHAnsi"/>
          <w:sz w:val="24"/>
          <w:szCs w:val="24"/>
          <w:lang w:val="en-GB"/>
        </w:rPr>
        <w:t xml:space="preserve">pH </w:t>
      </w:r>
      <w:r w:rsidR="008D2680">
        <w:rPr>
          <w:rFonts w:cstheme="minorHAnsi"/>
          <w:sz w:val="24"/>
          <w:szCs w:val="24"/>
          <w:lang w:val="en-GB"/>
        </w:rPr>
        <w:t>≈</w:t>
      </w:r>
      <w:r w:rsidR="000454DA">
        <w:rPr>
          <w:rFonts w:cstheme="minorHAnsi"/>
          <w:sz w:val="24"/>
          <w:szCs w:val="24"/>
          <w:lang w:val="en-GB"/>
        </w:rPr>
        <w:t xml:space="preserve"> </w:t>
      </w:r>
      <w:r w:rsidR="008D2680" w:rsidRPr="00E92DC3">
        <w:rPr>
          <w:rFonts w:cstheme="minorHAnsi"/>
          <w:sz w:val="24"/>
          <w:szCs w:val="24"/>
          <w:lang w:val="en-GB"/>
        </w:rPr>
        <w:t>7.5</w:t>
      </w:r>
      <w:r w:rsidR="008D2680">
        <w:rPr>
          <w:rFonts w:cstheme="minorHAnsi"/>
          <w:sz w:val="24"/>
          <w:szCs w:val="24"/>
          <w:lang w:val="en-GB"/>
        </w:rPr>
        <w:t xml:space="preserve">. The solution </w:t>
      </w:r>
      <w:r w:rsidRPr="00E92DC3">
        <w:rPr>
          <w:rFonts w:cstheme="minorHAnsi"/>
          <w:sz w:val="24"/>
          <w:szCs w:val="24"/>
          <w:lang w:val="en-GB"/>
        </w:rPr>
        <w:t xml:space="preserve">was cooled </w:t>
      </w:r>
      <w:r w:rsidR="008D2680">
        <w:rPr>
          <w:rFonts w:cstheme="minorHAnsi"/>
          <w:sz w:val="24"/>
          <w:szCs w:val="24"/>
          <w:lang w:val="en-GB"/>
        </w:rPr>
        <w:t xml:space="preserve">down </w:t>
      </w:r>
      <w:r w:rsidRPr="00E92DC3">
        <w:rPr>
          <w:rFonts w:cstheme="minorHAnsi"/>
          <w:sz w:val="24"/>
          <w:szCs w:val="24"/>
          <w:lang w:val="en-GB"/>
        </w:rPr>
        <w:t>to room temperature</w:t>
      </w:r>
      <w:r w:rsidR="008D2680">
        <w:rPr>
          <w:rFonts w:cstheme="minorHAnsi"/>
          <w:sz w:val="24"/>
          <w:szCs w:val="24"/>
          <w:lang w:val="en-GB"/>
        </w:rPr>
        <w:t xml:space="preserve"> and the </w:t>
      </w:r>
      <w:r w:rsidR="00932D59" w:rsidRPr="00E92DC3">
        <w:rPr>
          <w:rFonts w:cstheme="minorHAnsi"/>
          <w:sz w:val="24"/>
          <w:szCs w:val="24"/>
          <w:lang w:val="en-GB"/>
        </w:rPr>
        <w:t xml:space="preserve">precipitate </w:t>
      </w:r>
      <w:r w:rsidR="00932D59">
        <w:rPr>
          <w:rFonts w:cstheme="minorHAnsi"/>
          <w:sz w:val="24"/>
          <w:szCs w:val="24"/>
          <w:lang w:val="en-GB"/>
        </w:rPr>
        <w:t xml:space="preserve">was </w:t>
      </w:r>
      <w:r w:rsidR="00456D3A">
        <w:rPr>
          <w:rFonts w:cstheme="minorHAnsi"/>
          <w:sz w:val="24"/>
          <w:szCs w:val="24"/>
          <w:lang w:val="en-GB"/>
        </w:rPr>
        <w:t>collected by filtration</w:t>
      </w:r>
      <w:r w:rsidR="000454DA">
        <w:rPr>
          <w:rFonts w:cstheme="minorHAnsi"/>
          <w:sz w:val="24"/>
          <w:szCs w:val="24"/>
          <w:lang w:val="en-GB"/>
        </w:rPr>
        <w:t xml:space="preserve">, </w:t>
      </w:r>
      <w:r w:rsidR="00A24800">
        <w:rPr>
          <w:rFonts w:cstheme="minorHAnsi"/>
          <w:sz w:val="24"/>
          <w:szCs w:val="24"/>
          <w:lang w:val="en-GB"/>
        </w:rPr>
        <w:t xml:space="preserve">washed </w:t>
      </w:r>
      <w:r w:rsidR="00A24800" w:rsidRPr="00E92DC3">
        <w:rPr>
          <w:rFonts w:cstheme="minorHAnsi"/>
          <w:sz w:val="24"/>
          <w:szCs w:val="24"/>
          <w:lang w:val="en-GB"/>
        </w:rPr>
        <w:t>with</w:t>
      </w:r>
      <w:r w:rsidRPr="002A6F80">
        <w:rPr>
          <w:rFonts w:cstheme="minorHAnsi"/>
          <w:sz w:val="24"/>
          <w:szCs w:val="24"/>
          <w:lang w:val="en-GB"/>
        </w:rPr>
        <w:t xml:space="preserve"> deionized</w:t>
      </w:r>
      <w:r w:rsidRPr="002A6F80" w:rsidDel="00EC4A98">
        <w:rPr>
          <w:rFonts w:cstheme="minorHAnsi"/>
          <w:sz w:val="24"/>
          <w:szCs w:val="24"/>
          <w:lang w:val="en-GB"/>
        </w:rPr>
        <w:t xml:space="preserve"> </w:t>
      </w:r>
      <w:r w:rsidRPr="002A6F80">
        <w:rPr>
          <w:rFonts w:cstheme="minorHAnsi"/>
          <w:sz w:val="24"/>
          <w:szCs w:val="24"/>
          <w:lang w:val="en-GB"/>
        </w:rPr>
        <w:t>water</w:t>
      </w:r>
      <w:r w:rsidR="000454DA">
        <w:rPr>
          <w:rFonts w:cstheme="minorHAnsi"/>
          <w:sz w:val="24"/>
          <w:szCs w:val="24"/>
          <w:lang w:val="en-GB"/>
        </w:rPr>
        <w:t xml:space="preserve">, </w:t>
      </w:r>
      <w:r w:rsidRPr="00E92DC3">
        <w:rPr>
          <w:rFonts w:cstheme="minorHAnsi"/>
          <w:sz w:val="24"/>
          <w:szCs w:val="24"/>
          <w:lang w:val="en-GB"/>
        </w:rPr>
        <w:t>dried at 110 °C overnight and subsequently calcined in air at 500 °C for 5 h (heating rate of 2 °C min</w:t>
      </w:r>
      <w:r w:rsidRPr="00E92DC3">
        <w:rPr>
          <w:rFonts w:cstheme="minorHAnsi"/>
          <w:sz w:val="24"/>
          <w:szCs w:val="24"/>
          <w:vertAlign w:val="superscript"/>
          <w:lang w:val="en-GB"/>
        </w:rPr>
        <w:t>−1</w:t>
      </w:r>
      <w:r w:rsidRPr="00E92DC3">
        <w:rPr>
          <w:rFonts w:cstheme="minorHAnsi"/>
          <w:sz w:val="24"/>
          <w:szCs w:val="24"/>
          <w:lang w:val="en-GB"/>
        </w:rPr>
        <w:t xml:space="preserve">). </w:t>
      </w:r>
      <w:r w:rsidR="00932D59">
        <w:rPr>
          <w:rFonts w:cstheme="minorHAnsi"/>
          <w:sz w:val="24"/>
          <w:szCs w:val="24"/>
          <w:lang w:val="en-GB"/>
        </w:rPr>
        <w:t xml:space="preserve">The calcined sample (catalyst precursor) </w:t>
      </w:r>
      <w:r w:rsidRPr="00E92DC3">
        <w:rPr>
          <w:rFonts w:cstheme="minorHAnsi"/>
          <w:sz w:val="24"/>
          <w:szCs w:val="24"/>
          <w:lang w:val="en-GB"/>
        </w:rPr>
        <w:t xml:space="preserve">was </w:t>
      </w:r>
      <w:r w:rsidR="008D2680">
        <w:rPr>
          <w:rFonts w:cstheme="minorHAnsi"/>
          <w:sz w:val="24"/>
          <w:szCs w:val="24"/>
          <w:lang w:val="en-GB"/>
        </w:rPr>
        <w:t xml:space="preserve">then </w:t>
      </w:r>
      <w:r w:rsidRPr="00E92DC3">
        <w:rPr>
          <w:rFonts w:cstheme="minorHAnsi"/>
          <w:sz w:val="24"/>
          <w:szCs w:val="24"/>
          <w:lang w:val="en-GB"/>
        </w:rPr>
        <w:t xml:space="preserve">reduced under pure </w:t>
      </w:r>
      <w:r w:rsidR="008D020E">
        <w:rPr>
          <w:rFonts w:cstheme="minorHAnsi"/>
          <w:sz w:val="24"/>
          <w:szCs w:val="24"/>
          <w:lang w:val="en-GB"/>
        </w:rPr>
        <w:t>H</w:t>
      </w:r>
      <w:r w:rsidR="008D020E" w:rsidRPr="000A234E">
        <w:rPr>
          <w:rFonts w:cstheme="minorHAnsi"/>
          <w:sz w:val="24"/>
          <w:szCs w:val="24"/>
          <w:vertAlign w:val="subscript"/>
          <w:lang w:val="en-GB"/>
        </w:rPr>
        <w:t>2</w:t>
      </w:r>
      <w:r w:rsidR="008D020E" w:rsidRPr="00E92DC3">
        <w:rPr>
          <w:rFonts w:cstheme="minorHAnsi"/>
          <w:sz w:val="24"/>
          <w:szCs w:val="24"/>
          <w:lang w:val="en-GB"/>
        </w:rPr>
        <w:t xml:space="preserve"> </w:t>
      </w:r>
      <w:r w:rsidRPr="00E92DC3">
        <w:rPr>
          <w:rFonts w:cstheme="minorHAnsi"/>
          <w:sz w:val="24"/>
          <w:szCs w:val="24"/>
          <w:lang w:val="en-GB"/>
        </w:rPr>
        <w:t>flow (100 cm</w:t>
      </w:r>
      <w:r w:rsidRPr="00E92DC3">
        <w:rPr>
          <w:rFonts w:cstheme="minorHAnsi"/>
          <w:sz w:val="24"/>
          <w:szCs w:val="24"/>
          <w:vertAlign w:val="superscript"/>
          <w:lang w:val="en-GB"/>
        </w:rPr>
        <w:t>3</w:t>
      </w:r>
      <w:r w:rsidRPr="00E92DC3">
        <w:rPr>
          <w:rFonts w:cstheme="minorHAnsi"/>
          <w:sz w:val="24"/>
          <w:szCs w:val="24"/>
          <w:lang w:val="en-GB"/>
        </w:rPr>
        <w:t xml:space="preserve"> min</w:t>
      </w:r>
      <w:r w:rsidRPr="00E92DC3">
        <w:rPr>
          <w:rFonts w:cstheme="minorHAnsi"/>
          <w:sz w:val="24"/>
          <w:szCs w:val="24"/>
          <w:vertAlign w:val="superscript"/>
          <w:lang w:val="en-GB"/>
        </w:rPr>
        <w:t>−1</w:t>
      </w:r>
      <w:r w:rsidRPr="00E92DC3">
        <w:rPr>
          <w:rFonts w:cstheme="minorHAnsi"/>
          <w:sz w:val="24"/>
          <w:szCs w:val="24"/>
          <w:lang w:val="en-GB"/>
        </w:rPr>
        <w:t>) at 200 °C for 5 h (heating rate of 2 °C min</w:t>
      </w:r>
      <w:r w:rsidRPr="00E92DC3">
        <w:rPr>
          <w:rFonts w:cstheme="minorHAnsi"/>
          <w:sz w:val="24"/>
          <w:szCs w:val="24"/>
          <w:vertAlign w:val="superscript"/>
          <w:lang w:val="en-GB"/>
        </w:rPr>
        <w:t>−1</w:t>
      </w:r>
      <w:r w:rsidRPr="00E92DC3">
        <w:rPr>
          <w:rFonts w:cstheme="minorHAnsi"/>
          <w:sz w:val="24"/>
          <w:szCs w:val="24"/>
          <w:lang w:val="en-GB"/>
        </w:rPr>
        <w:t xml:space="preserve">). The </w:t>
      </w:r>
      <w:r w:rsidR="00932D59">
        <w:rPr>
          <w:rFonts w:cstheme="minorHAnsi"/>
          <w:sz w:val="24"/>
          <w:szCs w:val="24"/>
          <w:lang w:val="en-GB"/>
        </w:rPr>
        <w:t xml:space="preserve">reduced </w:t>
      </w:r>
      <w:r w:rsidRPr="00E92DC3">
        <w:rPr>
          <w:rFonts w:cstheme="minorHAnsi"/>
          <w:sz w:val="24"/>
          <w:szCs w:val="24"/>
          <w:lang w:val="en-GB"/>
        </w:rPr>
        <w:t>catalyst was finally passivated under a flow of 1% v/v O</w:t>
      </w:r>
      <w:r w:rsidRPr="00E92DC3">
        <w:rPr>
          <w:rFonts w:cstheme="minorHAnsi"/>
          <w:sz w:val="24"/>
          <w:szCs w:val="24"/>
          <w:vertAlign w:val="subscript"/>
          <w:lang w:val="en-GB"/>
        </w:rPr>
        <w:t>2</w:t>
      </w:r>
      <w:r w:rsidRPr="00E92DC3">
        <w:rPr>
          <w:rFonts w:cstheme="minorHAnsi"/>
          <w:sz w:val="24"/>
          <w:szCs w:val="24"/>
          <w:lang w:val="en-GB"/>
        </w:rPr>
        <w:t>/N</w:t>
      </w:r>
      <w:r w:rsidRPr="00E92DC3">
        <w:rPr>
          <w:rFonts w:cstheme="minorHAnsi"/>
          <w:sz w:val="24"/>
          <w:szCs w:val="24"/>
          <w:vertAlign w:val="subscript"/>
          <w:lang w:val="en-GB"/>
        </w:rPr>
        <w:t>2</w:t>
      </w:r>
      <w:r w:rsidRPr="00E92DC3">
        <w:rPr>
          <w:rFonts w:cstheme="minorHAnsi"/>
          <w:sz w:val="24"/>
          <w:szCs w:val="24"/>
          <w:lang w:val="en-GB"/>
        </w:rPr>
        <w:t xml:space="preserve"> (100 cm</w:t>
      </w:r>
      <w:r w:rsidRPr="00E92DC3">
        <w:rPr>
          <w:rFonts w:cstheme="minorHAnsi"/>
          <w:sz w:val="24"/>
          <w:szCs w:val="24"/>
          <w:vertAlign w:val="superscript"/>
          <w:lang w:val="en-GB"/>
        </w:rPr>
        <w:t>3</w:t>
      </w:r>
      <w:r w:rsidRPr="00E92DC3">
        <w:rPr>
          <w:rFonts w:cstheme="minorHAnsi"/>
          <w:sz w:val="24"/>
          <w:szCs w:val="24"/>
          <w:lang w:val="en-GB"/>
        </w:rPr>
        <w:t xml:space="preserve"> min</w:t>
      </w:r>
      <w:r w:rsidRPr="00E92DC3">
        <w:rPr>
          <w:rFonts w:cstheme="minorHAnsi"/>
          <w:sz w:val="24"/>
          <w:szCs w:val="24"/>
          <w:vertAlign w:val="superscript"/>
          <w:lang w:val="en-GB"/>
        </w:rPr>
        <w:t>−1</w:t>
      </w:r>
      <w:r w:rsidRPr="00E92DC3">
        <w:rPr>
          <w:rFonts w:cstheme="minorHAnsi"/>
          <w:sz w:val="24"/>
          <w:szCs w:val="24"/>
          <w:lang w:val="en-GB"/>
        </w:rPr>
        <w:t xml:space="preserve">) for 2 h at room temperature. </w:t>
      </w:r>
      <w:r w:rsidRPr="00E92DC3">
        <w:rPr>
          <w:rFonts w:cstheme="minorHAnsi"/>
          <w:color w:val="000000" w:themeColor="text1"/>
          <w:sz w:val="24"/>
          <w:szCs w:val="24"/>
          <w:lang w:val="en-GB"/>
        </w:rPr>
        <w:t xml:space="preserve">Hereafter, the sample prepared by the DP-CP urea method will be referred as </w:t>
      </w:r>
      <w:proofErr w:type="spellStart"/>
      <w:proofErr w:type="gramStart"/>
      <w:r w:rsidRPr="00E92DC3">
        <w:rPr>
          <w:rFonts w:cstheme="minorHAnsi"/>
          <w:color w:val="000000" w:themeColor="text1"/>
          <w:sz w:val="24"/>
          <w:szCs w:val="24"/>
          <w:lang w:val="en-GB"/>
        </w:rPr>
        <w:t>Pd</w:t>
      </w:r>
      <w:proofErr w:type="spellEnd"/>
      <w:r w:rsidRPr="00E92DC3">
        <w:rPr>
          <w:rFonts w:cstheme="minorHAnsi"/>
          <w:color w:val="000000" w:themeColor="text1"/>
          <w:sz w:val="24"/>
          <w:szCs w:val="24"/>
          <w:lang w:val="en-GB"/>
        </w:rPr>
        <w:t>(</w:t>
      </w:r>
      <w:proofErr w:type="gramEnd"/>
      <w:r w:rsidRPr="00E92DC3">
        <w:rPr>
          <w:rFonts w:cstheme="minorHAnsi"/>
          <w:color w:val="000000" w:themeColor="text1"/>
          <w:sz w:val="24"/>
          <w:szCs w:val="24"/>
          <w:lang w:val="en-GB"/>
        </w:rPr>
        <w:t>u)/Beta.</w:t>
      </w:r>
    </w:p>
    <w:p w14:paraId="6D998793" w14:textId="614C863F" w:rsidR="00B821F7" w:rsidRDefault="00B821F7" w:rsidP="00B821F7">
      <w:pPr>
        <w:spacing w:before="120" w:after="120" w:line="240" w:lineRule="auto"/>
        <w:ind w:firstLine="284"/>
        <w:jc w:val="both"/>
        <w:rPr>
          <w:rFonts w:cs="Times New Roman"/>
          <w:sz w:val="24"/>
          <w:szCs w:val="24"/>
          <w:lang w:val="en-GB"/>
        </w:rPr>
      </w:pPr>
      <w:r w:rsidRPr="00E92DC3">
        <w:rPr>
          <w:rFonts w:cstheme="minorHAnsi"/>
          <w:sz w:val="24"/>
          <w:szCs w:val="24"/>
          <w:lang w:val="en-GB"/>
        </w:rPr>
        <w:t xml:space="preserve">Partial </w:t>
      </w:r>
      <w:proofErr w:type="spellStart"/>
      <w:r w:rsidRPr="00E92DC3">
        <w:rPr>
          <w:rFonts w:cstheme="minorHAnsi"/>
          <w:sz w:val="24"/>
          <w:szCs w:val="24"/>
          <w:lang w:val="en-GB"/>
        </w:rPr>
        <w:t>dealumination</w:t>
      </w:r>
      <w:proofErr w:type="spellEnd"/>
      <w:r w:rsidRPr="00E92DC3">
        <w:rPr>
          <w:rFonts w:cstheme="minorHAnsi"/>
          <w:sz w:val="24"/>
          <w:szCs w:val="24"/>
          <w:lang w:val="en-GB"/>
        </w:rPr>
        <w:t xml:space="preserve"> of the calcined Beta zeolite (Si/Al = 12.5) was carried out by acid treatment using HNO</w:t>
      </w:r>
      <w:r w:rsidRPr="00E92DC3">
        <w:rPr>
          <w:rFonts w:cstheme="minorHAnsi"/>
          <w:sz w:val="24"/>
          <w:szCs w:val="24"/>
          <w:vertAlign w:val="subscript"/>
          <w:lang w:val="en-GB"/>
        </w:rPr>
        <w:t>3</w:t>
      </w:r>
      <w:r w:rsidRPr="00E92DC3">
        <w:rPr>
          <w:rFonts w:cstheme="minorHAnsi"/>
          <w:sz w:val="24"/>
          <w:szCs w:val="24"/>
          <w:lang w:val="en-GB"/>
        </w:rPr>
        <w:t xml:space="preserve"> </w:t>
      </w:r>
      <w:r w:rsidR="008D2680">
        <w:rPr>
          <w:rFonts w:cstheme="minorHAnsi"/>
          <w:sz w:val="24"/>
          <w:szCs w:val="24"/>
          <w:lang w:val="en-GB"/>
        </w:rPr>
        <w:t xml:space="preserve">aqueous </w:t>
      </w:r>
      <w:r w:rsidRPr="00E92DC3">
        <w:rPr>
          <w:rFonts w:cstheme="minorHAnsi"/>
          <w:sz w:val="24"/>
          <w:szCs w:val="24"/>
          <w:lang w:val="en-GB"/>
        </w:rPr>
        <w:t>solution</w:t>
      </w:r>
      <w:r w:rsidR="008D2680">
        <w:rPr>
          <w:rFonts w:cstheme="minorHAnsi"/>
          <w:sz w:val="24"/>
          <w:szCs w:val="24"/>
          <w:lang w:val="en-GB"/>
        </w:rPr>
        <w:t>s</w:t>
      </w:r>
      <w:r w:rsidRPr="00E92DC3">
        <w:rPr>
          <w:rFonts w:cstheme="minorHAnsi"/>
          <w:sz w:val="24"/>
          <w:szCs w:val="24"/>
          <w:lang w:val="en-GB"/>
        </w:rPr>
        <w:t xml:space="preserve"> of </w:t>
      </w:r>
      <w:r w:rsidR="008D2680">
        <w:rPr>
          <w:rFonts w:cstheme="minorHAnsi"/>
          <w:sz w:val="24"/>
          <w:szCs w:val="24"/>
          <w:lang w:val="en-GB"/>
        </w:rPr>
        <w:t>different concentration (</w:t>
      </w:r>
      <w:r w:rsidRPr="00E92DC3">
        <w:rPr>
          <w:rFonts w:cstheme="minorHAnsi"/>
          <w:sz w:val="24"/>
          <w:szCs w:val="24"/>
          <w:lang w:val="en-GB"/>
        </w:rPr>
        <w:t>0.1, 0.5, 2 and 5 M</w:t>
      </w:r>
      <w:r w:rsidR="008D2680">
        <w:rPr>
          <w:rFonts w:cstheme="minorHAnsi"/>
          <w:sz w:val="24"/>
          <w:szCs w:val="24"/>
          <w:lang w:val="en-GB"/>
        </w:rPr>
        <w:t>)</w:t>
      </w:r>
      <w:r w:rsidRPr="00E92DC3">
        <w:rPr>
          <w:rFonts w:cstheme="minorHAnsi"/>
          <w:sz w:val="24"/>
          <w:szCs w:val="24"/>
          <w:lang w:val="en-GB"/>
        </w:rPr>
        <w:t xml:space="preserve"> at room temperature for 1h (20 mL g</w:t>
      </w:r>
      <w:r w:rsidRPr="00E92DC3">
        <w:rPr>
          <w:rFonts w:cstheme="minorHAnsi"/>
          <w:sz w:val="24"/>
          <w:szCs w:val="24"/>
          <w:vertAlign w:val="superscript"/>
          <w:lang w:val="en-GB"/>
        </w:rPr>
        <w:t>-1</w:t>
      </w:r>
      <w:r w:rsidRPr="00E92DC3">
        <w:rPr>
          <w:rFonts w:cstheme="minorHAnsi"/>
          <w:sz w:val="24"/>
          <w:szCs w:val="24"/>
          <w:lang w:val="en-GB"/>
        </w:rPr>
        <w:t xml:space="preserve"> zeolite). After filtration and washing with deionized water, the resulting materials were dried overnight (110 °C) and calcined in static air at 500 °C for 5 h (heating rate of 2 °C min</w:t>
      </w:r>
      <w:r w:rsidRPr="00E92DC3">
        <w:rPr>
          <w:rFonts w:cstheme="minorHAnsi"/>
          <w:sz w:val="24"/>
          <w:szCs w:val="24"/>
          <w:vertAlign w:val="superscript"/>
          <w:lang w:val="en-GB"/>
        </w:rPr>
        <w:t>−1</w:t>
      </w:r>
      <w:r w:rsidRPr="00E92DC3">
        <w:rPr>
          <w:rFonts w:cstheme="minorHAnsi"/>
          <w:sz w:val="24"/>
          <w:szCs w:val="24"/>
          <w:lang w:val="en-GB"/>
        </w:rPr>
        <w:t xml:space="preserve">). Afterwards, the obtained </w:t>
      </w:r>
      <w:proofErr w:type="spellStart"/>
      <w:r w:rsidRPr="00E92DC3">
        <w:rPr>
          <w:rFonts w:cstheme="minorHAnsi"/>
          <w:sz w:val="24"/>
          <w:szCs w:val="24"/>
          <w:lang w:val="en-GB"/>
        </w:rPr>
        <w:t>dealuminated</w:t>
      </w:r>
      <w:proofErr w:type="spellEnd"/>
      <w:r w:rsidRPr="00E92DC3">
        <w:rPr>
          <w:rFonts w:cstheme="minorHAnsi"/>
          <w:sz w:val="24"/>
          <w:szCs w:val="24"/>
          <w:lang w:val="en-GB"/>
        </w:rPr>
        <w:t xml:space="preserve"> zeolites were impregnated with </w:t>
      </w:r>
      <w:proofErr w:type="spellStart"/>
      <w:r w:rsidRPr="00E92DC3">
        <w:rPr>
          <w:rFonts w:cstheme="minorHAnsi"/>
          <w:sz w:val="24"/>
          <w:szCs w:val="24"/>
          <w:lang w:val="en-GB"/>
        </w:rPr>
        <w:t>Pd</w:t>
      </w:r>
      <w:proofErr w:type="spellEnd"/>
      <w:r w:rsidRPr="00E92DC3">
        <w:rPr>
          <w:rFonts w:cstheme="minorHAnsi"/>
          <w:sz w:val="24"/>
          <w:szCs w:val="24"/>
          <w:lang w:val="en-GB"/>
        </w:rPr>
        <w:t xml:space="preserve"> following the DP-CP method described above.</w:t>
      </w:r>
      <w:r w:rsidRPr="00E92DC3">
        <w:rPr>
          <w:sz w:val="24"/>
          <w:szCs w:val="24"/>
          <w:lang w:val="en-GB"/>
        </w:rPr>
        <w:t xml:space="preserve"> Hereafter, the </w:t>
      </w:r>
      <w:r w:rsidR="008D2680">
        <w:rPr>
          <w:sz w:val="24"/>
          <w:szCs w:val="24"/>
          <w:lang w:val="en-GB"/>
        </w:rPr>
        <w:t xml:space="preserve">four </w:t>
      </w:r>
      <w:proofErr w:type="spellStart"/>
      <w:r w:rsidRPr="00E92DC3">
        <w:rPr>
          <w:sz w:val="24"/>
          <w:szCs w:val="24"/>
          <w:lang w:val="en-GB"/>
        </w:rPr>
        <w:t>dealuminated</w:t>
      </w:r>
      <w:proofErr w:type="spellEnd"/>
      <w:r w:rsidRPr="00E92DC3">
        <w:rPr>
          <w:sz w:val="24"/>
          <w:szCs w:val="24"/>
          <w:lang w:val="en-GB"/>
        </w:rPr>
        <w:t xml:space="preserve"> and impregnated samples will be </w:t>
      </w:r>
      <w:r w:rsidR="0028327C">
        <w:rPr>
          <w:sz w:val="24"/>
          <w:szCs w:val="24"/>
          <w:lang w:val="en-GB"/>
        </w:rPr>
        <w:t xml:space="preserve">abbreviated </w:t>
      </w:r>
      <w:r w:rsidRPr="00E92DC3">
        <w:rPr>
          <w:sz w:val="24"/>
          <w:szCs w:val="24"/>
          <w:lang w:val="en-GB"/>
        </w:rPr>
        <w:t xml:space="preserve">as </w:t>
      </w:r>
      <w:proofErr w:type="spellStart"/>
      <w:proofErr w:type="gramStart"/>
      <w:r w:rsidRPr="00E92DC3">
        <w:rPr>
          <w:sz w:val="24"/>
          <w:szCs w:val="24"/>
          <w:lang w:val="en-GB"/>
        </w:rPr>
        <w:t>Pd</w:t>
      </w:r>
      <w:proofErr w:type="spellEnd"/>
      <w:r w:rsidRPr="00E92DC3">
        <w:rPr>
          <w:sz w:val="24"/>
          <w:szCs w:val="24"/>
          <w:lang w:val="en-GB"/>
        </w:rPr>
        <w:t>(</w:t>
      </w:r>
      <w:proofErr w:type="gramEnd"/>
      <w:r w:rsidRPr="00E92DC3">
        <w:rPr>
          <w:sz w:val="24"/>
          <w:szCs w:val="24"/>
          <w:lang w:val="en-GB"/>
        </w:rPr>
        <w:t>u)/Beta-</w:t>
      </w:r>
      <w:proofErr w:type="spellStart"/>
      <w:r w:rsidRPr="00E92DC3">
        <w:rPr>
          <w:sz w:val="24"/>
          <w:szCs w:val="24"/>
          <w:lang w:val="en-GB"/>
        </w:rPr>
        <w:t>dAlx</w:t>
      </w:r>
      <w:proofErr w:type="spellEnd"/>
      <w:r w:rsidR="008D2680">
        <w:rPr>
          <w:sz w:val="24"/>
          <w:szCs w:val="24"/>
          <w:lang w:val="en-GB"/>
        </w:rPr>
        <w:t xml:space="preserve"> (x = 1 – 4)</w:t>
      </w:r>
      <w:r w:rsidRPr="00E92DC3">
        <w:rPr>
          <w:sz w:val="24"/>
          <w:szCs w:val="24"/>
          <w:lang w:val="en-GB"/>
        </w:rPr>
        <w:t xml:space="preserve">, where x </w:t>
      </w:r>
      <w:r w:rsidR="0028327C">
        <w:rPr>
          <w:sz w:val="24"/>
          <w:szCs w:val="24"/>
          <w:lang w:val="en-GB"/>
        </w:rPr>
        <w:t xml:space="preserve">= 4 refers to </w:t>
      </w:r>
      <w:r w:rsidR="00A867BF">
        <w:rPr>
          <w:sz w:val="24"/>
          <w:szCs w:val="24"/>
          <w:lang w:val="en-GB"/>
        </w:rPr>
        <w:t xml:space="preserve">the </w:t>
      </w:r>
      <w:r w:rsidR="0028327C">
        <w:rPr>
          <w:sz w:val="24"/>
          <w:szCs w:val="24"/>
          <w:lang w:val="en-GB"/>
        </w:rPr>
        <w:t>sample showing the highe</w:t>
      </w:r>
      <w:r w:rsidR="00CB4169">
        <w:rPr>
          <w:sz w:val="24"/>
          <w:szCs w:val="24"/>
          <w:lang w:val="en-GB"/>
        </w:rPr>
        <w:t>st</w:t>
      </w:r>
      <w:r w:rsidR="0028327C">
        <w:rPr>
          <w:sz w:val="24"/>
          <w:szCs w:val="24"/>
          <w:lang w:val="en-GB"/>
        </w:rPr>
        <w:t xml:space="preserve"> degree of </w:t>
      </w:r>
      <w:proofErr w:type="spellStart"/>
      <w:r w:rsidR="0028327C">
        <w:rPr>
          <w:sz w:val="24"/>
          <w:szCs w:val="24"/>
          <w:lang w:val="en-GB"/>
        </w:rPr>
        <w:t>dealumination</w:t>
      </w:r>
      <w:proofErr w:type="spellEnd"/>
      <w:r w:rsidR="0028327C">
        <w:rPr>
          <w:sz w:val="24"/>
          <w:szCs w:val="24"/>
          <w:lang w:val="en-GB"/>
        </w:rPr>
        <w:t xml:space="preserve"> (higher Si/Al ratio).</w:t>
      </w:r>
    </w:p>
    <w:p w14:paraId="6DE6667A" w14:textId="77777777" w:rsidR="00B821F7" w:rsidRPr="00E92DC3" w:rsidRDefault="00B821F7" w:rsidP="00D6010B">
      <w:pPr>
        <w:pStyle w:val="ListParagraph"/>
        <w:numPr>
          <w:ilvl w:val="1"/>
          <w:numId w:val="2"/>
        </w:numPr>
        <w:spacing w:before="120" w:after="120" w:line="240" w:lineRule="auto"/>
        <w:ind w:left="709" w:hanging="425"/>
        <w:contextualSpacing w:val="0"/>
        <w:rPr>
          <w:b/>
          <w:sz w:val="24"/>
          <w:szCs w:val="24"/>
          <w:lang w:val="en-GB"/>
        </w:rPr>
      </w:pPr>
      <w:r w:rsidRPr="00E92DC3">
        <w:rPr>
          <w:b/>
          <w:sz w:val="24"/>
          <w:szCs w:val="24"/>
          <w:lang w:val="en-GB"/>
        </w:rPr>
        <w:t>Catalyst characterization</w:t>
      </w:r>
    </w:p>
    <w:p w14:paraId="5B09F5F6" w14:textId="77777777" w:rsidR="005158DD" w:rsidRDefault="00B821F7" w:rsidP="005158DD">
      <w:pPr>
        <w:spacing w:before="120" w:after="120" w:line="240" w:lineRule="auto"/>
        <w:ind w:firstLine="284"/>
        <w:jc w:val="both"/>
        <w:rPr>
          <w:rFonts w:cstheme="minorHAnsi"/>
          <w:sz w:val="24"/>
          <w:szCs w:val="24"/>
          <w:lang w:val="en-GB"/>
        </w:rPr>
      </w:pPr>
      <w:r w:rsidRPr="00E92DC3">
        <w:rPr>
          <w:rFonts w:cs="Times New Roman"/>
          <w:sz w:val="24"/>
          <w:szCs w:val="24"/>
          <w:lang w:val="en-GB"/>
        </w:rPr>
        <w:t xml:space="preserve">The prepared catalysts were characterised by powder X-Ray diffraction (PXRD) on a </w:t>
      </w:r>
      <w:proofErr w:type="spellStart"/>
      <w:r w:rsidRPr="00E92DC3">
        <w:rPr>
          <w:rFonts w:cs="Times New Roman"/>
          <w:sz w:val="24"/>
          <w:szCs w:val="24"/>
          <w:lang w:val="en-GB"/>
        </w:rPr>
        <w:t>Panalytical</w:t>
      </w:r>
      <w:proofErr w:type="spellEnd"/>
      <w:r w:rsidRPr="00E92DC3">
        <w:rPr>
          <w:rFonts w:cs="Times New Roman"/>
          <w:sz w:val="24"/>
          <w:szCs w:val="24"/>
          <w:lang w:val="en-GB"/>
        </w:rPr>
        <w:t xml:space="preserve"> </w:t>
      </w:r>
      <w:proofErr w:type="spellStart"/>
      <w:r w:rsidRPr="00E92DC3">
        <w:rPr>
          <w:rFonts w:cs="Times New Roman"/>
          <w:sz w:val="24"/>
          <w:szCs w:val="24"/>
          <w:lang w:val="en-GB"/>
        </w:rPr>
        <w:t>X’Pert</w:t>
      </w:r>
      <w:proofErr w:type="spellEnd"/>
      <w:r w:rsidRPr="00E92DC3">
        <w:rPr>
          <w:rFonts w:cs="Times New Roman"/>
          <w:sz w:val="24"/>
          <w:szCs w:val="24"/>
          <w:lang w:val="en-GB"/>
        </w:rPr>
        <w:t xml:space="preserve"> Pro diffractometer with Co K</w:t>
      </w:r>
      <w:r w:rsidRPr="00E92DC3">
        <w:rPr>
          <w:rFonts w:cs="Times New Roman"/>
          <w:sz w:val="24"/>
          <w:szCs w:val="24"/>
          <w:vertAlign w:val="subscript"/>
          <w:lang w:val="en-GB"/>
        </w:rPr>
        <w:t>α1</w:t>
      </w:r>
      <w:r w:rsidRPr="00E92DC3">
        <w:rPr>
          <w:rFonts w:cs="Times New Roman"/>
          <w:sz w:val="24"/>
          <w:szCs w:val="24"/>
          <w:lang w:val="en-GB"/>
        </w:rPr>
        <w:t xml:space="preserve"> radiation (λ = 1.7890 Å) in the 2θ angle range 10 - 80° (scanning speed of 0.023° s</w:t>
      </w:r>
      <w:r w:rsidRPr="00E92DC3">
        <w:rPr>
          <w:rFonts w:cs="Times New Roman"/>
          <w:sz w:val="24"/>
          <w:szCs w:val="24"/>
          <w:vertAlign w:val="superscript"/>
          <w:lang w:val="en-GB"/>
        </w:rPr>
        <w:t>-1</w:t>
      </w:r>
      <w:r w:rsidRPr="00E92DC3">
        <w:rPr>
          <w:rFonts w:cs="Times New Roman"/>
          <w:sz w:val="24"/>
          <w:szCs w:val="24"/>
          <w:lang w:val="en-GB"/>
        </w:rPr>
        <w:t>)</w:t>
      </w:r>
      <w:r w:rsidRPr="00E92DC3">
        <w:rPr>
          <w:sz w:val="24"/>
          <w:szCs w:val="24"/>
          <w:lang w:val="en-GB"/>
        </w:rPr>
        <w:t>.</w:t>
      </w:r>
      <w:r w:rsidRPr="00E92DC3">
        <w:rPr>
          <w:rFonts w:cs="Times New Roman"/>
          <w:color w:val="000000" w:themeColor="text1"/>
          <w:sz w:val="24"/>
          <w:szCs w:val="24"/>
          <w:lang w:val="en-GB"/>
        </w:rPr>
        <w:t xml:space="preserve"> </w:t>
      </w:r>
      <w:r w:rsidRPr="00E92DC3">
        <w:rPr>
          <w:rFonts w:cs="Times New Roman"/>
          <w:sz w:val="24"/>
          <w:szCs w:val="24"/>
          <w:lang w:val="en-GB"/>
        </w:rPr>
        <w:t xml:space="preserve">Metal content of the catalysts was determined by inductively coupled plasma - optical emission spectroscopy (ICP-OES) </w:t>
      </w:r>
      <w:r w:rsidRPr="00E92DC3">
        <w:rPr>
          <w:rFonts w:cs="Times New Roman"/>
          <w:sz w:val="24"/>
          <w:szCs w:val="24"/>
          <w:lang w:val="en-GB"/>
        </w:rPr>
        <w:lastRenderedPageBreak/>
        <w:t xml:space="preserve">using an Agilent 5110 </w:t>
      </w:r>
      <w:r w:rsidR="00096DF4">
        <w:rPr>
          <w:rFonts w:cs="Times New Roman"/>
          <w:sz w:val="24"/>
          <w:szCs w:val="24"/>
          <w:lang w:val="en-GB"/>
        </w:rPr>
        <w:t xml:space="preserve">SVDV </w:t>
      </w:r>
      <w:r w:rsidR="00173531">
        <w:rPr>
          <w:rFonts w:cs="Times New Roman"/>
          <w:sz w:val="24"/>
          <w:szCs w:val="24"/>
          <w:lang w:val="en-GB"/>
        </w:rPr>
        <w:t>instrument</w:t>
      </w:r>
      <w:r w:rsidRPr="00E92DC3">
        <w:rPr>
          <w:sz w:val="24"/>
          <w:szCs w:val="24"/>
          <w:lang w:val="en-GB"/>
        </w:rPr>
        <w:t xml:space="preserve">. The samples were digested </w:t>
      </w:r>
      <w:r w:rsidRPr="00E92DC3">
        <w:rPr>
          <w:rFonts w:cs="Times New Roman"/>
          <w:sz w:val="24"/>
          <w:szCs w:val="24"/>
          <w:lang w:val="en-GB"/>
        </w:rPr>
        <w:t xml:space="preserve">in a strong acidic medium (10 ml </w:t>
      </w:r>
      <w:proofErr w:type="spellStart"/>
      <w:r w:rsidRPr="00E92DC3">
        <w:rPr>
          <w:rFonts w:cs="Times New Roman"/>
          <w:sz w:val="24"/>
          <w:szCs w:val="24"/>
          <w:lang w:val="en-GB"/>
        </w:rPr>
        <w:t>HCl</w:t>
      </w:r>
      <w:proofErr w:type="spellEnd"/>
      <w:r w:rsidRPr="00E92DC3">
        <w:rPr>
          <w:rFonts w:cs="Times New Roman"/>
          <w:sz w:val="24"/>
          <w:szCs w:val="24"/>
          <w:lang w:val="en-GB"/>
        </w:rPr>
        <w:t xml:space="preserve"> and 20 ml HNO</w:t>
      </w:r>
      <w:r w:rsidRPr="00E92DC3">
        <w:rPr>
          <w:rFonts w:cs="Times New Roman"/>
          <w:sz w:val="24"/>
          <w:szCs w:val="24"/>
          <w:vertAlign w:val="subscript"/>
          <w:lang w:val="en-GB"/>
        </w:rPr>
        <w:t>3</w:t>
      </w:r>
      <w:r w:rsidRPr="00E92DC3">
        <w:rPr>
          <w:rFonts w:cs="Times New Roman"/>
          <w:sz w:val="24"/>
          <w:szCs w:val="24"/>
          <w:lang w:val="en-GB"/>
        </w:rPr>
        <w:t xml:space="preserve">) and then diluted with water (1:10 v/v). Textural properties were evaluated through </w:t>
      </w:r>
      <w:r w:rsidR="005024BE">
        <w:rPr>
          <w:rFonts w:cs="Times New Roman"/>
          <w:sz w:val="24"/>
          <w:szCs w:val="24"/>
          <w:lang w:val="en-GB"/>
        </w:rPr>
        <w:t>N</w:t>
      </w:r>
      <w:r w:rsidR="005024BE" w:rsidRPr="005024BE">
        <w:rPr>
          <w:rFonts w:cs="Times New Roman"/>
          <w:sz w:val="24"/>
          <w:szCs w:val="24"/>
          <w:vertAlign w:val="subscript"/>
          <w:lang w:val="en-GB"/>
        </w:rPr>
        <w:t>2</w:t>
      </w:r>
      <w:r w:rsidR="005024BE">
        <w:rPr>
          <w:rFonts w:cs="Times New Roman"/>
          <w:sz w:val="24"/>
          <w:szCs w:val="24"/>
          <w:lang w:val="en-GB"/>
        </w:rPr>
        <w:t xml:space="preserve"> </w:t>
      </w:r>
      <w:r w:rsidRPr="00E92DC3">
        <w:rPr>
          <w:rFonts w:cs="Times New Roman"/>
          <w:sz w:val="24"/>
          <w:szCs w:val="24"/>
          <w:lang w:val="en-GB"/>
        </w:rPr>
        <w:t xml:space="preserve">adsorption–desorption isotherms at 77 K, using a Micromeritics TRISTAR II instrument. Prior to the measurement, the samples were outgassed at 120 </w:t>
      </w:r>
      <w:r w:rsidRPr="00E92DC3">
        <w:rPr>
          <w:rFonts w:eastAsia="Times New Roman" w:cs="Times New Roman"/>
          <w:sz w:val="24"/>
          <w:szCs w:val="24"/>
          <w:lang w:val="en-GB" w:eastAsia="fr-FR"/>
        </w:rPr>
        <w:t>°C</w:t>
      </w:r>
      <w:r w:rsidRPr="00E92DC3">
        <w:rPr>
          <w:rFonts w:cs="Times New Roman"/>
          <w:sz w:val="24"/>
          <w:szCs w:val="24"/>
          <w:lang w:val="en-GB"/>
        </w:rPr>
        <w:t xml:space="preserve"> under vacuum for 20 h.</w:t>
      </w:r>
      <w:r w:rsidRPr="00E92DC3">
        <w:rPr>
          <w:rFonts w:cstheme="minorHAnsi"/>
          <w:sz w:val="24"/>
          <w:szCs w:val="24"/>
          <w:lang w:val="en-GB"/>
        </w:rPr>
        <w:t xml:space="preserve"> The BET equation was used for specific surface area calculation, whereas pore volume was determined by the BJH method. </w:t>
      </w:r>
    </w:p>
    <w:p w14:paraId="77F588CC" w14:textId="14ECC9E4" w:rsidR="000E5728" w:rsidRPr="00E92DC3" w:rsidRDefault="000E5728" w:rsidP="005158DD">
      <w:pPr>
        <w:spacing w:before="120" w:after="120" w:line="240" w:lineRule="auto"/>
        <w:ind w:firstLine="284"/>
        <w:jc w:val="both"/>
        <w:rPr>
          <w:rFonts w:cs="Times New Roman"/>
          <w:sz w:val="24"/>
          <w:szCs w:val="24"/>
          <w:lang w:val="en-GB"/>
        </w:rPr>
      </w:pPr>
      <w:r w:rsidRPr="00E92DC3">
        <w:rPr>
          <w:rFonts w:cs="Times New Roman"/>
          <w:sz w:val="24"/>
          <w:szCs w:val="24"/>
          <w:lang w:val="en-GB"/>
        </w:rPr>
        <w:t>Acidity of the catalysts was determined by temperature programmed desorption of ammonia (NH</w:t>
      </w:r>
      <w:r w:rsidRPr="00E92DC3">
        <w:rPr>
          <w:rFonts w:cs="Times New Roman"/>
          <w:sz w:val="24"/>
          <w:szCs w:val="24"/>
          <w:vertAlign w:val="subscript"/>
          <w:lang w:val="en-GB"/>
        </w:rPr>
        <w:t>3</w:t>
      </w:r>
      <w:r w:rsidRPr="00E92DC3">
        <w:rPr>
          <w:rFonts w:cs="Times New Roman"/>
          <w:sz w:val="24"/>
          <w:szCs w:val="24"/>
          <w:lang w:val="en-GB"/>
        </w:rPr>
        <w:t xml:space="preserve">-TPD) in a </w:t>
      </w:r>
      <w:proofErr w:type="spellStart"/>
      <w:r w:rsidRPr="00E92DC3">
        <w:rPr>
          <w:rFonts w:cs="Times New Roman"/>
          <w:sz w:val="24"/>
          <w:szCs w:val="24"/>
          <w:lang w:val="en-GB"/>
        </w:rPr>
        <w:t>Quantachrome</w:t>
      </w:r>
      <w:proofErr w:type="spellEnd"/>
      <w:r w:rsidRPr="00E92DC3">
        <w:rPr>
          <w:rFonts w:cs="Times New Roman"/>
          <w:sz w:val="24"/>
          <w:szCs w:val="24"/>
          <w:lang w:val="en-GB"/>
        </w:rPr>
        <w:t xml:space="preserve"> </w:t>
      </w:r>
      <w:proofErr w:type="spellStart"/>
      <w:r w:rsidRPr="00E92DC3">
        <w:rPr>
          <w:rFonts w:cs="Times New Roman"/>
          <w:sz w:val="24"/>
          <w:szCs w:val="24"/>
          <w:lang w:val="en-GB"/>
        </w:rPr>
        <w:t>ChemBET</w:t>
      </w:r>
      <w:proofErr w:type="spellEnd"/>
      <w:r w:rsidRPr="00E92DC3">
        <w:rPr>
          <w:rFonts w:cs="Times New Roman"/>
          <w:sz w:val="24"/>
          <w:szCs w:val="24"/>
          <w:lang w:val="en-GB"/>
        </w:rPr>
        <w:t xml:space="preserve"> 3000 unit. Firstly, the samples were outgassed under a He stream (100 cm</w:t>
      </w:r>
      <w:r w:rsidRPr="00E92DC3">
        <w:rPr>
          <w:rFonts w:cs="Times New Roman"/>
          <w:sz w:val="24"/>
          <w:szCs w:val="24"/>
          <w:vertAlign w:val="superscript"/>
          <w:lang w:val="en-GB"/>
        </w:rPr>
        <w:t>3</w:t>
      </w:r>
      <w:r w:rsidRPr="00E92DC3">
        <w:rPr>
          <w:rFonts w:cs="Times New Roman"/>
          <w:sz w:val="24"/>
          <w:szCs w:val="24"/>
          <w:lang w:val="en-GB"/>
        </w:rPr>
        <w:t xml:space="preserve"> min</w:t>
      </w:r>
      <w:r w:rsidRPr="00E92DC3">
        <w:rPr>
          <w:rFonts w:cs="Times New Roman"/>
          <w:sz w:val="24"/>
          <w:szCs w:val="24"/>
          <w:vertAlign w:val="superscript"/>
          <w:lang w:val="en-GB"/>
        </w:rPr>
        <w:t>−1</w:t>
      </w:r>
      <w:r w:rsidRPr="00E92DC3">
        <w:rPr>
          <w:rFonts w:cs="Times New Roman"/>
          <w:sz w:val="24"/>
          <w:szCs w:val="24"/>
          <w:lang w:val="en-GB"/>
        </w:rPr>
        <w:t xml:space="preserve">) heating at 10 </w:t>
      </w:r>
      <w:r w:rsidRPr="00E92DC3">
        <w:rPr>
          <w:rFonts w:eastAsia="Times New Roman" w:cs="Times New Roman"/>
          <w:sz w:val="24"/>
          <w:szCs w:val="24"/>
          <w:lang w:val="en-GB" w:eastAsia="fr-FR"/>
        </w:rPr>
        <w:t>°C</w:t>
      </w:r>
      <w:r w:rsidRPr="00E92DC3">
        <w:rPr>
          <w:rFonts w:cs="Times New Roman"/>
          <w:sz w:val="24"/>
          <w:szCs w:val="24"/>
          <w:lang w:val="en-GB"/>
        </w:rPr>
        <w:t xml:space="preserve"> min</w:t>
      </w:r>
      <w:r w:rsidRPr="00E92DC3">
        <w:rPr>
          <w:rFonts w:cs="Times New Roman"/>
          <w:sz w:val="24"/>
          <w:szCs w:val="24"/>
          <w:vertAlign w:val="superscript"/>
          <w:lang w:val="en-GB"/>
        </w:rPr>
        <w:t>−1</w:t>
      </w:r>
      <w:r w:rsidRPr="00E92DC3">
        <w:rPr>
          <w:rFonts w:cs="Times New Roman"/>
          <w:sz w:val="24"/>
          <w:szCs w:val="24"/>
          <w:lang w:val="en-GB"/>
        </w:rPr>
        <w:t xml:space="preserve"> up to 350 </w:t>
      </w:r>
      <w:r w:rsidRPr="00E92DC3">
        <w:rPr>
          <w:rFonts w:eastAsia="Times New Roman" w:cs="Times New Roman"/>
          <w:sz w:val="24"/>
          <w:szCs w:val="24"/>
          <w:lang w:val="en-GB" w:eastAsia="fr-FR"/>
        </w:rPr>
        <w:t>°C</w:t>
      </w:r>
      <w:r w:rsidRPr="00E92DC3">
        <w:rPr>
          <w:rFonts w:cs="Times New Roman"/>
          <w:sz w:val="24"/>
          <w:szCs w:val="24"/>
          <w:lang w:val="en-GB"/>
        </w:rPr>
        <w:t xml:space="preserve">. Afterwards, the samples were cooled to 150 </w:t>
      </w:r>
      <w:r w:rsidRPr="00E92DC3">
        <w:rPr>
          <w:rFonts w:eastAsia="Times New Roman" w:cs="Times New Roman"/>
          <w:sz w:val="24"/>
          <w:szCs w:val="24"/>
          <w:lang w:val="en-GB" w:eastAsia="fr-FR"/>
        </w:rPr>
        <w:t>°C</w:t>
      </w:r>
      <w:r w:rsidRPr="00E92DC3">
        <w:rPr>
          <w:rFonts w:cs="Times New Roman"/>
          <w:sz w:val="24"/>
          <w:szCs w:val="24"/>
          <w:lang w:val="en-GB"/>
        </w:rPr>
        <w:t xml:space="preserve"> and saturated under an ammonia stream (100 cm</w:t>
      </w:r>
      <w:r w:rsidRPr="00E92DC3">
        <w:rPr>
          <w:rFonts w:cs="Times New Roman"/>
          <w:sz w:val="24"/>
          <w:szCs w:val="24"/>
          <w:vertAlign w:val="superscript"/>
          <w:lang w:val="en-GB"/>
        </w:rPr>
        <w:t>3</w:t>
      </w:r>
      <w:r w:rsidRPr="00E92DC3">
        <w:rPr>
          <w:rFonts w:cs="Times New Roman"/>
          <w:sz w:val="24"/>
          <w:szCs w:val="24"/>
          <w:lang w:val="en-GB"/>
        </w:rPr>
        <w:t xml:space="preserve"> min</w:t>
      </w:r>
      <w:r w:rsidRPr="00E92DC3">
        <w:rPr>
          <w:rFonts w:cs="Times New Roman"/>
          <w:sz w:val="24"/>
          <w:szCs w:val="24"/>
          <w:vertAlign w:val="superscript"/>
          <w:lang w:val="en-GB"/>
        </w:rPr>
        <w:t>−1</w:t>
      </w:r>
      <w:r w:rsidRPr="00E92DC3">
        <w:rPr>
          <w:rFonts w:cs="Times New Roman"/>
          <w:sz w:val="24"/>
          <w:szCs w:val="24"/>
          <w:lang w:val="en-GB"/>
        </w:rPr>
        <w:t>) for 10 min. Subsequently, the physically adsorbed ammonia was removed by flowing helium (100 cm</w:t>
      </w:r>
      <w:r w:rsidRPr="00E92DC3">
        <w:rPr>
          <w:rFonts w:cs="Times New Roman"/>
          <w:sz w:val="24"/>
          <w:szCs w:val="24"/>
          <w:vertAlign w:val="superscript"/>
          <w:lang w:val="en-GB"/>
        </w:rPr>
        <w:t>3</w:t>
      </w:r>
      <w:r w:rsidRPr="00E92DC3">
        <w:rPr>
          <w:rFonts w:cs="Times New Roman"/>
          <w:sz w:val="24"/>
          <w:szCs w:val="24"/>
          <w:lang w:val="en-GB"/>
        </w:rPr>
        <w:t xml:space="preserve"> min</w:t>
      </w:r>
      <w:r w:rsidRPr="00E92DC3">
        <w:rPr>
          <w:rFonts w:cs="Times New Roman"/>
          <w:sz w:val="24"/>
          <w:szCs w:val="24"/>
          <w:vertAlign w:val="superscript"/>
          <w:lang w:val="en-GB"/>
        </w:rPr>
        <w:t>−1</w:t>
      </w:r>
      <w:r w:rsidRPr="00E92DC3">
        <w:rPr>
          <w:rFonts w:cs="Times New Roman"/>
          <w:sz w:val="24"/>
          <w:szCs w:val="24"/>
          <w:lang w:val="en-GB"/>
        </w:rPr>
        <w:t xml:space="preserve">) for 30 min at 150 °C. Subsequently, the chemically adsorbed ammonia was desorbed by heating to 650 </w:t>
      </w:r>
      <w:r w:rsidRPr="00E92DC3">
        <w:rPr>
          <w:rFonts w:eastAsia="Times New Roman" w:cs="Times New Roman"/>
          <w:sz w:val="24"/>
          <w:szCs w:val="24"/>
          <w:lang w:val="en-GB" w:eastAsia="fr-FR"/>
        </w:rPr>
        <w:t>°C</w:t>
      </w:r>
      <w:r w:rsidRPr="00E92DC3">
        <w:rPr>
          <w:rFonts w:cs="Times New Roman"/>
          <w:sz w:val="24"/>
          <w:szCs w:val="24"/>
          <w:lang w:val="en-GB"/>
        </w:rPr>
        <w:t xml:space="preserve"> with a rate of 10 </w:t>
      </w:r>
      <w:r w:rsidRPr="00E92DC3">
        <w:rPr>
          <w:rFonts w:eastAsia="Times New Roman" w:cs="Times New Roman"/>
          <w:sz w:val="24"/>
          <w:szCs w:val="24"/>
          <w:lang w:val="en-GB" w:eastAsia="fr-FR"/>
        </w:rPr>
        <w:t>°C</w:t>
      </w:r>
      <w:r w:rsidRPr="00E92DC3">
        <w:rPr>
          <w:rFonts w:cs="Times New Roman"/>
          <w:sz w:val="24"/>
          <w:szCs w:val="24"/>
          <w:lang w:val="en-GB"/>
        </w:rPr>
        <w:t xml:space="preserve"> min</w:t>
      </w:r>
      <w:r w:rsidRPr="00E92DC3">
        <w:rPr>
          <w:rFonts w:cs="Times New Roman"/>
          <w:sz w:val="24"/>
          <w:szCs w:val="24"/>
          <w:vertAlign w:val="superscript"/>
          <w:lang w:val="en-GB"/>
        </w:rPr>
        <w:t>−1</w:t>
      </w:r>
      <w:r w:rsidRPr="00E92DC3">
        <w:rPr>
          <w:rFonts w:cs="Times New Roman"/>
          <w:sz w:val="24"/>
          <w:szCs w:val="24"/>
          <w:lang w:val="en-GB"/>
        </w:rPr>
        <w:t xml:space="preserve"> in flowing He (100 cm</w:t>
      </w:r>
      <w:r w:rsidRPr="00E92DC3">
        <w:rPr>
          <w:rFonts w:cs="Times New Roman"/>
          <w:sz w:val="24"/>
          <w:szCs w:val="24"/>
          <w:vertAlign w:val="superscript"/>
          <w:lang w:val="en-GB"/>
        </w:rPr>
        <w:t>3</w:t>
      </w:r>
      <w:r w:rsidRPr="00E92DC3">
        <w:rPr>
          <w:rFonts w:cs="Times New Roman"/>
          <w:sz w:val="24"/>
          <w:szCs w:val="24"/>
          <w:lang w:val="en-GB"/>
        </w:rPr>
        <w:t xml:space="preserve"> min</w:t>
      </w:r>
      <w:r w:rsidRPr="00E92DC3">
        <w:rPr>
          <w:rFonts w:cs="Times New Roman"/>
          <w:sz w:val="24"/>
          <w:szCs w:val="24"/>
          <w:vertAlign w:val="superscript"/>
          <w:lang w:val="en-GB"/>
        </w:rPr>
        <w:t>−1</w:t>
      </w:r>
      <w:r w:rsidRPr="00E92DC3">
        <w:rPr>
          <w:rFonts w:cs="Times New Roman"/>
          <w:sz w:val="24"/>
          <w:szCs w:val="24"/>
          <w:lang w:val="en-GB"/>
        </w:rPr>
        <w:t xml:space="preserve">). </w:t>
      </w:r>
      <w:r w:rsidRPr="00E92DC3">
        <w:rPr>
          <w:sz w:val="24"/>
          <w:szCs w:val="24"/>
          <w:lang w:val="en-GB"/>
        </w:rPr>
        <w:t xml:space="preserve">The variation of ammonia concentration was </w:t>
      </w:r>
      <w:r w:rsidRPr="00E92DC3">
        <w:rPr>
          <w:rFonts w:cs="Times New Roman"/>
          <w:sz w:val="24"/>
          <w:szCs w:val="24"/>
          <w:lang w:val="en-GB"/>
        </w:rPr>
        <w:t xml:space="preserve">monitored continuously using a thermal conductivity detector (TCD). </w:t>
      </w:r>
    </w:p>
    <w:p w14:paraId="218DE0D7" w14:textId="5A8A39FC" w:rsidR="000E5728" w:rsidRDefault="000E5728" w:rsidP="000E5728">
      <w:pPr>
        <w:spacing w:before="120" w:after="120" w:line="240" w:lineRule="auto"/>
        <w:ind w:firstLine="284"/>
        <w:jc w:val="both"/>
        <w:rPr>
          <w:sz w:val="24"/>
          <w:szCs w:val="24"/>
          <w:lang w:val="en-GB"/>
        </w:rPr>
      </w:pPr>
      <w:r w:rsidRPr="00E92DC3">
        <w:rPr>
          <w:rFonts w:cs="Times New Roman"/>
          <w:sz w:val="24"/>
          <w:szCs w:val="24"/>
          <w:lang w:val="en-GB"/>
        </w:rPr>
        <w:t xml:space="preserve">Thermogravimetric analysis (TGA) </w:t>
      </w:r>
      <w:r w:rsidR="00A867BF" w:rsidRPr="00E92DC3">
        <w:rPr>
          <w:rFonts w:cs="Times New Roman"/>
          <w:sz w:val="24"/>
          <w:szCs w:val="24"/>
          <w:lang w:val="en-GB"/>
        </w:rPr>
        <w:t>w</w:t>
      </w:r>
      <w:r w:rsidR="00A867BF">
        <w:rPr>
          <w:rFonts w:cs="Times New Roman"/>
          <w:sz w:val="24"/>
          <w:szCs w:val="24"/>
          <w:lang w:val="en-GB"/>
        </w:rPr>
        <w:t>as</w:t>
      </w:r>
      <w:r w:rsidR="00A867BF" w:rsidRPr="00E92DC3">
        <w:rPr>
          <w:rFonts w:cs="Times New Roman"/>
          <w:sz w:val="24"/>
          <w:szCs w:val="24"/>
          <w:lang w:val="en-GB"/>
        </w:rPr>
        <w:t xml:space="preserve"> </w:t>
      </w:r>
      <w:r w:rsidRPr="00E92DC3">
        <w:rPr>
          <w:rFonts w:cs="Times New Roman"/>
          <w:sz w:val="24"/>
          <w:szCs w:val="24"/>
          <w:lang w:val="en-GB"/>
        </w:rPr>
        <w:t xml:space="preserve">carried out on a Q600 TA Instrument; </w:t>
      </w:r>
      <w:r w:rsidRPr="00E92DC3">
        <w:rPr>
          <w:rFonts w:cs="Times New Roman"/>
          <w:i/>
          <w:sz w:val="24"/>
          <w:szCs w:val="24"/>
          <w:lang w:val="en-GB"/>
        </w:rPr>
        <w:t>ca</w:t>
      </w:r>
      <w:r w:rsidRPr="00E92DC3">
        <w:rPr>
          <w:rFonts w:cs="Times New Roman"/>
          <w:sz w:val="24"/>
          <w:szCs w:val="24"/>
          <w:lang w:val="en-GB"/>
        </w:rPr>
        <w:t xml:space="preserve">. 5 mg of sample were loaded into an alumina </w:t>
      </w:r>
      <w:proofErr w:type="spellStart"/>
      <w:r w:rsidRPr="00E92DC3">
        <w:rPr>
          <w:rFonts w:cs="Times New Roman"/>
          <w:sz w:val="24"/>
          <w:szCs w:val="24"/>
          <w:lang w:val="en-GB"/>
        </w:rPr>
        <w:t>microcrucible</w:t>
      </w:r>
      <w:proofErr w:type="spellEnd"/>
      <w:r w:rsidRPr="00E92DC3">
        <w:rPr>
          <w:rFonts w:cs="Times New Roman"/>
          <w:sz w:val="24"/>
          <w:szCs w:val="24"/>
          <w:lang w:val="en-GB"/>
        </w:rPr>
        <w:t xml:space="preserve"> and heated to 800 </w:t>
      </w:r>
      <w:r w:rsidRPr="00E92DC3">
        <w:rPr>
          <w:rFonts w:eastAsia="Times New Roman" w:cs="Times New Roman"/>
          <w:sz w:val="24"/>
          <w:szCs w:val="24"/>
          <w:lang w:val="en-GB" w:eastAsia="fr-FR"/>
        </w:rPr>
        <w:t>°C</w:t>
      </w:r>
      <w:r w:rsidRPr="00E92DC3">
        <w:rPr>
          <w:rFonts w:cs="Times New Roman"/>
          <w:sz w:val="24"/>
          <w:szCs w:val="24"/>
          <w:lang w:val="en-GB"/>
        </w:rPr>
        <w:t xml:space="preserve"> at 10 </w:t>
      </w:r>
      <w:r w:rsidRPr="00E92DC3">
        <w:rPr>
          <w:rFonts w:eastAsia="Times New Roman" w:cs="Times New Roman"/>
          <w:sz w:val="24"/>
          <w:szCs w:val="24"/>
          <w:lang w:val="en-GB" w:eastAsia="fr-FR"/>
        </w:rPr>
        <w:t>°C</w:t>
      </w:r>
      <w:r w:rsidRPr="00E92DC3">
        <w:rPr>
          <w:rFonts w:cs="Times New Roman"/>
          <w:sz w:val="24"/>
          <w:szCs w:val="24"/>
          <w:lang w:val="en-GB"/>
        </w:rPr>
        <w:t xml:space="preserve"> min</w:t>
      </w:r>
      <w:r w:rsidRPr="00E92DC3">
        <w:rPr>
          <w:rFonts w:cs="Times New Roman"/>
          <w:sz w:val="24"/>
          <w:szCs w:val="24"/>
          <w:vertAlign w:val="superscript"/>
          <w:lang w:val="en-GB"/>
        </w:rPr>
        <w:t>-1</w:t>
      </w:r>
      <w:r w:rsidRPr="00E92DC3">
        <w:rPr>
          <w:rFonts w:cs="Times New Roman"/>
          <w:sz w:val="24"/>
          <w:szCs w:val="24"/>
          <w:lang w:val="en-GB"/>
        </w:rPr>
        <w:t xml:space="preserve"> </w:t>
      </w:r>
      <w:r w:rsidR="00A867BF">
        <w:rPr>
          <w:rFonts w:cs="Times New Roman"/>
          <w:sz w:val="24"/>
          <w:szCs w:val="24"/>
          <w:lang w:val="en-GB"/>
        </w:rPr>
        <w:t>under a flow of air (</w:t>
      </w:r>
      <w:r w:rsidRPr="00E92DC3">
        <w:rPr>
          <w:rFonts w:cs="Times New Roman"/>
          <w:sz w:val="24"/>
          <w:szCs w:val="24"/>
          <w:lang w:val="en-GB"/>
        </w:rPr>
        <w:t>100 cm</w:t>
      </w:r>
      <w:r w:rsidRPr="00E92DC3">
        <w:rPr>
          <w:rFonts w:cs="Times New Roman"/>
          <w:sz w:val="24"/>
          <w:szCs w:val="24"/>
          <w:vertAlign w:val="superscript"/>
          <w:lang w:val="en-GB"/>
        </w:rPr>
        <w:t>3</w:t>
      </w:r>
      <w:r w:rsidRPr="00E92DC3">
        <w:rPr>
          <w:rFonts w:cs="Times New Roman"/>
          <w:sz w:val="24"/>
          <w:szCs w:val="24"/>
          <w:lang w:val="en-GB"/>
        </w:rPr>
        <w:t xml:space="preserve"> min</w:t>
      </w:r>
      <w:r w:rsidRPr="00E92DC3">
        <w:rPr>
          <w:rFonts w:cs="Times New Roman"/>
          <w:sz w:val="24"/>
          <w:szCs w:val="24"/>
          <w:vertAlign w:val="superscript"/>
          <w:lang w:val="en-GB"/>
        </w:rPr>
        <w:t>-1</w:t>
      </w:r>
      <w:r w:rsidR="00A867BF">
        <w:rPr>
          <w:rFonts w:cs="Times New Roman"/>
          <w:sz w:val="24"/>
          <w:szCs w:val="24"/>
          <w:lang w:val="en-GB"/>
        </w:rPr>
        <w:t>).</w:t>
      </w:r>
      <w:r w:rsidRPr="00E92DC3">
        <w:rPr>
          <w:rFonts w:cs="Times New Roman"/>
          <w:sz w:val="24"/>
          <w:szCs w:val="24"/>
          <w:lang w:val="en-GB"/>
        </w:rPr>
        <w:t xml:space="preserve"> Elemental analysis (C and H content) of the used catalysts was carried out on a </w:t>
      </w:r>
      <w:proofErr w:type="spellStart"/>
      <w:r w:rsidRPr="00E92DC3">
        <w:rPr>
          <w:rFonts w:cs="Times New Roman"/>
          <w:sz w:val="24"/>
          <w:szCs w:val="24"/>
          <w:lang w:val="en-GB"/>
        </w:rPr>
        <w:t>Thermo</w:t>
      </w:r>
      <w:proofErr w:type="spellEnd"/>
      <w:r w:rsidRPr="00E92DC3">
        <w:rPr>
          <w:rFonts w:cs="Times New Roman"/>
          <w:sz w:val="24"/>
          <w:szCs w:val="24"/>
          <w:lang w:val="en-GB"/>
        </w:rPr>
        <w:t xml:space="preserve"> EA1112 Flash CHNS Analyser. </w:t>
      </w:r>
      <w:r w:rsidRPr="00E92DC3">
        <w:rPr>
          <w:sz w:val="24"/>
          <w:szCs w:val="24"/>
          <w:lang w:val="en-GB"/>
        </w:rPr>
        <w:t xml:space="preserve">TEM images were obtained with a JEOL 2100 transmission electron microscope operating at 200 kV. The samples were dispersed in acetone, stirred in an ultrasonic bath and deposited on a carbon-coated Cu grid. SEM </w:t>
      </w:r>
      <w:r w:rsidR="009A02A3" w:rsidRPr="00E92DC3">
        <w:rPr>
          <w:sz w:val="24"/>
          <w:szCs w:val="24"/>
          <w:lang w:val="en-GB"/>
        </w:rPr>
        <w:t>imag</w:t>
      </w:r>
      <w:r w:rsidR="009A02A3">
        <w:rPr>
          <w:sz w:val="24"/>
          <w:szCs w:val="24"/>
          <w:lang w:val="en-GB"/>
        </w:rPr>
        <w:t>ing</w:t>
      </w:r>
      <w:r w:rsidR="009A02A3" w:rsidRPr="00E92DC3">
        <w:rPr>
          <w:sz w:val="24"/>
          <w:szCs w:val="24"/>
          <w:lang w:val="en-GB"/>
        </w:rPr>
        <w:t xml:space="preserve"> </w:t>
      </w:r>
      <w:r w:rsidRPr="00E92DC3">
        <w:rPr>
          <w:sz w:val="24"/>
          <w:szCs w:val="24"/>
          <w:lang w:val="en-GB"/>
        </w:rPr>
        <w:t xml:space="preserve">and </w:t>
      </w:r>
      <w:r w:rsidR="009A02A3">
        <w:rPr>
          <w:sz w:val="24"/>
          <w:szCs w:val="24"/>
          <w:lang w:val="en-GB"/>
        </w:rPr>
        <w:t>e</w:t>
      </w:r>
      <w:r w:rsidR="009A02A3" w:rsidRPr="009A02A3">
        <w:rPr>
          <w:sz w:val="24"/>
          <w:szCs w:val="24"/>
          <w:lang w:val="en-GB"/>
        </w:rPr>
        <w:t xml:space="preserve">nergy-dispersive X-ray </w:t>
      </w:r>
      <w:r w:rsidR="009A02A3">
        <w:rPr>
          <w:sz w:val="24"/>
          <w:szCs w:val="24"/>
          <w:lang w:val="en-GB"/>
        </w:rPr>
        <w:t>(</w:t>
      </w:r>
      <w:r w:rsidR="00A867BF">
        <w:rPr>
          <w:sz w:val="24"/>
          <w:szCs w:val="24"/>
          <w:lang w:val="en-GB"/>
        </w:rPr>
        <w:t>EDX</w:t>
      </w:r>
      <w:r w:rsidR="009A02A3">
        <w:rPr>
          <w:sz w:val="24"/>
          <w:szCs w:val="24"/>
          <w:lang w:val="en-GB"/>
        </w:rPr>
        <w:t>)</w:t>
      </w:r>
      <w:r w:rsidR="00A867BF">
        <w:rPr>
          <w:sz w:val="24"/>
          <w:szCs w:val="24"/>
          <w:lang w:val="en-GB"/>
        </w:rPr>
        <w:t xml:space="preserve"> </w:t>
      </w:r>
      <w:r w:rsidR="009A02A3">
        <w:rPr>
          <w:sz w:val="24"/>
          <w:szCs w:val="24"/>
          <w:lang w:val="en-GB"/>
        </w:rPr>
        <w:t xml:space="preserve">spectroscopy </w:t>
      </w:r>
      <w:r w:rsidRPr="00E92DC3">
        <w:rPr>
          <w:sz w:val="24"/>
          <w:szCs w:val="24"/>
          <w:lang w:val="en-GB"/>
        </w:rPr>
        <w:t xml:space="preserve">were </w:t>
      </w:r>
      <w:r w:rsidR="009A02A3">
        <w:rPr>
          <w:sz w:val="24"/>
          <w:szCs w:val="24"/>
          <w:lang w:val="en-GB"/>
        </w:rPr>
        <w:t xml:space="preserve">run </w:t>
      </w:r>
      <w:r w:rsidRPr="00E92DC3">
        <w:rPr>
          <w:sz w:val="24"/>
          <w:szCs w:val="24"/>
          <w:lang w:val="en-GB"/>
        </w:rPr>
        <w:t>on a Hitachi S-4800 Field-Emission scanning electron microscope.</w:t>
      </w:r>
    </w:p>
    <w:p w14:paraId="6263B435" w14:textId="4E438DFF" w:rsidR="002142FB" w:rsidRPr="00D750CF" w:rsidRDefault="002142FB" w:rsidP="000E5728">
      <w:pPr>
        <w:spacing w:before="120" w:after="120" w:line="240" w:lineRule="auto"/>
        <w:ind w:firstLine="284"/>
        <w:jc w:val="both"/>
        <w:rPr>
          <w:rFonts w:cs="Times New Roman"/>
          <w:sz w:val="24"/>
          <w:szCs w:val="24"/>
          <w:lang w:val="en-GB"/>
        </w:rPr>
      </w:pPr>
      <w:r w:rsidRPr="00D750CF">
        <w:rPr>
          <w:rFonts w:cs="Times New Roman"/>
          <w:sz w:val="24"/>
          <w:szCs w:val="24"/>
          <w:lang w:val="en-GB"/>
        </w:rPr>
        <w:t xml:space="preserve">Solid state </w:t>
      </w:r>
      <w:r w:rsidRPr="00D750CF">
        <w:rPr>
          <w:rFonts w:cs="Times New Roman"/>
          <w:sz w:val="24"/>
          <w:szCs w:val="24"/>
          <w:vertAlign w:val="superscript"/>
          <w:lang w:val="en-GB"/>
        </w:rPr>
        <w:t>27</w:t>
      </w:r>
      <w:r w:rsidRPr="00D750CF">
        <w:rPr>
          <w:rFonts w:cs="Times New Roman"/>
          <w:sz w:val="24"/>
          <w:szCs w:val="24"/>
          <w:lang w:val="en-GB"/>
        </w:rPr>
        <w:t xml:space="preserve">Al NMR experiments were performed on a 9.4 T Bruker DSX 400 MHz spectrometer using a Bruker Triple Resonance 4 mm HXY (in double resonance mode) probe under Magic Angle Spinning (MAS) at a rotational rate of 10 kHz. One-dimensional MAS NMR spectra were recorded using a rotor-synchronized (1 period) Hahn echo sequence with a radio frequency pulse of 50 kHz (π/2 pulse of 1.7 </w:t>
      </w:r>
      <w:proofErr w:type="spellStart"/>
      <w:r w:rsidRPr="00D750CF">
        <w:rPr>
          <w:rFonts w:cs="Times New Roman"/>
          <w:sz w:val="24"/>
          <w:szCs w:val="24"/>
          <w:lang w:val="en-GB"/>
        </w:rPr>
        <w:t>μs</w:t>
      </w:r>
      <w:proofErr w:type="spellEnd"/>
      <w:r w:rsidRPr="00D750CF">
        <w:rPr>
          <w:rFonts w:cs="Times New Roman"/>
          <w:sz w:val="24"/>
          <w:szCs w:val="24"/>
          <w:lang w:val="en-GB"/>
        </w:rPr>
        <w:t xml:space="preserve"> duration) and a quantitative recycle delay of 1 s.</w:t>
      </w:r>
    </w:p>
    <w:p w14:paraId="5AF74CC7" w14:textId="77777777" w:rsidR="000E5728" w:rsidRPr="00D750CF" w:rsidRDefault="000E5728" w:rsidP="00D6010B">
      <w:pPr>
        <w:pStyle w:val="ListParagraph"/>
        <w:numPr>
          <w:ilvl w:val="1"/>
          <w:numId w:val="2"/>
        </w:numPr>
        <w:spacing w:before="120" w:after="120" w:line="240" w:lineRule="auto"/>
        <w:ind w:left="709" w:hanging="425"/>
        <w:contextualSpacing w:val="0"/>
        <w:jc w:val="both"/>
        <w:rPr>
          <w:rFonts w:cs="Times New Roman"/>
          <w:b/>
          <w:sz w:val="24"/>
          <w:szCs w:val="24"/>
          <w:lang w:val="en-GB"/>
        </w:rPr>
      </w:pPr>
      <w:r w:rsidRPr="00D750CF">
        <w:rPr>
          <w:rFonts w:cs="Times New Roman"/>
          <w:b/>
          <w:sz w:val="24"/>
          <w:szCs w:val="24"/>
          <w:lang w:val="en-GB"/>
        </w:rPr>
        <w:t>Catalytic experiments and product analysis</w:t>
      </w:r>
    </w:p>
    <w:p w14:paraId="5C4962BB" w14:textId="49F757E0" w:rsidR="000E5728" w:rsidRPr="00616587" w:rsidRDefault="000E5728" w:rsidP="00616587">
      <w:pPr>
        <w:autoSpaceDE w:val="0"/>
        <w:autoSpaceDN w:val="0"/>
        <w:adjustRightInd w:val="0"/>
        <w:spacing w:before="120" w:after="120" w:line="240" w:lineRule="auto"/>
        <w:ind w:firstLine="284"/>
        <w:jc w:val="both"/>
        <w:rPr>
          <w:rFonts w:cstheme="minorHAnsi"/>
          <w:sz w:val="24"/>
          <w:szCs w:val="24"/>
          <w:lang w:val="en-GB"/>
        </w:rPr>
      </w:pPr>
      <w:r w:rsidRPr="00E92DC3">
        <w:rPr>
          <w:rFonts w:cs="Times New Roman"/>
          <w:sz w:val="24"/>
          <w:szCs w:val="24"/>
          <w:lang w:val="en-GB"/>
        </w:rPr>
        <w:t xml:space="preserve">The performance of the catalysts was studied in high pressure 100 ml batch stirred autoclaves (Parr Instrument Co.) A glass liner was loaded with 45 ml of an aqueous solution of HMF (0.04 M) and 0.06 g of catalyst and placed into the stainless-steel reactor. After sealing the vessel, the reactor was flushed </w:t>
      </w:r>
      <w:r w:rsidR="00324EFD">
        <w:rPr>
          <w:sz w:val="24"/>
          <w:szCs w:val="24"/>
          <w:lang w:val="en-GB" w:eastAsia="en-GB"/>
        </w:rPr>
        <w:t xml:space="preserve">three times </w:t>
      </w:r>
      <w:r w:rsidRPr="00E92DC3">
        <w:rPr>
          <w:rFonts w:cs="Times New Roman"/>
          <w:sz w:val="24"/>
          <w:szCs w:val="24"/>
          <w:lang w:val="en-GB"/>
        </w:rPr>
        <w:t>with N</w:t>
      </w:r>
      <w:r w:rsidRPr="00E92DC3">
        <w:rPr>
          <w:rFonts w:cs="Times New Roman"/>
          <w:sz w:val="24"/>
          <w:szCs w:val="24"/>
          <w:vertAlign w:val="subscript"/>
          <w:lang w:val="en-GB"/>
        </w:rPr>
        <w:t>2</w:t>
      </w:r>
      <w:r w:rsidRPr="00E92DC3">
        <w:rPr>
          <w:rFonts w:cs="Times New Roman"/>
          <w:sz w:val="24"/>
          <w:szCs w:val="24"/>
          <w:lang w:val="en-GB"/>
        </w:rPr>
        <w:t xml:space="preserve"> and heated to the required reaction temperature (80 - 155 </w:t>
      </w:r>
      <w:r w:rsidRPr="00E92DC3">
        <w:rPr>
          <w:rFonts w:eastAsia="Times New Roman" w:cs="Times New Roman"/>
          <w:sz w:val="24"/>
          <w:szCs w:val="24"/>
          <w:lang w:val="en-GB" w:eastAsia="fr-FR"/>
        </w:rPr>
        <w:t>°C</w:t>
      </w:r>
      <w:r w:rsidRPr="00E92DC3">
        <w:rPr>
          <w:rFonts w:cs="Times New Roman"/>
          <w:sz w:val="24"/>
          <w:szCs w:val="24"/>
          <w:lang w:val="en-GB"/>
        </w:rPr>
        <w:t>). Once the targeted temperature was reached,</w:t>
      </w:r>
      <w:r w:rsidRPr="00E92DC3">
        <w:rPr>
          <w:rFonts w:ascii="Times New Roman" w:hAnsi="Times New Roman" w:cs="Times New Roman"/>
          <w:sz w:val="24"/>
          <w:szCs w:val="24"/>
          <w:lang w:val="en-GB"/>
        </w:rPr>
        <w:t xml:space="preserve"> </w:t>
      </w:r>
      <w:r w:rsidRPr="00E92DC3">
        <w:rPr>
          <w:rFonts w:cstheme="minorHAnsi"/>
          <w:sz w:val="24"/>
          <w:szCs w:val="24"/>
          <w:lang w:val="en-GB"/>
        </w:rPr>
        <w:t xml:space="preserve">the vessel was pressurised </w:t>
      </w:r>
      <w:r w:rsidR="009D5B7E">
        <w:rPr>
          <w:rFonts w:cstheme="minorHAnsi"/>
          <w:sz w:val="24"/>
          <w:szCs w:val="24"/>
          <w:lang w:val="en-GB"/>
        </w:rPr>
        <w:t>with H</w:t>
      </w:r>
      <w:r w:rsidR="009D5B7E" w:rsidRPr="00CB4169">
        <w:rPr>
          <w:rFonts w:cstheme="minorHAnsi"/>
          <w:sz w:val="24"/>
          <w:szCs w:val="24"/>
          <w:vertAlign w:val="subscript"/>
          <w:lang w:val="en-GB"/>
        </w:rPr>
        <w:t>2</w:t>
      </w:r>
      <w:r w:rsidR="009D5B7E">
        <w:rPr>
          <w:rFonts w:cstheme="minorHAnsi"/>
          <w:sz w:val="24"/>
          <w:szCs w:val="24"/>
          <w:lang w:val="en-GB"/>
        </w:rPr>
        <w:t xml:space="preserve"> </w:t>
      </w:r>
      <w:r w:rsidRPr="00E92DC3">
        <w:rPr>
          <w:rFonts w:cstheme="minorHAnsi"/>
          <w:sz w:val="24"/>
          <w:szCs w:val="24"/>
          <w:lang w:val="en-GB"/>
        </w:rPr>
        <w:t xml:space="preserve">to </w:t>
      </w:r>
      <w:r w:rsidR="0028327C">
        <w:rPr>
          <w:rFonts w:cstheme="minorHAnsi"/>
          <w:sz w:val="24"/>
          <w:szCs w:val="24"/>
          <w:lang w:val="en-GB"/>
        </w:rPr>
        <w:t xml:space="preserve">the </w:t>
      </w:r>
      <w:r w:rsidR="009D5B7E">
        <w:rPr>
          <w:rFonts w:cstheme="minorHAnsi"/>
          <w:sz w:val="24"/>
          <w:szCs w:val="24"/>
          <w:lang w:val="en-GB"/>
        </w:rPr>
        <w:t>respective value (</w:t>
      </w:r>
      <w:r w:rsidR="004D6104">
        <w:rPr>
          <w:rFonts w:cstheme="minorHAnsi"/>
          <w:sz w:val="24"/>
          <w:szCs w:val="24"/>
          <w:lang w:val="en-GB"/>
        </w:rPr>
        <w:t>5</w:t>
      </w:r>
      <w:r w:rsidR="009D5B7E">
        <w:rPr>
          <w:rFonts w:cstheme="minorHAnsi"/>
          <w:sz w:val="24"/>
          <w:szCs w:val="24"/>
          <w:lang w:val="en-GB"/>
        </w:rPr>
        <w:t xml:space="preserve"> - </w:t>
      </w:r>
      <w:r w:rsidRPr="00E92DC3">
        <w:rPr>
          <w:rFonts w:cstheme="minorHAnsi"/>
          <w:sz w:val="24"/>
          <w:szCs w:val="24"/>
          <w:lang w:val="en-GB"/>
        </w:rPr>
        <w:t>60 bar of H</w:t>
      </w:r>
      <w:r w:rsidRPr="00E92DC3">
        <w:rPr>
          <w:rFonts w:cstheme="minorHAnsi"/>
          <w:sz w:val="24"/>
          <w:szCs w:val="24"/>
          <w:vertAlign w:val="subscript"/>
          <w:lang w:val="en-GB"/>
        </w:rPr>
        <w:t>2</w:t>
      </w:r>
      <w:r w:rsidR="009D5B7E">
        <w:rPr>
          <w:rFonts w:cstheme="minorHAnsi"/>
          <w:sz w:val="24"/>
          <w:szCs w:val="24"/>
          <w:lang w:val="en-GB"/>
        </w:rPr>
        <w:t xml:space="preserve">) </w:t>
      </w:r>
      <w:r w:rsidRPr="00E92DC3">
        <w:rPr>
          <w:rFonts w:cstheme="minorHAnsi"/>
          <w:sz w:val="24"/>
          <w:szCs w:val="24"/>
          <w:lang w:val="en-GB"/>
        </w:rPr>
        <w:t xml:space="preserve">and stirring was set to 600 rpm. After the end of the reaction (typically 6 h), the </w:t>
      </w:r>
      <w:r w:rsidR="00616587">
        <w:rPr>
          <w:rFonts w:cstheme="minorHAnsi"/>
          <w:sz w:val="24"/>
          <w:szCs w:val="24"/>
          <w:lang w:val="en-GB"/>
        </w:rPr>
        <w:t xml:space="preserve">identity and distribution of the </w:t>
      </w:r>
      <w:r w:rsidRPr="00E92DC3">
        <w:rPr>
          <w:rFonts w:cstheme="minorHAnsi"/>
          <w:sz w:val="24"/>
          <w:szCs w:val="24"/>
          <w:lang w:val="en-GB"/>
        </w:rPr>
        <w:t>product</w:t>
      </w:r>
      <w:r w:rsidR="00616587">
        <w:rPr>
          <w:rFonts w:cstheme="minorHAnsi"/>
          <w:sz w:val="24"/>
          <w:szCs w:val="24"/>
          <w:lang w:val="en-GB"/>
        </w:rPr>
        <w:t>s</w:t>
      </w:r>
      <w:r w:rsidRPr="00E92DC3">
        <w:rPr>
          <w:rFonts w:cstheme="minorHAnsi"/>
          <w:sz w:val="24"/>
          <w:szCs w:val="24"/>
          <w:lang w:val="en-GB"/>
        </w:rPr>
        <w:t xml:space="preserve"> w</w:t>
      </w:r>
      <w:r w:rsidR="00616587">
        <w:rPr>
          <w:rFonts w:cstheme="minorHAnsi"/>
          <w:sz w:val="24"/>
          <w:szCs w:val="24"/>
          <w:lang w:val="en-GB"/>
        </w:rPr>
        <w:t xml:space="preserve">ere </w:t>
      </w:r>
      <w:r w:rsidRPr="00E92DC3">
        <w:rPr>
          <w:rFonts w:cstheme="minorHAnsi"/>
          <w:sz w:val="24"/>
          <w:szCs w:val="24"/>
          <w:lang w:val="en-GB"/>
        </w:rPr>
        <w:t xml:space="preserve">determined </w:t>
      </w:r>
      <w:r w:rsidRPr="00E92DC3">
        <w:rPr>
          <w:rFonts w:cs="Times New Roman"/>
          <w:sz w:val="24"/>
          <w:szCs w:val="24"/>
          <w:lang w:val="en-GB"/>
        </w:rPr>
        <w:t xml:space="preserve">by the combination of </w:t>
      </w:r>
      <w:r w:rsidR="00616587" w:rsidRPr="00735AEB">
        <w:rPr>
          <w:rFonts w:cs="Times New Roman"/>
          <w:sz w:val="24"/>
          <w:szCs w:val="24"/>
          <w:vertAlign w:val="superscript"/>
          <w:lang w:val="en-GB"/>
        </w:rPr>
        <w:t>1</w:t>
      </w:r>
      <w:r w:rsidR="00616587">
        <w:rPr>
          <w:rFonts w:cs="Times New Roman"/>
          <w:sz w:val="24"/>
          <w:szCs w:val="24"/>
          <w:lang w:val="en-GB"/>
        </w:rPr>
        <w:t xml:space="preserve">H and </w:t>
      </w:r>
      <w:r w:rsidR="00616587" w:rsidRPr="00735AEB">
        <w:rPr>
          <w:rFonts w:cs="Times New Roman"/>
          <w:sz w:val="24"/>
          <w:szCs w:val="24"/>
          <w:vertAlign w:val="superscript"/>
          <w:lang w:val="en-GB"/>
        </w:rPr>
        <w:t>13</w:t>
      </w:r>
      <w:r w:rsidR="00616587">
        <w:rPr>
          <w:rFonts w:cs="Times New Roman"/>
          <w:sz w:val="24"/>
          <w:szCs w:val="24"/>
          <w:lang w:val="en-GB"/>
        </w:rPr>
        <w:t xml:space="preserve">C </w:t>
      </w:r>
      <w:r w:rsidRPr="00E92DC3">
        <w:rPr>
          <w:rFonts w:cs="Times New Roman"/>
          <w:sz w:val="24"/>
          <w:szCs w:val="24"/>
          <w:lang w:val="en-GB"/>
        </w:rPr>
        <w:t>NMR spectroscopy (Bruker AVANCE III HD spectrometer), GC-MS (Agilent 6890N GC with a 5973 MSD detector) and GC (Agilent 7890A GC with a</w:t>
      </w:r>
      <w:r w:rsidR="00FE7197">
        <w:rPr>
          <w:rFonts w:cs="Times New Roman"/>
          <w:sz w:val="24"/>
          <w:szCs w:val="24"/>
          <w:lang w:val="en-GB"/>
        </w:rPr>
        <w:t>n</w:t>
      </w:r>
      <w:r w:rsidRPr="00E92DC3">
        <w:rPr>
          <w:rFonts w:cs="Times New Roman"/>
          <w:sz w:val="24"/>
          <w:szCs w:val="24"/>
          <w:lang w:val="en-GB"/>
        </w:rPr>
        <w:t xml:space="preserve"> FID). GC and GC-MS were equipped with a DB-</w:t>
      </w:r>
      <w:proofErr w:type="spellStart"/>
      <w:r w:rsidRPr="00E92DC3">
        <w:rPr>
          <w:rFonts w:cs="Times New Roman"/>
          <w:sz w:val="24"/>
          <w:szCs w:val="24"/>
          <w:lang w:val="en-GB"/>
        </w:rPr>
        <w:t>WAXetr</w:t>
      </w:r>
      <w:proofErr w:type="spellEnd"/>
      <w:r w:rsidRPr="00E92DC3">
        <w:rPr>
          <w:rFonts w:cs="Times New Roman"/>
          <w:sz w:val="24"/>
          <w:szCs w:val="24"/>
          <w:lang w:val="en-GB"/>
        </w:rPr>
        <w:t xml:space="preserve"> capillary column (60 m, 0.25 mm </w:t>
      </w:r>
      <w:proofErr w:type="spellStart"/>
      <w:r w:rsidRPr="00E92DC3">
        <w:rPr>
          <w:rFonts w:cs="Times New Roman"/>
          <w:sz w:val="24"/>
          <w:szCs w:val="24"/>
          <w:lang w:val="en-GB"/>
        </w:rPr>
        <w:t>i.d.</w:t>
      </w:r>
      <w:proofErr w:type="spellEnd"/>
      <w:r w:rsidRPr="00E92DC3">
        <w:rPr>
          <w:rFonts w:cs="Times New Roman"/>
          <w:sz w:val="24"/>
          <w:szCs w:val="24"/>
          <w:lang w:val="en-GB"/>
        </w:rPr>
        <w:t xml:space="preserve">, 0.25 </w:t>
      </w:r>
      <w:proofErr w:type="spellStart"/>
      <w:r w:rsidRPr="00E92DC3">
        <w:rPr>
          <w:rFonts w:cs="Times New Roman"/>
          <w:sz w:val="24"/>
          <w:szCs w:val="24"/>
          <w:lang w:val="en-GB"/>
        </w:rPr>
        <w:t>μm</w:t>
      </w:r>
      <w:proofErr w:type="spellEnd"/>
      <w:r w:rsidRPr="00E92DC3">
        <w:rPr>
          <w:rFonts w:cs="Times New Roman"/>
          <w:sz w:val="24"/>
          <w:szCs w:val="24"/>
          <w:lang w:val="en-GB"/>
        </w:rPr>
        <w:t xml:space="preserve">). </w:t>
      </w:r>
      <w:r w:rsidR="00D251B5">
        <w:rPr>
          <w:rFonts w:cs="Times New Roman"/>
          <w:sz w:val="24"/>
          <w:szCs w:val="24"/>
          <w:lang w:val="en-GB"/>
        </w:rPr>
        <w:t>S</w:t>
      </w:r>
      <w:r w:rsidRPr="00E92DC3">
        <w:rPr>
          <w:rFonts w:cs="Times New Roman"/>
          <w:sz w:val="24"/>
          <w:szCs w:val="24"/>
          <w:lang w:val="en-GB"/>
        </w:rPr>
        <w:t>tandard reference compounds</w:t>
      </w:r>
      <w:r w:rsidR="00D251B5">
        <w:rPr>
          <w:rFonts w:cs="Times New Roman"/>
          <w:sz w:val="24"/>
          <w:szCs w:val="24"/>
          <w:lang w:val="en-GB"/>
        </w:rPr>
        <w:t xml:space="preserve"> used</w:t>
      </w:r>
      <w:r w:rsidR="003041F0">
        <w:rPr>
          <w:rFonts w:cs="Times New Roman"/>
          <w:sz w:val="24"/>
          <w:szCs w:val="24"/>
          <w:lang w:val="en-GB"/>
        </w:rPr>
        <w:t>:</w:t>
      </w:r>
      <w:r w:rsidR="001B7D42" w:rsidRPr="00E92DC3">
        <w:rPr>
          <w:rFonts w:cs="Times New Roman"/>
          <w:sz w:val="24"/>
          <w:szCs w:val="24"/>
          <w:lang w:val="en-GB"/>
        </w:rPr>
        <w:t xml:space="preserve"> HMF </w:t>
      </w:r>
      <w:r w:rsidRPr="00E92DC3">
        <w:rPr>
          <w:rFonts w:cs="Times New Roman"/>
          <w:sz w:val="24"/>
          <w:szCs w:val="24"/>
          <w:lang w:val="en-GB"/>
        </w:rPr>
        <w:t>(Sigma</w:t>
      </w:r>
      <w:r w:rsidR="003D6865">
        <w:rPr>
          <w:rFonts w:cs="Times New Roman"/>
          <w:sz w:val="24"/>
          <w:szCs w:val="24"/>
          <w:lang w:val="en-GB"/>
        </w:rPr>
        <w:t>)</w:t>
      </w:r>
      <w:r w:rsidRPr="00E92DC3">
        <w:rPr>
          <w:rFonts w:cs="Times New Roman"/>
          <w:sz w:val="24"/>
          <w:szCs w:val="24"/>
          <w:lang w:val="en-GB"/>
        </w:rPr>
        <w:t>, FDM (Manchester Organics), THFDM (</w:t>
      </w:r>
      <w:proofErr w:type="spellStart"/>
      <w:r w:rsidRPr="00E92DC3">
        <w:rPr>
          <w:rFonts w:cs="Times New Roman"/>
          <w:sz w:val="24"/>
          <w:szCs w:val="24"/>
          <w:lang w:val="en-GB"/>
        </w:rPr>
        <w:t>Ambinter</w:t>
      </w:r>
      <w:proofErr w:type="spellEnd"/>
      <w:r w:rsidRPr="00E92DC3">
        <w:rPr>
          <w:rFonts w:cs="Times New Roman"/>
          <w:sz w:val="24"/>
          <w:szCs w:val="24"/>
          <w:lang w:val="en-GB"/>
        </w:rPr>
        <w:t xml:space="preserve">) and HXD (Sigma-Aldrich). </w:t>
      </w:r>
      <w:bookmarkStart w:id="19" w:name="_Hlk511061570"/>
      <w:r w:rsidRPr="00E92DC3">
        <w:rPr>
          <w:rFonts w:cs="Times New Roman"/>
          <w:sz w:val="24"/>
          <w:szCs w:val="24"/>
          <w:lang w:val="en-GB"/>
        </w:rPr>
        <w:t>Details concerning conversion, yield and selectivity calculations</w:t>
      </w:r>
      <w:bookmarkEnd w:id="19"/>
      <w:r w:rsidRPr="00E92DC3">
        <w:rPr>
          <w:rFonts w:cs="Times New Roman"/>
          <w:sz w:val="24"/>
          <w:szCs w:val="24"/>
          <w:lang w:val="en-GB"/>
        </w:rPr>
        <w:t xml:space="preserve"> are given </w:t>
      </w:r>
      <w:r w:rsidR="006A0006">
        <w:rPr>
          <w:rFonts w:cs="Times New Roman"/>
          <w:sz w:val="24"/>
          <w:szCs w:val="24"/>
          <w:lang w:val="en-GB"/>
        </w:rPr>
        <w:t>in the Supporting Information (SI)</w:t>
      </w:r>
      <w:r w:rsidR="00EF24C5" w:rsidRPr="00E92DC3">
        <w:rPr>
          <w:rFonts w:cs="Times New Roman"/>
          <w:sz w:val="24"/>
          <w:szCs w:val="24"/>
          <w:lang w:val="en-GB"/>
        </w:rPr>
        <w:t>.</w:t>
      </w:r>
    </w:p>
    <w:p w14:paraId="59C25C94" w14:textId="1CCB968D" w:rsidR="00CB53E6" w:rsidRDefault="00CB53E6" w:rsidP="007A17CA">
      <w:pPr>
        <w:jc w:val="both"/>
        <w:rPr>
          <w:b/>
          <w:sz w:val="28"/>
          <w:szCs w:val="28"/>
          <w:lang w:val="en-GB"/>
        </w:rPr>
      </w:pPr>
    </w:p>
    <w:p w14:paraId="4CA220C1" w14:textId="77777777" w:rsidR="000E5728" w:rsidRPr="00E92DC3" w:rsidRDefault="000E5728" w:rsidP="000E5728">
      <w:pPr>
        <w:ind w:left="709" w:hanging="425"/>
        <w:rPr>
          <w:b/>
          <w:sz w:val="28"/>
          <w:szCs w:val="28"/>
          <w:lang w:val="en-GB"/>
        </w:rPr>
      </w:pPr>
      <w:r w:rsidRPr="00E92DC3">
        <w:rPr>
          <w:b/>
          <w:sz w:val="28"/>
          <w:szCs w:val="28"/>
          <w:lang w:val="en-GB"/>
        </w:rPr>
        <w:lastRenderedPageBreak/>
        <w:t xml:space="preserve">3. </w:t>
      </w:r>
      <w:r w:rsidRPr="00E92DC3">
        <w:rPr>
          <w:b/>
          <w:sz w:val="28"/>
          <w:szCs w:val="28"/>
          <w:lang w:val="en-GB"/>
        </w:rPr>
        <w:tab/>
        <w:t xml:space="preserve">Results and discussion </w:t>
      </w:r>
    </w:p>
    <w:p w14:paraId="02CF6C40" w14:textId="12D14823" w:rsidR="000E5728" w:rsidRPr="00E92DC3" w:rsidRDefault="000E5728" w:rsidP="000E5728">
      <w:pPr>
        <w:spacing w:before="120" w:after="120" w:line="240" w:lineRule="auto"/>
        <w:ind w:left="709" w:hanging="425"/>
        <w:jc w:val="both"/>
        <w:rPr>
          <w:rFonts w:cs="Times New Roman"/>
          <w:b/>
          <w:sz w:val="24"/>
          <w:szCs w:val="24"/>
          <w:lang w:val="en-GB"/>
        </w:rPr>
      </w:pPr>
      <w:r w:rsidRPr="00E92DC3">
        <w:rPr>
          <w:rFonts w:cs="Times New Roman"/>
          <w:b/>
          <w:sz w:val="24"/>
          <w:szCs w:val="24"/>
          <w:lang w:val="en-GB"/>
        </w:rPr>
        <w:t xml:space="preserve">3.1. Active metal screening for the conversion of HMF into </w:t>
      </w:r>
      <w:r w:rsidR="00D53C9D" w:rsidRPr="00C454FB">
        <w:rPr>
          <w:rFonts w:cs="Times New Roman"/>
          <w:b/>
          <w:sz w:val="24"/>
          <w:szCs w:val="24"/>
          <w:lang w:val="en-GB"/>
        </w:rPr>
        <w:t>HHD</w:t>
      </w:r>
      <w:r w:rsidR="00252548" w:rsidRPr="00C454FB">
        <w:rPr>
          <w:rFonts w:cs="Times New Roman"/>
          <w:b/>
          <w:sz w:val="24"/>
          <w:szCs w:val="24"/>
          <w:lang w:val="en-GB"/>
        </w:rPr>
        <w:t xml:space="preserve"> </w:t>
      </w:r>
      <w:r w:rsidR="00D53C9D" w:rsidRPr="00C454FB">
        <w:rPr>
          <w:rFonts w:cs="Times New Roman"/>
          <w:b/>
          <w:sz w:val="24"/>
          <w:szCs w:val="24"/>
          <w:lang w:val="en-GB"/>
        </w:rPr>
        <w:t>and HXD</w:t>
      </w:r>
    </w:p>
    <w:p w14:paraId="79074166" w14:textId="17E997D4" w:rsidR="006A0DE9" w:rsidRDefault="000E5728" w:rsidP="000E5728">
      <w:pPr>
        <w:pStyle w:val="RSCB04AHeadingSection"/>
        <w:spacing w:before="120" w:after="120"/>
        <w:ind w:firstLine="284"/>
        <w:jc w:val="both"/>
        <w:rPr>
          <w:rFonts w:cs="Times New Roman"/>
          <w:b w:val="0"/>
          <w:szCs w:val="24"/>
        </w:rPr>
      </w:pPr>
      <w:r w:rsidRPr="00E92DC3">
        <w:rPr>
          <w:b w:val="0"/>
          <w:szCs w:val="24"/>
        </w:rPr>
        <w:t xml:space="preserve">PXRD </w:t>
      </w:r>
      <w:r w:rsidRPr="00F47954">
        <w:rPr>
          <w:b w:val="0"/>
          <w:szCs w:val="24"/>
        </w:rPr>
        <w:t xml:space="preserve">patterns </w:t>
      </w:r>
      <w:r w:rsidRPr="00F47954">
        <w:rPr>
          <w:rFonts w:cs="Times New Roman"/>
          <w:b w:val="0"/>
          <w:szCs w:val="24"/>
        </w:rPr>
        <w:t xml:space="preserve">(2θ = 10 </w:t>
      </w:r>
      <w:r w:rsidR="002B53A7" w:rsidRPr="00DC77C3">
        <w:rPr>
          <w:rFonts w:cs="Times New Roman"/>
          <w:b w:val="0"/>
          <w:szCs w:val="24"/>
        </w:rPr>
        <w:t>–</w:t>
      </w:r>
      <w:r w:rsidRPr="00DC77C3">
        <w:rPr>
          <w:rFonts w:cs="Times New Roman"/>
          <w:b w:val="0"/>
          <w:szCs w:val="24"/>
        </w:rPr>
        <w:t xml:space="preserve"> 80</w:t>
      </w:r>
      <w:r w:rsidR="002B53A7" w:rsidRPr="00DC77C3">
        <w:rPr>
          <w:rFonts w:cs="Times New Roman"/>
          <w:b w:val="0"/>
          <w:szCs w:val="24"/>
        </w:rPr>
        <w:t>°</w:t>
      </w:r>
      <w:r w:rsidRPr="00DC77C3">
        <w:rPr>
          <w:rFonts w:cs="Times New Roman"/>
          <w:b w:val="0"/>
          <w:szCs w:val="24"/>
        </w:rPr>
        <w:t>)</w:t>
      </w:r>
      <w:r w:rsidRPr="00FE4E1D">
        <w:rPr>
          <w:rFonts w:cs="Times New Roman"/>
          <w:b w:val="0"/>
          <w:szCs w:val="24"/>
        </w:rPr>
        <w:t xml:space="preserve"> </w:t>
      </w:r>
      <w:r w:rsidRPr="00F47954">
        <w:rPr>
          <w:b w:val="0"/>
          <w:szCs w:val="24"/>
        </w:rPr>
        <w:t>of</w:t>
      </w:r>
      <w:r w:rsidRPr="00E92DC3">
        <w:rPr>
          <w:b w:val="0"/>
          <w:szCs w:val="24"/>
        </w:rPr>
        <w:t xml:space="preserve"> the Beta-supported metal catalysts after reduction show the characteristic peaks of the corresponding metallic phase (Figure SI1). No crystalline phases of the metal oxides precursors </w:t>
      </w:r>
      <w:r w:rsidR="00A84147">
        <w:rPr>
          <w:b w:val="0"/>
          <w:szCs w:val="24"/>
        </w:rPr>
        <w:t>were observed</w:t>
      </w:r>
      <w:r w:rsidRPr="00E92DC3">
        <w:rPr>
          <w:b w:val="0"/>
          <w:szCs w:val="24"/>
        </w:rPr>
        <w:t xml:space="preserve">, confirming the complete reduction </w:t>
      </w:r>
      <w:r w:rsidR="00F561E3">
        <w:rPr>
          <w:b w:val="0"/>
          <w:szCs w:val="24"/>
        </w:rPr>
        <w:t xml:space="preserve">under </w:t>
      </w:r>
      <w:r w:rsidRPr="00E92DC3">
        <w:rPr>
          <w:b w:val="0"/>
          <w:szCs w:val="24"/>
        </w:rPr>
        <w:t>the H</w:t>
      </w:r>
      <w:r w:rsidRPr="00E92DC3">
        <w:rPr>
          <w:b w:val="0"/>
          <w:szCs w:val="24"/>
          <w:vertAlign w:val="subscript"/>
        </w:rPr>
        <w:t>2</w:t>
      </w:r>
      <w:r w:rsidRPr="00E92DC3">
        <w:rPr>
          <w:b w:val="0"/>
          <w:szCs w:val="24"/>
        </w:rPr>
        <w:t xml:space="preserve"> treatment.</w:t>
      </w:r>
      <w:r w:rsidR="00F561E3">
        <w:rPr>
          <w:b w:val="0"/>
          <w:szCs w:val="24"/>
        </w:rPr>
        <w:t xml:space="preserve"> W</w:t>
      </w:r>
      <w:r w:rsidRPr="00E92DC3">
        <w:rPr>
          <w:b w:val="0"/>
          <w:szCs w:val="24"/>
        </w:rPr>
        <w:t xml:space="preserve">ell-defined reflections associated with the </w:t>
      </w:r>
      <w:proofErr w:type="spellStart"/>
      <w:r w:rsidR="00991242">
        <w:rPr>
          <w:b w:val="0"/>
          <w:szCs w:val="24"/>
        </w:rPr>
        <w:t>zeolitic</w:t>
      </w:r>
      <w:proofErr w:type="spellEnd"/>
      <w:r w:rsidR="00991242">
        <w:rPr>
          <w:b w:val="0"/>
          <w:szCs w:val="24"/>
        </w:rPr>
        <w:t xml:space="preserve"> </w:t>
      </w:r>
      <w:r w:rsidR="001973CA">
        <w:rPr>
          <w:b w:val="0"/>
          <w:szCs w:val="24"/>
        </w:rPr>
        <w:t>structures</w:t>
      </w:r>
      <w:r w:rsidR="001973CA" w:rsidRPr="00E92DC3">
        <w:rPr>
          <w:b w:val="0"/>
          <w:szCs w:val="24"/>
        </w:rPr>
        <w:t xml:space="preserve"> </w:t>
      </w:r>
      <w:r w:rsidR="00991242">
        <w:rPr>
          <w:b w:val="0"/>
          <w:szCs w:val="24"/>
        </w:rPr>
        <w:t>(</w:t>
      </w:r>
      <w:r w:rsidR="001973CA">
        <w:rPr>
          <w:b w:val="0"/>
          <w:szCs w:val="24"/>
        </w:rPr>
        <w:t xml:space="preserve">Beta </w:t>
      </w:r>
      <w:r w:rsidR="00991242">
        <w:rPr>
          <w:b w:val="0"/>
          <w:szCs w:val="24"/>
        </w:rPr>
        <w:t>or</w:t>
      </w:r>
      <w:r w:rsidR="001973CA">
        <w:rPr>
          <w:b w:val="0"/>
          <w:szCs w:val="24"/>
        </w:rPr>
        <w:t xml:space="preserve"> ZSM-5</w:t>
      </w:r>
      <w:r w:rsidR="00991242">
        <w:rPr>
          <w:b w:val="0"/>
          <w:szCs w:val="24"/>
        </w:rPr>
        <w:t>)</w:t>
      </w:r>
      <w:r w:rsidR="001973CA">
        <w:rPr>
          <w:b w:val="0"/>
          <w:szCs w:val="24"/>
        </w:rPr>
        <w:t xml:space="preserve"> </w:t>
      </w:r>
      <w:r w:rsidR="00A84147">
        <w:rPr>
          <w:b w:val="0"/>
          <w:szCs w:val="24"/>
        </w:rPr>
        <w:t xml:space="preserve">were </w:t>
      </w:r>
      <w:r w:rsidRPr="00E92DC3">
        <w:rPr>
          <w:b w:val="0"/>
          <w:szCs w:val="24"/>
        </w:rPr>
        <w:t>identified</w:t>
      </w:r>
      <w:r w:rsidR="008B11ED" w:rsidRPr="00E92DC3">
        <w:rPr>
          <w:b w:val="0"/>
          <w:szCs w:val="24"/>
        </w:rPr>
        <w:t xml:space="preserve"> [</w:t>
      </w:r>
      <w:r w:rsidRPr="00E92DC3">
        <w:rPr>
          <w:rStyle w:val="EndnoteReference"/>
          <w:b w:val="0"/>
          <w:szCs w:val="24"/>
          <w:vertAlign w:val="baseline"/>
        </w:rPr>
        <w:endnoteReference w:id="34"/>
      </w:r>
      <w:r w:rsidR="008B11ED" w:rsidRPr="00E92DC3">
        <w:rPr>
          <w:b w:val="0"/>
          <w:szCs w:val="24"/>
        </w:rPr>
        <w:t>],</w:t>
      </w:r>
      <w:r w:rsidR="008C6DD7">
        <w:rPr>
          <w:b w:val="0"/>
          <w:szCs w:val="24"/>
        </w:rPr>
        <w:t xml:space="preserve"> verifying that </w:t>
      </w:r>
      <w:r w:rsidRPr="00E92DC3">
        <w:rPr>
          <w:b w:val="0"/>
          <w:szCs w:val="24"/>
        </w:rPr>
        <w:t>crystallin</w:t>
      </w:r>
      <w:r w:rsidR="00DE1648">
        <w:rPr>
          <w:b w:val="0"/>
          <w:szCs w:val="24"/>
        </w:rPr>
        <w:t>ity</w:t>
      </w:r>
      <w:r w:rsidR="008C6DD7">
        <w:rPr>
          <w:b w:val="0"/>
          <w:szCs w:val="24"/>
        </w:rPr>
        <w:t xml:space="preserve"> </w:t>
      </w:r>
      <w:r w:rsidR="00CE7736">
        <w:rPr>
          <w:b w:val="0"/>
          <w:szCs w:val="24"/>
        </w:rPr>
        <w:t xml:space="preserve">of the </w:t>
      </w:r>
      <w:proofErr w:type="spellStart"/>
      <w:r w:rsidR="00CE7736">
        <w:rPr>
          <w:b w:val="0"/>
          <w:szCs w:val="24"/>
        </w:rPr>
        <w:t>zeolitic</w:t>
      </w:r>
      <w:proofErr w:type="spellEnd"/>
      <w:r w:rsidR="00CE7736">
        <w:rPr>
          <w:b w:val="0"/>
          <w:szCs w:val="24"/>
        </w:rPr>
        <w:t xml:space="preserve"> support </w:t>
      </w:r>
      <w:r w:rsidRPr="00E92DC3">
        <w:rPr>
          <w:b w:val="0"/>
          <w:szCs w:val="24"/>
        </w:rPr>
        <w:t xml:space="preserve">was preserved </w:t>
      </w:r>
      <w:r w:rsidR="00CE7736">
        <w:rPr>
          <w:b w:val="0"/>
          <w:szCs w:val="24"/>
        </w:rPr>
        <w:t xml:space="preserve">after </w:t>
      </w:r>
      <w:r w:rsidRPr="00E92DC3">
        <w:rPr>
          <w:b w:val="0"/>
          <w:szCs w:val="24"/>
        </w:rPr>
        <w:t xml:space="preserve">impregnation. </w:t>
      </w:r>
      <w:r w:rsidRPr="00E92DC3">
        <w:rPr>
          <w:rFonts w:cs="Times New Roman"/>
          <w:b w:val="0"/>
          <w:szCs w:val="24"/>
        </w:rPr>
        <w:t>The composition of the prepared catalysts was determined by ICP</w:t>
      </w:r>
      <w:r w:rsidR="00616587">
        <w:rPr>
          <w:rFonts w:cs="Times New Roman"/>
          <w:b w:val="0"/>
          <w:szCs w:val="24"/>
        </w:rPr>
        <w:t>-OES</w:t>
      </w:r>
      <w:r w:rsidRPr="00E92DC3">
        <w:rPr>
          <w:rFonts w:cs="Times New Roman"/>
          <w:b w:val="0"/>
          <w:szCs w:val="24"/>
        </w:rPr>
        <w:t xml:space="preserve"> (Table 1)</w:t>
      </w:r>
      <w:r w:rsidR="00C33754">
        <w:rPr>
          <w:rFonts w:cs="Times New Roman"/>
          <w:b w:val="0"/>
          <w:szCs w:val="24"/>
        </w:rPr>
        <w:t>, showing</w:t>
      </w:r>
      <w:r w:rsidRPr="00E92DC3">
        <w:rPr>
          <w:rFonts w:cs="Times New Roman"/>
          <w:b w:val="0"/>
          <w:szCs w:val="24"/>
        </w:rPr>
        <w:t xml:space="preserve"> metal content</w:t>
      </w:r>
      <w:r w:rsidR="00A82147" w:rsidRPr="00E92DC3">
        <w:rPr>
          <w:rFonts w:cs="Times New Roman"/>
          <w:b w:val="0"/>
          <w:szCs w:val="24"/>
        </w:rPr>
        <w:t>s</w:t>
      </w:r>
      <w:r w:rsidRPr="00E92DC3">
        <w:rPr>
          <w:rFonts w:cs="Times New Roman"/>
          <w:b w:val="0"/>
          <w:szCs w:val="24"/>
        </w:rPr>
        <w:t xml:space="preserve"> </w:t>
      </w:r>
      <w:r w:rsidR="00C33754">
        <w:rPr>
          <w:rFonts w:cs="Times New Roman"/>
          <w:b w:val="0"/>
          <w:szCs w:val="24"/>
        </w:rPr>
        <w:t>close to</w:t>
      </w:r>
      <w:r w:rsidR="006A0DE9">
        <w:rPr>
          <w:rFonts w:cs="Times New Roman"/>
          <w:b w:val="0"/>
          <w:szCs w:val="24"/>
        </w:rPr>
        <w:t xml:space="preserve"> the corresponding nominal values</w:t>
      </w:r>
      <w:r w:rsidRPr="00E92DC3">
        <w:rPr>
          <w:rFonts w:cs="Times New Roman"/>
          <w:b w:val="0"/>
          <w:szCs w:val="24"/>
        </w:rPr>
        <w:t xml:space="preserve"> (</w:t>
      </w:r>
      <w:proofErr w:type="spellStart"/>
      <w:r w:rsidRPr="00E92DC3">
        <w:rPr>
          <w:rFonts w:cs="Times New Roman"/>
          <w:b w:val="0"/>
          <w:szCs w:val="24"/>
        </w:rPr>
        <w:t>Pd</w:t>
      </w:r>
      <w:proofErr w:type="spellEnd"/>
      <w:r w:rsidRPr="00E92DC3">
        <w:rPr>
          <w:rFonts w:cs="Times New Roman"/>
          <w:b w:val="0"/>
          <w:szCs w:val="24"/>
        </w:rPr>
        <w:t>, Ru</w:t>
      </w:r>
      <w:r w:rsidR="00A82147" w:rsidRPr="00E92DC3">
        <w:rPr>
          <w:rFonts w:cs="Times New Roman"/>
          <w:b w:val="0"/>
          <w:szCs w:val="24"/>
        </w:rPr>
        <w:t xml:space="preserve"> = 2.7 - 2.9 </w:t>
      </w:r>
      <w:proofErr w:type="spellStart"/>
      <w:r w:rsidR="00A82147" w:rsidRPr="00E92DC3">
        <w:rPr>
          <w:rFonts w:cs="Times New Roman"/>
          <w:b w:val="0"/>
          <w:szCs w:val="24"/>
        </w:rPr>
        <w:t>wt</w:t>
      </w:r>
      <w:proofErr w:type="spellEnd"/>
      <w:r w:rsidR="00A82147" w:rsidRPr="00E92DC3">
        <w:rPr>
          <w:rFonts w:cs="Times New Roman"/>
          <w:b w:val="0"/>
          <w:szCs w:val="24"/>
        </w:rPr>
        <w:t>%</w:t>
      </w:r>
      <w:r w:rsidR="006A0DE9">
        <w:rPr>
          <w:rFonts w:cs="Times New Roman"/>
          <w:b w:val="0"/>
          <w:szCs w:val="24"/>
        </w:rPr>
        <w:t>;</w:t>
      </w:r>
      <w:r w:rsidRPr="00E92DC3">
        <w:rPr>
          <w:rFonts w:cs="Times New Roman"/>
          <w:b w:val="0"/>
          <w:szCs w:val="24"/>
        </w:rPr>
        <w:t xml:space="preserve"> </w:t>
      </w:r>
      <w:r w:rsidR="00A82147" w:rsidRPr="00E92DC3">
        <w:rPr>
          <w:rFonts w:cs="Times New Roman"/>
          <w:b w:val="0"/>
          <w:szCs w:val="24"/>
        </w:rPr>
        <w:t xml:space="preserve">Ni, Cu, Co = 8.7 - 9.3 </w:t>
      </w:r>
      <w:proofErr w:type="spellStart"/>
      <w:proofErr w:type="gramStart"/>
      <w:r w:rsidR="00A82147" w:rsidRPr="00E92DC3">
        <w:rPr>
          <w:rFonts w:cs="Times New Roman"/>
          <w:b w:val="0"/>
          <w:szCs w:val="24"/>
        </w:rPr>
        <w:t>wt</w:t>
      </w:r>
      <w:proofErr w:type="spellEnd"/>
      <w:r w:rsidR="00A82147" w:rsidRPr="00E92DC3">
        <w:rPr>
          <w:rFonts w:cs="Times New Roman"/>
          <w:b w:val="0"/>
          <w:szCs w:val="24"/>
        </w:rPr>
        <w:t>%</w:t>
      </w:r>
      <w:proofErr w:type="gramEnd"/>
      <w:r w:rsidR="006A0DE9">
        <w:rPr>
          <w:rFonts w:cs="Times New Roman"/>
          <w:b w:val="0"/>
          <w:szCs w:val="24"/>
        </w:rPr>
        <w:t>).</w:t>
      </w:r>
    </w:p>
    <w:p w14:paraId="42ED3E64" w14:textId="0296F544" w:rsidR="008D0D38" w:rsidRDefault="008D0D38" w:rsidP="008D0D38">
      <w:pPr>
        <w:pStyle w:val="RSCB08CHeadingIn-line"/>
        <w:spacing w:before="120" w:after="120" w:line="240" w:lineRule="auto"/>
        <w:ind w:firstLine="284"/>
        <w:jc w:val="both"/>
        <w:rPr>
          <w:b w:val="0"/>
          <w:sz w:val="24"/>
          <w:szCs w:val="24"/>
        </w:rPr>
      </w:pPr>
      <w:r w:rsidRPr="00334FFC">
        <w:rPr>
          <w:b w:val="0"/>
          <w:sz w:val="24"/>
          <w:szCs w:val="24"/>
        </w:rPr>
        <w:t>The comparison of the catalytic performance of several zeolite-supported metal catalysts prepared by IWI in the conversion of HMF is presented in Table 1 (110 °C, 20 bar H</w:t>
      </w:r>
      <w:r w:rsidRPr="00735AEB">
        <w:rPr>
          <w:b w:val="0"/>
          <w:sz w:val="24"/>
          <w:szCs w:val="24"/>
          <w:vertAlign w:val="subscript"/>
        </w:rPr>
        <w:t>2</w:t>
      </w:r>
      <w:r w:rsidRPr="00334FFC">
        <w:rPr>
          <w:b w:val="0"/>
          <w:sz w:val="24"/>
          <w:szCs w:val="24"/>
        </w:rPr>
        <w:t xml:space="preserve">). Temperature was set to 110 °C in order to minimize the extent of </w:t>
      </w:r>
      <w:r w:rsidR="00324EFD">
        <w:rPr>
          <w:b w:val="0"/>
          <w:sz w:val="24"/>
          <w:szCs w:val="24"/>
        </w:rPr>
        <w:t>oligomerisation</w:t>
      </w:r>
      <w:r w:rsidRPr="00334FFC">
        <w:rPr>
          <w:b w:val="0"/>
          <w:sz w:val="24"/>
          <w:szCs w:val="24"/>
        </w:rPr>
        <w:t xml:space="preserve"> reactions which are favoured by the presence of acidic sites </w:t>
      </w:r>
      <w:r w:rsidR="00A671FD">
        <w:rPr>
          <w:b w:val="0"/>
          <w:sz w:val="24"/>
          <w:szCs w:val="24"/>
        </w:rPr>
        <w:t>[</w:t>
      </w:r>
      <w:r w:rsidR="00A671FD">
        <w:rPr>
          <w:b w:val="0"/>
          <w:sz w:val="24"/>
          <w:szCs w:val="24"/>
        </w:rPr>
        <w:fldChar w:fldCharType="begin"/>
      </w:r>
      <w:r w:rsidR="00A671FD">
        <w:rPr>
          <w:b w:val="0"/>
          <w:sz w:val="24"/>
          <w:szCs w:val="24"/>
        </w:rPr>
        <w:instrText xml:space="preserve"> NOTEREF _Ref1924716 \h </w:instrText>
      </w:r>
      <w:r w:rsidR="00A671FD">
        <w:rPr>
          <w:b w:val="0"/>
          <w:sz w:val="24"/>
          <w:szCs w:val="24"/>
        </w:rPr>
      </w:r>
      <w:r w:rsidR="00A671FD">
        <w:rPr>
          <w:b w:val="0"/>
          <w:sz w:val="24"/>
          <w:szCs w:val="24"/>
        </w:rPr>
        <w:fldChar w:fldCharType="separate"/>
      </w:r>
      <w:r w:rsidR="003D6865">
        <w:rPr>
          <w:b w:val="0"/>
          <w:sz w:val="24"/>
          <w:szCs w:val="24"/>
        </w:rPr>
        <w:t>24</w:t>
      </w:r>
      <w:r w:rsidR="00A671FD">
        <w:rPr>
          <w:b w:val="0"/>
          <w:sz w:val="24"/>
          <w:szCs w:val="24"/>
        </w:rPr>
        <w:fldChar w:fldCharType="end"/>
      </w:r>
      <w:r w:rsidR="00A671FD">
        <w:rPr>
          <w:b w:val="0"/>
          <w:sz w:val="24"/>
          <w:szCs w:val="24"/>
        </w:rPr>
        <w:t>]</w:t>
      </w:r>
      <w:r w:rsidRPr="00334FFC">
        <w:rPr>
          <w:b w:val="0"/>
          <w:sz w:val="24"/>
          <w:szCs w:val="24"/>
        </w:rPr>
        <w:t>.</w:t>
      </w:r>
    </w:p>
    <w:p w14:paraId="2664DA32" w14:textId="365AD3D3" w:rsidR="00E05790" w:rsidRPr="00E92DC3" w:rsidRDefault="00E05790" w:rsidP="00CB53E6">
      <w:pPr>
        <w:spacing w:before="240" w:after="0" w:line="240" w:lineRule="auto"/>
        <w:jc w:val="both"/>
        <w:rPr>
          <w:rFonts w:cs="Times New Roman"/>
          <w:lang w:val="en-GB"/>
        </w:rPr>
      </w:pPr>
      <w:r w:rsidRPr="00E92DC3">
        <w:rPr>
          <w:rFonts w:cs="Times New Roman"/>
          <w:b/>
          <w:lang w:val="en-GB"/>
        </w:rPr>
        <w:t>Table 1</w:t>
      </w:r>
      <w:r w:rsidRPr="00E92DC3">
        <w:rPr>
          <w:rFonts w:cs="Times New Roman"/>
          <w:lang w:val="en-GB"/>
        </w:rPr>
        <w:t>. Product distribution from the conversion of HMF over zeolite-supported metal catalysts</w:t>
      </w:r>
      <w:r w:rsidR="00324EFD">
        <w:rPr>
          <w:rFonts w:cs="Times New Roman"/>
          <w:lang w:val="en-GB"/>
        </w:rPr>
        <w:t xml:space="preserve"> prepared by </w:t>
      </w:r>
      <w:r w:rsidR="00324EFD" w:rsidRPr="00E92DC3">
        <w:rPr>
          <w:lang w:val="en-GB"/>
        </w:rPr>
        <w:t>incipient wetness impregnation</w:t>
      </w:r>
      <w:proofErr w:type="gramStart"/>
      <w:r w:rsidRPr="00E92DC3">
        <w:rPr>
          <w:rFonts w:cs="Times New Roman"/>
          <w:lang w:val="en-GB"/>
        </w:rPr>
        <w:t>.</w:t>
      </w:r>
      <w:r w:rsidRPr="00E92DC3">
        <w:rPr>
          <w:rFonts w:cs="Times New Roman"/>
          <w:vertAlign w:val="superscript"/>
          <w:lang w:val="en-GB"/>
        </w:rPr>
        <w:t>(</w:t>
      </w:r>
      <w:proofErr w:type="gramEnd"/>
      <w:r w:rsidRPr="00E92DC3">
        <w:rPr>
          <w:rFonts w:cs="Times New Roman"/>
          <w:vertAlign w:val="superscript"/>
          <w:lang w:val="en-GB"/>
        </w:rPr>
        <w:t xml:space="preserve">a) </w:t>
      </w:r>
    </w:p>
    <w:tbl>
      <w:tblPr>
        <w:tblStyle w:val="TableGrid"/>
        <w:tblW w:w="5000" w:type="pct"/>
        <w:jc w:val="center"/>
        <w:tblCellMar>
          <w:left w:w="28" w:type="dxa"/>
          <w:right w:w="28" w:type="dxa"/>
        </w:tblCellMar>
        <w:tblLook w:val="04A0" w:firstRow="1" w:lastRow="0" w:firstColumn="1" w:lastColumn="0" w:noHBand="0" w:noVBand="1"/>
      </w:tblPr>
      <w:tblGrid>
        <w:gridCol w:w="562"/>
        <w:gridCol w:w="1283"/>
        <w:gridCol w:w="708"/>
        <w:gridCol w:w="998"/>
        <w:gridCol w:w="993"/>
        <w:gridCol w:w="850"/>
        <w:gridCol w:w="850"/>
        <w:gridCol w:w="823"/>
        <w:gridCol w:w="736"/>
        <w:gridCol w:w="701"/>
      </w:tblGrid>
      <w:tr w:rsidR="00CE70A8" w:rsidRPr="00E92DC3" w14:paraId="143D18F8" w14:textId="77777777" w:rsidTr="00FE4E1D">
        <w:trPr>
          <w:trHeight w:val="624"/>
          <w:jc w:val="center"/>
        </w:trPr>
        <w:tc>
          <w:tcPr>
            <w:tcW w:w="330" w:type="pct"/>
            <w:tcBorders>
              <w:left w:val="nil"/>
              <w:bottom w:val="nil"/>
              <w:right w:val="nil"/>
            </w:tcBorders>
            <w:vAlign w:val="bottom"/>
          </w:tcPr>
          <w:p w14:paraId="11133C8B" w14:textId="77777777" w:rsidR="00F66061" w:rsidRPr="00E92DC3" w:rsidRDefault="00F66061" w:rsidP="00FE4E1D">
            <w:pPr>
              <w:contextualSpacing/>
              <w:jc w:val="center"/>
              <w:rPr>
                <w:rFonts w:eastAsia="Times New Roman" w:cs="Times New Roman"/>
                <w:color w:val="000000" w:themeColor="text1"/>
                <w:kern w:val="24"/>
                <w:lang w:eastAsia="en-GB"/>
              </w:rPr>
            </w:pPr>
          </w:p>
        </w:tc>
        <w:tc>
          <w:tcPr>
            <w:tcW w:w="754" w:type="pct"/>
            <w:tcBorders>
              <w:left w:val="nil"/>
              <w:bottom w:val="nil"/>
              <w:right w:val="nil"/>
            </w:tcBorders>
            <w:vAlign w:val="bottom"/>
          </w:tcPr>
          <w:p w14:paraId="683300DE" w14:textId="1AC19F91" w:rsidR="00F66061" w:rsidRPr="00E92DC3" w:rsidRDefault="00F66061" w:rsidP="00FE4E1D">
            <w:pPr>
              <w:contextualSpacing/>
              <w:jc w:val="center"/>
              <w:rPr>
                <w:rFonts w:eastAsia="Times New Roman" w:cs="Times New Roman"/>
                <w:color w:val="000000" w:themeColor="text1"/>
                <w:kern w:val="24"/>
                <w:lang w:eastAsia="en-GB"/>
              </w:rPr>
            </w:pPr>
          </w:p>
        </w:tc>
        <w:tc>
          <w:tcPr>
            <w:tcW w:w="416" w:type="pct"/>
            <w:tcBorders>
              <w:left w:val="nil"/>
              <w:bottom w:val="nil"/>
              <w:right w:val="nil"/>
            </w:tcBorders>
            <w:vAlign w:val="bottom"/>
          </w:tcPr>
          <w:p w14:paraId="07B52ED3" w14:textId="77777777" w:rsidR="00F66061" w:rsidRPr="00E92DC3" w:rsidRDefault="00F66061" w:rsidP="00F47954">
            <w:pPr>
              <w:contextualSpacing/>
              <w:jc w:val="center"/>
              <w:rPr>
                <w:rFonts w:eastAsia="Times New Roman" w:cs="Times New Roman"/>
                <w:color w:val="000000" w:themeColor="text1"/>
                <w:kern w:val="24"/>
                <w:lang w:eastAsia="en-GB"/>
              </w:rPr>
            </w:pPr>
          </w:p>
        </w:tc>
        <w:tc>
          <w:tcPr>
            <w:tcW w:w="587" w:type="pct"/>
            <w:tcBorders>
              <w:left w:val="nil"/>
              <w:bottom w:val="nil"/>
              <w:right w:val="nil"/>
            </w:tcBorders>
            <w:vAlign w:val="bottom"/>
          </w:tcPr>
          <w:p w14:paraId="4CD216E3" w14:textId="77777777" w:rsidR="00F66061" w:rsidRPr="00E92DC3" w:rsidRDefault="00F66061" w:rsidP="00DC77C3">
            <w:pPr>
              <w:contextualSpacing/>
              <w:jc w:val="center"/>
              <w:rPr>
                <w:rFonts w:eastAsia="Times New Roman" w:cs="Times New Roman"/>
                <w:bCs/>
                <w:color w:val="000000" w:themeColor="text1"/>
                <w:kern w:val="24"/>
                <w:lang w:eastAsia="en-GB"/>
              </w:rPr>
            </w:pPr>
          </w:p>
        </w:tc>
        <w:tc>
          <w:tcPr>
            <w:tcW w:w="584" w:type="pct"/>
            <w:tcBorders>
              <w:left w:val="nil"/>
              <w:right w:val="nil"/>
            </w:tcBorders>
            <w:vAlign w:val="bottom"/>
          </w:tcPr>
          <w:p w14:paraId="32C4F22F" w14:textId="7171B0EC" w:rsidR="00F66061" w:rsidRPr="00E92DC3" w:rsidRDefault="00F66061" w:rsidP="00FE4E1D">
            <w:pPr>
              <w:jc w:val="center"/>
              <w:rPr>
                <w:rFonts w:eastAsia="Times New Roman" w:cs="Times New Roman"/>
                <w:lang w:eastAsia="en-GB"/>
              </w:rPr>
            </w:pPr>
            <w:r w:rsidRPr="005B6CD2">
              <w:rPr>
                <w:rFonts w:eastAsia="Times New Roman" w:cs="Times New Roman"/>
                <w:bCs/>
                <w:noProof/>
                <w:color w:val="000000" w:themeColor="text1"/>
                <w:kern w:val="24"/>
                <w:lang w:eastAsia="en-GB"/>
              </w:rPr>
              <w:drawing>
                <wp:inline distT="0" distB="0" distL="0" distR="0" wp14:anchorId="724A8E36" wp14:editId="4E572127">
                  <wp:extent cx="789909" cy="252000"/>
                  <wp:effectExtent l="0" t="0" r="0" b="0"/>
                  <wp:docPr id="3743"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 name="Picture 6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89909" cy="252000"/>
                          </a:xfrm>
                          <a:prstGeom prst="rect">
                            <a:avLst/>
                          </a:prstGeom>
                          <a:noFill/>
                          <a:ln>
                            <a:noFill/>
                          </a:ln>
                          <a:effectLst/>
                          <a:extLst/>
                        </pic:spPr>
                      </pic:pic>
                    </a:graphicData>
                  </a:graphic>
                </wp:inline>
              </w:drawing>
            </w:r>
          </w:p>
        </w:tc>
        <w:tc>
          <w:tcPr>
            <w:tcW w:w="500" w:type="pct"/>
            <w:tcBorders>
              <w:left w:val="nil"/>
              <w:right w:val="nil"/>
            </w:tcBorders>
            <w:vAlign w:val="bottom"/>
          </w:tcPr>
          <w:p w14:paraId="488BC83F" w14:textId="79C6CD50" w:rsidR="00F66061" w:rsidRPr="00E92DC3" w:rsidRDefault="00F66061" w:rsidP="00DC77C3">
            <w:pPr>
              <w:contextualSpacing/>
              <w:jc w:val="center"/>
              <w:rPr>
                <w:rFonts w:eastAsia="Times New Roman" w:cs="Times New Roman"/>
                <w:lang w:eastAsia="en-GB"/>
              </w:rPr>
            </w:pPr>
            <w:r w:rsidRPr="005B6CD2">
              <w:rPr>
                <w:rFonts w:eastAsia="Times New Roman" w:cs="Times New Roman"/>
                <w:bCs/>
                <w:noProof/>
                <w:color w:val="000000" w:themeColor="text1"/>
                <w:kern w:val="24"/>
                <w:lang w:eastAsia="en-GB"/>
              </w:rPr>
              <w:drawing>
                <wp:inline distT="0" distB="0" distL="0" distR="0" wp14:anchorId="130F07A1" wp14:editId="2C49D1AA">
                  <wp:extent cx="792000" cy="252966"/>
                  <wp:effectExtent l="0" t="0" r="0" b="0"/>
                  <wp:docPr id="3745"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 name="Picture 6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92000" cy="252966"/>
                          </a:xfrm>
                          <a:prstGeom prst="rect">
                            <a:avLst/>
                          </a:prstGeom>
                          <a:noFill/>
                          <a:ln>
                            <a:noFill/>
                          </a:ln>
                          <a:effectLst/>
                          <a:extLst/>
                        </pic:spPr>
                      </pic:pic>
                    </a:graphicData>
                  </a:graphic>
                </wp:inline>
              </w:drawing>
            </w:r>
          </w:p>
        </w:tc>
        <w:tc>
          <w:tcPr>
            <w:tcW w:w="500" w:type="pct"/>
            <w:tcBorders>
              <w:left w:val="nil"/>
              <w:right w:val="nil"/>
            </w:tcBorders>
            <w:vAlign w:val="bottom"/>
          </w:tcPr>
          <w:p w14:paraId="358DE431" w14:textId="7BFE197B" w:rsidR="00F66061" w:rsidRPr="00E92DC3" w:rsidRDefault="00F66061" w:rsidP="00FE4E1D">
            <w:pPr>
              <w:jc w:val="center"/>
              <w:rPr>
                <w:rFonts w:eastAsia="Times New Roman" w:cs="Times New Roman"/>
                <w:lang w:eastAsia="en-GB"/>
              </w:rPr>
            </w:pPr>
            <w:r>
              <w:rPr>
                <w:noProof/>
                <w:lang w:eastAsia="en-GB"/>
              </w:rPr>
              <w:drawing>
                <wp:inline distT="0" distB="0" distL="0" distR="0" wp14:anchorId="59805E8B" wp14:editId="35BF18B7">
                  <wp:extent cx="360000" cy="601200"/>
                  <wp:effectExtent l="0" t="0" r="2540" b="8890"/>
                  <wp:docPr id="3751"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 name="Picture 679"/>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601200"/>
                          </a:xfrm>
                          <a:prstGeom prst="rect">
                            <a:avLst/>
                          </a:prstGeom>
                          <a:noFill/>
                          <a:ln>
                            <a:noFill/>
                          </a:ln>
                          <a:effectLst/>
                          <a:extLst/>
                        </pic:spPr>
                      </pic:pic>
                    </a:graphicData>
                  </a:graphic>
                </wp:inline>
              </w:drawing>
            </w:r>
          </w:p>
        </w:tc>
        <w:tc>
          <w:tcPr>
            <w:tcW w:w="484" w:type="pct"/>
            <w:tcBorders>
              <w:left w:val="nil"/>
              <w:right w:val="nil"/>
            </w:tcBorders>
            <w:vAlign w:val="bottom"/>
          </w:tcPr>
          <w:p w14:paraId="1F77F455" w14:textId="3A6007BA" w:rsidR="00F66061" w:rsidRPr="00E92DC3" w:rsidRDefault="00F66061" w:rsidP="00DC77C3">
            <w:pPr>
              <w:contextualSpacing/>
              <w:jc w:val="center"/>
              <w:rPr>
                <w:rFonts w:eastAsia="Times New Roman" w:cs="Times New Roman"/>
                <w:lang w:eastAsia="en-GB"/>
              </w:rPr>
            </w:pPr>
            <w:r>
              <w:rPr>
                <w:noProof/>
                <w:lang w:eastAsia="en-GB"/>
              </w:rPr>
              <w:drawing>
                <wp:inline distT="0" distB="0" distL="0" distR="0" wp14:anchorId="67484FBC" wp14:editId="47EAEF3E">
                  <wp:extent cx="804706" cy="432000"/>
                  <wp:effectExtent l="0" t="0" r="0" b="0"/>
                  <wp:docPr id="38" name="Imagen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7897E99-6499-4278-8E29-6C7F95F5D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7897E99-6499-4278-8E29-6C7F95F5D191}"/>
                              </a:ext>
                            </a:extLst>
                          </pic:cNvPr>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04706" cy="432000"/>
                          </a:xfrm>
                          <a:prstGeom prst="rect">
                            <a:avLst/>
                          </a:prstGeom>
                        </pic:spPr>
                      </pic:pic>
                    </a:graphicData>
                  </a:graphic>
                </wp:inline>
              </w:drawing>
            </w:r>
          </w:p>
        </w:tc>
        <w:tc>
          <w:tcPr>
            <w:tcW w:w="433" w:type="pct"/>
            <w:tcBorders>
              <w:left w:val="nil"/>
              <w:right w:val="nil"/>
            </w:tcBorders>
            <w:vAlign w:val="bottom"/>
          </w:tcPr>
          <w:p w14:paraId="57E53420" w14:textId="76647388" w:rsidR="00F66061" w:rsidRPr="00E92DC3" w:rsidRDefault="00F66061" w:rsidP="00FE4E1D">
            <w:pPr>
              <w:spacing w:after="120"/>
              <w:jc w:val="center"/>
              <w:rPr>
                <w:rFonts w:eastAsia="Times New Roman" w:cs="Times New Roman"/>
                <w:bCs/>
                <w:color w:val="000000" w:themeColor="text1"/>
                <w:kern w:val="24"/>
                <w:lang w:eastAsia="en-GB"/>
              </w:rPr>
            </w:pPr>
            <w:r w:rsidRPr="005B6CD2">
              <w:rPr>
                <w:rFonts w:eastAsia="Times New Roman" w:cs="Times New Roman"/>
                <w:bCs/>
                <w:noProof/>
                <w:color w:val="000000" w:themeColor="text1"/>
                <w:kern w:val="24"/>
                <w:lang w:eastAsia="en-GB"/>
              </w:rPr>
              <w:drawing>
                <wp:inline distT="0" distB="0" distL="0" distR="0" wp14:anchorId="52B11B2F" wp14:editId="369724B6">
                  <wp:extent cx="611320" cy="432000"/>
                  <wp:effectExtent l="0" t="5715" r="0" b="0"/>
                  <wp:docPr id="53" name="Imagen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813BE73-6442-4404-860F-1A8DD8A1C7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813BE73-6442-4404-860F-1A8DD8A1C7D8}"/>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16200000">
                            <a:off x="0" y="0"/>
                            <a:ext cx="611320" cy="432000"/>
                          </a:xfrm>
                          <a:prstGeom prst="rect">
                            <a:avLst/>
                          </a:prstGeom>
                        </pic:spPr>
                      </pic:pic>
                    </a:graphicData>
                  </a:graphic>
                </wp:inline>
              </w:drawing>
            </w:r>
          </w:p>
        </w:tc>
        <w:tc>
          <w:tcPr>
            <w:tcW w:w="412" w:type="pct"/>
            <w:tcBorders>
              <w:top w:val="nil"/>
              <w:left w:val="nil"/>
              <w:bottom w:val="nil"/>
              <w:right w:val="nil"/>
            </w:tcBorders>
            <w:vAlign w:val="bottom"/>
          </w:tcPr>
          <w:p w14:paraId="0F0D81E6" w14:textId="77777777" w:rsidR="00F66061" w:rsidRPr="00E92DC3" w:rsidRDefault="00F66061" w:rsidP="00F47954">
            <w:pPr>
              <w:contextualSpacing/>
              <w:jc w:val="center"/>
              <w:rPr>
                <w:rFonts w:eastAsia="Times New Roman" w:cs="Times New Roman"/>
                <w:bCs/>
                <w:color w:val="000000" w:themeColor="text1"/>
                <w:kern w:val="24"/>
                <w:lang w:eastAsia="en-GB"/>
              </w:rPr>
            </w:pPr>
          </w:p>
        </w:tc>
      </w:tr>
      <w:tr w:rsidR="00DC77C3" w:rsidRPr="00E92DC3" w14:paraId="3EA9EF5B" w14:textId="77777777" w:rsidTr="00CE70A8">
        <w:trPr>
          <w:trHeight w:val="227"/>
          <w:jc w:val="center"/>
        </w:trPr>
        <w:tc>
          <w:tcPr>
            <w:tcW w:w="330" w:type="pct"/>
            <w:tcBorders>
              <w:top w:val="single" w:sz="4" w:space="0" w:color="auto"/>
              <w:left w:val="nil"/>
              <w:bottom w:val="nil"/>
              <w:right w:val="nil"/>
            </w:tcBorders>
            <w:vAlign w:val="bottom"/>
          </w:tcPr>
          <w:p w14:paraId="668658EE" w14:textId="77777777" w:rsidR="00CE70A8" w:rsidRDefault="00CE70A8" w:rsidP="008C6DD7">
            <w:pPr>
              <w:contextualSpacing/>
              <w:jc w:val="center"/>
              <w:rPr>
                <w:rFonts w:eastAsia="Times New Roman" w:cs="Times New Roman"/>
                <w:color w:val="000000" w:themeColor="text1"/>
                <w:kern w:val="24"/>
                <w:lang w:eastAsia="en-GB"/>
              </w:rPr>
            </w:pPr>
          </w:p>
        </w:tc>
        <w:tc>
          <w:tcPr>
            <w:tcW w:w="754" w:type="pct"/>
            <w:tcBorders>
              <w:top w:val="single" w:sz="4" w:space="0" w:color="auto"/>
              <w:left w:val="nil"/>
              <w:bottom w:val="nil"/>
              <w:right w:val="nil"/>
            </w:tcBorders>
            <w:vAlign w:val="bottom"/>
          </w:tcPr>
          <w:p w14:paraId="4B0EA283" w14:textId="77777777" w:rsidR="00CE70A8" w:rsidRDefault="00CE70A8" w:rsidP="008C6DD7">
            <w:pPr>
              <w:contextualSpacing/>
              <w:jc w:val="center"/>
              <w:rPr>
                <w:rFonts w:eastAsia="Times New Roman" w:cs="Times New Roman"/>
                <w:color w:val="000000" w:themeColor="text1"/>
                <w:kern w:val="24"/>
                <w:lang w:eastAsia="en-GB"/>
              </w:rPr>
            </w:pPr>
          </w:p>
        </w:tc>
        <w:tc>
          <w:tcPr>
            <w:tcW w:w="416" w:type="pct"/>
            <w:tcBorders>
              <w:top w:val="single" w:sz="4" w:space="0" w:color="auto"/>
              <w:left w:val="nil"/>
              <w:bottom w:val="nil"/>
              <w:right w:val="nil"/>
            </w:tcBorders>
            <w:vAlign w:val="center"/>
          </w:tcPr>
          <w:p w14:paraId="0B7D65B1" w14:textId="5A828190" w:rsidR="00CE70A8" w:rsidRPr="00E92DC3" w:rsidRDefault="00CE70A8" w:rsidP="008C6DD7">
            <w:pPr>
              <w:contextualSpacing/>
              <w:jc w:val="center"/>
              <w:rPr>
                <w:rFonts w:eastAsia="Times New Roman" w:cs="Times New Roman"/>
                <w:color w:val="000000" w:themeColor="text1"/>
                <w:kern w:val="24"/>
                <w:lang w:eastAsia="en-GB"/>
              </w:rPr>
            </w:pPr>
            <w:r>
              <w:rPr>
                <w:rFonts w:eastAsia="Times New Roman" w:cs="Times New Roman"/>
                <w:color w:val="000000" w:themeColor="text1"/>
                <w:kern w:val="24"/>
                <w:lang w:eastAsia="en-GB"/>
              </w:rPr>
              <w:t>M</w:t>
            </w:r>
            <w:r w:rsidRPr="00A64E2C">
              <w:rPr>
                <w:rFonts w:eastAsia="Times New Roman" w:cs="Times New Roman"/>
                <w:color w:val="000000" w:themeColor="text1"/>
                <w:kern w:val="24"/>
                <w:vertAlign w:val="superscript"/>
                <w:lang w:eastAsia="en-GB"/>
              </w:rPr>
              <w:t>(b)</w:t>
            </w:r>
          </w:p>
        </w:tc>
        <w:tc>
          <w:tcPr>
            <w:tcW w:w="587" w:type="pct"/>
            <w:tcBorders>
              <w:top w:val="single" w:sz="4" w:space="0" w:color="auto"/>
              <w:left w:val="nil"/>
              <w:bottom w:val="nil"/>
              <w:right w:val="nil"/>
            </w:tcBorders>
            <w:vAlign w:val="center"/>
          </w:tcPr>
          <w:p w14:paraId="64B2F291" w14:textId="6D8D08FF" w:rsidR="00CE70A8" w:rsidRPr="00E92DC3" w:rsidRDefault="00CE70A8" w:rsidP="008C6DD7">
            <w:pPr>
              <w:contextualSpacing/>
              <w:jc w:val="center"/>
              <w:rPr>
                <w:rFonts w:eastAsia="Times New Roman" w:cs="Times New Roman"/>
                <w:color w:val="000000" w:themeColor="text1"/>
                <w:kern w:val="24"/>
                <w:lang w:eastAsia="en-GB"/>
              </w:rPr>
            </w:pPr>
            <w:r w:rsidRPr="00E92DC3">
              <w:rPr>
                <w:rFonts w:eastAsia="Times New Roman" w:cs="Times New Roman"/>
                <w:color w:val="000000" w:themeColor="text1"/>
                <w:kern w:val="24"/>
                <w:lang w:eastAsia="en-GB"/>
              </w:rPr>
              <w:t>Conv</w:t>
            </w:r>
            <w:r>
              <w:rPr>
                <w:rFonts w:eastAsia="Times New Roman" w:cs="Times New Roman"/>
                <w:color w:val="000000" w:themeColor="text1"/>
                <w:kern w:val="24"/>
                <w:lang w:eastAsia="en-GB"/>
              </w:rPr>
              <w:t>.</w:t>
            </w:r>
          </w:p>
        </w:tc>
        <w:tc>
          <w:tcPr>
            <w:tcW w:w="2500" w:type="pct"/>
            <w:gridSpan w:val="5"/>
            <w:tcBorders>
              <w:top w:val="single" w:sz="4" w:space="0" w:color="auto"/>
              <w:left w:val="nil"/>
              <w:bottom w:val="nil"/>
              <w:right w:val="nil"/>
            </w:tcBorders>
            <w:vAlign w:val="center"/>
          </w:tcPr>
          <w:p w14:paraId="7F36A180" w14:textId="5C470FE2" w:rsidR="00CE70A8" w:rsidRDefault="00CE70A8" w:rsidP="008C6DD7">
            <w:pPr>
              <w:jc w:val="center"/>
              <w:rPr>
                <w:color w:val="000000"/>
              </w:rPr>
            </w:pPr>
            <w:r w:rsidRPr="00E92DC3">
              <w:rPr>
                <w:rFonts w:eastAsia="Times New Roman" w:cs="Times New Roman"/>
                <w:color w:val="000000" w:themeColor="text1"/>
                <w:kern w:val="24"/>
                <w:lang w:eastAsia="en-GB"/>
              </w:rPr>
              <w:t>Selectivity (%)</w:t>
            </w:r>
          </w:p>
        </w:tc>
        <w:tc>
          <w:tcPr>
            <w:tcW w:w="412" w:type="pct"/>
            <w:tcBorders>
              <w:top w:val="single" w:sz="4" w:space="0" w:color="auto"/>
              <w:left w:val="nil"/>
              <w:bottom w:val="nil"/>
              <w:right w:val="nil"/>
            </w:tcBorders>
            <w:vAlign w:val="center"/>
          </w:tcPr>
          <w:p w14:paraId="6DDEB5BD" w14:textId="162475CF" w:rsidR="00CE70A8" w:rsidRPr="00E92DC3" w:rsidRDefault="00CE70A8" w:rsidP="008C6DD7">
            <w:pPr>
              <w:contextualSpacing/>
              <w:jc w:val="center"/>
              <w:rPr>
                <w:rFonts w:eastAsia="Times New Roman" w:cs="Times New Roman"/>
                <w:bCs/>
                <w:color w:val="000000" w:themeColor="text1"/>
                <w:kern w:val="24"/>
                <w:lang w:eastAsia="en-GB"/>
              </w:rPr>
            </w:pPr>
            <w:proofErr w:type="spellStart"/>
            <w:r w:rsidRPr="00E92DC3">
              <w:rPr>
                <w:rFonts w:eastAsia="Times New Roman" w:cs="Times New Roman"/>
                <w:bCs/>
                <w:color w:val="000000" w:themeColor="text1"/>
                <w:kern w:val="24"/>
                <w:lang w:eastAsia="en-GB"/>
              </w:rPr>
              <w:t>C</w:t>
            </w:r>
            <w:r w:rsidRPr="00E92DC3">
              <w:rPr>
                <w:rFonts w:eastAsia="Times New Roman" w:cs="Times New Roman"/>
                <w:bCs/>
                <w:color w:val="000000" w:themeColor="text1"/>
                <w:kern w:val="24"/>
                <w:vertAlign w:val="subscript"/>
                <w:lang w:eastAsia="en-GB"/>
              </w:rPr>
              <w:t>mb</w:t>
            </w:r>
            <w:proofErr w:type="spellEnd"/>
            <w:r w:rsidRPr="002D3259">
              <w:rPr>
                <w:rFonts w:eastAsia="Times New Roman" w:cs="Times New Roman"/>
                <w:bCs/>
                <w:color w:val="000000" w:themeColor="text1"/>
                <w:kern w:val="24"/>
                <w:vertAlign w:val="superscript"/>
                <w:lang w:eastAsia="en-GB"/>
              </w:rPr>
              <w:t>(c)</w:t>
            </w:r>
          </w:p>
        </w:tc>
      </w:tr>
      <w:tr w:rsidR="00CE70A8" w:rsidRPr="00E92DC3" w14:paraId="2DBED1DD" w14:textId="77777777" w:rsidTr="00FE4E1D">
        <w:trPr>
          <w:trHeight w:val="227"/>
          <w:jc w:val="center"/>
        </w:trPr>
        <w:tc>
          <w:tcPr>
            <w:tcW w:w="330" w:type="pct"/>
            <w:tcBorders>
              <w:top w:val="nil"/>
              <w:left w:val="nil"/>
              <w:bottom w:val="nil"/>
              <w:right w:val="nil"/>
            </w:tcBorders>
            <w:vAlign w:val="center"/>
          </w:tcPr>
          <w:p w14:paraId="333560D5" w14:textId="630B9873" w:rsidR="008C6DD7" w:rsidRDefault="008C6DD7" w:rsidP="00F47954">
            <w:pPr>
              <w:contextualSpacing/>
              <w:jc w:val="center"/>
              <w:rPr>
                <w:rFonts w:cs="Times New Roman"/>
                <w:color w:val="000000" w:themeColor="text1"/>
                <w:kern w:val="24"/>
              </w:rPr>
            </w:pPr>
            <w:r>
              <w:rPr>
                <w:rFonts w:eastAsia="Times New Roman" w:cs="Times New Roman"/>
                <w:color w:val="000000" w:themeColor="text1"/>
                <w:kern w:val="24"/>
                <w:lang w:eastAsia="en-GB"/>
              </w:rPr>
              <w:t>Entry</w:t>
            </w:r>
          </w:p>
        </w:tc>
        <w:tc>
          <w:tcPr>
            <w:tcW w:w="754" w:type="pct"/>
            <w:tcBorders>
              <w:top w:val="nil"/>
              <w:left w:val="nil"/>
              <w:bottom w:val="nil"/>
              <w:right w:val="nil"/>
            </w:tcBorders>
            <w:vAlign w:val="center"/>
          </w:tcPr>
          <w:p w14:paraId="21D09C3B" w14:textId="4EE459D4" w:rsidR="008C6DD7" w:rsidRPr="00E92DC3" w:rsidRDefault="008C6DD7" w:rsidP="00DC77C3">
            <w:pPr>
              <w:contextualSpacing/>
              <w:jc w:val="center"/>
              <w:rPr>
                <w:rFonts w:cs="Times New Roman"/>
                <w:color w:val="000000" w:themeColor="text1"/>
                <w:kern w:val="24"/>
              </w:rPr>
            </w:pPr>
            <w:r>
              <w:rPr>
                <w:rFonts w:eastAsia="Times New Roman" w:cs="Times New Roman"/>
                <w:color w:val="000000" w:themeColor="text1"/>
                <w:kern w:val="24"/>
                <w:lang w:eastAsia="en-GB"/>
              </w:rPr>
              <w:t>C</w:t>
            </w:r>
            <w:r w:rsidRPr="00E92DC3">
              <w:rPr>
                <w:rFonts w:eastAsia="Times New Roman" w:cs="Times New Roman"/>
                <w:color w:val="000000" w:themeColor="text1"/>
                <w:kern w:val="24"/>
                <w:lang w:eastAsia="en-GB"/>
              </w:rPr>
              <w:t>atalyst</w:t>
            </w:r>
          </w:p>
        </w:tc>
        <w:tc>
          <w:tcPr>
            <w:tcW w:w="416" w:type="pct"/>
            <w:tcBorders>
              <w:top w:val="nil"/>
              <w:left w:val="nil"/>
              <w:bottom w:val="nil"/>
              <w:right w:val="nil"/>
            </w:tcBorders>
            <w:vAlign w:val="center"/>
          </w:tcPr>
          <w:p w14:paraId="5B063689" w14:textId="5BB150D8" w:rsidR="008C6DD7" w:rsidRPr="00E92DC3" w:rsidRDefault="008C6DD7" w:rsidP="00DC77C3">
            <w:pPr>
              <w:contextualSpacing/>
              <w:jc w:val="center"/>
              <w:rPr>
                <w:rFonts w:eastAsia="Times New Roman" w:cs="Times New Roman"/>
                <w:lang w:eastAsia="en-GB"/>
              </w:rPr>
            </w:pPr>
            <w:r w:rsidRPr="00E92DC3">
              <w:rPr>
                <w:rFonts w:eastAsia="Times New Roman" w:cs="Times New Roman"/>
                <w:color w:val="000000" w:themeColor="text1"/>
                <w:kern w:val="24"/>
                <w:lang w:eastAsia="en-GB"/>
              </w:rPr>
              <w:t>(</w:t>
            </w:r>
            <w:proofErr w:type="spellStart"/>
            <w:proofErr w:type="gramStart"/>
            <w:r w:rsidRPr="00E92DC3">
              <w:rPr>
                <w:rFonts w:eastAsia="Times New Roman" w:cs="Times New Roman"/>
                <w:color w:val="000000" w:themeColor="text1"/>
                <w:kern w:val="24"/>
                <w:lang w:eastAsia="en-GB"/>
              </w:rPr>
              <w:t>wt</w:t>
            </w:r>
            <w:proofErr w:type="spellEnd"/>
            <w:r w:rsidRPr="00E92DC3">
              <w:rPr>
                <w:rFonts w:eastAsia="Times New Roman" w:cs="Times New Roman"/>
                <w:color w:val="000000" w:themeColor="text1"/>
                <w:kern w:val="24"/>
                <w:lang w:eastAsia="en-GB"/>
              </w:rPr>
              <w:t>%</w:t>
            </w:r>
            <w:proofErr w:type="gramEnd"/>
            <w:r w:rsidRPr="00E92DC3">
              <w:rPr>
                <w:rFonts w:eastAsia="Times New Roman" w:cs="Times New Roman"/>
                <w:color w:val="000000" w:themeColor="text1"/>
                <w:kern w:val="24"/>
                <w:lang w:eastAsia="en-GB"/>
              </w:rPr>
              <w:t>)</w:t>
            </w:r>
          </w:p>
        </w:tc>
        <w:tc>
          <w:tcPr>
            <w:tcW w:w="587" w:type="pct"/>
            <w:tcBorders>
              <w:top w:val="nil"/>
              <w:left w:val="nil"/>
              <w:bottom w:val="nil"/>
              <w:right w:val="nil"/>
            </w:tcBorders>
            <w:vAlign w:val="center"/>
          </w:tcPr>
          <w:p w14:paraId="1866FAF7" w14:textId="54378C85" w:rsidR="008C6DD7" w:rsidRPr="00E92DC3" w:rsidRDefault="008C6DD7" w:rsidP="00DC77C3">
            <w:pPr>
              <w:contextualSpacing/>
              <w:jc w:val="center"/>
              <w:rPr>
                <w:rFonts w:eastAsiaTheme="minorEastAsia" w:cs="Times New Roman"/>
                <w:color w:val="000000" w:themeColor="text1"/>
                <w:kern w:val="24"/>
              </w:rPr>
            </w:pPr>
            <w:r w:rsidRPr="00E92DC3">
              <w:rPr>
                <w:rFonts w:eastAsia="Times New Roman" w:cs="Times New Roman"/>
                <w:color w:val="000000" w:themeColor="text1"/>
                <w:kern w:val="24"/>
                <w:lang w:eastAsia="en-GB"/>
              </w:rPr>
              <w:t>(%)</w:t>
            </w:r>
          </w:p>
        </w:tc>
        <w:tc>
          <w:tcPr>
            <w:tcW w:w="584" w:type="pct"/>
            <w:tcBorders>
              <w:top w:val="nil"/>
              <w:left w:val="nil"/>
              <w:bottom w:val="nil"/>
              <w:right w:val="nil"/>
            </w:tcBorders>
            <w:vAlign w:val="center"/>
          </w:tcPr>
          <w:p w14:paraId="41B69D5D" w14:textId="5F63FFC1" w:rsidR="008C6DD7" w:rsidRPr="00E92DC3" w:rsidRDefault="008C6DD7" w:rsidP="00DC77C3">
            <w:pPr>
              <w:contextualSpacing/>
              <w:jc w:val="center"/>
              <w:rPr>
                <w:rFonts w:eastAsiaTheme="minorEastAsia" w:cs="Times New Roman"/>
                <w:color w:val="000000" w:themeColor="text1"/>
                <w:kern w:val="24"/>
              </w:rPr>
            </w:pPr>
            <w:r>
              <w:rPr>
                <w:rFonts w:eastAsiaTheme="minorEastAsia" w:cs="Times New Roman"/>
                <w:color w:val="000000" w:themeColor="text1"/>
                <w:kern w:val="24"/>
              </w:rPr>
              <w:t>FDM</w:t>
            </w:r>
          </w:p>
        </w:tc>
        <w:tc>
          <w:tcPr>
            <w:tcW w:w="500" w:type="pct"/>
            <w:tcBorders>
              <w:top w:val="nil"/>
              <w:left w:val="nil"/>
              <w:bottom w:val="nil"/>
              <w:right w:val="nil"/>
            </w:tcBorders>
            <w:vAlign w:val="center"/>
          </w:tcPr>
          <w:p w14:paraId="15BFC524" w14:textId="236E98FF" w:rsidR="008C6DD7" w:rsidRDefault="008C6DD7" w:rsidP="00DC77C3">
            <w:pPr>
              <w:contextualSpacing/>
              <w:jc w:val="center"/>
              <w:rPr>
                <w:rFonts w:eastAsiaTheme="minorEastAsia" w:cs="Times New Roman"/>
                <w:color w:val="000000" w:themeColor="text1"/>
                <w:kern w:val="24"/>
              </w:rPr>
            </w:pPr>
            <w:r>
              <w:rPr>
                <w:rFonts w:eastAsiaTheme="minorEastAsia" w:cs="Times New Roman"/>
                <w:color w:val="000000" w:themeColor="text1"/>
                <w:kern w:val="24"/>
              </w:rPr>
              <w:t>THFDM</w:t>
            </w:r>
          </w:p>
        </w:tc>
        <w:tc>
          <w:tcPr>
            <w:tcW w:w="500" w:type="pct"/>
            <w:tcBorders>
              <w:top w:val="nil"/>
              <w:left w:val="nil"/>
              <w:bottom w:val="nil"/>
              <w:right w:val="nil"/>
            </w:tcBorders>
            <w:vAlign w:val="center"/>
          </w:tcPr>
          <w:p w14:paraId="78FAAD13" w14:textId="1C1D1999" w:rsidR="008C6DD7" w:rsidRDefault="008C6DD7" w:rsidP="00DC77C3">
            <w:pPr>
              <w:contextualSpacing/>
              <w:jc w:val="center"/>
              <w:rPr>
                <w:rFonts w:eastAsiaTheme="minorEastAsia" w:cs="Times New Roman"/>
                <w:color w:val="000000" w:themeColor="text1"/>
                <w:kern w:val="24"/>
              </w:rPr>
            </w:pPr>
            <w:r>
              <w:rPr>
                <w:rFonts w:eastAsiaTheme="minorEastAsia" w:cs="Times New Roman"/>
                <w:color w:val="000000" w:themeColor="text1"/>
                <w:kern w:val="24"/>
              </w:rPr>
              <w:t>HCPN</w:t>
            </w:r>
          </w:p>
        </w:tc>
        <w:tc>
          <w:tcPr>
            <w:tcW w:w="484" w:type="pct"/>
            <w:tcBorders>
              <w:top w:val="nil"/>
              <w:left w:val="nil"/>
              <w:bottom w:val="nil"/>
              <w:right w:val="nil"/>
            </w:tcBorders>
            <w:vAlign w:val="center"/>
          </w:tcPr>
          <w:p w14:paraId="43CE982E" w14:textId="61B897FF" w:rsidR="008C6DD7" w:rsidRDefault="008C6DD7" w:rsidP="00DC77C3">
            <w:pPr>
              <w:contextualSpacing/>
              <w:jc w:val="center"/>
              <w:rPr>
                <w:rFonts w:eastAsiaTheme="minorEastAsia" w:cs="Times New Roman"/>
                <w:color w:val="000000" w:themeColor="text1"/>
                <w:kern w:val="24"/>
              </w:rPr>
            </w:pPr>
            <w:r>
              <w:rPr>
                <w:rFonts w:eastAsiaTheme="minorEastAsia" w:cs="Times New Roman"/>
                <w:color w:val="000000" w:themeColor="text1"/>
                <w:kern w:val="24"/>
              </w:rPr>
              <w:t>HHD</w:t>
            </w:r>
          </w:p>
        </w:tc>
        <w:tc>
          <w:tcPr>
            <w:tcW w:w="433" w:type="pct"/>
            <w:tcBorders>
              <w:top w:val="nil"/>
              <w:left w:val="nil"/>
              <w:bottom w:val="nil"/>
              <w:right w:val="nil"/>
            </w:tcBorders>
            <w:vAlign w:val="center"/>
          </w:tcPr>
          <w:p w14:paraId="67B0F44D" w14:textId="22D68DDA" w:rsidR="008C6DD7" w:rsidRDefault="008C6DD7" w:rsidP="00DC77C3">
            <w:pPr>
              <w:jc w:val="center"/>
              <w:rPr>
                <w:color w:val="000000"/>
              </w:rPr>
            </w:pPr>
            <w:r>
              <w:rPr>
                <w:color w:val="000000"/>
              </w:rPr>
              <w:t>HXD</w:t>
            </w:r>
          </w:p>
        </w:tc>
        <w:tc>
          <w:tcPr>
            <w:tcW w:w="412" w:type="pct"/>
            <w:tcBorders>
              <w:top w:val="nil"/>
              <w:left w:val="nil"/>
              <w:bottom w:val="nil"/>
              <w:right w:val="nil"/>
            </w:tcBorders>
            <w:vAlign w:val="center"/>
          </w:tcPr>
          <w:p w14:paraId="0A9914C7" w14:textId="1D2E15B8" w:rsidR="008C6DD7" w:rsidRPr="00E92DC3" w:rsidRDefault="008C6DD7" w:rsidP="00DC77C3">
            <w:pPr>
              <w:jc w:val="center"/>
              <w:rPr>
                <w:color w:val="000000"/>
              </w:rPr>
            </w:pPr>
            <w:r w:rsidRPr="00E92DC3">
              <w:rPr>
                <w:rFonts w:eastAsia="Times New Roman" w:cs="Times New Roman"/>
                <w:bCs/>
                <w:color w:val="000000" w:themeColor="text1"/>
                <w:kern w:val="24"/>
                <w:lang w:eastAsia="en-GB"/>
              </w:rPr>
              <w:t>(%)</w:t>
            </w:r>
          </w:p>
        </w:tc>
      </w:tr>
      <w:tr w:rsidR="00CE70A8" w:rsidRPr="00E92DC3" w14:paraId="0CEC9571" w14:textId="77777777" w:rsidTr="00735AEB">
        <w:trPr>
          <w:trHeight w:val="227"/>
          <w:jc w:val="center"/>
        </w:trPr>
        <w:tc>
          <w:tcPr>
            <w:tcW w:w="330" w:type="pct"/>
            <w:tcBorders>
              <w:top w:val="single" w:sz="4" w:space="0" w:color="auto"/>
              <w:left w:val="nil"/>
              <w:bottom w:val="nil"/>
              <w:right w:val="nil"/>
            </w:tcBorders>
          </w:tcPr>
          <w:p w14:paraId="5217CEE0" w14:textId="01F6827B" w:rsidR="008C6DD7" w:rsidRPr="00E92DC3" w:rsidRDefault="008C6DD7" w:rsidP="008C6DD7">
            <w:pPr>
              <w:contextualSpacing/>
              <w:jc w:val="center"/>
              <w:rPr>
                <w:rFonts w:cs="Times New Roman"/>
                <w:color w:val="000000" w:themeColor="text1"/>
                <w:kern w:val="24"/>
              </w:rPr>
            </w:pPr>
            <w:r>
              <w:rPr>
                <w:rFonts w:cs="Times New Roman"/>
                <w:color w:val="000000" w:themeColor="text1"/>
                <w:kern w:val="24"/>
              </w:rPr>
              <w:t>1</w:t>
            </w:r>
          </w:p>
        </w:tc>
        <w:tc>
          <w:tcPr>
            <w:tcW w:w="754" w:type="pct"/>
            <w:tcBorders>
              <w:top w:val="single" w:sz="4" w:space="0" w:color="auto"/>
              <w:left w:val="nil"/>
              <w:bottom w:val="nil"/>
              <w:right w:val="nil"/>
            </w:tcBorders>
            <w:vAlign w:val="center"/>
          </w:tcPr>
          <w:p w14:paraId="06F38F5B" w14:textId="2079A8FD" w:rsidR="008C6DD7" w:rsidRPr="00E92DC3" w:rsidRDefault="008C6DD7" w:rsidP="008C6DD7">
            <w:pPr>
              <w:contextualSpacing/>
              <w:jc w:val="center"/>
              <w:rPr>
                <w:rFonts w:cs="Times New Roman"/>
                <w:color w:val="000000" w:themeColor="text1"/>
                <w:kern w:val="24"/>
              </w:rPr>
            </w:pPr>
            <w:r w:rsidRPr="00E92DC3">
              <w:rPr>
                <w:rFonts w:cs="Times New Roman"/>
                <w:color w:val="000000" w:themeColor="text1"/>
                <w:kern w:val="24"/>
              </w:rPr>
              <w:t>Beta</w:t>
            </w:r>
            <w:r w:rsidR="00616587" w:rsidRPr="00256451">
              <w:rPr>
                <w:rFonts w:cs="Times New Roman"/>
                <w:color w:val="000000" w:themeColor="text1"/>
                <w:kern w:val="24"/>
                <w:vertAlign w:val="superscript"/>
              </w:rPr>
              <w:t>(d)</w:t>
            </w:r>
          </w:p>
        </w:tc>
        <w:tc>
          <w:tcPr>
            <w:tcW w:w="416" w:type="pct"/>
            <w:tcBorders>
              <w:top w:val="single" w:sz="4" w:space="0" w:color="auto"/>
              <w:left w:val="nil"/>
              <w:bottom w:val="nil"/>
              <w:right w:val="nil"/>
            </w:tcBorders>
            <w:vAlign w:val="center"/>
          </w:tcPr>
          <w:p w14:paraId="48CF3E72" w14:textId="77777777" w:rsidR="008C6DD7" w:rsidRPr="00E92DC3" w:rsidRDefault="008C6DD7" w:rsidP="008C6DD7">
            <w:pPr>
              <w:contextualSpacing/>
              <w:jc w:val="center"/>
              <w:rPr>
                <w:rFonts w:eastAsia="Times New Roman" w:cs="Times New Roman"/>
                <w:lang w:eastAsia="en-GB"/>
              </w:rPr>
            </w:pPr>
            <w:r w:rsidRPr="00E92DC3">
              <w:rPr>
                <w:rFonts w:eastAsia="Times New Roman" w:cs="Times New Roman"/>
                <w:lang w:eastAsia="en-GB"/>
              </w:rPr>
              <w:t>-</w:t>
            </w:r>
          </w:p>
        </w:tc>
        <w:tc>
          <w:tcPr>
            <w:tcW w:w="587" w:type="pct"/>
            <w:tcBorders>
              <w:top w:val="single" w:sz="4" w:space="0" w:color="auto"/>
              <w:left w:val="nil"/>
              <w:bottom w:val="nil"/>
              <w:right w:val="nil"/>
            </w:tcBorders>
            <w:vAlign w:val="center"/>
          </w:tcPr>
          <w:p w14:paraId="519B7195" w14:textId="77777777" w:rsidR="008C6DD7" w:rsidRPr="00E92DC3" w:rsidRDefault="008C6DD7" w:rsidP="008C6DD7">
            <w:pPr>
              <w:contextualSpacing/>
              <w:jc w:val="center"/>
              <w:rPr>
                <w:rFonts w:eastAsiaTheme="minorEastAsia" w:cs="Times New Roman"/>
                <w:color w:val="000000" w:themeColor="text1"/>
                <w:kern w:val="24"/>
              </w:rPr>
            </w:pPr>
            <w:r w:rsidRPr="00E92DC3">
              <w:rPr>
                <w:rFonts w:eastAsiaTheme="minorEastAsia" w:cs="Times New Roman"/>
                <w:color w:val="000000" w:themeColor="text1"/>
                <w:kern w:val="24"/>
              </w:rPr>
              <w:t>4</w:t>
            </w:r>
          </w:p>
        </w:tc>
        <w:tc>
          <w:tcPr>
            <w:tcW w:w="584" w:type="pct"/>
            <w:tcBorders>
              <w:top w:val="single" w:sz="4" w:space="0" w:color="auto"/>
              <w:left w:val="nil"/>
              <w:bottom w:val="nil"/>
              <w:right w:val="nil"/>
            </w:tcBorders>
            <w:vAlign w:val="center"/>
          </w:tcPr>
          <w:p w14:paraId="5361369F" w14:textId="77777777" w:rsidR="008C6DD7" w:rsidRPr="00E92DC3" w:rsidRDefault="008C6DD7" w:rsidP="008C6DD7">
            <w:pPr>
              <w:contextualSpacing/>
              <w:jc w:val="center"/>
              <w:rPr>
                <w:rFonts w:eastAsiaTheme="minorEastAsia" w:cs="Times New Roman"/>
                <w:color w:val="000000" w:themeColor="text1"/>
                <w:kern w:val="24"/>
              </w:rPr>
            </w:pPr>
            <w:r w:rsidRPr="00E92DC3">
              <w:rPr>
                <w:rFonts w:eastAsiaTheme="minorEastAsia" w:cs="Times New Roman"/>
                <w:color w:val="000000" w:themeColor="text1"/>
                <w:kern w:val="24"/>
              </w:rPr>
              <w:t>25</w:t>
            </w:r>
          </w:p>
        </w:tc>
        <w:tc>
          <w:tcPr>
            <w:tcW w:w="500" w:type="pct"/>
            <w:tcBorders>
              <w:top w:val="single" w:sz="4" w:space="0" w:color="auto"/>
              <w:left w:val="nil"/>
              <w:bottom w:val="nil"/>
              <w:right w:val="nil"/>
            </w:tcBorders>
            <w:vAlign w:val="center"/>
          </w:tcPr>
          <w:p w14:paraId="53795544" w14:textId="28352A87" w:rsidR="008C6DD7" w:rsidRPr="00E92DC3" w:rsidRDefault="008C6DD7" w:rsidP="008C6DD7">
            <w:pPr>
              <w:contextualSpacing/>
              <w:jc w:val="center"/>
              <w:rPr>
                <w:rFonts w:eastAsiaTheme="minorEastAsia" w:cs="Times New Roman"/>
                <w:color w:val="000000" w:themeColor="text1"/>
                <w:kern w:val="24"/>
              </w:rPr>
            </w:pPr>
            <w:r>
              <w:rPr>
                <w:rFonts w:eastAsiaTheme="minorEastAsia" w:cs="Times New Roman"/>
                <w:color w:val="000000" w:themeColor="text1"/>
                <w:kern w:val="24"/>
              </w:rPr>
              <w:t>0</w:t>
            </w:r>
          </w:p>
        </w:tc>
        <w:tc>
          <w:tcPr>
            <w:tcW w:w="500" w:type="pct"/>
            <w:tcBorders>
              <w:top w:val="single" w:sz="4" w:space="0" w:color="auto"/>
              <w:left w:val="nil"/>
              <w:bottom w:val="nil"/>
              <w:right w:val="nil"/>
            </w:tcBorders>
            <w:vAlign w:val="center"/>
          </w:tcPr>
          <w:p w14:paraId="70C8F3EE" w14:textId="05587FE2" w:rsidR="008C6DD7" w:rsidRPr="00E92DC3" w:rsidRDefault="008C6DD7" w:rsidP="008C6DD7">
            <w:pPr>
              <w:contextualSpacing/>
              <w:jc w:val="center"/>
              <w:rPr>
                <w:rFonts w:eastAsiaTheme="minorEastAsia" w:cs="Times New Roman"/>
                <w:color w:val="000000" w:themeColor="text1"/>
                <w:kern w:val="24"/>
              </w:rPr>
            </w:pPr>
            <w:r>
              <w:rPr>
                <w:rFonts w:eastAsiaTheme="minorEastAsia" w:cs="Times New Roman"/>
                <w:color w:val="000000" w:themeColor="text1"/>
                <w:kern w:val="24"/>
              </w:rPr>
              <w:t>0</w:t>
            </w:r>
          </w:p>
        </w:tc>
        <w:tc>
          <w:tcPr>
            <w:tcW w:w="484" w:type="pct"/>
            <w:tcBorders>
              <w:top w:val="single" w:sz="4" w:space="0" w:color="auto"/>
              <w:left w:val="nil"/>
              <w:bottom w:val="nil"/>
              <w:right w:val="nil"/>
            </w:tcBorders>
            <w:vAlign w:val="center"/>
          </w:tcPr>
          <w:p w14:paraId="6842F6AE" w14:textId="2DFAA1A1" w:rsidR="008C6DD7" w:rsidRPr="00E92DC3" w:rsidRDefault="008C6DD7" w:rsidP="008C6DD7">
            <w:pPr>
              <w:contextualSpacing/>
              <w:jc w:val="center"/>
              <w:rPr>
                <w:rFonts w:eastAsiaTheme="minorEastAsia" w:cs="Times New Roman"/>
                <w:color w:val="000000" w:themeColor="text1"/>
                <w:kern w:val="24"/>
              </w:rPr>
            </w:pPr>
            <w:r>
              <w:rPr>
                <w:rFonts w:eastAsiaTheme="minorEastAsia" w:cs="Times New Roman"/>
                <w:color w:val="000000" w:themeColor="text1"/>
                <w:kern w:val="24"/>
              </w:rPr>
              <w:t>0</w:t>
            </w:r>
          </w:p>
        </w:tc>
        <w:tc>
          <w:tcPr>
            <w:tcW w:w="433" w:type="pct"/>
            <w:tcBorders>
              <w:top w:val="single" w:sz="4" w:space="0" w:color="auto"/>
              <w:left w:val="nil"/>
              <w:bottom w:val="nil"/>
              <w:right w:val="nil"/>
            </w:tcBorders>
            <w:vAlign w:val="center"/>
          </w:tcPr>
          <w:p w14:paraId="6BFE6FEA" w14:textId="3352C555" w:rsidR="008C6DD7" w:rsidRPr="00E92DC3" w:rsidRDefault="008C6DD7" w:rsidP="008C6DD7">
            <w:pPr>
              <w:jc w:val="center"/>
              <w:rPr>
                <w:color w:val="000000"/>
              </w:rPr>
            </w:pPr>
            <w:r>
              <w:rPr>
                <w:color w:val="000000"/>
              </w:rPr>
              <w:t>0</w:t>
            </w:r>
          </w:p>
        </w:tc>
        <w:tc>
          <w:tcPr>
            <w:tcW w:w="412" w:type="pct"/>
            <w:tcBorders>
              <w:top w:val="single" w:sz="4" w:space="0" w:color="auto"/>
              <w:left w:val="nil"/>
              <w:bottom w:val="nil"/>
              <w:right w:val="nil"/>
            </w:tcBorders>
            <w:vAlign w:val="center"/>
          </w:tcPr>
          <w:p w14:paraId="1B1843C5" w14:textId="62D99C67" w:rsidR="008C6DD7" w:rsidRPr="00E92DC3" w:rsidRDefault="008C6DD7" w:rsidP="008C6DD7">
            <w:pPr>
              <w:jc w:val="center"/>
              <w:rPr>
                <w:color w:val="000000"/>
              </w:rPr>
            </w:pPr>
            <w:r w:rsidRPr="0097160C">
              <w:rPr>
                <w:color w:val="000000"/>
              </w:rPr>
              <w:t>9</w:t>
            </w:r>
            <w:r w:rsidR="00196232" w:rsidRPr="00601F9C">
              <w:rPr>
                <w:color w:val="000000"/>
              </w:rPr>
              <w:t>7</w:t>
            </w:r>
          </w:p>
        </w:tc>
      </w:tr>
      <w:tr w:rsidR="00CE70A8" w:rsidRPr="00E92DC3" w14:paraId="6B6D85B6" w14:textId="77777777" w:rsidTr="00735AEB">
        <w:trPr>
          <w:trHeight w:val="227"/>
          <w:jc w:val="center"/>
        </w:trPr>
        <w:tc>
          <w:tcPr>
            <w:tcW w:w="330" w:type="pct"/>
            <w:tcBorders>
              <w:top w:val="nil"/>
              <w:left w:val="nil"/>
              <w:bottom w:val="nil"/>
              <w:right w:val="nil"/>
            </w:tcBorders>
          </w:tcPr>
          <w:p w14:paraId="19A600A1" w14:textId="68F864A0" w:rsidR="008C6DD7" w:rsidRPr="002A6F80" w:rsidRDefault="008C6DD7" w:rsidP="008C6DD7">
            <w:pPr>
              <w:contextualSpacing/>
              <w:jc w:val="center"/>
              <w:rPr>
                <w:rFonts w:cs="Times New Roman"/>
                <w:color w:val="000000" w:themeColor="text1"/>
                <w:kern w:val="24"/>
              </w:rPr>
            </w:pPr>
            <w:r>
              <w:rPr>
                <w:rFonts w:cs="Times New Roman"/>
                <w:color w:val="000000" w:themeColor="text1"/>
                <w:kern w:val="24"/>
              </w:rPr>
              <w:t>2</w:t>
            </w:r>
          </w:p>
        </w:tc>
        <w:tc>
          <w:tcPr>
            <w:tcW w:w="754" w:type="pct"/>
            <w:tcBorders>
              <w:top w:val="nil"/>
              <w:left w:val="nil"/>
              <w:bottom w:val="nil"/>
              <w:right w:val="nil"/>
            </w:tcBorders>
            <w:vAlign w:val="center"/>
          </w:tcPr>
          <w:p w14:paraId="6B2DBE5B" w14:textId="557D0F9B" w:rsidR="008C6DD7" w:rsidRPr="00E92DC3" w:rsidRDefault="008C6DD7" w:rsidP="00616587">
            <w:pPr>
              <w:contextualSpacing/>
              <w:jc w:val="center"/>
              <w:rPr>
                <w:rFonts w:cs="Times New Roman"/>
                <w:color w:val="000000" w:themeColor="text1"/>
                <w:kern w:val="24"/>
              </w:rPr>
            </w:pPr>
            <w:r w:rsidRPr="002A6F80">
              <w:rPr>
                <w:rFonts w:cs="Times New Roman"/>
                <w:color w:val="000000" w:themeColor="text1"/>
                <w:kern w:val="24"/>
              </w:rPr>
              <w:t>Beta</w:t>
            </w:r>
            <w:r w:rsidR="00D32C91" w:rsidRPr="00256451">
              <w:rPr>
                <w:rFonts w:cs="Times New Roman"/>
                <w:color w:val="000000" w:themeColor="text1"/>
                <w:kern w:val="24"/>
                <w:vertAlign w:val="superscript"/>
              </w:rPr>
              <w:t>(</w:t>
            </w:r>
            <w:r w:rsidR="00616587">
              <w:rPr>
                <w:rFonts w:cs="Times New Roman"/>
                <w:color w:val="000000" w:themeColor="text1"/>
                <w:kern w:val="24"/>
                <w:vertAlign w:val="superscript"/>
              </w:rPr>
              <w:t>e</w:t>
            </w:r>
            <w:r w:rsidR="00D32C91" w:rsidRPr="00256451">
              <w:rPr>
                <w:rFonts w:cs="Times New Roman"/>
                <w:color w:val="000000" w:themeColor="text1"/>
                <w:kern w:val="24"/>
                <w:vertAlign w:val="superscript"/>
              </w:rPr>
              <w:t>)</w:t>
            </w:r>
          </w:p>
        </w:tc>
        <w:tc>
          <w:tcPr>
            <w:tcW w:w="416" w:type="pct"/>
            <w:tcBorders>
              <w:top w:val="nil"/>
              <w:left w:val="nil"/>
              <w:bottom w:val="nil"/>
              <w:right w:val="nil"/>
            </w:tcBorders>
            <w:vAlign w:val="center"/>
          </w:tcPr>
          <w:p w14:paraId="54EC8CA3" w14:textId="77777777" w:rsidR="008C6DD7" w:rsidRPr="00E92DC3" w:rsidRDefault="008C6DD7" w:rsidP="008C6DD7">
            <w:pPr>
              <w:contextualSpacing/>
              <w:jc w:val="center"/>
              <w:rPr>
                <w:rFonts w:eastAsia="Times New Roman" w:cs="Times New Roman"/>
                <w:lang w:eastAsia="en-GB"/>
              </w:rPr>
            </w:pPr>
            <w:r w:rsidRPr="00E92DC3">
              <w:rPr>
                <w:rFonts w:eastAsia="Times New Roman" w:cs="Times New Roman"/>
                <w:lang w:eastAsia="en-GB"/>
              </w:rPr>
              <w:t>-</w:t>
            </w:r>
          </w:p>
        </w:tc>
        <w:tc>
          <w:tcPr>
            <w:tcW w:w="587" w:type="pct"/>
            <w:tcBorders>
              <w:top w:val="nil"/>
              <w:left w:val="nil"/>
              <w:bottom w:val="nil"/>
              <w:right w:val="nil"/>
            </w:tcBorders>
            <w:vAlign w:val="center"/>
          </w:tcPr>
          <w:p w14:paraId="11DC327E" w14:textId="0C43B7B4" w:rsidR="008C6DD7" w:rsidRPr="00E92DC3" w:rsidRDefault="008C6DD7">
            <w:pPr>
              <w:contextualSpacing/>
              <w:jc w:val="center"/>
              <w:rPr>
                <w:rFonts w:cs="Arial"/>
                <w:bCs/>
                <w:color w:val="000000" w:themeColor="text1"/>
                <w:kern w:val="24"/>
              </w:rPr>
            </w:pPr>
            <w:r w:rsidRPr="00E92DC3">
              <w:rPr>
                <w:rFonts w:cs="Arial"/>
                <w:bCs/>
                <w:color w:val="000000" w:themeColor="text1"/>
                <w:kern w:val="24"/>
              </w:rPr>
              <w:t>10</w:t>
            </w:r>
          </w:p>
        </w:tc>
        <w:tc>
          <w:tcPr>
            <w:tcW w:w="584" w:type="pct"/>
            <w:tcBorders>
              <w:top w:val="nil"/>
              <w:left w:val="nil"/>
              <w:bottom w:val="nil"/>
              <w:right w:val="nil"/>
            </w:tcBorders>
            <w:vAlign w:val="center"/>
          </w:tcPr>
          <w:p w14:paraId="4789C71E" w14:textId="77777777" w:rsidR="008C6DD7" w:rsidRPr="00E92DC3" w:rsidRDefault="008C6DD7" w:rsidP="008C6DD7">
            <w:pPr>
              <w:contextualSpacing/>
              <w:jc w:val="center"/>
              <w:rPr>
                <w:rFonts w:cs="Arial"/>
                <w:bCs/>
                <w:color w:val="000000" w:themeColor="text1"/>
                <w:kern w:val="24"/>
              </w:rPr>
            </w:pPr>
            <w:r w:rsidRPr="00E92DC3">
              <w:rPr>
                <w:rFonts w:cs="Arial"/>
                <w:bCs/>
                <w:color w:val="000000" w:themeColor="text1"/>
                <w:kern w:val="24"/>
              </w:rPr>
              <w:t>N/A</w:t>
            </w:r>
          </w:p>
        </w:tc>
        <w:tc>
          <w:tcPr>
            <w:tcW w:w="500" w:type="pct"/>
            <w:tcBorders>
              <w:top w:val="nil"/>
              <w:left w:val="nil"/>
              <w:bottom w:val="nil"/>
              <w:right w:val="nil"/>
            </w:tcBorders>
            <w:vAlign w:val="center"/>
          </w:tcPr>
          <w:p w14:paraId="0BA89E59" w14:textId="1243EA7A" w:rsidR="008C6DD7" w:rsidRPr="00E92DC3" w:rsidRDefault="008C6DD7" w:rsidP="008C6DD7">
            <w:pPr>
              <w:contextualSpacing/>
              <w:jc w:val="center"/>
              <w:rPr>
                <w:rFonts w:cs="Arial"/>
                <w:bCs/>
                <w:color w:val="000000" w:themeColor="text1"/>
                <w:kern w:val="24"/>
              </w:rPr>
            </w:pPr>
            <w:r>
              <w:rPr>
                <w:rFonts w:cs="Arial"/>
                <w:bCs/>
                <w:color w:val="000000" w:themeColor="text1"/>
                <w:kern w:val="24"/>
              </w:rPr>
              <w:t>0</w:t>
            </w:r>
          </w:p>
        </w:tc>
        <w:tc>
          <w:tcPr>
            <w:tcW w:w="500" w:type="pct"/>
            <w:tcBorders>
              <w:top w:val="nil"/>
              <w:left w:val="nil"/>
              <w:bottom w:val="nil"/>
              <w:right w:val="nil"/>
            </w:tcBorders>
            <w:vAlign w:val="center"/>
          </w:tcPr>
          <w:p w14:paraId="5ECF64A4" w14:textId="0167D5E2" w:rsidR="008C6DD7" w:rsidRPr="00E92DC3" w:rsidRDefault="008C6DD7" w:rsidP="008C6DD7">
            <w:pPr>
              <w:contextualSpacing/>
              <w:jc w:val="center"/>
              <w:rPr>
                <w:rFonts w:cs="Arial"/>
                <w:bCs/>
                <w:color w:val="000000" w:themeColor="text1"/>
                <w:kern w:val="24"/>
              </w:rPr>
            </w:pPr>
            <w:r>
              <w:rPr>
                <w:rFonts w:cs="Arial"/>
                <w:bCs/>
                <w:color w:val="000000" w:themeColor="text1"/>
                <w:kern w:val="24"/>
              </w:rPr>
              <w:t>0</w:t>
            </w:r>
          </w:p>
        </w:tc>
        <w:tc>
          <w:tcPr>
            <w:tcW w:w="484" w:type="pct"/>
            <w:tcBorders>
              <w:top w:val="nil"/>
              <w:left w:val="nil"/>
              <w:bottom w:val="nil"/>
              <w:right w:val="nil"/>
            </w:tcBorders>
            <w:vAlign w:val="center"/>
          </w:tcPr>
          <w:p w14:paraId="5554DD24" w14:textId="79CB1AE6" w:rsidR="008C6DD7" w:rsidRPr="002D518C" w:rsidRDefault="008C6DD7" w:rsidP="008C6DD7">
            <w:pPr>
              <w:contextualSpacing/>
              <w:jc w:val="center"/>
              <w:rPr>
                <w:rFonts w:cs="Arial"/>
                <w:bCs/>
                <w:color w:val="000000" w:themeColor="text1"/>
                <w:kern w:val="24"/>
              </w:rPr>
            </w:pPr>
            <w:r>
              <w:rPr>
                <w:rFonts w:cs="Arial"/>
                <w:bCs/>
                <w:color w:val="000000" w:themeColor="text1"/>
                <w:kern w:val="24"/>
              </w:rPr>
              <w:t>0</w:t>
            </w:r>
          </w:p>
        </w:tc>
        <w:tc>
          <w:tcPr>
            <w:tcW w:w="433" w:type="pct"/>
            <w:tcBorders>
              <w:top w:val="nil"/>
              <w:left w:val="nil"/>
              <w:bottom w:val="nil"/>
              <w:right w:val="nil"/>
            </w:tcBorders>
            <w:vAlign w:val="center"/>
          </w:tcPr>
          <w:p w14:paraId="33B487B2" w14:textId="1E6591B7" w:rsidR="008C6DD7" w:rsidRPr="00E92DC3" w:rsidRDefault="008C6DD7" w:rsidP="008C6DD7">
            <w:pPr>
              <w:jc w:val="center"/>
              <w:rPr>
                <w:rFonts w:cs="Arial"/>
                <w:bCs/>
                <w:color w:val="000000" w:themeColor="text1"/>
                <w:kern w:val="24"/>
              </w:rPr>
            </w:pPr>
            <w:r>
              <w:rPr>
                <w:rFonts w:cs="Arial"/>
                <w:bCs/>
                <w:color w:val="000000" w:themeColor="text1"/>
                <w:kern w:val="24"/>
              </w:rPr>
              <w:t>0</w:t>
            </w:r>
          </w:p>
        </w:tc>
        <w:tc>
          <w:tcPr>
            <w:tcW w:w="412" w:type="pct"/>
            <w:tcBorders>
              <w:top w:val="nil"/>
              <w:left w:val="nil"/>
              <w:bottom w:val="nil"/>
              <w:right w:val="nil"/>
            </w:tcBorders>
            <w:vAlign w:val="center"/>
          </w:tcPr>
          <w:p w14:paraId="2FC6746F" w14:textId="77777777" w:rsidR="008C6DD7" w:rsidRPr="00E92DC3" w:rsidRDefault="008C6DD7" w:rsidP="008C6DD7">
            <w:pPr>
              <w:jc w:val="center"/>
              <w:rPr>
                <w:rFonts w:cs="Arial"/>
                <w:bCs/>
                <w:color w:val="000000" w:themeColor="text1"/>
                <w:kern w:val="24"/>
              </w:rPr>
            </w:pPr>
            <w:r w:rsidRPr="00E92DC3">
              <w:rPr>
                <w:rFonts w:cs="Arial"/>
                <w:bCs/>
                <w:color w:val="000000" w:themeColor="text1"/>
                <w:kern w:val="24"/>
              </w:rPr>
              <w:t>90</w:t>
            </w:r>
          </w:p>
        </w:tc>
      </w:tr>
      <w:tr w:rsidR="00CE70A8" w:rsidRPr="00E92DC3" w14:paraId="18034AFA" w14:textId="77777777" w:rsidTr="00735AEB">
        <w:trPr>
          <w:trHeight w:val="227"/>
          <w:jc w:val="center"/>
        </w:trPr>
        <w:tc>
          <w:tcPr>
            <w:tcW w:w="330" w:type="pct"/>
            <w:tcBorders>
              <w:top w:val="nil"/>
              <w:left w:val="nil"/>
              <w:bottom w:val="nil"/>
              <w:right w:val="nil"/>
            </w:tcBorders>
          </w:tcPr>
          <w:p w14:paraId="203A7C68" w14:textId="1C3933F5" w:rsidR="008C6DD7" w:rsidRPr="00E92DC3" w:rsidRDefault="008C6DD7" w:rsidP="008C6DD7">
            <w:pPr>
              <w:contextualSpacing/>
              <w:jc w:val="center"/>
              <w:rPr>
                <w:rFonts w:cs="Times New Roman"/>
                <w:color w:val="000000" w:themeColor="text1"/>
                <w:kern w:val="24"/>
              </w:rPr>
            </w:pPr>
            <w:r>
              <w:rPr>
                <w:rFonts w:cs="Times New Roman"/>
                <w:color w:val="000000" w:themeColor="text1"/>
                <w:kern w:val="24"/>
              </w:rPr>
              <w:t>3</w:t>
            </w:r>
          </w:p>
        </w:tc>
        <w:tc>
          <w:tcPr>
            <w:tcW w:w="754" w:type="pct"/>
            <w:tcBorders>
              <w:top w:val="nil"/>
              <w:left w:val="nil"/>
              <w:bottom w:val="nil"/>
              <w:right w:val="nil"/>
            </w:tcBorders>
            <w:vAlign w:val="center"/>
          </w:tcPr>
          <w:p w14:paraId="63AF8A94" w14:textId="1072D3F8" w:rsidR="008C6DD7" w:rsidRPr="00E92DC3" w:rsidRDefault="008C6DD7" w:rsidP="008C6DD7">
            <w:pPr>
              <w:contextualSpacing/>
              <w:jc w:val="center"/>
              <w:rPr>
                <w:rFonts w:cs="Times New Roman"/>
                <w:color w:val="000000" w:themeColor="text1"/>
                <w:kern w:val="24"/>
              </w:rPr>
            </w:pPr>
            <w:proofErr w:type="spellStart"/>
            <w:r w:rsidRPr="00E92DC3">
              <w:rPr>
                <w:rFonts w:cs="Times New Roman"/>
                <w:color w:val="000000" w:themeColor="text1"/>
                <w:kern w:val="24"/>
              </w:rPr>
              <w:t>Pd</w:t>
            </w:r>
            <w:proofErr w:type="spellEnd"/>
            <w:r w:rsidRPr="00E92DC3">
              <w:rPr>
                <w:rFonts w:cs="Times New Roman"/>
                <w:color w:val="000000" w:themeColor="text1"/>
                <w:kern w:val="24"/>
              </w:rPr>
              <w:t>/Beta</w:t>
            </w:r>
          </w:p>
        </w:tc>
        <w:tc>
          <w:tcPr>
            <w:tcW w:w="416" w:type="pct"/>
            <w:tcBorders>
              <w:top w:val="nil"/>
              <w:left w:val="nil"/>
              <w:bottom w:val="nil"/>
              <w:right w:val="nil"/>
            </w:tcBorders>
            <w:vAlign w:val="center"/>
          </w:tcPr>
          <w:p w14:paraId="60644C85" w14:textId="77777777" w:rsidR="008C6DD7" w:rsidRPr="00E92DC3" w:rsidRDefault="008C6DD7" w:rsidP="008C6DD7">
            <w:pPr>
              <w:contextualSpacing/>
              <w:jc w:val="center"/>
              <w:rPr>
                <w:rFonts w:eastAsia="Times New Roman" w:cs="Times New Roman"/>
                <w:lang w:eastAsia="en-GB"/>
              </w:rPr>
            </w:pPr>
            <w:r w:rsidRPr="00E92DC3">
              <w:rPr>
                <w:rFonts w:eastAsia="Times New Roman" w:cs="Times New Roman"/>
                <w:lang w:eastAsia="en-GB"/>
              </w:rPr>
              <w:t>2.8</w:t>
            </w:r>
          </w:p>
        </w:tc>
        <w:tc>
          <w:tcPr>
            <w:tcW w:w="587" w:type="pct"/>
            <w:tcBorders>
              <w:top w:val="nil"/>
              <w:left w:val="nil"/>
              <w:bottom w:val="nil"/>
              <w:right w:val="nil"/>
            </w:tcBorders>
            <w:vAlign w:val="center"/>
          </w:tcPr>
          <w:p w14:paraId="02D874B8" w14:textId="77777777" w:rsidR="008C6DD7" w:rsidRPr="00E92DC3" w:rsidRDefault="008C6DD7" w:rsidP="008C6DD7">
            <w:pPr>
              <w:contextualSpacing/>
              <w:jc w:val="center"/>
              <w:rPr>
                <w:rFonts w:eastAsiaTheme="minorEastAsia" w:cs="Times New Roman"/>
                <w:color w:val="000000" w:themeColor="text1"/>
                <w:kern w:val="24"/>
              </w:rPr>
            </w:pPr>
            <w:r w:rsidRPr="00E92DC3">
              <w:rPr>
                <w:rFonts w:cs="Arial"/>
                <w:bCs/>
                <w:color w:val="000000" w:themeColor="text1"/>
                <w:kern w:val="24"/>
              </w:rPr>
              <w:t>80</w:t>
            </w:r>
          </w:p>
        </w:tc>
        <w:tc>
          <w:tcPr>
            <w:tcW w:w="584" w:type="pct"/>
            <w:tcBorders>
              <w:top w:val="nil"/>
              <w:left w:val="nil"/>
              <w:bottom w:val="nil"/>
              <w:right w:val="nil"/>
            </w:tcBorders>
            <w:vAlign w:val="bottom"/>
          </w:tcPr>
          <w:p w14:paraId="4502679F"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1</w:t>
            </w:r>
          </w:p>
        </w:tc>
        <w:tc>
          <w:tcPr>
            <w:tcW w:w="500" w:type="pct"/>
            <w:tcBorders>
              <w:top w:val="nil"/>
              <w:left w:val="nil"/>
              <w:bottom w:val="nil"/>
              <w:right w:val="nil"/>
            </w:tcBorders>
            <w:vAlign w:val="bottom"/>
          </w:tcPr>
          <w:p w14:paraId="084E221F"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3</w:t>
            </w:r>
          </w:p>
        </w:tc>
        <w:tc>
          <w:tcPr>
            <w:tcW w:w="500" w:type="pct"/>
            <w:tcBorders>
              <w:top w:val="nil"/>
              <w:left w:val="nil"/>
              <w:bottom w:val="nil"/>
              <w:right w:val="nil"/>
            </w:tcBorders>
            <w:vAlign w:val="bottom"/>
          </w:tcPr>
          <w:p w14:paraId="387FC432"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3</w:t>
            </w:r>
          </w:p>
        </w:tc>
        <w:tc>
          <w:tcPr>
            <w:tcW w:w="484" w:type="pct"/>
            <w:tcBorders>
              <w:top w:val="nil"/>
              <w:left w:val="nil"/>
              <w:bottom w:val="nil"/>
              <w:right w:val="nil"/>
            </w:tcBorders>
            <w:vAlign w:val="bottom"/>
          </w:tcPr>
          <w:p w14:paraId="18969034"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56</w:t>
            </w:r>
          </w:p>
        </w:tc>
        <w:tc>
          <w:tcPr>
            <w:tcW w:w="433" w:type="pct"/>
            <w:tcBorders>
              <w:top w:val="nil"/>
              <w:left w:val="nil"/>
              <w:bottom w:val="nil"/>
              <w:right w:val="nil"/>
            </w:tcBorders>
            <w:vAlign w:val="bottom"/>
          </w:tcPr>
          <w:p w14:paraId="6326CCCB" w14:textId="77777777" w:rsidR="008C6DD7" w:rsidRPr="00E92DC3" w:rsidRDefault="008C6DD7" w:rsidP="008C6DD7">
            <w:pPr>
              <w:jc w:val="center"/>
              <w:rPr>
                <w:color w:val="000000"/>
              </w:rPr>
            </w:pPr>
            <w:r w:rsidRPr="00E92DC3">
              <w:rPr>
                <w:color w:val="000000"/>
              </w:rPr>
              <w:t>8</w:t>
            </w:r>
          </w:p>
        </w:tc>
        <w:tc>
          <w:tcPr>
            <w:tcW w:w="412" w:type="pct"/>
            <w:tcBorders>
              <w:top w:val="nil"/>
              <w:left w:val="nil"/>
              <w:bottom w:val="nil"/>
              <w:right w:val="nil"/>
            </w:tcBorders>
            <w:vAlign w:val="center"/>
          </w:tcPr>
          <w:p w14:paraId="628B6089" w14:textId="77777777" w:rsidR="008C6DD7" w:rsidRPr="00E92DC3" w:rsidRDefault="008C6DD7" w:rsidP="008C6DD7">
            <w:pPr>
              <w:jc w:val="center"/>
              <w:rPr>
                <w:color w:val="000000"/>
              </w:rPr>
            </w:pPr>
            <w:r w:rsidRPr="00E92DC3">
              <w:rPr>
                <w:rFonts w:cs="Arial"/>
                <w:bCs/>
                <w:color w:val="000000" w:themeColor="text1"/>
                <w:kern w:val="24"/>
              </w:rPr>
              <w:t>77</w:t>
            </w:r>
          </w:p>
        </w:tc>
      </w:tr>
      <w:tr w:rsidR="00CE70A8" w:rsidRPr="00E92DC3" w14:paraId="65077DBE" w14:textId="77777777" w:rsidTr="00FE4E1D">
        <w:trPr>
          <w:trHeight w:val="227"/>
          <w:jc w:val="center"/>
        </w:trPr>
        <w:tc>
          <w:tcPr>
            <w:tcW w:w="330" w:type="pct"/>
            <w:tcBorders>
              <w:top w:val="nil"/>
              <w:left w:val="nil"/>
              <w:bottom w:val="nil"/>
              <w:right w:val="nil"/>
            </w:tcBorders>
          </w:tcPr>
          <w:p w14:paraId="2699576D" w14:textId="598B02B6" w:rsidR="008C6DD7" w:rsidRPr="00E92DC3" w:rsidRDefault="008C6DD7" w:rsidP="008C6DD7">
            <w:pPr>
              <w:contextualSpacing/>
              <w:jc w:val="center"/>
              <w:rPr>
                <w:rFonts w:cs="Times New Roman"/>
                <w:color w:val="000000" w:themeColor="text1"/>
                <w:kern w:val="24"/>
              </w:rPr>
            </w:pPr>
            <w:r>
              <w:rPr>
                <w:rFonts w:cs="Times New Roman"/>
                <w:color w:val="000000" w:themeColor="text1"/>
                <w:kern w:val="24"/>
              </w:rPr>
              <w:t>4</w:t>
            </w:r>
          </w:p>
        </w:tc>
        <w:tc>
          <w:tcPr>
            <w:tcW w:w="754" w:type="pct"/>
            <w:tcBorders>
              <w:top w:val="nil"/>
              <w:left w:val="nil"/>
              <w:bottom w:val="nil"/>
              <w:right w:val="nil"/>
            </w:tcBorders>
            <w:vAlign w:val="center"/>
          </w:tcPr>
          <w:p w14:paraId="51601F2D" w14:textId="7EC354CE" w:rsidR="008C6DD7" w:rsidRPr="00E92DC3" w:rsidRDefault="008C6DD7" w:rsidP="008C6DD7">
            <w:pPr>
              <w:contextualSpacing/>
              <w:jc w:val="center"/>
              <w:rPr>
                <w:rFonts w:cs="Times New Roman"/>
                <w:color w:val="000000" w:themeColor="text1"/>
                <w:kern w:val="24"/>
              </w:rPr>
            </w:pPr>
            <w:r w:rsidRPr="00E92DC3">
              <w:rPr>
                <w:rFonts w:cs="Times New Roman"/>
                <w:color w:val="000000" w:themeColor="text1"/>
                <w:kern w:val="24"/>
              </w:rPr>
              <w:t>Ru/Beta</w:t>
            </w:r>
          </w:p>
        </w:tc>
        <w:tc>
          <w:tcPr>
            <w:tcW w:w="416" w:type="pct"/>
            <w:tcBorders>
              <w:top w:val="nil"/>
              <w:left w:val="nil"/>
              <w:bottom w:val="nil"/>
              <w:right w:val="nil"/>
            </w:tcBorders>
            <w:vAlign w:val="center"/>
          </w:tcPr>
          <w:p w14:paraId="6F98F0B0" w14:textId="77777777" w:rsidR="008C6DD7" w:rsidRPr="00E92DC3" w:rsidRDefault="008C6DD7" w:rsidP="008C6DD7">
            <w:pPr>
              <w:contextualSpacing/>
              <w:jc w:val="center"/>
              <w:rPr>
                <w:rFonts w:eastAsia="Times New Roman" w:cs="Times New Roman"/>
                <w:lang w:eastAsia="en-GB"/>
              </w:rPr>
            </w:pPr>
            <w:r w:rsidRPr="00E92DC3">
              <w:rPr>
                <w:rFonts w:eastAsia="Times New Roman" w:cs="Times New Roman"/>
                <w:lang w:eastAsia="en-GB"/>
              </w:rPr>
              <w:t>2.7</w:t>
            </w:r>
          </w:p>
        </w:tc>
        <w:tc>
          <w:tcPr>
            <w:tcW w:w="587" w:type="pct"/>
            <w:tcBorders>
              <w:top w:val="nil"/>
              <w:left w:val="nil"/>
              <w:bottom w:val="nil"/>
              <w:right w:val="nil"/>
            </w:tcBorders>
            <w:vAlign w:val="center"/>
          </w:tcPr>
          <w:p w14:paraId="59568CFE" w14:textId="77777777" w:rsidR="008C6DD7" w:rsidRPr="00E92DC3" w:rsidRDefault="008C6DD7" w:rsidP="008C6DD7">
            <w:pPr>
              <w:contextualSpacing/>
              <w:jc w:val="center"/>
              <w:rPr>
                <w:rFonts w:eastAsiaTheme="minorEastAsia" w:cs="Times New Roman"/>
                <w:color w:val="000000" w:themeColor="text1"/>
                <w:kern w:val="24"/>
              </w:rPr>
            </w:pPr>
            <w:r w:rsidRPr="00E92DC3">
              <w:rPr>
                <w:rFonts w:cs="Arial"/>
                <w:bCs/>
                <w:color w:val="000000" w:themeColor="text1"/>
                <w:kern w:val="24"/>
              </w:rPr>
              <w:t>41</w:t>
            </w:r>
          </w:p>
        </w:tc>
        <w:tc>
          <w:tcPr>
            <w:tcW w:w="584" w:type="pct"/>
            <w:tcBorders>
              <w:top w:val="nil"/>
              <w:left w:val="nil"/>
              <w:bottom w:val="nil"/>
              <w:right w:val="nil"/>
            </w:tcBorders>
            <w:vAlign w:val="bottom"/>
          </w:tcPr>
          <w:p w14:paraId="686BCC41"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2</w:t>
            </w:r>
          </w:p>
        </w:tc>
        <w:tc>
          <w:tcPr>
            <w:tcW w:w="500" w:type="pct"/>
            <w:tcBorders>
              <w:top w:val="nil"/>
              <w:left w:val="nil"/>
              <w:bottom w:val="nil"/>
              <w:right w:val="nil"/>
            </w:tcBorders>
            <w:vAlign w:val="bottom"/>
          </w:tcPr>
          <w:p w14:paraId="0A87CD9B"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7</w:t>
            </w:r>
          </w:p>
        </w:tc>
        <w:tc>
          <w:tcPr>
            <w:tcW w:w="500" w:type="pct"/>
            <w:tcBorders>
              <w:top w:val="nil"/>
              <w:left w:val="nil"/>
              <w:bottom w:val="nil"/>
              <w:right w:val="nil"/>
            </w:tcBorders>
            <w:vAlign w:val="bottom"/>
          </w:tcPr>
          <w:p w14:paraId="16E76DAE"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2</w:t>
            </w:r>
          </w:p>
        </w:tc>
        <w:tc>
          <w:tcPr>
            <w:tcW w:w="484" w:type="pct"/>
            <w:tcBorders>
              <w:top w:val="nil"/>
              <w:left w:val="nil"/>
              <w:bottom w:val="nil"/>
              <w:right w:val="nil"/>
            </w:tcBorders>
            <w:vAlign w:val="bottom"/>
          </w:tcPr>
          <w:p w14:paraId="476772CB"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4</w:t>
            </w:r>
            <w:r>
              <w:rPr>
                <w:color w:val="000000"/>
              </w:rPr>
              <w:t>4</w:t>
            </w:r>
          </w:p>
        </w:tc>
        <w:tc>
          <w:tcPr>
            <w:tcW w:w="433" w:type="pct"/>
            <w:tcBorders>
              <w:top w:val="nil"/>
              <w:left w:val="nil"/>
              <w:bottom w:val="nil"/>
              <w:right w:val="nil"/>
            </w:tcBorders>
            <w:vAlign w:val="bottom"/>
          </w:tcPr>
          <w:p w14:paraId="66ABB3A1" w14:textId="77777777" w:rsidR="008C6DD7" w:rsidRPr="00E92DC3" w:rsidRDefault="008C6DD7" w:rsidP="008C6DD7">
            <w:pPr>
              <w:jc w:val="center"/>
              <w:rPr>
                <w:color w:val="000000"/>
              </w:rPr>
            </w:pPr>
            <w:r w:rsidRPr="00E92DC3">
              <w:rPr>
                <w:color w:val="000000"/>
              </w:rPr>
              <w:t>7</w:t>
            </w:r>
          </w:p>
        </w:tc>
        <w:tc>
          <w:tcPr>
            <w:tcW w:w="412" w:type="pct"/>
            <w:tcBorders>
              <w:top w:val="nil"/>
              <w:left w:val="nil"/>
              <w:bottom w:val="nil"/>
              <w:right w:val="nil"/>
            </w:tcBorders>
            <w:vAlign w:val="center"/>
          </w:tcPr>
          <w:p w14:paraId="6417182E" w14:textId="77777777" w:rsidR="008C6DD7" w:rsidRPr="00E92DC3" w:rsidRDefault="008C6DD7" w:rsidP="008C6DD7">
            <w:pPr>
              <w:jc w:val="center"/>
              <w:rPr>
                <w:color w:val="000000"/>
              </w:rPr>
            </w:pPr>
            <w:r w:rsidRPr="00E92DC3">
              <w:rPr>
                <w:rFonts w:cs="Arial"/>
                <w:color w:val="000000" w:themeColor="text1"/>
                <w:kern w:val="24"/>
              </w:rPr>
              <w:t>84</w:t>
            </w:r>
          </w:p>
        </w:tc>
      </w:tr>
      <w:tr w:rsidR="00CE70A8" w:rsidRPr="00E92DC3" w14:paraId="0F43CF42" w14:textId="77777777" w:rsidTr="00FE4E1D">
        <w:trPr>
          <w:trHeight w:val="227"/>
          <w:jc w:val="center"/>
        </w:trPr>
        <w:tc>
          <w:tcPr>
            <w:tcW w:w="330" w:type="pct"/>
            <w:tcBorders>
              <w:top w:val="nil"/>
              <w:left w:val="nil"/>
              <w:bottom w:val="nil"/>
              <w:right w:val="nil"/>
            </w:tcBorders>
          </w:tcPr>
          <w:p w14:paraId="343594AC" w14:textId="44F3EF9C" w:rsidR="008C6DD7" w:rsidRPr="00E92DC3" w:rsidRDefault="008C6DD7" w:rsidP="008C6DD7">
            <w:pPr>
              <w:contextualSpacing/>
              <w:jc w:val="center"/>
              <w:rPr>
                <w:rFonts w:cs="Times New Roman"/>
                <w:color w:val="000000" w:themeColor="text1"/>
                <w:kern w:val="24"/>
              </w:rPr>
            </w:pPr>
            <w:r>
              <w:rPr>
                <w:rFonts w:cs="Times New Roman"/>
                <w:color w:val="000000" w:themeColor="text1"/>
                <w:kern w:val="24"/>
              </w:rPr>
              <w:t>5</w:t>
            </w:r>
          </w:p>
        </w:tc>
        <w:tc>
          <w:tcPr>
            <w:tcW w:w="754" w:type="pct"/>
            <w:tcBorders>
              <w:top w:val="nil"/>
              <w:left w:val="nil"/>
              <w:bottom w:val="nil"/>
              <w:right w:val="nil"/>
            </w:tcBorders>
            <w:vAlign w:val="center"/>
          </w:tcPr>
          <w:p w14:paraId="6B6FC47A" w14:textId="63BBBC59" w:rsidR="008C6DD7" w:rsidRPr="00E92DC3" w:rsidRDefault="008C6DD7" w:rsidP="008C6DD7">
            <w:pPr>
              <w:contextualSpacing/>
              <w:jc w:val="center"/>
              <w:rPr>
                <w:rFonts w:cs="Times New Roman"/>
                <w:color w:val="000000" w:themeColor="text1"/>
                <w:kern w:val="24"/>
              </w:rPr>
            </w:pPr>
            <w:r w:rsidRPr="00E92DC3">
              <w:rPr>
                <w:rFonts w:cs="Times New Roman"/>
                <w:color w:val="000000" w:themeColor="text1"/>
                <w:kern w:val="24"/>
              </w:rPr>
              <w:t>Ni/Beta</w:t>
            </w:r>
          </w:p>
        </w:tc>
        <w:tc>
          <w:tcPr>
            <w:tcW w:w="416" w:type="pct"/>
            <w:tcBorders>
              <w:top w:val="nil"/>
              <w:left w:val="nil"/>
              <w:bottom w:val="nil"/>
              <w:right w:val="nil"/>
            </w:tcBorders>
            <w:vAlign w:val="center"/>
          </w:tcPr>
          <w:p w14:paraId="39D17016" w14:textId="77777777" w:rsidR="008C6DD7" w:rsidRPr="00E92DC3" w:rsidRDefault="008C6DD7" w:rsidP="008C6DD7">
            <w:pPr>
              <w:contextualSpacing/>
              <w:jc w:val="center"/>
              <w:rPr>
                <w:rFonts w:eastAsia="Times New Roman" w:cs="Times New Roman"/>
                <w:lang w:eastAsia="en-GB"/>
              </w:rPr>
            </w:pPr>
            <w:r w:rsidRPr="00E92DC3">
              <w:rPr>
                <w:rFonts w:eastAsia="Times New Roman" w:cs="Times New Roman"/>
                <w:lang w:eastAsia="en-GB"/>
              </w:rPr>
              <w:t>8.7</w:t>
            </w:r>
          </w:p>
        </w:tc>
        <w:tc>
          <w:tcPr>
            <w:tcW w:w="587" w:type="pct"/>
            <w:tcBorders>
              <w:top w:val="nil"/>
              <w:left w:val="nil"/>
              <w:bottom w:val="nil"/>
              <w:right w:val="nil"/>
            </w:tcBorders>
            <w:vAlign w:val="center"/>
          </w:tcPr>
          <w:p w14:paraId="32C5C7E5" w14:textId="77777777" w:rsidR="008C6DD7" w:rsidRPr="00E92DC3" w:rsidRDefault="008C6DD7" w:rsidP="008C6DD7">
            <w:pPr>
              <w:contextualSpacing/>
              <w:jc w:val="center"/>
              <w:rPr>
                <w:rFonts w:eastAsiaTheme="minorEastAsia" w:cs="Times New Roman"/>
                <w:color w:val="000000" w:themeColor="text1"/>
                <w:kern w:val="24"/>
              </w:rPr>
            </w:pPr>
            <w:r w:rsidRPr="00E92DC3">
              <w:rPr>
                <w:rFonts w:cs="Arial"/>
                <w:bCs/>
                <w:color w:val="000000" w:themeColor="text1"/>
                <w:kern w:val="24"/>
              </w:rPr>
              <w:t>21</w:t>
            </w:r>
          </w:p>
        </w:tc>
        <w:tc>
          <w:tcPr>
            <w:tcW w:w="584" w:type="pct"/>
            <w:tcBorders>
              <w:top w:val="nil"/>
              <w:left w:val="nil"/>
              <w:bottom w:val="nil"/>
              <w:right w:val="nil"/>
            </w:tcBorders>
            <w:vAlign w:val="bottom"/>
          </w:tcPr>
          <w:p w14:paraId="6892761A"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19</w:t>
            </w:r>
          </w:p>
        </w:tc>
        <w:tc>
          <w:tcPr>
            <w:tcW w:w="500" w:type="pct"/>
            <w:tcBorders>
              <w:top w:val="nil"/>
              <w:left w:val="nil"/>
              <w:bottom w:val="nil"/>
              <w:right w:val="nil"/>
            </w:tcBorders>
            <w:vAlign w:val="bottom"/>
          </w:tcPr>
          <w:p w14:paraId="55C9C273" w14:textId="209C5305" w:rsidR="008C6DD7" w:rsidRPr="00E92DC3" w:rsidRDefault="008C6DD7" w:rsidP="008C6DD7">
            <w:pPr>
              <w:contextualSpacing/>
              <w:jc w:val="center"/>
              <w:rPr>
                <w:rFonts w:eastAsiaTheme="minorEastAsia" w:cs="Times New Roman"/>
                <w:color w:val="000000" w:themeColor="text1"/>
                <w:kern w:val="24"/>
              </w:rPr>
            </w:pPr>
            <w:r>
              <w:rPr>
                <w:color w:val="000000"/>
              </w:rPr>
              <w:t>0</w:t>
            </w:r>
          </w:p>
        </w:tc>
        <w:tc>
          <w:tcPr>
            <w:tcW w:w="500" w:type="pct"/>
            <w:tcBorders>
              <w:top w:val="nil"/>
              <w:left w:val="nil"/>
              <w:bottom w:val="nil"/>
              <w:right w:val="nil"/>
            </w:tcBorders>
            <w:vAlign w:val="bottom"/>
          </w:tcPr>
          <w:p w14:paraId="38358B0C"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24</w:t>
            </w:r>
          </w:p>
        </w:tc>
        <w:tc>
          <w:tcPr>
            <w:tcW w:w="484" w:type="pct"/>
            <w:tcBorders>
              <w:top w:val="nil"/>
              <w:left w:val="nil"/>
              <w:bottom w:val="nil"/>
              <w:right w:val="nil"/>
            </w:tcBorders>
            <w:vAlign w:val="bottom"/>
          </w:tcPr>
          <w:p w14:paraId="792419F5"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19</w:t>
            </w:r>
          </w:p>
        </w:tc>
        <w:tc>
          <w:tcPr>
            <w:tcW w:w="433" w:type="pct"/>
            <w:tcBorders>
              <w:top w:val="nil"/>
              <w:left w:val="nil"/>
              <w:bottom w:val="nil"/>
              <w:right w:val="nil"/>
            </w:tcBorders>
            <w:vAlign w:val="bottom"/>
          </w:tcPr>
          <w:p w14:paraId="7904BA98" w14:textId="4BE14E33" w:rsidR="008C6DD7" w:rsidRPr="00E92DC3" w:rsidRDefault="008C6DD7" w:rsidP="008C6DD7">
            <w:pPr>
              <w:jc w:val="center"/>
              <w:rPr>
                <w:color w:val="000000"/>
              </w:rPr>
            </w:pPr>
            <w:r>
              <w:rPr>
                <w:color w:val="000000"/>
              </w:rPr>
              <w:t>0</w:t>
            </w:r>
          </w:p>
        </w:tc>
        <w:tc>
          <w:tcPr>
            <w:tcW w:w="412" w:type="pct"/>
            <w:tcBorders>
              <w:top w:val="nil"/>
              <w:left w:val="nil"/>
              <w:bottom w:val="nil"/>
              <w:right w:val="nil"/>
            </w:tcBorders>
            <w:vAlign w:val="center"/>
          </w:tcPr>
          <w:p w14:paraId="45775D51" w14:textId="77777777" w:rsidR="008C6DD7" w:rsidRPr="00E92DC3" w:rsidRDefault="008C6DD7" w:rsidP="008C6DD7">
            <w:pPr>
              <w:jc w:val="center"/>
              <w:rPr>
                <w:color w:val="000000"/>
              </w:rPr>
            </w:pPr>
            <w:r w:rsidRPr="00E92DC3">
              <w:rPr>
                <w:rFonts w:cs="Arial"/>
                <w:color w:val="000000" w:themeColor="text1"/>
                <w:kern w:val="24"/>
              </w:rPr>
              <w:t>93</w:t>
            </w:r>
          </w:p>
        </w:tc>
      </w:tr>
      <w:tr w:rsidR="00CE70A8" w:rsidRPr="00E92DC3" w14:paraId="2913E177" w14:textId="77777777" w:rsidTr="00FE4E1D">
        <w:trPr>
          <w:trHeight w:val="227"/>
          <w:jc w:val="center"/>
        </w:trPr>
        <w:tc>
          <w:tcPr>
            <w:tcW w:w="330" w:type="pct"/>
            <w:tcBorders>
              <w:top w:val="nil"/>
              <w:left w:val="nil"/>
              <w:bottom w:val="nil"/>
              <w:right w:val="nil"/>
            </w:tcBorders>
          </w:tcPr>
          <w:p w14:paraId="2D44C9AB" w14:textId="5D3C184D" w:rsidR="008C6DD7" w:rsidRPr="00E92DC3" w:rsidRDefault="008C6DD7" w:rsidP="008C6DD7">
            <w:pPr>
              <w:contextualSpacing/>
              <w:jc w:val="center"/>
              <w:rPr>
                <w:rFonts w:cs="Times New Roman"/>
                <w:color w:val="000000" w:themeColor="text1"/>
                <w:kern w:val="24"/>
              </w:rPr>
            </w:pPr>
            <w:r>
              <w:rPr>
                <w:rFonts w:cs="Times New Roman"/>
                <w:color w:val="000000" w:themeColor="text1"/>
                <w:kern w:val="24"/>
              </w:rPr>
              <w:t>6</w:t>
            </w:r>
          </w:p>
        </w:tc>
        <w:tc>
          <w:tcPr>
            <w:tcW w:w="754" w:type="pct"/>
            <w:tcBorders>
              <w:top w:val="nil"/>
              <w:left w:val="nil"/>
              <w:bottom w:val="nil"/>
              <w:right w:val="nil"/>
            </w:tcBorders>
            <w:vAlign w:val="center"/>
          </w:tcPr>
          <w:p w14:paraId="3772E0DB" w14:textId="06956B5F" w:rsidR="008C6DD7" w:rsidRPr="00E92DC3" w:rsidRDefault="008C6DD7" w:rsidP="008C6DD7">
            <w:pPr>
              <w:contextualSpacing/>
              <w:jc w:val="center"/>
              <w:rPr>
                <w:rFonts w:cs="Times New Roman"/>
                <w:color w:val="000000" w:themeColor="text1"/>
                <w:kern w:val="24"/>
              </w:rPr>
            </w:pPr>
            <w:r w:rsidRPr="00E92DC3">
              <w:rPr>
                <w:rFonts w:cs="Times New Roman"/>
                <w:color w:val="000000" w:themeColor="text1"/>
                <w:kern w:val="24"/>
              </w:rPr>
              <w:t>Cu/Beta</w:t>
            </w:r>
          </w:p>
        </w:tc>
        <w:tc>
          <w:tcPr>
            <w:tcW w:w="416" w:type="pct"/>
            <w:tcBorders>
              <w:top w:val="nil"/>
              <w:left w:val="nil"/>
              <w:bottom w:val="nil"/>
              <w:right w:val="nil"/>
            </w:tcBorders>
            <w:vAlign w:val="center"/>
          </w:tcPr>
          <w:p w14:paraId="4D290F25" w14:textId="77777777" w:rsidR="008C6DD7" w:rsidRPr="00E92DC3" w:rsidRDefault="008C6DD7" w:rsidP="008C6DD7">
            <w:pPr>
              <w:contextualSpacing/>
              <w:jc w:val="center"/>
              <w:rPr>
                <w:rFonts w:eastAsia="Times New Roman" w:cs="Times New Roman"/>
                <w:lang w:eastAsia="en-GB"/>
              </w:rPr>
            </w:pPr>
            <w:r w:rsidRPr="00E92DC3">
              <w:rPr>
                <w:rFonts w:eastAsia="Times New Roman" w:cs="Times New Roman"/>
                <w:lang w:eastAsia="en-GB"/>
              </w:rPr>
              <w:t>9</w:t>
            </w:r>
          </w:p>
        </w:tc>
        <w:tc>
          <w:tcPr>
            <w:tcW w:w="587" w:type="pct"/>
            <w:tcBorders>
              <w:top w:val="nil"/>
              <w:left w:val="nil"/>
              <w:bottom w:val="nil"/>
              <w:right w:val="nil"/>
            </w:tcBorders>
            <w:vAlign w:val="center"/>
          </w:tcPr>
          <w:p w14:paraId="3B36D343" w14:textId="77777777" w:rsidR="008C6DD7" w:rsidRPr="00E92DC3" w:rsidRDefault="008C6DD7" w:rsidP="008C6DD7">
            <w:pPr>
              <w:contextualSpacing/>
              <w:jc w:val="center"/>
              <w:rPr>
                <w:rFonts w:eastAsiaTheme="minorEastAsia" w:cs="Times New Roman"/>
                <w:color w:val="000000" w:themeColor="text1"/>
                <w:kern w:val="24"/>
              </w:rPr>
            </w:pPr>
            <w:r w:rsidRPr="00E92DC3">
              <w:rPr>
                <w:rFonts w:cs="Arial"/>
                <w:bCs/>
                <w:color w:val="000000" w:themeColor="text1"/>
                <w:kern w:val="24"/>
              </w:rPr>
              <w:t>24</w:t>
            </w:r>
          </w:p>
        </w:tc>
        <w:tc>
          <w:tcPr>
            <w:tcW w:w="584" w:type="pct"/>
            <w:tcBorders>
              <w:top w:val="nil"/>
              <w:left w:val="nil"/>
              <w:bottom w:val="nil"/>
              <w:right w:val="nil"/>
            </w:tcBorders>
            <w:vAlign w:val="bottom"/>
          </w:tcPr>
          <w:p w14:paraId="41537C7E"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13</w:t>
            </w:r>
          </w:p>
        </w:tc>
        <w:tc>
          <w:tcPr>
            <w:tcW w:w="500" w:type="pct"/>
            <w:tcBorders>
              <w:top w:val="nil"/>
              <w:left w:val="nil"/>
              <w:bottom w:val="nil"/>
              <w:right w:val="nil"/>
            </w:tcBorders>
            <w:vAlign w:val="bottom"/>
          </w:tcPr>
          <w:p w14:paraId="3ADBCEBB"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4</w:t>
            </w:r>
          </w:p>
        </w:tc>
        <w:tc>
          <w:tcPr>
            <w:tcW w:w="500" w:type="pct"/>
            <w:tcBorders>
              <w:top w:val="nil"/>
              <w:left w:val="nil"/>
              <w:bottom w:val="nil"/>
              <w:right w:val="nil"/>
            </w:tcBorders>
            <w:vAlign w:val="bottom"/>
          </w:tcPr>
          <w:p w14:paraId="1D96B76C" w14:textId="613BC7F5" w:rsidR="008C6DD7" w:rsidRPr="00E92DC3" w:rsidRDefault="008C6DD7" w:rsidP="008C6DD7">
            <w:pPr>
              <w:contextualSpacing/>
              <w:jc w:val="center"/>
              <w:rPr>
                <w:rFonts w:eastAsiaTheme="minorEastAsia" w:cs="Times New Roman"/>
                <w:color w:val="000000" w:themeColor="text1"/>
                <w:kern w:val="24"/>
              </w:rPr>
            </w:pPr>
            <w:r>
              <w:rPr>
                <w:color w:val="000000"/>
              </w:rPr>
              <w:t>0</w:t>
            </w:r>
          </w:p>
        </w:tc>
        <w:tc>
          <w:tcPr>
            <w:tcW w:w="484" w:type="pct"/>
            <w:tcBorders>
              <w:top w:val="nil"/>
              <w:left w:val="nil"/>
              <w:bottom w:val="nil"/>
              <w:right w:val="nil"/>
            </w:tcBorders>
            <w:vAlign w:val="bottom"/>
          </w:tcPr>
          <w:p w14:paraId="3A077BC2"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25</w:t>
            </w:r>
          </w:p>
        </w:tc>
        <w:tc>
          <w:tcPr>
            <w:tcW w:w="433" w:type="pct"/>
            <w:tcBorders>
              <w:top w:val="nil"/>
              <w:left w:val="nil"/>
              <w:bottom w:val="nil"/>
              <w:right w:val="nil"/>
            </w:tcBorders>
            <w:vAlign w:val="bottom"/>
          </w:tcPr>
          <w:p w14:paraId="4C238CEE" w14:textId="18415162" w:rsidR="008C6DD7" w:rsidRPr="00E92DC3" w:rsidRDefault="008C6DD7" w:rsidP="008C6DD7">
            <w:pPr>
              <w:jc w:val="center"/>
              <w:rPr>
                <w:color w:val="000000"/>
              </w:rPr>
            </w:pPr>
            <w:r>
              <w:rPr>
                <w:color w:val="000000"/>
              </w:rPr>
              <w:t>0</w:t>
            </w:r>
          </w:p>
        </w:tc>
        <w:tc>
          <w:tcPr>
            <w:tcW w:w="412" w:type="pct"/>
            <w:tcBorders>
              <w:top w:val="nil"/>
              <w:left w:val="nil"/>
              <w:bottom w:val="nil"/>
              <w:right w:val="nil"/>
            </w:tcBorders>
            <w:vAlign w:val="center"/>
          </w:tcPr>
          <w:p w14:paraId="0AE25CEF" w14:textId="77777777" w:rsidR="008C6DD7" w:rsidRPr="00E92DC3" w:rsidRDefault="008C6DD7" w:rsidP="008C6DD7">
            <w:pPr>
              <w:jc w:val="center"/>
              <w:rPr>
                <w:color w:val="000000"/>
              </w:rPr>
            </w:pPr>
            <w:r w:rsidRPr="00E92DC3">
              <w:rPr>
                <w:rFonts w:cs="Arial"/>
                <w:color w:val="000000" w:themeColor="text1"/>
                <w:kern w:val="24"/>
              </w:rPr>
              <w:t>88</w:t>
            </w:r>
          </w:p>
        </w:tc>
      </w:tr>
      <w:tr w:rsidR="00CE70A8" w:rsidRPr="00E92DC3" w14:paraId="5B9B9E7E" w14:textId="77777777" w:rsidTr="00FE4E1D">
        <w:trPr>
          <w:trHeight w:val="227"/>
          <w:jc w:val="center"/>
        </w:trPr>
        <w:tc>
          <w:tcPr>
            <w:tcW w:w="330" w:type="pct"/>
            <w:tcBorders>
              <w:top w:val="nil"/>
              <w:left w:val="nil"/>
              <w:bottom w:val="nil"/>
              <w:right w:val="nil"/>
            </w:tcBorders>
          </w:tcPr>
          <w:p w14:paraId="77E77C47" w14:textId="657D19A3" w:rsidR="008C6DD7" w:rsidRPr="00E92DC3" w:rsidRDefault="008C6DD7" w:rsidP="008C6DD7">
            <w:pPr>
              <w:contextualSpacing/>
              <w:jc w:val="center"/>
              <w:rPr>
                <w:rFonts w:cs="Times New Roman"/>
                <w:color w:val="000000" w:themeColor="text1"/>
                <w:kern w:val="24"/>
              </w:rPr>
            </w:pPr>
            <w:r>
              <w:rPr>
                <w:rFonts w:cs="Times New Roman"/>
                <w:color w:val="000000" w:themeColor="text1"/>
                <w:kern w:val="24"/>
              </w:rPr>
              <w:t>7</w:t>
            </w:r>
          </w:p>
        </w:tc>
        <w:tc>
          <w:tcPr>
            <w:tcW w:w="754" w:type="pct"/>
            <w:tcBorders>
              <w:top w:val="nil"/>
              <w:left w:val="nil"/>
              <w:bottom w:val="nil"/>
              <w:right w:val="nil"/>
            </w:tcBorders>
            <w:vAlign w:val="center"/>
          </w:tcPr>
          <w:p w14:paraId="7ABD653F" w14:textId="42F97AC4" w:rsidR="008C6DD7" w:rsidRPr="00E92DC3" w:rsidRDefault="008C6DD7" w:rsidP="008C6DD7">
            <w:pPr>
              <w:contextualSpacing/>
              <w:jc w:val="center"/>
              <w:rPr>
                <w:rFonts w:cs="Times New Roman"/>
                <w:color w:val="000000" w:themeColor="text1"/>
                <w:kern w:val="24"/>
              </w:rPr>
            </w:pPr>
            <w:r w:rsidRPr="00E92DC3">
              <w:rPr>
                <w:rFonts w:cs="Times New Roman"/>
                <w:color w:val="000000" w:themeColor="text1"/>
                <w:kern w:val="24"/>
              </w:rPr>
              <w:t>Co/Beta</w:t>
            </w:r>
          </w:p>
        </w:tc>
        <w:tc>
          <w:tcPr>
            <w:tcW w:w="416" w:type="pct"/>
            <w:tcBorders>
              <w:top w:val="nil"/>
              <w:left w:val="nil"/>
              <w:bottom w:val="nil"/>
              <w:right w:val="nil"/>
            </w:tcBorders>
            <w:vAlign w:val="center"/>
          </w:tcPr>
          <w:p w14:paraId="4EE22BFB" w14:textId="77777777" w:rsidR="008C6DD7" w:rsidRPr="00E92DC3" w:rsidRDefault="008C6DD7" w:rsidP="008C6DD7">
            <w:pPr>
              <w:contextualSpacing/>
              <w:jc w:val="center"/>
              <w:rPr>
                <w:rFonts w:eastAsia="Times New Roman" w:cs="Times New Roman"/>
                <w:lang w:eastAsia="en-GB"/>
              </w:rPr>
            </w:pPr>
            <w:r w:rsidRPr="00E92DC3">
              <w:rPr>
                <w:rFonts w:cs="Times New Roman"/>
                <w:kern w:val="24"/>
              </w:rPr>
              <w:t>9.3</w:t>
            </w:r>
          </w:p>
        </w:tc>
        <w:tc>
          <w:tcPr>
            <w:tcW w:w="587" w:type="pct"/>
            <w:tcBorders>
              <w:top w:val="nil"/>
              <w:left w:val="nil"/>
              <w:bottom w:val="nil"/>
              <w:right w:val="nil"/>
            </w:tcBorders>
            <w:vAlign w:val="center"/>
          </w:tcPr>
          <w:p w14:paraId="55BE0D08" w14:textId="77777777" w:rsidR="008C6DD7" w:rsidRPr="00E92DC3" w:rsidRDefault="008C6DD7" w:rsidP="008C6DD7">
            <w:pPr>
              <w:contextualSpacing/>
              <w:jc w:val="center"/>
              <w:rPr>
                <w:rFonts w:eastAsiaTheme="minorEastAsia" w:cs="Times New Roman"/>
                <w:color w:val="000000" w:themeColor="text1"/>
                <w:kern w:val="24"/>
              </w:rPr>
            </w:pPr>
            <w:r w:rsidRPr="00E92DC3">
              <w:rPr>
                <w:rFonts w:cs="Arial"/>
                <w:bCs/>
                <w:color w:val="000000" w:themeColor="text1"/>
                <w:kern w:val="24"/>
              </w:rPr>
              <w:t>15</w:t>
            </w:r>
          </w:p>
        </w:tc>
        <w:tc>
          <w:tcPr>
            <w:tcW w:w="584" w:type="pct"/>
            <w:tcBorders>
              <w:top w:val="nil"/>
              <w:left w:val="nil"/>
              <w:bottom w:val="nil"/>
              <w:right w:val="nil"/>
            </w:tcBorders>
            <w:vAlign w:val="bottom"/>
          </w:tcPr>
          <w:p w14:paraId="7706C55E"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47</w:t>
            </w:r>
          </w:p>
        </w:tc>
        <w:tc>
          <w:tcPr>
            <w:tcW w:w="500" w:type="pct"/>
            <w:tcBorders>
              <w:top w:val="nil"/>
              <w:left w:val="nil"/>
              <w:bottom w:val="nil"/>
              <w:right w:val="nil"/>
            </w:tcBorders>
            <w:vAlign w:val="bottom"/>
          </w:tcPr>
          <w:p w14:paraId="59CEA2B4"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7</w:t>
            </w:r>
          </w:p>
        </w:tc>
        <w:tc>
          <w:tcPr>
            <w:tcW w:w="500" w:type="pct"/>
            <w:tcBorders>
              <w:top w:val="nil"/>
              <w:left w:val="nil"/>
              <w:bottom w:val="nil"/>
              <w:right w:val="nil"/>
            </w:tcBorders>
            <w:vAlign w:val="bottom"/>
          </w:tcPr>
          <w:p w14:paraId="6744C175"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20</w:t>
            </w:r>
          </w:p>
        </w:tc>
        <w:tc>
          <w:tcPr>
            <w:tcW w:w="484" w:type="pct"/>
            <w:tcBorders>
              <w:top w:val="nil"/>
              <w:left w:val="nil"/>
              <w:bottom w:val="nil"/>
              <w:right w:val="nil"/>
            </w:tcBorders>
            <w:vAlign w:val="bottom"/>
          </w:tcPr>
          <w:p w14:paraId="53BE9F30"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13</w:t>
            </w:r>
          </w:p>
        </w:tc>
        <w:tc>
          <w:tcPr>
            <w:tcW w:w="433" w:type="pct"/>
            <w:tcBorders>
              <w:top w:val="nil"/>
              <w:left w:val="nil"/>
              <w:bottom w:val="nil"/>
              <w:right w:val="nil"/>
            </w:tcBorders>
            <w:vAlign w:val="bottom"/>
          </w:tcPr>
          <w:p w14:paraId="52EDCDAD" w14:textId="3B4858B8" w:rsidR="008C6DD7" w:rsidRPr="00E92DC3" w:rsidRDefault="008C6DD7" w:rsidP="008C6DD7">
            <w:pPr>
              <w:jc w:val="center"/>
              <w:rPr>
                <w:color w:val="000000"/>
              </w:rPr>
            </w:pPr>
            <w:r>
              <w:rPr>
                <w:color w:val="000000"/>
              </w:rPr>
              <w:t>0</w:t>
            </w:r>
          </w:p>
        </w:tc>
        <w:tc>
          <w:tcPr>
            <w:tcW w:w="412" w:type="pct"/>
            <w:tcBorders>
              <w:top w:val="nil"/>
              <w:left w:val="nil"/>
              <w:bottom w:val="nil"/>
              <w:right w:val="nil"/>
            </w:tcBorders>
            <w:vAlign w:val="center"/>
          </w:tcPr>
          <w:p w14:paraId="07F84C81" w14:textId="77777777" w:rsidR="008C6DD7" w:rsidRPr="00E92DC3" w:rsidRDefault="008C6DD7" w:rsidP="008C6DD7">
            <w:pPr>
              <w:jc w:val="center"/>
              <w:rPr>
                <w:color w:val="000000"/>
              </w:rPr>
            </w:pPr>
            <w:r w:rsidRPr="00E92DC3">
              <w:rPr>
                <w:rFonts w:cs="Arial"/>
                <w:color w:val="000000" w:themeColor="text1"/>
                <w:kern w:val="24"/>
              </w:rPr>
              <w:t>98</w:t>
            </w:r>
          </w:p>
        </w:tc>
      </w:tr>
      <w:tr w:rsidR="00CE70A8" w:rsidRPr="00E92DC3" w14:paraId="4A8AD5F7" w14:textId="77777777" w:rsidTr="00FE4E1D">
        <w:trPr>
          <w:trHeight w:val="227"/>
          <w:jc w:val="center"/>
        </w:trPr>
        <w:tc>
          <w:tcPr>
            <w:tcW w:w="330" w:type="pct"/>
            <w:tcBorders>
              <w:top w:val="nil"/>
              <w:left w:val="nil"/>
              <w:bottom w:val="single" w:sz="4" w:space="0" w:color="auto"/>
              <w:right w:val="nil"/>
            </w:tcBorders>
          </w:tcPr>
          <w:p w14:paraId="044D5B21" w14:textId="0B4D6FFD" w:rsidR="008C6DD7" w:rsidRPr="00E92DC3" w:rsidRDefault="008C6DD7" w:rsidP="008C6DD7">
            <w:pPr>
              <w:contextualSpacing/>
              <w:jc w:val="center"/>
              <w:rPr>
                <w:rFonts w:cs="Times New Roman"/>
                <w:color w:val="000000" w:themeColor="text1"/>
                <w:kern w:val="24"/>
              </w:rPr>
            </w:pPr>
            <w:r>
              <w:rPr>
                <w:rFonts w:cs="Times New Roman"/>
                <w:color w:val="000000" w:themeColor="text1"/>
                <w:kern w:val="24"/>
              </w:rPr>
              <w:t>8</w:t>
            </w:r>
          </w:p>
        </w:tc>
        <w:tc>
          <w:tcPr>
            <w:tcW w:w="754" w:type="pct"/>
            <w:tcBorders>
              <w:top w:val="nil"/>
              <w:left w:val="nil"/>
              <w:bottom w:val="single" w:sz="4" w:space="0" w:color="auto"/>
              <w:right w:val="nil"/>
            </w:tcBorders>
            <w:vAlign w:val="center"/>
          </w:tcPr>
          <w:p w14:paraId="7C1C395D" w14:textId="39CC91DD" w:rsidR="008C6DD7" w:rsidRPr="00E92DC3" w:rsidRDefault="008C6DD7" w:rsidP="00616587">
            <w:pPr>
              <w:contextualSpacing/>
              <w:jc w:val="center"/>
              <w:rPr>
                <w:rFonts w:cs="Times New Roman"/>
                <w:color w:val="000000" w:themeColor="text1"/>
                <w:kern w:val="24"/>
              </w:rPr>
            </w:pPr>
            <w:proofErr w:type="spellStart"/>
            <w:r w:rsidRPr="00E92DC3">
              <w:rPr>
                <w:rFonts w:cs="Times New Roman"/>
                <w:color w:val="000000" w:themeColor="text1"/>
                <w:kern w:val="24"/>
              </w:rPr>
              <w:t>Pd</w:t>
            </w:r>
            <w:proofErr w:type="spellEnd"/>
            <w:r w:rsidRPr="00E92DC3">
              <w:rPr>
                <w:rFonts w:cs="Times New Roman"/>
                <w:color w:val="000000" w:themeColor="text1"/>
                <w:kern w:val="24"/>
              </w:rPr>
              <w:t>/ZSM-5</w:t>
            </w:r>
            <w:r w:rsidRPr="00E92DC3">
              <w:rPr>
                <w:rFonts w:cs="Times New Roman"/>
                <w:color w:val="000000" w:themeColor="text1"/>
                <w:kern w:val="24"/>
                <w:vertAlign w:val="superscript"/>
              </w:rPr>
              <w:t>(</w:t>
            </w:r>
            <w:r w:rsidR="00616587">
              <w:rPr>
                <w:rFonts w:cs="Times New Roman"/>
                <w:color w:val="000000" w:themeColor="text1"/>
                <w:kern w:val="24"/>
                <w:vertAlign w:val="superscript"/>
              </w:rPr>
              <w:t>f</w:t>
            </w:r>
            <w:r w:rsidRPr="00E92DC3">
              <w:rPr>
                <w:rFonts w:cs="Times New Roman"/>
                <w:color w:val="000000" w:themeColor="text1"/>
                <w:kern w:val="24"/>
                <w:vertAlign w:val="superscript"/>
              </w:rPr>
              <w:t>)</w:t>
            </w:r>
          </w:p>
        </w:tc>
        <w:tc>
          <w:tcPr>
            <w:tcW w:w="416" w:type="pct"/>
            <w:tcBorders>
              <w:top w:val="nil"/>
              <w:left w:val="nil"/>
              <w:bottom w:val="single" w:sz="4" w:space="0" w:color="auto"/>
              <w:right w:val="nil"/>
            </w:tcBorders>
            <w:vAlign w:val="center"/>
          </w:tcPr>
          <w:p w14:paraId="61D18CB5" w14:textId="77777777" w:rsidR="008C6DD7" w:rsidRPr="00E92DC3" w:rsidRDefault="008C6DD7" w:rsidP="008C6DD7">
            <w:pPr>
              <w:contextualSpacing/>
              <w:jc w:val="center"/>
              <w:rPr>
                <w:rFonts w:eastAsia="Times New Roman" w:cs="Times New Roman"/>
                <w:lang w:eastAsia="en-GB"/>
              </w:rPr>
            </w:pPr>
            <w:r w:rsidRPr="00E92DC3">
              <w:rPr>
                <w:rFonts w:eastAsia="Times New Roman" w:cs="Times New Roman"/>
                <w:lang w:eastAsia="en-GB"/>
              </w:rPr>
              <w:t>2.9</w:t>
            </w:r>
          </w:p>
        </w:tc>
        <w:tc>
          <w:tcPr>
            <w:tcW w:w="587" w:type="pct"/>
            <w:tcBorders>
              <w:top w:val="nil"/>
              <w:left w:val="nil"/>
              <w:bottom w:val="single" w:sz="4" w:space="0" w:color="auto"/>
              <w:right w:val="nil"/>
            </w:tcBorders>
            <w:vAlign w:val="center"/>
          </w:tcPr>
          <w:p w14:paraId="3F0FF98F" w14:textId="77777777" w:rsidR="008C6DD7" w:rsidRPr="00E92DC3" w:rsidRDefault="008C6DD7" w:rsidP="008C6DD7">
            <w:pPr>
              <w:contextualSpacing/>
              <w:jc w:val="center"/>
              <w:rPr>
                <w:rFonts w:eastAsiaTheme="minorEastAsia" w:cs="Times New Roman"/>
                <w:color w:val="000000" w:themeColor="text1"/>
                <w:kern w:val="24"/>
              </w:rPr>
            </w:pPr>
            <w:r w:rsidRPr="00E92DC3">
              <w:rPr>
                <w:rFonts w:cs="Arial"/>
                <w:bCs/>
                <w:color w:val="000000" w:themeColor="text1"/>
                <w:kern w:val="24"/>
              </w:rPr>
              <w:t>74</w:t>
            </w:r>
          </w:p>
        </w:tc>
        <w:tc>
          <w:tcPr>
            <w:tcW w:w="584" w:type="pct"/>
            <w:tcBorders>
              <w:top w:val="nil"/>
              <w:left w:val="nil"/>
              <w:bottom w:val="single" w:sz="4" w:space="0" w:color="auto"/>
              <w:right w:val="nil"/>
            </w:tcBorders>
            <w:vAlign w:val="bottom"/>
          </w:tcPr>
          <w:p w14:paraId="62E5BBD0"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1</w:t>
            </w:r>
          </w:p>
        </w:tc>
        <w:tc>
          <w:tcPr>
            <w:tcW w:w="500" w:type="pct"/>
            <w:tcBorders>
              <w:top w:val="nil"/>
              <w:left w:val="nil"/>
              <w:bottom w:val="single" w:sz="4" w:space="0" w:color="auto"/>
              <w:right w:val="nil"/>
            </w:tcBorders>
            <w:vAlign w:val="bottom"/>
          </w:tcPr>
          <w:p w14:paraId="226304BD"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1</w:t>
            </w:r>
          </w:p>
        </w:tc>
        <w:tc>
          <w:tcPr>
            <w:tcW w:w="500" w:type="pct"/>
            <w:tcBorders>
              <w:top w:val="nil"/>
              <w:left w:val="nil"/>
              <w:bottom w:val="single" w:sz="4" w:space="0" w:color="auto"/>
              <w:right w:val="nil"/>
            </w:tcBorders>
            <w:vAlign w:val="bottom"/>
          </w:tcPr>
          <w:p w14:paraId="4BB988E5"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1</w:t>
            </w:r>
          </w:p>
        </w:tc>
        <w:tc>
          <w:tcPr>
            <w:tcW w:w="484" w:type="pct"/>
            <w:tcBorders>
              <w:top w:val="nil"/>
              <w:left w:val="nil"/>
              <w:bottom w:val="single" w:sz="4" w:space="0" w:color="auto"/>
              <w:right w:val="nil"/>
            </w:tcBorders>
            <w:vAlign w:val="bottom"/>
          </w:tcPr>
          <w:p w14:paraId="27C5A8E9" w14:textId="77777777" w:rsidR="008C6DD7" w:rsidRPr="00E92DC3" w:rsidRDefault="008C6DD7" w:rsidP="008C6DD7">
            <w:pPr>
              <w:contextualSpacing/>
              <w:jc w:val="center"/>
              <w:rPr>
                <w:rFonts w:eastAsiaTheme="minorEastAsia" w:cs="Times New Roman"/>
                <w:color w:val="000000" w:themeColor="text1"/>
                <w:kern w:val="24"/>
              </w:rPr>
            </w:pPr>
            <w:r w:rsidRPr="00E92DC3">
              <w:rPr>
                <w:color w:val="000000"/>
              </w:rPr>
              <w:t>41</w:t>
            </w:r>
          </w:p>
        </w:tc>
        <w:tc>
          <w:tcPr>
            <w:tcW w:w="433" w:type="pct"/>
            <w:tcBorders>
              <w:top w:val="nil"/>
              <w:left w:val="nil"/>
              <w:bottom w:val="single" w:sz="4" w:space="0" w:color="auto"/>
              <w:right w:val="nil"/>
            </w:tcBorders>
            <w:vAlign w:val="bottom"/>
          </w:tcPr>
          <w:p w14:paraId="64EDC5D0" w14:textId="77777777" w:rsidR="008C6DD7" w:rsidRPr="00E92DC3" w:rsidRDefault="008C6DD7" w:rsidP="008C6DD7">
            <w:pPr>
              <w:jc w:val="center"/>
              <w:rPr>
                <w:color w:val="000000"/>
              </w:rPr>
            </w:pPr>
            <w:r w:rsidRPr="00E92DC3">
              <w:rPr>
                <w:color w:val="000000"/>
              </w:rPr>
              <w:t>14</w:t>
            </w:r>
          </w:p>
        </w:tc>
        <w:tc>
          <w:tcPr>
            <w:tcW w:w="412" w:type="pct"/>
            <w:tcBorders>
              <w:top w:val="nil"/>
              <w:left w:val="nil"/>
              <w:bottom w:val="single" w:sz="4" w:space="0" w:color="auto"/>
              <w:right w:val="nil"/>
            </w:tcBorders>
            <w:vAlign w:val="center"/>
          </w:tcPr>
          <w:p w14:paraId="10CAAE3B" w14:textId="77777777" w:rsidR="008C6DD7" w:rsidRPr="00E92DC3" w:rsidRDefault="008C6DD7" w:rsidP="008C6DD7">
            <w:pPr>
              <w:jc w:val="center"/>
              <w:rPr>
                <w:color w:val="000000"/>
              </w:rPr>
            </w:pPr>
            <w:r w:rsidRPr="00C454FB">
              <w:rPr>
                <w:rFonts w:cs="Arial"/>
                <w:bCs/>
                <w:color w:val="000000" w:themeColor="text1"/>
                <w:kern w:val="24"/>
              </w:rPr>
              <w:t>74</w:t>
            </w:r>
          </w:p>
        </w:tc>
      </w:tr>
    </w:tbl>
    <w:p w14:paraId="4B3F37FA" w14:textId="1970184A" w:rsidR="00E05790" w:rsidRDefault="00284EC7" w:rsidP="00735AEB">
      <w:pPr>
        <w:pStyle w:val="ListParagraph"/>
        <w:spacing w:after="0" w:line="240" w:lineRule="auto"/>
        <w:ind w:left="0" w:right="140"/>
        <w:contextualSpacing w:val="0"/>
        <w:jc w:val="both"/>
        <w:rPr>
          <w:lang w:val="en-GB"/>
        </w:rPr>
      </w:pPr>
      <w:r w:rsidRPr="00E92DC3">
        <w:rPr>
          <w:vertAlign w:val="superscript"/>
          <w:lang w:val="en-GB"/>
        </w:rPr>
        <w:t>(a)</w:t>
      </w:r>
      <w:r w:rsidRPr="00E92DC3">
        <w:rPr>
          <w:lang w:val="en-GB"/>
        </w:rPr>
        <w:t xml:space="preserve"> </w:t>
      </w:r>
      <w:r w:rsidR="00324EFD">
        <w:rPr>
          <w:lang w:val="en-GB"/>
        </w:rPr>
        <w:t>M</w:t>
      </w:r>
      <w:r w:rsidR="00E05790" w:rsidRPr="00E92DC3">
        <w:rPr>
          <w:lang w:val="en-GB"/>
        </w:rPr>
        <w:t>etal chloride precursors.</w:t>
      </w:r>
      <w:r w:rsidR="006A0DE9">
        <w:rPr>
          <w:lang w:val="en-GB"/>
        </w:rPr>
        <w:t xml:space="preserve"> </w:t>
      </w:r>
      <w:r w:rsidR="00E05790" w:rsidRPr="00E92DC3">
        <w:rPr>
          <w:lang w:val="en-GB"/>
        </w:rPr>
        <w:t xml:space="preserve">Reaction conditions: 0.23 </w:t>
      </w:r>
      <w:proofErr w:type="spellStart"/>
      <w:r w:rsidR="00E05790" w:rsidRPr="00E92DC3">
        <w:rPr>
          <w:lang w:val="en-GB"/>
        </w:rPr>
        <w:t>g</w:t>
      </w:r>
      <w:r w:rsidR="00E05790" w:rsidRPr="00E92DC3">
        <w:rPr>
          <w:vertAlign w:val="subscript"/>
          <w:lang w:val="en-GB"/>
        </w:rPr>
        <w:t>HMF</w:t>
      </w:r>
      <w:proofErr w:type="spellEnd"/>
      <w:r w:rsidR="00E05790" w:rsidRPr="00E92DC3">
        <w:rPr>
          <w:lang w:val="en-GB"/>
        </w:rPr>
        <w:t>, 45 ml H</w:t>
      </w:r>
      <w:r w:rsidR="00E05790" w:rsidRPr="00E92DC3">
        <w:rPr>
          <w:vertAlign w:val="subscript"/>
          <w:lang w:val="en-GB"/>
        </w:rPr>
        <w:t>2</w:t>
      </w:r>
      <w:r w:rsidR="00E05790" w:rsidRPr="00E92DC3">
        <w:rPr>
          <w:lang w:val="en-GB"/>
        </w:rPr>
        <w:t xml:space="preserve">O, 0.06 </w:t>
      </w:r>
      <w:proofErr w:type="spellStart"/>
      <w:r w:rsidR="00E05790" w:rsidRPr="00E92DC3">
        <w:rPr>
          <w:lang w:val="en-GB"/>
        </w:rPr>
        <w:t>g</w:t>
      </w:r>
      <w:r w:rsidR="00E05790" w:rsidRPr="00E92DC3">
        <w:rPr>
          <w:vertAlign w:val="subscript"/>
          <w:lang w:val="en-GB"/>
        </w:rPr>
        <w:t>cat</w:t>
      </w:r>
      <w:proofErr w:type="spellEnd"/>
      <w:r w:rsidR="00E05790" w:rsidRPr="00E92DC3">
        <w:rPr>
          <w:lang w:val="en-GB"/>
        </w:rPr>
        <w:t>, 110 °C, 20 bar H</w:t>
      </w:r>
      <w:r w:rsidR="00E05790" w:rsidRPr="00E92DC3">
        <w:rPr>
          <w:vertAlign w:val="subscript"/>
          <w:lang w:val="en-GB"/>
        </w:rPr>
        <w:t>2</w:t>
      </w:r>
      <w:r w:rsidR="00E05790" w:rsidRPr="00E92DC3">
        <w:rPr>
          <w:lang w:val="en-GB"/>
        </w:rPr>
        <w:t>,</w:t>
      </w:r>
      <w:r w:rsidR="00E05790" w:rsidRPr="00E92DC3">
        <w:rPr>
          <w:vertAlign w:val="subscript"/>
          <w:lang w:val="en-GB"/>
        </w:rPr>
        <w:t xml:space="preserve"> </w:t>
      </w:r>
      <w:r w:rsidR="00E05790" w:rsidRPr="00E92DC3">
        <w:rPr>
          <w:lang w:val="en-GB"/>
        </w:rPr>
        <w:t>600 rpm, 6 h.</w:t>
      </w:r>
      <w:r w:rsidR="00616587">
        <w:rPr>
          <w:lang w:val="en-GB"/>
        </w:rPr>
        <w:t xml:space="preserve"> </w:t>
      </w:r>
      <w:r w:rsidR="002D3259" w:rsidRPr="002D3259">
        <w:rPr>
          <w:vertAlign w:val="superscript"/>
          <w:lang w:val="en-GB"/>
        </w:rPr>
        <w:t>(</w:t>
      </w:r>
      <w:r w:rsidR="002D3259">
        <w:rPr>
          <w:vertAlign w:val="superscript"/>
          <w:lang w:val="en-GB"/>
        </w:rPr>
        <w:t>b</w:t>
      </w:r>
      <w:r w:rsidR="002D3259" w:rsidRPr="002D3259">
        <w:rPr>
          <w:vertAlign w:val="superscript"/>
          <w:lang w:val="en-GB"/>
        </w:rPr>
        <w:t>)</w:t>
      </w:r>
      <w:r w:rsidR="002D3259">
        <w:rPr>
          <w:lang w:val="en-GB"/>
        </w:rPr>
        <w:t xml:space="preserve"> </w:t>
      </w:r>
      <w:r w:rsidR="00324EFD">
        <w:rPr>
          <w:lang w:val="en-GB"/>
        </w:rPr>
        <w:t>Metal content b</w:t>
      </w:r>
      <w:r w:rsidR="00E05790" w:rsidRPr="00E92DC3">
        <w:rPr>
          <w:lang w:val="en-GB"/>
        </w:rPr>
        <w:t>ased on ICP</w:t>
      </w:r>
      <w:r w:rsidR="00616587">
        <w:rPr>
          <w:lang w:val="en-GB"/>
        </w:rPr>
        <w:t>-OES</w:t>
      </w:r>
      <w:r w:rsidR="00E05790" w:rsidRPr="00E92DC3">
        <w:rPr>
          <w:lang w:val="en-GB"/>
        </w:rPr>
        <w:t xml:space="preserve"> measurements. </w:t>
      </w:r>
      <w:r w:rsidR="002D3259" w:rsidRPr="00E92DC3">
        <w:rPr>
          <w:vertAlign w:val="superscript"/>
          <w:lang w:val="en-GB"/>
        </w:rPr>
        <w:t>(</w:t>
      </w:r>
      <w:r w:rsidR="002D3259">
        <w:rPr>
          <w:vertAlign w:val="superscript"/>
          <w:lang w:val="en-GB"/>
        </w:rPr>
        <w:t>c</w:t>
      </w:r>
      <w:r w:rsidR="002D3259" w:rsidRPr="00E92DC3">
        <w:rPr>
          <w:vertAlign w:val="superscript"/>
          <w:lang w:val="en-GB"/>
        </w:rPr>
        <w:t>)</w:t>
      </w:r>
      <w:r w:rsidR="002D3259" w:rsidRPr="00E92DC3">
        <w:rPr>
          <w:lang w:val="en-GB"/>
        </w:rPr>
        <w:t xml:space="preserve"> </w:t>
      </w:r>
      <w:r w:rsidR="00B34E40">
        <w:rPr>
          <w:lang w:val="en-GB"/>
        </w:rPr>
        <w:t>Carbon mass balance</w:t>
      </w:r>
      <w:r w:rsidR="002D3259">
        <w:rPr>
          <w:lang w:val="en-GB"/>
        </w:rPr>
        <w:t xml:space="preserve">. </w:t>
      </w:r>
      <w:r w:rsidR="00E05790" w:rsidRPr="00E92DC3">
        <w:rPr>
          <w:vertAlign w:val="superscript"/>
          <w:lang w:val="en-GB"/>
        </w:rPr>
        <w:t>(</w:t>
      </w:r>
      <w:r w:rsidR="002D3259">
        <w:rPr>
          <w:vertAlign w:val="superscript"/>
          <w:lang w:val="en-GB"/>
        </w:rPr>
        <w:t>d</w:t>
      </w:r>
      <w:r w:rsidR="00E05790" w:rsidRPr="00E92DC3">
        <w:rPr>
          <w:vertAlign w:val="superscript"/>
          <w:lang w:val="en-GB"/>
        </w:rPr>
        <w:t>)</w:t>
      </w:r>
      <w:r w:rsidR="00E05790" w:rsidRPr="00E92DC3">
        <w:rPr>
          <w:lang w:val="en-GB"/>
        </w:rPr>
        <w:t xml:space="preserve"> </w:t>
      </w:r>
      <w:r w:rsidR="00D1545E" w:rsidRPr="00E92DC3">
        <w:rPr>
          <w:lang w:val="en-GB"/>
        </w:rPr>
        <w:t>Si/Al=1</w:t>
      </w:r>
      <w:r w:rsidR="00D1545E">
        <w:rPr>
          <w:lang w:val="en-GB"/>
        </w:rPr>
        <w:t>2</w:t>
      </w:r>
      <w:r w:rsidR="00D1545E" w:rsidRPr="00E92DC3">
        <w:rPr>
          <w:lang w:val="en-GB"/>
        </w:rPr>
        <w:t>.</w:t>
      </w:r>
      <w:r w:rsidR="00D1545E">
        <w:rPr>
          <w:lang w:val="en-GB"/>
        </w:rPr>
        <w:t xml:space="preserve">5. </w:t>
      </w:r>
      <w:r w:rsidR="00E05790" w:rsidRPr="00E92DC3">
        <w:rPr>
          <w:vertAlign w:val="superscript"/>
          <w:lang w:val="en-GB"/>
        </w:rPr>
        <w:t>(</w:t>
      </w:r>
      <w:r w:rsidR="002D3259">
        <w:rPr>
          <w:vertAlign w:val="superscript"/>
          <w:lang w:val="en-GB"/>
        </w:rPr>
        <w:t>e</w:t>
      </w:r>
      <w:r w:rsidR="00E05790" w:rsidRPr="00E92DC3">
        <w:rPr>
          <w:vertAlign w:val="superscript"/>
          <w:lang w:val="en-GB"/>
        </w:rPr>
        <w:t>)</w:t>
      </w:r>
      <w:r w:rsidR="00E05790" w:rsidRPr="00E92DC3">
        <w:rPr>
          <w:lang w:val="en-GB"/>
        </w:rPr>
        <w:t xml:space="preserve"> </w:t>
      </w:r>
      <w:r w:rsidR="00D1545E" w:rsidRPr="00E92DC3">
        <w:rPr>
          <w:lang w:val="en-GB"/>
        </w:rPr>
        <w:t xml:space="preserve">FDM as </w:t>
      </w:r>
      <w:r w:rsidR="00D1545E">
        <w:rPr>
          <w:lang w:val="en-GB"/>
        </w:rPr>
        <w:t>the</w:t>
      </w:r>
      <w:r w:rsidR="00D1545E" w:rsidRPr="00E92DC3">
        <w:rPr>
          <w:lang w:val="en-GB"/>
        </w:rPr>
        <w:t xml:space="preserve"> substrate. </w:t>
      </w:r>
      <w:r w:rsidR="00616587" w:rsidRPr="00E92DC3">
        <w:rPr>
          <w:vertAlign w:val="superscript"/>
          <w:lang w:val="en-GB"/>
        </w:rPr>
        <w:t>(</w:t>
      </w:r>
      <w:r w:rsidR="00616587">
        <w:rPr>
          <w:vertAlign w:val="superscript"/>
          <w:lang w:val="en-GB"/>
        </w:rPr>
        <w:t>f</w:t>
      </w:r>
      <w:r w:rsidR="00616587" w:rsidRPr="00E92DC3">
        <w:rPr>
          <w:vertAlign w:val="superscript"/>
          <w:lang w:val="en-GB"/>
        </w:rPr>
        <w:t>)</w:t>
      </w:r>
      <w:r w:rsidR="00616587" w:rsidRPr="00E92DC3">
        <w:rPr>
          <w:lang w:val="en-GB"/>
        </w:rPr>
        <w:t xml:space="preserve"> Si/Al=1</w:t>
      </w:r>
      <w:r w:rsidR="00616587">
        <w:rPr>
          <w:lang w:val="en-GB"/>
        </w:rPr>
        <w:t>1</w:t>
      </w:r>
      <w:r w:rsidR="00616587" w:rsidRPr="00E92DC3">
        <w:rPr>
          <w:lang w:val="en-GB"/>
        </w:rPr>
        <w:t>.</w:t>
      </w:r>
      <w:r w:rsidR="00616587">
        <w:rPr>
          <w:lang w:val="en-GB"/>
        </w:rPr>
        <w:t>5</w:t>
      </w:r>
    </w:p>
    <w:p w14:paraId="4F216747" w14:textId="7DF05AF5" w:rsidR="00ED014F" w:rsidRPr="00D750CF" w:rsidRDefault="000E5728">
      <w:pPr>
        <w:pStyle w:val="RSCB08CHeadingIn-line"/>
        <w:spacing w:before="120" w:after="120" w:line="240" w:lineRule="auto"/>
        <w:ind w:firstLine="284"/>
        <w:jc w:val="both"/>
        <w:rPr>
          <w:rFonts w:cstheme="minorHAnsi"/>
          <w:b w:val="0"/>
          <w:sz w:val="24"/>
          <w:szCs w:val="24"/>
        </w:rPr>
      </w:pPr>
      <w:r w:rsidRPr="000E04D4">
        <w:rPr>
          <w:b w:val="0"/>
          <w:sz w:val="24"/>
          <w:szCs w:val="24"/>
        </w:rPr>
        <w:t xml:space="preserve">A preliminary </w:t>
      </w:r>
      <w:r w:rsidR="00CF16AB" w:rsidRPr="000E04D4">
        <w:rPr>
          <w:b w:val="0"/>
          <w:sz w:val="24"/>
          <w:szCs w:val="24"/>
        </w:rPr>
        <w:t xml:space="preserve">control </w:t>
      </w:r>
      <w:r w:rsidRPr="000E04D4">
        <w:rPr>
          <w:b w:val="0"/>
          <w:sz w:val="24"/>
          <w:szCs w:val="24"/>
        </w:rPr>
        <w:t xml:space="preserve">reaction with non-impregnated Beta zeolite </w:t>
      </w:r>
      <w:r w:rsidR="00A82147" w:rsidRPr="000E04D4">
        <w:rPr>
          <w:rFonts w:cstheme="minorHAnsi"/>
          <w:b w:val="0"/>
          <w:sz w:val="24"/>
          <w:szCs w:val="24"/>
        </w:rPr>
        <w:t>(</w:t>
      </w:r>
      <w:r w:rsidR="000A4B31" w:rsidRPr="000E04D4">
        <w:rPr>
          <w:rFonts w:cstheme="minorHAnsi"/>
          <w:b w:val="0"/>
          <w:sz w:val="24"/>
          <w:szCs w:val="24"/>
        </w:rPr>
        <w:t>entry 1</w:t>
      </w:r>
      <w:r w:rsidR="00A82147" w:rsidRPr="000E04D4">
        <w:rPr>
          <w:rFonts w:cstheme="minorHAnsi"/>
          <w:b w:val="0"/>
          <w:sz w:val="24"/>
          <w:szCs w:val="24"/>
        </w:rPr>
        <w:t xml:space="preserve">) </w:t>
      </w:r>
      <w:r w:rsidRPr="000E04D4">
        <w:rPr>
          <w:b w:val="0"/>
          <w:sz w:val="24"/>
          <w:szCs w:val="24"/>
        </w:rPr>
        <w:t xml:space="preserve">showed </w:t>
      </w:r>
      <w:r w:rsidR="00433D3E" w:rsidRPr="000E04D4">
        <w:rPr>
          <w:b w:val="0"/>
          <w:sz w:val="24"/>
          <w:szCs w:val="24"/>
        </w:rPr>
        <w:t xml:space="preserve">negligible </w:t>
      </w:r>
      <w:r w:rsidR="00233237" w:rsidRPr="000E04D4">
        <w:rPr>
          <w:b w:val="0"/>
          <w:sz w:val="24"/>
          <w:szCs w:val="24"/>
        </w:rPr>
        <w:t>HMF</w:t>
      </w:r>
      <w:r w:rsidRPr="000E04D4">
        <w:rPr>
          <w:b w:val="0"/>
          <w:sz w:val="24"/>
          <w:szCs w:val="24"/>
        </w:rPr>
        <w:t xml:space="preserve"> </w:t>
      </w:r>
      <w:r w:rsidR="0010690F" w:rsidRPr="000E04D4">
        <w:rPr>
          <w:b w:val="0"/>
          <w:sz w:val="24"/>
          <w:szCs w:val="24"/>
        </w:rPr>
        <w:t xml:space="preserve">conversion </w:t>
      </w:r>
      <w:r w:rsidR="00C1502C" w:rsidRPr="000E04D4">
        <w:rPr>
          <w:b w:val="0"/>
          <w:sz w:val="24"/>
          <w:szCs w:val="24"/>
        </w:rPr>
        <w:t>(4%) to FDM (1% yield)</w:t>
      </w:r>
      <w:r w:rsidR="009D4F70" w:rsidRPr="000E04D4">
        <w:rPr>
          <w:b w:val="0"/>
          <w:sz w:val="24"/>
          <w:szCs w:val="24"/>
        </w:rPr>
        <w:t xml:space="preserve">, verifying that a reduced metal phase is essential for the productive conversion of HMF to the targeted </w:t>
      </w:r>
      <w:proofErr w:type="spellStart"/>
      <w:r w:rsidR="009D4F70" w:rsidRPr="000E04D4">
        <w:rPr>
          <w:b w:val="0"/>
          <w:sz w:val="24"/>
          <w:szCs w:val="24"/>
        </w:rPr>
        <w:t>diketone</w:t>
      </w:r>
      <w:proofErr w:type="spellEnd"/>
      <w:r w:rsidR="009D4F70" w:rsidRPr="000E04D4">
        <w:rPr>
          <w:b w:val="0"/>
          <w:sz w:val="24"/>
          <w:szCs w:val="24"/>
        </w:rPr>
        <w:t xml:space="preserve"> derivatives.</w:t>
      </w:r>
      <w:r w:rsidR="00C1502C" w:rsidRPr="000E04D4">
        <w:rPr>
          <w:b w:val="0"/>
          <w:sz w:val="24"/>
          <w:szCs w:val="24"/>
        </w:rPr>
        <w:t xml:space="preserve"> </w:t>
      </w:r>
      <w:r w:rsidRPr="000E04D4">
        <w:rPr>
          <w:b w:val="0"/>
          <w:sz w:val="24"/>
          <w:szCs w:val="24"/>
        </w:rPr>
        <w:t xml:space="preserve">An additional control experiment using </w:t>
      </w:r>
      <w:r w:rsidR="009D4F70" w:rsidRPr="000E04D4">
        <w:rPr>
          <w:b w:val="0"/>
          <w:sz w:val="24"/>
          <w:szCs w:val="24"/>
        </w:rPr>
        <w:t xml:space="preserve">the more reactive </w:t>
      </w:r>
      <w:r w:rsidRPr="000E04D4">
        <w:rPr>
          <w:b w:val="0"/>
          <w:sz w:val="24"/>
          <w:szCs w:val="24"/>
        </w:rPr>
        <w:t xml:space="preserve">FDM </w:t>
      </w:r>
      <w:r w:rsidR="00433D3E" w:rsidRPr="000E04D4">
        <w:rPr>
          <w:b w:val="0"/>
          <w:sz w:val="24"/>
          <w:szCs w:val="24"/>
        </w:rPr>
        <w:t xml:space="preserve">intermediate </w:t>
      </w:r>
      <w:r w:rsidRPr="000E04D4">
        <w:rPr>
          <w:b w:val="0"/>
          <w:sz w:val="24"/>
          <w:szCs w:val="24"/>
        </w:rPr>
        <w:t xml:space="preserve">as the substrate over Beta zeolite </w:t>
      </w:r>
      <w:r w:rsidR="00294651" w:rsidRPr="000E04D4">
        <w:rPr>
          <w:b w:val="0"/>
          <w:sz w:val="24"/>
          <w:szCs w:val="24"/>
        </w:rPr>
        <w:t xml:space="preserve">(entry 2) </w:t>
      </w:r>
      <w:r w:rsidRPr="000E04D4">
        <w:rPr>
          <w:b w:val="0"/>
          <w:sz w:val="24"/>
          <w:szCs w:val="24"/>
        </w:rPr>
        <w:t xml:space="preserve">resulted in 10% </w:t>
      </w:r>
      <w:r w:rsidR="009D4F70" w:rsidRPr="000E04D4">
        <w:rPr>
          <w:b w:val="0"/>
          <w:sz w:val="24"/>
          <w:szCs w:val="24"/>
        </w:rPr>
        <w:t xml:space="preserve">FDM </w:t>
      </w:r>
      <w:r w:rsidRPr="000E04D4">
        <w:rPr>
          <w:b w:val="0"/>
          <w:sz w:val="24"/>
          <w:szCs w:val="24"/>
        </w:rPr>
        <w:t xml:space="preserve">conversion with a concomitant colour change of the reaction mixture from pale to dark yellow. </w:t>
      </w:r>
      <w:r w:rsidR="005F0547" w:rsidRPr="000E04D4">
        <w:rPr>
          <w:b w:val="0"/>
          <w:sz w:val="24"/>
          <w:szCs w:val="24"/>
        </w:rPr>
        <w:t>However</w:t>
      </w:r>
      <w:r w:rsidR="00294651" w:rsidRPr="000E04D4">
        <w:rPr>
          <w:b w:val="0"/>
          <w:sz w:val="24"/>
          <w:szCs w:val="24"/>
        </w:rPr>
        <w:t xml:space="preserve">, </w:t>
      </w:r>
      <w:r w:rsidR="008D0D38" w:rsidRPr="000E04D4">
        <w:rPr>
          <w:b w:val="0"/>
          <w:sz w:val="24"/>
          <w:szCs w:val="24"/>
        </w:rPr>
        <w:t xml:space="preserve">no products were detected by GC and </w:t>
      </w:r>
      <w:r w:rsidR="00E621D4" w:rsidRPr="000E04D4">
        <w:rPr>
          <w:b w:val="0"/>
          <w:sz w:val="24"/>
          <w:szCs w:val="24"/>
        </w:rPr>
        <w:t xml:space="preserve">carbon </w:t>
      </w:r>
      <w:r w:rsidR="00616587" w:rsidRPr="000E04D4">
        <w:rPr>
          <w:b w:val="0"/>
          <w:sz w:val="24"/>
          <w:szCs w:val="24"/>
        </w:rPr>
        <w:t xml:space="preserve">mass </w:t>
      </w:r>
      <w:r w:rsidR="001C438C" w:rsidRPr="000E04D4">
        <w:rPr>
          <w:b w:val="0"/>
          <w:sz w:val="24"/>
          <w:szCs w:val="24"/>
        </w:rPr>
        <w:t>balance (</w:t>
      </w:r>
      <w:proofErr w:type="spellStart"/>
      <w:r w:rsidR="001C438C" w:rsidRPr="000E04D4">
        <w:rPr>
          <w:b w:val="0"/>
          <w:sz w:val="24"/>
          <w:szCs w:val="24"/>
        </w:rPr>
        <w:t>C</w:t>
      </w:r>
      <w:r w:rsidR="001C438C" w:rsidRPr="000E04D4">
        <w:rPr>
          <w:b w:val="0"/>
          <w:sz w:val="24"/>
          <w:szCs w:val="24"/>
          <w:vertAlign w:val="subscript"/>
        </w:rPr>
        <w:t>mb</w:t>
      </w:r>
      <w:proofErr w:type="spellEnd"/>
      <w:r w:rsidR="001C438C" w:rsidRPr="00D750CF">
        <w:rPr>
          <w:b w:val="0"/>
          <w:sz w:val="24"/>
          <w:szCs w:val="24"/>
        </w:rPr>
        <w:t xml:space="preserve">) was </w:t>
      </w:r>
      <w:r w:rsidR="00433D3E" w:rsidRPr="00D750CF">
        <w:rPr>
          <w:b w:val="0"/>
          <w:sz w:val="24"/>
          <w:szCs w:val="24"/>
        </w:rPr>
        <w:t xml:space="preserve">only </w:t>
      </w:r>
      <w:r w:rsidR="001C438C" w:rsidRPr="00D750CF">
        <w:rPr>
          <w:b w:val="0"/>
          <w:sz w:val="24"/>
          <w:szCs w:val="24"/>
        </w:rPr>
        <w:t>90%</w:t>
      </w:r>
      <w:r w:rsidR="008D0D38" w:rsidRPr="00D750CF">
        <w:rPr>
          <w:b w:val="0"/>
          <w:sz w:val="24"/>
          <w:szCs w:val="24"/>
        </w:rPr>
        <w:t>.</w:t>
      </w:r>
      <w:r w:rsidR="001C438C" w:rsidRPr="00D750CF">
        <w:rPr>
          <w:b w:val="0"/>
          <w:sz w:val="24"/>
          <w:szCs w:val="24"/>
        </w:rPr>
        <w:t xml:space="preserve"> </w:t>
      </w:r>
      <w:r w:rsidRPr="00D750CF">
        <w:rPr>
          <w:b w:val="0"/>
          <w:sz w:val="24"/>
          <w:szCs w:val="24"/>
        </w:rPr>
        <w:t>The</w:t>
      </w:r>
      <w:r w:rsidR="00722E65" w:rsidRPr="00D750CF">
        <w:rPr>
          <w:b w:val="0"/>
          <w:sz w:val="24"/>
          <w:szCs w:val="24"/>
        </w:rPr>
        <w:t xml:space="preserve"> decrease in </w:t>
      </w:r>
      <w:proofErr w:type="spellStart"/>
      <w:r w:rsidR="00722E65" w:rsidRPr="00D750CF">
        <w:rPr>
          <w:b w:val="0"/>
          <w:sz w:val="24"/>
          <w:szCs w:val="24"/>
        </w:rPr>
        <w:t>C</w:t>
      </w:r>
      <w:r w:rsidR="00722E65" w:rsidRPr="00D750CF">
        <w:rPr>
          <w:b w:val="0"/>
          <w:sz w:val="24"/>
          <w:szCs w:val="24"/>
          <w:vertAlign w:val="subscript"/>
        </w:rPr>
        <w:t>mb</w:t>
      </w:r>
      <w:proofErr w:type="spellEnd"/>
      <w:r w:rsidR="00722E65" w:rsidRPr="00D750CF">
        <w:rPr>
          <w:b w:val="0"/>
          <w:sz w:val="24"/>
          <w:szCs w:val="24"/>
        </w:rPr>
        <w:t xml:space="preserve"> </w:t>
      </w:r>
      <w:r w:rsidR="00C75A31" w:rsidRPr="00D750CF">
        <w:rPr>
          <w:b w:val="0"/>
          <w:sz w:val="24"/>
          <w:szCs w:val="24"/>
        </w:rPr>
        <w:t xml:space="preserve">suggests that the highly reactive </w:t>
      </w:r>
      <w:r w:rsidR="00C75A31" w:rsidRPr="00D750CF">
        <w:rPr>
          <w:rFonts w:cs="Times New Roman"/>
          <w:b w:val="0"/>
          <w:sz w:val="24"/>
          <w:szCs w:val="24"/>
        </w:rPr>
        <w:t xml:space="preserve">unsaturated intermediates formed </w:t>
      </w:r>
      <w:r w:rsidR="00341930" w:rsidRPr="00D750CF">
        <w:rPr>
          <w:rFonts w:cs="Times New Roman"/>
          <w:b w:val="0"/>
          <w:sz w:val="24"/>
          <w:szCs w:val="24"/>
        </w:rPr>
        <w:t xml:space="preserve">by </w:t>
      </w:r>
      <w:r w:rsidR="00C75A31" w:rsidRPr="00D750CF">
        <w:rPr>
          <w:b w:val="0"/>
          <w:sz w:val="24"/>
          <w:szCs w:val="24"/>
        </w:rPr>
        <w:t xml:space="preserve">FDM </w:t>
      </w:r>
      <w:r w:rsidR="00341930" w:rsidRPr="00D750CF">
        <w:rPr>
          <w:b w:val="0"/>
          <w:sz w:val="24"/>
          <w:szCs w:val="24"/>
        </w:rPr>
        <w:t>hydr</w:t>
      </w:r>
      <w:r w:rsidR="008E13D7" w:rsidRPr="00D750CF">
        <w:rPr>
          <w:b w:val="0"/>
          <w:sz w:val="24"/>
          <w:szCs w:val="24"/>
        </w:rPr>
        <w:t xml:space="preserve">olytic </w:t>
      </w:r>
      <w:r w:rsidR="00C75A31" w:rsidRPr="00D750CF">
        <w:rPr>
          <w:b w:val="0"/>
          <w:sz w:val="24"/>
          <w:szCs w:val="24"/>
        </w:rPr>
        <w:t xml:space="preserve">ring opening, </w:t>
      </w:r>
      <w:r w:rsidR="00722E65" w:rsidRPr="00D750CF">
        <w:rPr>
          <w:rFonts w:cs="Times New Roman"/>
          <w:b w:val="0"/>
          <w:sz w:val="24"/>
          <w:szCs w:val="24"/>
        </w:rPr>
        <w:t>such as 1-hydroxyhex-3-ene-2</w:t>
      </w:r>
      <w:proofErr w:type="gramStart"/>
      <w:r w:rsidR="00722E65" w:rsidRPr="00D750CF">
        <w:rPr>
          <w:rFonts w:cs="Times New Roman"/>
          <w:b w:val="0"/>
          <w:sz w:val="24"/>
          <w:szCs w:val="24"/>
        </w:rPr>
        <w:t>,5</w:t>
      </w:r>
      <w:proofErr w:type="gramEnd"/>
      <w:r w:rsidR="00722E65" w:rsidRPr="00D750CF">
        <w:rPr>
          <w:rFonts w:cs="Times New Roman"/>
          <w:b w:val="0"/>
          <w:sz w:val="24"/>
          <w:szCs w:val="24"/>
        </w:rPr>
        <w:t>-dione (HHED)</w:t>
      </w:r>
      <w:r w:rsidR="007E27DD" w:rsidRPr="00D750CF">
        <w:rPr>
          <w:rFonts w:cs="Times New Roman"/>
          <w:b w:val="0"/>
          <w:sz w:val="24"/>
          <w:szCs w:val="24"/>
        </w:rPr>
        <w:t xml:space="preserve"> </w:t>
      </w:r>
      <w:r w:rsidR="007E27DD" w:rsidRPr="00D750CF">
        <w:rPr>
          <w:b w:val="0"/>
          <w:sz w:val="24"/>
          <w:szCs w:val="24"/>
        </w:rPr>
        <w:t>[</w:t>
      </w:r>
      <w:r w:rsidR="007E27DD" w:rsidRPr="00D750CF">
        <w:rPr>
          <w:b w:val="0"/>
          <w:sz w:val="24"/>
          <w:szCs w:val="24"/>
        </w:rPr>
        <w:fldChar w:fldCharType="begin"/>
      </w:r>
      <w:r w:rsidR="007E27DD" w:rsidRPr="00D750CF">
        <w:rPr>
          <w:b w:val="0"/>
          <w:sz w:val="24"/>
          <w:szCs w:val="24"/>
        </w:rPr>
        <w:instrText xml:space="preserve"> NOTEREF _Ref511060852 \h </w:instrText>
      </w:r>
      <w:r w:rsidR="007E27DD" w:rsidRPr="00D750CF">
        <w:rPr>
          <w:b w:val="0"/>
          <w:sz w:val="24"/>
          <w:szCs w:val="24"/>
        </w:rPr>
      </w:r>
      <w:r w:rsidR="00D750CF">
        <w:rPr>
          <w:b w:val="0"/>
          <w:sz w:val="24"/>
          <w:szCs w:val="24"/>
        </w:rPr>
        <w:instrText xml:space="preserve"> \* MERGEFORMAT </w:instrText>
      </w:r>
      <w:r w:rsidR="007E27DD" w:rsidRPr="00D750CF">
        <w:rPr>
          <w:b w:val="0"/>
          <w:sz w:val="24"/>
          <w:szCs w:val="24"/>
        </w:rPr>
        <w:fldChar w:fldCharType="separate"/>
      </w:r>
      <w:r w:rsidR="007E27DD" w:rsidRPr="00D750CF">
        <w:rPr>
          <w:b w:val="0"/>
          <w:sz w:val="24"/>
          <w:szCs w:val="24"/>
        </w:rPr>
        <w:t>27</w:t>
      </w:r>
      <w:r w:rsidR="007E27DD" w:rsidRPr="00D750CF">
        <w:rPr>
          <w:b w:val="0"/>
          <w:sz w:val="24"/>
          <w:szCs w:val="24"/>
        </w:rPr>
        <w:fldChar w:fldCharType="end"/>
      </w:r>
      <w:r w:rsidR="007E27DD" w:rsidRPr="00D750CF">
        <w:rPr>
          <w:b w:val="0"/>
          <w:sz w:val="24"/>
          <w:szCs w:val="24"/>
        </w:rPr>
        <w:t>,</w:t>
      </w:r>
      <w:r w:rsidR="007E27DD" w:rsidRPr="00D750CF">
        <w:rPr>
          <w:b w:val="0"/>
          <w:sz w:val="24"/>
          <w:szCs w:val="24"/>
        </w:rPr>
        <w:fldChar w:fldCharType="begin"/>
      </w:r>
      <w:r w:rsidR="007E27DD" w:rsidRPr="00D750CF">
        <w:rPr>
          <w:b w:val="0"/>
          <w:sz w:val="24"/>
          <w:szCs w:val="24"/>
        </w:rPr>
        <w:instrText xml:space="preserve"> NOTEREF _Ref511060864 \h </w:instrText>
      </w:r>
      <w:r w:rsidR="007E27DD" w:rsidRPr="00D750CF">
        <w:rPr>
          <w:b w:val="0"/>
          <w:sz w:val="24"/>
          <w:szCs w:val="24"/>
        </w:rPr>
      </w:r>
      <w:r w:rsidR="00D750CF">
        <w:rPr>
          <w:b w:val="0"/>
          <w:sz w:val="24"/>
          <w:szCs w:val="24"/>
        </w:rPr>
        <w:instrText xml:space="preserve"> \* MERGEFORMAT </w:instrText>
      </w:r>
      <w:r w:rsidR="007E27DD" w:rsidRPr="00D750CF">
        <w:rPr>
          <w:b w:val="0"/>
          <w:sz w:val="24"/>
          <w:szCs w:val="24"/>
        </w:rPr>
        <w:fldChar w:fldCharType="separate"/>
      </w:r>
      <w:r w:rsidR="007E27DD" w:rsidRPr="00D750CF">
        <w:rPr>
          <w:b w:val="0"/>
          <w:sz w:val="24"/>
          <w:szCs w:val="24"/>
        </w:rPr>
        <w:t>28</w:t>
      </w:r>
      <w:r w:rsidR="007E27DD" w:rsidRPr="00D750CF">
        <w:rPr>
          <w:b w:val="0"/>
          <w:sz w:val="24"/>
          <w:szCs w:val="24"/>
        </w:rPr>
        <w:fldChar w:fldCharType="end"/>
      </w:r>
      <w:r w:rsidR="007E27DD" w:rsidRPr="00D750CF">
        <w:rPr>
          <w:b w:val="0"/>
          <w:sz w:val="24"/>
          <w:szCs w:val="24"/>
        </w:rPr>
        <w:t>]</w:t>
      </w:r>
      <w:r w:rsidR="00C75A31" w:rsidRPr="00D750CF">
        <w:rPr>
          <w:rFonts w:eastAsia="Times New Roman" w:cs="Times New Roman"/>
          <w:b w:val="0"/>
          <w:sz w:val="24"/>
          <w:szCs w:val="24"/>
          <w:lang w:eastAsia="en-GB"/>
        </w:rPr>
        <w:t>,</w:t>
      </w:r>
      <w:r w:rsidR="00722E65" w:rsidRPr="00D750CF">
        <w:rPr>
          <w:rFonts w:eastAsia="Times New Roman" w:cs="Times New Roman"/>
          <w:b w:val="0"/>
          <w:sz w:val="24"/>
          <w:szCs w:val="24"/>
          <w:lang w:eastAsia="en-GB"/>
        </w:rPr>
        <w:t xml:space="preserve"> </w:t>
      </w:r>
      <w:r w:rsidR="00C75A31" w:rsidRPr="00D750CF">
        <w:rPr>
          <w:rFonts w:eastAsia="Times New Roman" w:cs="Times New Roman"/>
          <w:b w:val="0"/>
          <w:sz w:val="24"/>
          <w:szCs w:val="24"/>
          <w:lang w:eastAsia="en-GB"/>
        </w:rPr>
        <w:t xml:space="preserve">can </w:t>
      </w:r>
      <w:r w:rsidR="00A671FD" w:rsidRPr="00D750CF">
        <w:rPr>
          <w:rFonts w:eastAsia="Times New Roman" w:cs="Times New Roman"/>
          <w:b w:val="0"/>
          <w:sz w:val="24"/>
          <w:szCs w:val="24"/>
          <w:lang w:eastAsia="en-GB"/>
        </w:rPr>
        <w:t xml:space="preserve">form </w:t>
      </w:r>
      <w:r w:rsidR="00ED014F" w:rsidRPr="00D750CF">
        <w:rPr>
          <w:b w:val="0"/>
          <w:sz w:val="24"/>
          <w:szCs w:val="24"/>
        </w:rPr>
        <w:t xml:space="preserve">heavier ill-defined </w:t>
      </w:r>
      <w:r w:rsidR="00C75A31" w:rsidRPr="00D750CF">
        <w:rPr>
          <w:b w:val="0"/>
          <w:sz w:val="24"/>
          <w:szCs w:val="24"/>
        </w:rPr>
        <w:t>products</w:t>
      </w:r>
      <w:r w:rsidR="0028340D" w:rsidRPr="00D750CF">
        <w:rPr>
          <w:b w:val="0"/>
          <w:sz w:val="24"/>
          <w:szCs w:val="24"/>
        </w:rPr>
        <w:t xml:space="preserve">, such as </w:t>
      </w:r>
      <w:proofErr w:type="spellStart"/>
      <w:r w:rsidR="0028340D" w:rsidRPr="00D750CF">
        <w:rPr>
          <w:b w:val="0"/>
          <w:sz w:val="24"/>
          <w:szCs w:val="24"/>
        </w:rPr>
        <w:t>humins</w:t>
      </w:r>
      <w:proofErr w:type="spellEnd"/>
      <w:r w:rsidR="005E72D7" w:rsidRPr="00D750CF">
        <w:rPr>
          <w:b w:val="0"/>
          <w:sz w:val="24"/>
          <w:szCs w:val="24"/>
        </w:rPr>
        <w:t xml:space="preserve"> </w:t>
      </w:r>
      <w:r w:rsidR="0028340D" w:rsidRPr="00D750CF">
        <w:rPr>
          <w:rFonts w:cstheme="minorHAnsi"/>
          <w:b w:val="0"/>
          <w:sz w:val="24"/>
          <w:szCs w:val="24"/>
        </w:rPr>
        <w:t>[</w:t>
      </w:r>
      <w:r w:rsidR="0028340D" w:rsidRPr="00D750CF">
        <w:rPr>
          <w:rStyle w:val="EndnoteReference"/>
          <w:rFonts w:cstheme="minorHAnsi"/>
          <w:b w:val="0"/>
          <w:sz w:val="24"/>
          <w:szCs w:val="24"/>
          <w:vertAlign w:val="baseline"/>
        </w:rPr>
        <w:endnoteReference w:id="35"/>
      </w:r>
      <w:r w:rsidR="0028340D" w:rsidRPr="00D750CF">
        <w:rPr>
          <w:rFonts w:cstheme="minorHAnsi"/>
          <w:b w:val="0"/>
          <w:sz w:val="24"/>
          <w:szCs w:val="24"/>
        </w:rPr>
        <w:t>,</w:t>
      </w:r>
      <w:r w:rsidR="0028340D" w:rsidRPr="00D750CF">
        <w:rPr>
          <w:rStyle w:val="EndnoteReference"/>
          <w:rFonts w:cstheme="minorHAnsi"/>
          <w:b w:val="0"/>
          <w:sz w:val="24"/>
          <w:szCs w:val="24"/>
          <w:vertAlign w:val="baseline"/>
        </w:rPr>
        <w:endnoteReference w:id="36"/>
      </w:r>
      <w:r w:rsidR="0028340D" w:rsidRPr="00D750CF">
        <w:rPr>
          <w:rFonts w:cstheme="minorHAnsi"/>
          <w:b w:val="0"/>
          <w:sz w:val="24"/>
          <w:szCs w:val="24"/>
        </w:rPr>
        <w:t>]</w:t>
      </w:r>
      <w:r w:rsidR="00C75A31" w:rsidRPr="00D750CF">
        <w:rPr>
          <w:b w:val="0"/>
          <w:sz w:val="24"/>
          <w:szCs w:val="24"/>
        </w:rPr>
        <w:t>.</w:t>
      </w:r>
      <w:r w:rsidR="00A671FD" w:rsidRPr="00D750CF">
        <w:rPr>
          <w:b w:val="0"/>
          <w:sz w:val="24"/>
          <w:szCs w:val="24"/>
        </w:rPr>
        <w:t xml:space="preserve"> This undesired oligomerisation reaction always takes place in parallel with productive FDM conversion</w:t>
      </w:r>
      <w:r w:rsidR="007E27DD" w:rsidRPr="00D750CF">
        <w:rPr>
          <w:b w:val="0"/>
          <w:sz w:val="24"/>
          <w:szCs w:val="24"/>
        </w:rPr>
        <w:t>.</w:t>
      </w:r>
      <w:r w:rsidR="00B12EFC" w:rsidRPr="00D750CF">
        <w:rPr>
          <w:b w:val="0"/>
          <w:sz w:val="24"/>
          <w:szCs w:val="24"/>
        </w:rPr>
        <w:t xml:space="preserve"> </w:t>
      </w:r>
      <w:bookmarkStart w:id="21" w:name="_Hlk2952939"/>
      <w:r w:rsidR="002E64C3" w:rsidRPr="00D750CF">
        <w:rPr>
          <w:b w:val="0"/>
          <w:sz w:val="24"/>
          <w:szCs w:val="24"/>
        </w:rPr>
        <w:t xml:space="preserve">It should be noted that </w:t>
      </w:r>
      <w:r w:rsidR="00BC0515" w:rsidRPr="00D750CF">
        <w:rPr>
          <w:b w:val="0"/>
          <w:sz w:val="24"/>
          <w:szCs w:val="24"/>
        </w:rPr>
        <w:lastRenderedPageBreak/>
        <w:t xml:space="preserve">decarboxylation of HHED </w:t>
      </w:r>
      <w:r w:rsidR="002E64C3" w:rsidRPr="00D750CF">
        <w:rPr>
          <w:b w:val="0"/>
          <w:sz w:val="24"/>
          <w:szCs w:val="24"/>
        </w:rPr>
        <w:t xml:space="preserve">to </w:t>
      </w:r>
      <w:proofErr w:type="spellStart"/>
      <w:r w:rsidR="00BC0515" w:rsidRPr="00D750CF">
        <w:rPr>
          <w:b w:val="0"/>
          <w:sz w:val="24"/>
          <w:szCs w:val="24"/>
        </w:rPr>
        <w:t>levulinic</w:t>
      </w:r>
      <w:proofErr w:type="spellEnd"/>
      <w:r w:rsidR="00BC0515" w:rsidRPr="00D750CF">
        <w:rPr>
          <w:b w:val="0"/>
          <w:sz w:val="24"/>
          <w:szCs w:val="24"/>
        </w:rPr>
        <w:t xml:space="preserve"> and formic acid [</w:t>
      </w:r>
      <w:bookmarkStart w:id="22" w:name="_Ref2952854"/>
      <w:r w:rsidR="00CD627B" w:rsidRPr="00D750CF">
        <w:rPr>
          <w:rStyle w:val="EndnoteReference"/>
          <w:b w:val="0"/>
          <w:sz w:val="24"/>
          <w:szCs w:val="24"/>
          <w:vertAlign w:val="baseline"/>
        </w:rPr>
        <w:endnoteReference w:id="37"/>
      </w:r>
      <w:bookmarkEnd w:id="22"/>
      <w:r w:rsidR="00BC0515" w:rsidRPr="00D750CF">
        <w:rPr>
          <w:b w:val="0"/>
          <w:sz w:val="24"/>
          <w:szCs w:val="24"/>
        </w:rPr>
        <w:t>]</w:t>
      </w:r>
      <w:r w:rsidR="002E64C3" w:rsidRPr="00D750CF">
        <w:rPr>
          <w:b w:val="0"/>
          <w:sz w:val="24"/>
          <w:szCs w:val="24"/>
        </w:rPr>
        <w:t xml:space="preserve"> was not observed due to </w:t>
      </w:r>
      <w:r w:rsidR="002A0DCB" w:rsidRPr="00D750CF">
        <w:rPr>
          <w:b w:val="0"/>
          <w:sz w:val="24"/>
          <w:szCs w:val="24"/>
        </w:rPr>
        <w:t>the highly reduc</w:t>
      </w:r>
      <w:r w:rsidR="005F2D1C" w:rsidRPr="00D750CF">
        <w:rPr>
          <w:b w:val="0"/>
          <w:sz w:val="24"/>
          <w:szCs w:val="24"/>
        </w:rPr>
        <w:t xml:space="preserve">ing </w:t>
      </w:r>
      <w:r w:rsidR="002A0DCB" w:rsidRPr="00D750CF">
        <w:rPr>
          <w:b w:val="0"/>
          <w:sz w:val="24"/>
          <w:szCs w:val="24"/>
        </w:rPr>
        <w:t>conditions</w:t>
      </w:r>
      <w:r w:rsidR="002E64C3" w:rsidRPr="00D750CF">
        <w:rPr>
          <w:b w:val="0"/>
          <w:sz w:val="24"/>
          <w:szCs w:val="24"/>
        </w:rPr>
        <w:t xml:space="preserve"> employed</w:t>
      </w:r>
      <w:r w:rsidR="002A0DCB" w:rsidRPr="00D750CF">
        <w:rPr>
          <w:b w:val="0"/>
          <w:sz w:val="24"/>
          <w:szCs w:val="24"/>
        </w:rPr>
        <w:t>.</w:t>
      </w:r>
    </w:p>
    <w:bookmarkEnd w:id="21"/>
    <w:p w14:paraId="3C681121" w14:textId="149DE87C" w:rsidR="000E5728" w:rsidRPr="00E92DC3" w:rsidRDefault="000E5728" w:rsidP="00375B32">
      <w:pPr>
        <w:pStyle w:val="RSCB08CHeadingIn-line"/>
        <w:spacing w:before="120" w:after="120" w:line="240" w:lineRule="auto"/>
        <w:ind w:firstLine="284"/>
        <w:jc w:val="both"/>
        <w:rPr>
          <w:rFonts w:cstheme="minorHAnsi"/>
          <w:sz w:val="24"/>
          <w:szCs w:val="24"/>
        </w:rPr>
      </w:pPr>
      <w:r w:rsidRPr="00D750CF">
        <w:rPr>
          <w:b w:val="0"/>
          <w:sz w:val="24"/>
          <w:szCs w:val="24"/>
        </w:rPr>
        <w:t>Among</w:t>
      </w:r>
      <w:r w:rsidRPr="00D750CF">
        <w:rPr>
          <w:rFonts w:cstheme="minorHAnsi"/>
          <w:b w:val="0"/>
          <w:sz w:val="24"/>
          <w:szCs w:val="24"/>
        </w:rPr>
        <w:t xml:space="preserve"> the screened active metal phases, the </w:t>
      </w:r>
      <w:proofErr w:type="spellStart"/>
      <w:r w:rsidRPr="00D750CF">
        <w:rPr>
          <w:rFonts w:cstheme="minorHAnsi"/>
          <w:b w:val="0"/>
          <w:sz w:val="24"/>
          <w:szCs w:val="24"/>
        </w:rPr>
        <w:t>Pd</w:t>
      </w:r>
      <w:proofErr w:type="spellEnd"/>
      <w:r w:rsidRPr="00D750CF">
        <w:rPr>
          <w:rFonts w:cstheme="minorHAnsi"/>
          <w:b w:val="0"/>
          <w:sz w:val="24"/>
          <w:szCs w:val="24"/>
        </w:rPr>
        <w:t xml:space="preserve">/Beta catalyst </w:t>
      </w:r>
      <w:r w:rsidR="001C438C" w:rsidRPr="00D750CF">
        <w:rPr>
          <w:rFonts w:cstheme="minorHAnsi"/>
          <w:b w:val="0"/>
          <w:sz w:val="24"/>
          <w:szCs w:val="24"/>
        </w:rPr>
        <w:t xml:space="preserve">(entry 3) </w:t>
      </w:r>
      <w:r w:rsidRPr="00D750CF">
        <w:rPr>
          <w:rFonts w:cstheme="minorHAnsi"/>
          <w:b w:val="0"/>
          <w:sz w:val="24"/>
          <w:szCs w:val="24"/>
        </w:rPr>
        <w:t>afforded the highest HMF conversion (80%) and selectivity to HHD (56%)</w:t>
      </w:r>
      <w:r w:rsidR="007539DF" w:rsidRPr="00D750CF">
        <w:rPr>
          <w:rFonts w:cstheme="minorHAnsi"/>
          <w:b w:val="0"/>
          <w:sz w:val="24"/>
          <w:szCs w:val="24"/>
        </w:rPr>
        <w:t xml:space="preserve">, whereas </w:t>
      </w:r>
      <w:r w:rsidR="00D53C9D" w:rsidRPr="00D750CF">
        <w:rPr>
          <w:rFonts w:cs="Times New Roman"/>
          <w:b w:val="0"/>
          <w:sz w:val="24"/>
          <w:szCs w:val="24"/>
        </w:rPr>
        <w:t>HXD</w:t>
      </w:r>
      <w:r w:rsidR="00D53C9D" w:rsidRPr="00D750CF">
        <w:rPr>
          <w:rFonts w:cs="Times New Roman"/>
          <w:sz w:val="24"/>
          <w:szCs w:val="24"/>
        </w:rPr>
        <w:t xml:space="preserve"> </w:t>
      </w:r>
      <w:r w:rsidR="007539DF" w:rsidRPr="00D750CF">
        <w:rPr>
          <w:rFonts w:cstheme="minorHAnsi"/>
          <w:b w:val="0"/>
          <w:sz w:val="24"/>
          <w:szCs w:val="24"/>
        </w:rPr>
        <w:t xml:space="preserve">was also detected as a minor product </w:t>
      </w:r>
      <w:r w:rsidR="005361E8" w:rsidRPr="00D750CF">
        <w:rPr>
          <w:rFonts w:cstheme="minorHAnsi"/>
          <w:b w:val="0"/>
          <w:sz w:val="24"/>
          <w:szCs w:val="24"/>
        </w:rPr>
        <w:t>(</w:t>
      </w:r>
      <w:r w:rsidR="007539DF" w:rsidRPr="00D750CF">
        <w:rPr>
          <w:rFonts w:cstheme="minorHAnsi"/>
          <w:b w:val="0"/>
          <w:sz w:val="24"/>
          <w:szCs w:val="24"/>
        </w:rPr>
        <w:t>8% selectivity)</w:t>
      </w:r>
      <w:r w:rsidRPr="00D750CF">
        <w:rPr>
          <w:rFonts w:cstheme="minorHAnsi"/>
          <w:b w:val="0"/>
          <w:sz w:val="24"/>
          <w:szCs w:val="24"/>
        </w:rPr>
        <w:t xml:space="preserve">. </w:t>
      </w:r>
      <w:r w:rsidR="00902596" w:rsidRPr="00D750CF">
        <w:rPr>
          <w:rFonts w:cstheme="minorHAnsi"/>
          <w:b w:val="0"/>
          <w:sz w:val="24"/>
          <w:szCs w:val="24"/>
        </w:rPr>
        <w:t xml:space="preserve">However, </w:t>
      </w:r>
      <w:proofErr w:type="spellStart"/>
      <w:r w:rsidR="00902596" w:rsidRPr="00D750CF">
        <w:rPr>
          <w:rFonts w:cstheme="minorHAnsi"/>
          <w:b w:val="0"/>
          <w:sz w:val="24"/>
          <w:szCs w:val="24"/>
        </w:rPr>
        <w:t>C</w:t>
      </w:r>
      <w:r w:rsidR="00902596" w:rsidRPr="00D750CF">
        <w:rPr>
          <w:rFonts w:cstheme="minorHAnsi"/>
          <w:b w:val="0"/>
          <w:sz w:val="24"/>
          <w:szCs w:val="24"/>
          <w:vertAlign w:val="subscript"/>
        </w:rPr>
        <w:t>mb</w:t>
      </w:r>
      <w:proofErr w:type="spellEnd"/>
      <w:r w:rsidR="00902596" w:rsidRPr="00D750CF">
        <w:rPr>
          <w:rFonts w:cstheme="minorHAnsi"/>
          <w:b w:val="0"/>
          <w:sz w:val="24"/>
          <w:szCs w:val="24"/>
        </w:rPr>
        <w:t xml:space="preserve"> was </w:t>
      </w:r>
      <w:r w:rsidR="00305E4E" w:rsidRPr="00D750CF">
        <w:rPr>
          <w:rFonts w:cstheme="minorHAnsi"/>
          <w:b w:val="0"/>
          <w:sz w:val="24"/>
          <w:szCs w:val="24"/>
        </w:rPr>
        <w:t xml:space="preserve">only </w:t>
      </w:r>
      <w:r w:rsidR="00902596" w:rsidRPr="00D750CF">
        <w:rPr>
          <w:rFonts w:cstheme="minorHAnsi"/>
          <w:b w:val="0"/>
          <w:sz w:val="24"/>
          <w:szCs w:val="24"/>
        </w:rPr>
        <w:t xml:space="preserve">77%, consistent with the formation of </w:t>
      </w:r>
      <w:r w:rsidR="001C240D" w:rsidRPr="00D750CF">
        <w:rPr>
          <w:rFonts w:cstheme="minorHAnsi"/>
          <w:b w:val="0"/>
          <w:sz w:val="24"/>
          <w:szCs w:val="24"/>
        </w:rPr>
        <w:t>undetectable oligomers</w:t>
      </w:r>
      <w:r w:rsidR="00902596" w:rsidRPr="00D750CF">
        <w:rPr>
          <w:rFonts w:cstheme="minorHAnsi"/>
          <w:b w:val="0"/>
          <w:sz w:val="24"/>
          <w:szCs w:val="24"/>
        </w:rPr>
        <w:t xml:space="preserve">. </w:t>
      </w:r>
      <w:r w:rsidRPr="00D750CF">
        <w:rPr>
          <w:rFonts w:cstheme="minorHAnsi"/>
          <w:b w:val="0"/>
          <w:sz w:val="24"/>
          <w:szCs w:val="24"/>
        </w:rPr>
        <w:t xml:space="preserve">The Ru/Beta catalyst </w:t>
      </w:r>
      <w:r w:rsidR="001C438C" w:rsidRPr="00D750CF">
        <w:rPr>
          <w:rFonts w:cstheme="minorHAnsi"/>
          <w:b w:val="0"/>
          <w:sz w:val="24"/>
          <w:szCs w:val="24"/>
        </w:rPr>
        <w:t xml:space="preserve">(entry 4) </w:t>
      </w:r>
      <w:r w:rsidR="005361E8" w:rsidRPr="00D750CF">
        <w:rPr>
          <w:rFonts w:cstheme="minorHAnsi"/>
          <w:b w:val="0"/>
          <w:sz w:val="24"/>
          <w:szCs w:val="24"/>
        </w:rPr>
        <w:t xml:space="preserve">showed </w:t>
      </w:r>
      <w:r w:rsidRPr="00D750CF">
        <w:rPr>
          <w:rFonts w:cstheme="minorHAnsi"/>
          <w:b w:val="0"/>
          <w:sz w:val="24"/>
          <w:szCs w:val="24"/>
        </w:rPr>
        <w:t>lower HMF conversion (41%) and HHD selectivity (4</w:t>
      </w:r>
      <w:r w:rsidR="006A0DE9" w:rsidRPr="00D750CF">
        <w:rPr>
          <w:rFonts w:cstheme="minorHAnsi"/>
          <w:b w:val="0"/>
          <w:sz w:val="24"/>
          <w:szCs w:val="24"/>
        </w:rPr>
        <w:t>4</w:t>
      </w:r>
      <w:r w:rsidRPr="00D750CF">
        <w:rPr>
          <w:rFonts w:cstheme="minorHAnsi"/>
          <w:b w:val="0"/>
          <w:sz w:val="24"/>
          <w:szCs w:val="24"/>
        </w:rPr>
        <w:t>%)</w:t>
      </w:r>
      <w:r w:rsidR="00902596" w:rsidRPr="00D750CF">
        <w:rPr>
          <w:rFonts w:cstheme="minorHAnsi"/>
          <w:b w:val="0"/>
          <w:sz w:val="24"/>
          <w:szCs w:val="24"/>
        </w:rPr>
        <w:t xml:space="preserve">. </w:t>
      </w:r>
      <w:r w:rsidR="00305E4E" w:rsidRPr="00D750CF">
        <w:rPr>
          <w:rFonts w:cstheme="minorHAnsi"/>
          <w:b w:val="0"/>
          <w:sz w:val="24"/>
          <w:szCs w:val="24"/>
        </w:rPr>
        <w:t xml:space="preserve">The </w:t>
      </w:r>
      <w:r w:rsidRPr="00D750CF">
        <w:rPr>
          <w:rFonts w:cstheme="minorHAnsi"/>
          <w:b w:val="0"/>
          <w:sz w:val="24"/>
          <w:szCs w:val="24"/>
        </w:rPr>
        <w:t>non-noble metal based catalysts (</w:t>
      </w:r>
      <w:r w:rsidRPr="00D750CF">
        <w:rPr>
          <w:rFonts w:cstheme="minorHAnsi"/>
          <w:b w:val="0"/>
          <w:i/>
          <w:sz w:val="24"/>
          <w:szCs w:val="24"/>
        </w:rPr>
        <w:t>i.e.</w:t>
      </w:r>
      <w:r w:rsidRPr="00D750CF">
        <w:rPr>
          <w:rFonts w:cstheme="minorHAnsi"/>
          <w:b w:val="0"/>
          <w:sz w:val="24"/>
          <w:szCs w:val="24"/>
        </w:rPr>
        <w:t xml:space="preserve"> Ni, Cu and Co</w:t>
      </w:r>
      <w:r w:rsidR="001C438C" w:rsidRPr="00D750CF">
        <w:rPr>
          <w:rFonts w:cstheme="minorHAnsi"/>
          <w:b w:val="0"/>
          <w:sz w:val="24"/>
          <w:szCs w:val="24"/>
        </w:rPr>
        <w:t>, entries 5-7</w:t>
      </w:r>
      <w:r w:rsidRPr="00D750CF">
        <w:rPr>
          <w:rFonts w:cstheme="minorHAnsi"/>
          <w:b w:val="0"/>
          <w:sz w:val="24"/>
          <w:szCs w:val="24"/>
        </w:rPr>
        <w:t xml:space="preserve">) </w:t>
      </w:r>
      <w:r w:rsidR="001C438C" w:rsidRPr="00D750CF">
        <w:rPr>
          <w:rFonts w:cstheme="minorHAnsi"/>
          <w:b w:val="0"/>
          <w:sz w:val="24"/>
          <w:szCs w:val="24"/>
        </w:rPr>
        <w:t>s</w:t>
      </w:r>
      <w:r w:rsidR="00135592" w:rsidRPr="00D750CF">
        <w:rPr>
          <w:rFonts w:cstheme="minorHAnsi"/>
          <w:b w:val="0"/>
          <w:sz w:val="24"/>
          <w:szCs w:val="24"/>
        </w:rPr>
        <w:t xml:space="preserve">howed </w:t>
      </w:r>
      <w:r w:rsidR="005361E8" w:rsidRPr="00D750CF">
        <w:rPr>
          <w:rFonts w:cstheme="minorHAnsi"/>
          <w:b w:val="0"/>
          <w:sz w:val="24"/>
          <w:szCs w:val="24"/>
        </w:rPr>
        <w:t xml:space="preserve">even </w:t>
      </w:r>
      <w:r w:rsidR="001C438C" w:rsidRPr="00D750CF">
        <w:rPr>
          <w:rFonts w:cstheme="minorHAnsi"/>
          <w:b w:val="0"/>
          <w:sz w:val="24"/>
          <w:szCs w:val="24"/>
        </w:rPr>
        <w:t xml:space="preserve">lower </w:t>
      </w:r>
      <w:r w:rsidRPr="00D750CF">
        <w:rPr>
          <w:rFonts w:cstheme="minorHAnsi"/>
          <w:b w:val="0"/>
          <w:sz w:val="24"/>
          <w:szCs w:val="24"/>
        </w:rPr>
        <w:t xml:space="preserve">HMF conversion (15-24%) despite having considerably higher metal loadings. </w:t>
      </w:r>
      <w:r w:rsidR="00F561E3" w:rsidRPr="00D750CF">
        <w:rPr>
          <w:rFonts w:cstheme="minorHAnsi"/>
          <w:b w:val="0"/>
          <w:sz w:val="24"/>
          <w:szCs w:val="24"/>
        </w:rPr>
        <w:t>Moreover, s</w:t>
      </w:r>
      <w:r w:rsidR="007539DF" w:rsidRPr="00D750CF">
        <w:rPr>
          <w:rFonts w:cstheme="minorHAnsi"/>
          <w:b w:val="0"/>
          <w:sz w:val="24"/>
          <w:szCs w:val="24"/>
        </w:rPr>
        <w:t>electivity to H</w:t>
      </w:r>
      <w:r w:rsidR="003F6311" w:rsidRPr="00D750CF">
        <w:rPr>
          <w:rFonts w:cstheme="minorHAnsi"/>
          <w:b w:val="0"/>
          <w:sz w:val="24"/>
          <w:szCs w:val="24"/>
        </w:rPr>
        <w:t>H</w:t>
      </w:r>
      <w:r w:rsidR="007539DF" w:rsidRPr="00D750CF">
        <w:rPr>
          <w:rFonts w:cstheme="minorHAnsi"/>
          <w:b w:val="0"/>
          <w:sz w:val="24"/>
          <w:szCs w:val="24"/>
        </w:rPr>
        <w:t>D was rather poor (13-25%), whereas HXD was not detected.</w:t>
      </w:r>
      <w:r w:rsidR="00467F11" w:rsidRPr="00D750CF">
        <w:rPr>
          <w:rFonts w:cstheme="minorHAnsi"/>
          <w:b w:val="0"/>
          <w:sz w:val="24"/>
          <w:szCs w:val="24"/>
        </w:rPr>
        <w:t xml:space="preserve"> </w:t>
      </w:r>
      <w:r w:rsidR="00305E4E" w:rsidRPr="00D750CF">
        <w:rPr>
          <w:rFonts w:cstheme="minorHAnsi"/>
          <w:b w:val="0"/>
          <w:sz w:val="24"/>
          <w:szCs w:val="24"/>
        </w:rPr>
        <w:t xml:space="preserve">It should be noted that </w:t>
      </w:r>
      <w:r w:rsidR="00447F39" w:rsidRPr="00D750CF">
        <w:rPr>
          <w:rFonts w:cstheme="minorHAnsi"/>
          <w:b w:val="0"/>
          <w:sz w:val="24"/>
          <w:szCs w:val="24"/>
        </w:rPr>
        <w:t xml:space="preserve">the higher </w:t>
      </w:r>
      <w:proofErr w:type="spellStart"/>
      <w:r w:rsidR="00447F39" w:rsidRPr="00D750CF">
        <w:rPr>
          <w:rFonts w:eastAsia="Times New Roman" w:cs="Times New Roman"/>
          <w:b w:val="0"/>
          <w:sz w:val="24"/>
          <w:szCs w:val="24"/>
          <w:lang w:eastAsia="en-GB"/>
        </w:rPr>
        <w:t>C</w:t>
      </w:r>
      <w:r w:rsidR="00447F39" w:rsidRPr="00D750CF">
        <w:rPr>
          <w:rFonts w:eastAsia="Times New Roman" w:cs="Times New Roman"/>
          <w:b w:val="0"/>
          <w:sz w:val="24"/>
          <w:szCs w:val="24"/>
          <w:vertAlign w:val="subscript"/>
          <w:lang w:eastAsia="en-GB"/>
        </w:rPr>
        <w:t>mb</w:t>
      </w:r>
      <w:proofErr w:type="spellEnd"/>
      <w:r w:rsidR="00447F39" w:rsidRPr="00D750CF">
        <w:rPr>
          <w:rFonts w:eastAsia="Times New Roman" w:cs="Times New Roman"/>
          <w:b w:val="0"/>
          <w:sz w:val="24"/>
          <w:szCs w:val="24"/>
          <w:lang w:eastAsia="en-GB"/>
        </w:rPr>
        <w:t xml:space="preserve"> observed for the </w:t>
      </w:r>
      <w:r w:rsidR="00447F39" w:rsidRPr="00D750CF">
        <w:rPr>
          <w:rFonts w:cstheme="minorHAnsi"/>
          <w:b w:val="0"/>
          <w:sz w:val="24"/>
          <w:szCs w:val="24"/>
        </w:rPr>
        <w:t xml:space="preserve">Ru, Ni, Cu and Co supported catalysts (84-98%) is a direct consequence of the </w:t>
      </w:r>
      <w:r w:rsidR="00952A8A" w:rsidRPr="00D750CF">
        <w:rPr>
          <w:rFonts w:cstheme="minorHAnsi"/>
          <w:b w:val="0"/>
          <w:sz w:val="24"/>
          <w:szCs w:val="24"/>
        </w:rPr>
        <w:t xml:space="preserve">lower </w:t>
      </w:r>
      <w:r w:rsidR="00AA01A1" w:rsidRPr="00D750CF">
        <w:rPr>
          <w:rFonts w:cstheme="minorHAnsi"/>
          <w:b w:val="0"/>
          <w:sz w:val="24"/>
          <w:szCs w:val="24"/>
        </w:rPr>
        <w:t>HMF</w:t>
      </w:r>
      <w:r w:rsidR="00952A8A" w:rsidRPr="00D750CF">
        <w:rPr>
          <w:rFonts w:cstheme="minorHAnsi"/>
          <w:b w:val="0"/>
          <w:sz w:val="24"/>
          <w:szCs w:val="24"/>
        </w:rPr>
        <w:t xml:space="preserve"> conversion</w:t>
      </w:r>
      <w:r w:rsidR="00447F39" w:rsidRPr="00D750CF">
        <w:rPr>
          <w:rFonts w:cstheme="minorHAnsi"/>
          <w:b w:val="0"/>
          <w:sz w:val="24"/>
          <w:szCs w:val="24"/>
        </w:rPr>
        <w:t xml:space="preserve">. </w:t>
      </w:r>
      <w:r w:rsidRPr="00D750CF">
        <w:rPr>
          <w:rFonts w:cstheme="minorHAnsi"/>
          <w:b w:val="0"/>
          <w:sz w:val="24"/>
          <w:szCs w:val="24"/>
        </w:rPr>
        <w:t>The</w:t>
      </w:r>
      <w:r w:rsidR="00135592" w:rsidRPr="00D750CF">
        <w:rPr>
          <w:rFonts w:cstheme="minorHAnsi"/>
          <w:b w:val="0"/>
          <w:sz w:val="24"/>
          <w:szCs w:val="24"/>
        </w:rPr>
        <w:t xml:space="preserve"> superior catalytic activity of </w:t>
      </w:r>
      <w:proofErr w:type="spellStart"/>
      <w:r w:rsidRPr="00D750CF">
        <w:rPr>
          <w:rFonts w:cstheme="minorHAnsi"/>
          <w:b w:val="0"/>
          <w:sz w:val="24"/>
          <w:szCs w:val="24"/>
        </w:rPr>
        <w:t>Pd</w:t>
      </w:r>
      <w:proofErr w:type="spellEnd"/>
      <w:r w:rsidRPr="00D750CF">
        <w:rPr>
          <w:rFonts w:cstheme="minorHAnsi"/>
          <w:b w:val="0"/>
          <w:sz w:val="24"/>
          <w:szCs w:val="24"/>
        </w:rPr>
        <w:t xml:space="preserve"> </w:t>
      </w:r>
      <w:r w:rsidR="007539DF" w:rsidRPr="00D750CF">
        <w:rPr>
          <w:rFonts w:cstheme="minorHAnsi"/>
          <w:b w:val="0"/>
          <w:sz w:val="24"/>
          <w:szCs w:val="24"/>
        </w:rPr>
        <w:t>relative to other transi</w:t>
      </w:r>
      <w:r w:rsidR="003F6311" w:rsidRPr="00D750CF">
        <w:rPr>
          <w:rFonts w:cstheme="minorHAnsi"/>
          <w:b w:val="0"/>
          <w:sz w:val="24"/>
          <w:szCs w:val="24"/>
        </w:rPr>
        <w:t>ti</w:t>
      </w:r>
      <w:r w:rsidR="007539DF" w:rsidRPr="00D750CF">
        <w:rPr>
          <w:rFonts w:cstheme="minorHAnsi"/>
          <w:b w:val="0"/>
          <w:sz w:val="24"/>
          <w:szCs w:val="24"/>
        </w:rPr>
        <w:t xml:space="preserve">on metals </w:t>
      </w:r>
      <w:r w:rsidR="00135592" w:rsidRPr="00D750CF">
        <w:rPr>
          <w:rFonts w:cstheme="minorHAnsi"/>
          <w:b w:val="0"/>
          <w:sz w:val="24"/>
          <w:szCs w:val="24"/>
        </w:rPr>
        <w:t xml:space="preserve">has also been demonstrated </w:t>
      </w:r>
      <w:r w:rsidR="001B7D42" w:rsidRPr="00D750CF">
        <w:rPr>
          <w:rFonts w:cstheme="minorHAnsi"/>
          <w:b w:val="0"/>
          <w:sz w:val="24"/>
          <w:szCs w:val="24"/>
        </w:rPr>
        <w:t>for the hydrogenation</w:t>
      </w:r>
      <w:r w:rsidR="001B7D42" w:rsidRPr="00E92DC3">
        <w:rPr>
          <w:rFonts w:cstheme="minorHAnsi"/>
          <w:b w:val="0"/>
          <w:sz w:val="24"/>
          <w:szCs w:val="24"/>
        </w:rPr>
        <w:t xml:space="preserve"> of HMF</w:t>
      </w:r>
      <w:r w:rsidR="00D034E4">
        <w:rPr>
          <w:rFonts w:cstheme="minorHAnsi"/>
          <w:b w:val="0"/>
          <w:sz w:val="24"/>
          <w:szCs w:val="24"/>
        </w:rPr>
        <w:t xml:space="preserve"> to</w:t>
      </w:r>
      <w:r w:rsidR="001B7D42" w:rsidRPr="00E92DC3">
        <w:rPr>
          <w:rFonts w:cstheme="minorHAnsi"/>
          <w:b w:val="0"/>
          <w:sz w:val="24"/>
          <w:szCs w:val="24"/>
        </w:rPr>
        <w:t xml:space="preserve"> </w:t>
      </w:r>
      <w:r w:rsidR="001B7D42">
        <w:rPr>
          <w:rFonts w:cstheme="minorHAnsi"/>
          <w:b w:val="0"/>
          <w:sz w:val="24"/>
          <w:szCs w:val="24"/>
        </w:rPr>
        <w:t xml:space="preserve">THFDM </w:t>
      </w:r>
      <w:r w:rsidR="00F453B7">
        <w:rPr>
          <w:rFonts w:cstheme="minorHAnsi"/>
          <w:b w:val="0"/>
          <w:sz w:val="24"/>
          <w:szCs w:val="24"/>
        </w:rPr>
        <w:t xml:space="preserve">in water, </w:t>
      </w:r>
      <w:r w:rsidR="00774B06">
        <w:rPr>
          <w:rFonts w:cstheme="minorHAnsi"/>
          <w:b w:val="0"/>
          <w:sz w:val="24"/>
          <w:szCs w:val="24"/>
        </w:rPr>
        <w:t xml:space="preserve">using </w:t>
      </w:r>
      <w:proofErr w:type="spellStart"/>
      <w:r w:rsidR="00774B06">
        <w:rPr>
          <w:rFonts w:cstheme="minorHAnsi"/>
          <w:b w:val="0"/>
          <w:sz w:val="24"/>
          <w:szCs w:val="24"/>
        </w:rPr>
        <w:t>Pd</w:t>
      </w:r>
      <w:proofErr w:type="spellEnd"/>
      <w:r w:rsidR="00774B06">
        <w:rPr>
          <w:rFonts w:cstheme="minorHAnsi"/>
          <w:b w:val="0"/>
          <w:sz w:val="24"/>
          <w:szCs w:val="24"/>
        </w:rPr>
        <w:t>/C</w:t>
      </w:r>
      <w:r w:rsidR="000B792D">
        <w:rPr>
          <w:rFonts w:cstheme="minorHAnsi"/>
          <w:b w:val="0"/>
          <w:sz w:val="24"/>
          <w:szCs w:val="24"/>
        </w:rPr>
        <w:t xml:space="preserve"> </w:t>
      </w:r>
      <w:r w:rsidR="002F7DD3">
        <w:rPr>
          <w:rFonts w:cstheme="minorHAnsi"/>
          <w:b w:val="0"/>
          <w:sz w:val="24"/>
          <w:szCs w:val="24"/>
        </w:rPr>
        <w:t>carbon</w:t>
      </w:r>
      <w:r w:rsidR="00DF383A">
        <w:rPr>
          <w:rFonts w:cstheme="minorHAnsi"/>
          <w:b w:val="0"/>
          <w:sz w:val="24"/>
          <w:szCs w:val="24"/>
        </w:rPr>
        <w:t xml:space="preserve"> </w:t>
      </w:r>
      <w:r w:rsidR="008B11ED" w:rsidRPr="00E92DC3">
        <w:rPr>
          <w:rFonts w:cstheme="minorHAnsi"/>
          <w:b w:val="0"/>
          <w:sz w:val="24"/>
          <w:szCs w:val="24"/>
        </w:rPr>
        <w:t>[</w:t>
      </w:r>
      <w:bookmarkStart w:id="23" w:name="_Ref508213135"/>
      <w:r w:rsidRPr="00E92DC3">
        <w:rPr>
          <w:rStyle w:val="EndnoteReference"/>
          <w:rFonts w:cstheme="minorHAnsi"/>
          <w:b w:val="0"/>
          <w:sz w:val="24"/>
          <w:szCs w:val="24"/>
          <w:vertAlign w:val="baseline"/>
        </w:rPr>
        <w:endnoteReference w:id="38"/>
      </w:r>
      <w:bookmarkEnd w:id="23"/>
      <w:r w:rsidR="000B792D">
        <w:rPr>
          <w:rFonts w:cstheme="minorHAnsi"/>
          <w:b w:val="0"/>
          <w:sz w:val="24"/>
          <w:szCs w:val="24"/>
        </w:rPr>
        <w:t>]</w:t>
      </w:r>
      <w:r w:rsidR="002F7DD3">
        <w:rPr>
          <w:rFonts w:cstheme="minorHAnsi"/>
          <w:b w:val="0"/>
          <w:sz w:val="24"/>
          <w:szCs w:val="24"/>
        </w:rPr>
        <w:t xml:space="preserve"> </w:t>
      </w:r>
      <w:r w:rsidR="00F453B7">
        <w:rPr>
          <w:rFonts w:cstheme="minorHAnsi"/>
          <w:b w:val="0"/>
          <w:sz w:val="24"/>
          <w:szCs w:val="24"/>
        </w:rPr>
        <w:t xml:space="preserve">or </w:t>
      </w:r>
      <w:r w:rsidR="00774B06">
        <w:rPr>
          <w:rFonts w:cstheme="minorHAnsi"/>
          <w:b w:val="0"/>
          <w:sz w:val="24"/>
          <w:szCs w:val="24"/>
        </w:rPr>
        <w:t>Pd@</w:t>
      </w:r>
      <w:r w:rsidR="002F7DD3">
        <w:rPr>
          <w:rFonts w:cstheme="minorHAnsi"/>
          <w:b w:val="0"/>
          <w:sz w:val="24"/>
          <w:szCs w:val="24"/>
        </w:rPr>
        <w:t>MIL-101(Al)-NH</w:t>
      </w:r>
      <w:r w:rsidR="002F7DD3" w:rsidRPr="00D034E4">
        <w:rPr>
          <w:rFonts w:cstheme="minorHAnsi"/>
          <w:b w:val="0"/>
          <w:sz w:val="24"/>
          <w:szCs w:val="24"/>
          <w:vertAlign w:val="subscript"/>
        </w:rPr>
        <w:t>2</w:t>
      </w:r>
      <w:r w:rsidR="002A2480">
        <w:rPr>
          <w:rFonts w:cstheme="minorHAnsi"/>
          <w:b w:val="0"/>
          <w:sz w:val="24"/>
          <w:szCs w:val="24"/>
        </w:rPr>
        <w:t xml:space="preserve"> </w:t>
      </w:r>
      <w:r w:rsidR="00E74E4D">
        <w:rPr>
          <w:rFonts w:cstheme="minorHAnsi"/>
          <w:b w:val="0"/>
          <w:sz w:val="24"/>
          <w:szCs w:val="24"/>
        </w:rPr>
        <w:t xml:space="preserve">MOF </w:t>
      </w:r>
      <w:r w:rsidR="000B792D">
        <w:rPr>
          <w:rFonts w:cstheme="minorHAnsi"/>
          <w:b w:val="0"/>
          <w:sz w:val="24"/>
          <w:szCs w:val="24"/>
        </w:rPr>
        <w:t>[</w:t>
      </w:r>
      <w:bookmarkStart w:id="24" w:name="_Ref525985620"/>
      <w:r w:rsidR="00DF383A" w:rsidRPr="00203C1A">
        <w:rPr>
          <w:rStyle w:val="EndnoteReference"/>
          <w:rFonts w:cstheme="minorHAnsi"/>
          <w:b w:val="0"/>
          <w:sz w:val="24"/>
          <w:szCs w:val="24"/>
          <w:vertAlign w:val="baseline"/>
        </w:rPr>
        <w:endnoteReference w:id="39"/>
      </w:r>
      <w:bookmarkEnd w:id="24"/>
      <w:r w:rsidR="008B11ED" w:rsidRPr="00E92DC3">
        <w:rPr>
          <w:rFonts w:cstheme="minorHAnsi"/>
          <w:b w:val="0"/>
          <w:sz w:val="24"/>
          <w:szCs w:val="24"/>
        </w:rPr>
        <w:t>].</w:t>
      </w:r>
    </w:p>
    <w:p w14:paraId="6ABFEB78" w14:textId="54018FD5" w:rsidR="00973F12" w:rsidRPr="00D750CF" w:rsidRDefault="004B4625" w:rsidP="00973F12">
      <w:pPr>
        <w:pStyle w:val="RSCB08CHeadingIn-line"/>
        <w:spacing w:before="120" w:after="120" w:line="240" w:lineRule="auto"/>
        <w:ind w:firstLine="284"/>
        <w:jc w:val="both"/>
        <w:rPr>
          <w:b w:val="0"/>
          <w:sz w:val="24"/>
          <w:szCs w:val="24"/>
        </w:rPr>
      </w:pPr>
      <w:r w:rsidRPr="004B4625">
        <w:rPr>
          <w:rFonts w:cs="Times New Roman"/>
          <w:b w:val="0"/>
          <w:sz w:val="24"/>
          <w:szCs w:val="24"/>
        </w:rPr>
        <w:t xml:space="preserve">The </w:t>
      </w:r>
      <w:r w:rsidR="00233237">
        <w:rPr>
          <w:rFonts w:cs="Times New Roman"/>
          <w:b w:val="0"/>
          <w:sz w:val="24"/>
          <w:szCs w:val="24"/>
        </w:rPr>
        <w:t xml:space="preserve">effect of the </w:t>
      </w:r>
      <w:proofErr w:type="spellStart"/>
      <w:r w:rsidR="00233237">
        <w:rPr>
          <w:rFonts w:cs="Times New Roman"/>
          <w:b w:val="0"/>
          <w:sz w:val="24"/>
          <w:szCs w:val="24"/>
        </w:rPr>
        <w:t>zeolitic</w:t>
      </w:r>
      <w:proofErr w:type="spellEnd"/>
      <w:r w:rsidR="00233237">
        <w:rPr>
          <w:rFonts w:cs="Times New Roman"/>
          <w:b w:val="0"/>
          <w:sz w:val="24"/>
          <w:szCs w:val="24"/>
        </w:rPr>
        <w:t xml:space="preserve"> support was also explored by using </w:t>
      </w:r>
      <w:r w:rsidRPr="004B4625">
        <w:rPr>
          <w:rFonts w:cs="Times New Roman"/>
          <w:b w:val="0"/>
          <w:sz w:val="24"/>
          <w:szCs w:val="24"/>
        </w:rPr>
        <w:t xml:space="preserve">ZSM-5 </w:t>
      </w:r>
      <w:r w:rsidR="00233237" w:rsidRPr="004B4625">
        <w:rPr>
          <w:rFonts w:cs="Times New Roman"/>
          <w:b w:val="0"/>
          <w:sz w:val="24"/>
          <w:szCs w:val="24"/>
        </w:rPr>
        <w:t>(Si/Al = 11</w:t>
      </w:r>
      <w:r w:rsidR="00D32C91">
        <w:rPr>
          <w:rFonts w:cs="Times New Roman"/>
          <w:b w:val="0"/>
          <w:sz w:val="24"/>
          <w:szCs w:val="24"/>
        </w:rPr>
        <w:t>.5</w:t>
      </w:r>
      <w:r w:rsidR="00233237" w:rsidRPr="004B4625">
        <w:rPr>
          <w:rFonts w:cs="Times New Roman"/>
          <w:b w:val="0"/>
          <w:sz w:val="24"/>
          <w:szCs w:val="24"/>
        </w:rPr>
        <w:t xml:space="preserve">) </w:t>
      </w:r>
      <w:r w:rsidR="00233237" w:rsidRPr="00ED5ED2">
        <w:rPr>
          <w:rFonts w:cs="Times New Roman"/>
          <w:b w:val="0"/>
          <w:sz w:val="24"/>
          <w:szCs w:val="24"/>
        </w:rPr>
        <w:t xml:space="preserve">instead of Beta (Si/Al = 12.5) and </w:t>
      </w:r>
      <w:r w:rsidRPr="00ED5ED2">
        <w:rPr>
          <w:rFonts w:cs="Times New Roman"/>
          <w:b w:val="0"/>
          <w:sz w:val="24"/>
          <w:szCs w:val="24"/>
        </w:rPr>
        <w:t xml:space="preserve">preparing </w:t>
      </w:r>
      <w:proofErr w:type="spellStart"/>
      <w:r w:rsidRPr="00ED5ED2">
        <w:rPr>
          <w:rFonts w:cs="Times New Roman"/>
          <w:b w:val="0"/>
          <w:sz w:val="24"/>
          <w:szCs w:val="24"/>
        </w:rPr>
        <w:t>Pd</w:t>
      </w:r>
      <w:proofErr w:type="spellEnd"/>
      <w:r w:rsidRPr="00ED5ED2">
        <w:rPr>
          <w:rFonts w:cs="Times New Roman"/>
          <w:b w:val="0"/>
          <w:sz w:val="24"/>
          <w:szCs w:val="24"/>
        </w:rPr>
        <w:t>/ZSM-5 (</w:t>
      </w:r>
      <w:r w:rsidR="00135592" w:rsidRPr="00ED5ED2">
        <w:rPr>
          <w:rFonts w:cs="Times New Roman"/>
          <w:b w:val="0"/>
          <w:sz w:val="24"/>
          <w:szCs w:val="24"/>
        </w:rPr>
        <w:t>entry 8</w:t>
      </w:r>
      <w:r w:rsidRPr="00ED5ED2">
        <w:rPr>
          <w:rFonts w:cs="Times New Roman"/>
          <w:b w:val="0"/>
          <w:sz w:val="24"/>
          <w:szCs w:val="24"/>
        </w:rPr>
        <w:t>).</w:t>
      </w:r>
      <w:r w:rsidR="000E5728" w:rsidRPr="00ED5ED2">
        <w:rPr>
          <w:rFonts w:cs="Times New Roman"/>
          <w:b w:val="0"/>
          <w:sz w:val="24"/>
          <w:szCs w:val="24"/>
        </w:rPr>
        <w:t xml:space="preserve"> </w:t>
      </w:r>
      <w:r w:rsidR="00233237" w:rsidRPr="00ED5ED2">
        <w:rPr>
          <w:rFonts w:cs="Times New Roman"/>
          <w:b w:val="0"/>
          <w:sz w:val="24"/>
          <w:szCs w:val="24"/>
        </w:rPr>
        <w:t>T</w:t>
      </w:r>
      <w:r w:rsidR="000E5728" w:rsidRPr="00ED5ED2">
        <w:rPr>
          <w:rFonts w:cs="Times New Roman"/>
          <w:b w:val="0"/>
          <w:sz w:val="24"/>
          <w:szCs w:val="24"/>
        </w:rPr>
        <w:t>h</w:t>
      </w:r>
      <w:r w:rsidR="00233237" w:rsidRPr="00ED5ED2">
        <w:rPr>
          <w:rFonts w:cs="Times New Roman"/>
          <w:b w:val="0"/>
          <w:sz w:val="24"/>
          <w:szCs w:val="24"/>
        </w:rPr>
        <w:t xml:space="preserve">e latter </w:t>
      </w:r>
      <w:r w:rsidR="000E5728" w:rsidRPr="00ED5ED2">
        <w:rPr>
          <w:rFonts w:cs="Times New Roman"/>
          <w:b w:val="0"/>
          <w:sz w:val="24"/>
          <w:szCs w:val="24"/>
        </w:rPr>
        <w:t xml:space="preserve">showed a high </w:t>
      </w:r>
      <w:r w:rsidR="000E5728" w:rsidRPr="00D750CF">
        <w:rPr>
          <w:rFonts w:cs="Times New Roman"/>
          <w:b w:val="0"/>
          <w:sz w:val="24"/>
          <w:szCs w:val="24"/>
        </w:rPr>
        <w:t>HMF conversion (74%) and HHD selectivity (41%)</w:t>
      </w:r>
      <w:r w:rsidR="00233237" w:rsidRPr="00D750CF">
        <w:rPr>
          <w:rFonts w:cs="Times New Roman"/>
          <w:b w:val="0"/>
          <w:sz w:val="24"/>
          <w:szCs w:val="24"/>
        </w:rPr>
        <w:t xml:space="preserve">, albeit slightly lower than </w:t>
      </w:r>
      <w:proofErr w:type="spellStart"/>
      <w:r w:rsidR="00233237" w:rsidRPr="00D750CF">
        <w:rPr>
          <w:rFonts w:cs="Times New Roman"/>
          <w:b w:val="0"/>
          <w:sz w:val="24"/>
          <w:szCs w:val="24"/>
        </w:rPr>
        <w:t>Pd</w:t>
      </w:r>
      <w:proofErr w:type="spellEnd"/>
      <w:r w:rsidR="00233237" w:rsidRPr="00D750CF">
        <w:rPr>
          <w:rFonts w:cs="Times New Roman"/>
          <w:b w:val="0"/>
          <w:sz w:val="24"/>
          <w:szCs w:val="24"/>
        </w:rPr>
        <w:t>/Beta</w:t>
      </w:r>
      <w:r w:rsidR="000E5728" w:rsidRPr="00D750CF">
        <w:rPr>
          <w:rFonts w:cs="Times New Roman"/>
          <w:b w:val="0"/>
          <w:sz w:val="24"/>
          <w:szCs w:val="24"/>
        </w:rPr>
        <w:t xml:space="preserve">. </w:t>
      </w:r>
      <w:r w:rsidR="00135592" w:rsidRPr="00D750CF">
        <w:rPr>
          <w:rFonts w:cs="Times New Roman"/>
          <w:b w:val="0"/>
          <w:sz w:val="24"/>
          <w:szCs w:val="24"/>
        </w:rPr>
        <w:t xml:space="preserve">Importantly, </w:t>
      </w:r>
      <w:bookmarkStart w:id="25" w:name="_Hlk2091798"/>
      <w:proofErr w:type="spellStart"/>
      <w:r w:rsidR="000E5728" w:rsidRPr="00D750CF">
        <w:rPr>
          <w:rFonts w:cs="Times New Roman"/>
          <w:b w:val="0"/>
          <w:sz w:val="24"/>
          <w:szCs w:val="24"/>
        </w:rPr>
        <w:t>Pd</w:t>
      </w:r>
      <w:proofErr w:type="spellEnd"/>
      <w:r w:rsidR="000E5728" w:rsidRPr="00D750CF">
        <w:rPr>
          <w:rFonts w:cs="Times New Roman"/>
          <w:b w:val="0"/>
          <w:sz w:val="24"/>
          <w:szCs w:val="24"/>
        </w:rPr>
        <w:t xml:space="preserve">/ZSM-5 </w:t>
      </w:r>
      <w:r w:rsidR="005067A5" w:rsidRPr="00D750CF">
        <w:rPr>
          <w:rFonts w:cs="Times New Roman"/>
          <w:b w:val="0"/>
          <w:sz w:val="24"/>
          <w:szCs w:val="24"/>
        </w:rPr>
        <w:t xml:space="preserve">also </w:t>
      </w:r>
      <w:r w:rsidR="000E5728" w:rsidRPr="00D750CF">
        <w:rPr>
          <w:rFonts w:cs="Times New Roman"/>
          <w:b w:val="0"/>
          <w:sz w:val="24"/>
          <w:szCs w:val="24"/>
        </w:rPr>
        <w:t xml:space="preserve">afforded the highest </w:t>
      </w:r>
      <w:r w:rsidR="00A82147" w:rsidRPr="00D750CF">
        <w:rPr>
          <w:rFonts w:cs="Times New Roman"/>
          <w:b w:val="0"/>
          <w:sz w:val="24"/>
          <w:szCs w:val="24"/>
        </w:rPr>
        <w:t>selectivity to</w:t>
      </w:r>
      <w:r w:rsidR="000E5728" w:rsidRPr="00D750CF">
        <w:rPr>
          <w:rFonts w:cs="Times New Roman"/>
          <w:b w:val="0"/>
          <w:sz w:val="24"/>
          <w:szCs w:val="24"/>
        </w:rPr>
        <w:t xml:space="preserve"> HXD (1</w:t>
      </w:r>
      <w:r w:rsidR="00A82147" w:rsidRPr="00D750CF">
        <w:rPr>
          <w:rFonts w:cs="Times New Roman"/>
          <w:b w:val="0"/>
          <w:sz w:val="24"/>
          <w:szCs w:val="24"/>
        </w:rPr>
        <w:t>4</w:t>
      </w:r>
      <w:r w:rsidR="000E5728" w:rsidRPr="00D750CF">
        <w:rPr>
          <w:rFonts w:cs="Times New Roman"/>
          <w:b w:val="0"/>
          <w:sz w:val="24"/>
          <w:szCs w:val="24"/>
        </w:rPr>
        <w:t>%)</w:t>
      </w:r>
      <w:r w:rsidR="00514FB5" w:rsidRPr="00D750CF">
        <w:rPr>
          <w:rFonts w:cs="Times New Roman"/>
          <w:b w:val="0"/>
          <w:sz w:val="24"/>
          <w:szCs w:val="24"/>
        </w:rPr>
        <w:t xml:space="preserve"> which can </w:t>
      </w:r>
      <w:r w:rsidR="006E7FDA" w:rsidRPr="00D750CF">
        <w:rPr>
          <w:rFonts w:cs="Times New Roman"/>
          <w:b w:val="0"/>
          <w:sz w:val="24"/>
          <w:szCs w:val="24"/>
        </w:rPr>
        <w:t>be attributed to</w:t>
      </w:r>
      <w:r w:rsidR="00514FB5" w:rsidRPr="00D750CF">
        <w:rPr>
          <w:rFonts w:cs="Times New Roman"/>
          <w:b w:val="0"/>
          <w:sz w:val="24"/>
          <w:szCs w:val="24"/>
        </w:rPr>
        <w:t xml:space="preserve"> </w:t>
      </w:r>
      <w:r w:rsidR="000E5728" w:rsidRPr="00D750CF">
        <w:rPr>
          <w:rFonts w:cs="Times New Roman"/>
          <w:b w:val="0"/>
          <w:sz w:val="24"/>
          <w:szCs w:val="24"/>
        </w:rPr>
        <w:t xml:space="preserve">the higher concentration of </w:t>
      </w:r>
      <w:proofErr w:type="spellStart"/>
      <w:r w:rsidR="000E5728" w:rsidRPr="00D750CF">
        <w:rPr>
          <w:rFonts w:cstheme="minorHAnsi"/>
          <w:b w:val="0"/>
          <w:sz w:val="24"/>
          <w:szCs w:val="24"/>
        </w:rPr>
        <w:t>Brønsted</w:t>
      </w:r>
      <w:proofErr w:type="spellEnd"/>
      <w:r w:rsidR="000E5728" w:rsidRPr="00D750CF">
        <w:rPr>
          <w:rFonts w:cstheme="minorHAnsi"/>
          <w:b w:val="0"/>
          <w:sz w:val="24"/>
          <w:szCs w:val="24"/>
        </w:rPr>
        <w:t xml:space="preserve"> acid sites in ZSM-5 </w:t>
      </w:r>
      <w:r w:rsidR="008B11ED" w:rsidRPr="00D750CF">
        <w:rPr>
          <w:rFonts w:cstheme="minorHAnsi"/>
          <w:b w:val="0"/>
          <w:sz w:val="24"/>
          <w:szCs w:val="24"/>
        </w:rPr>
        <w:t>[</w:t>
      </w:r>
      <w:r w:rsidR="000E5728" w:rsidRPr="00D750CF">
        <w:rPr>
          <w:rStyle w:val="EndnoteReference"/>
          <w:rFonts w:cstheme="minorHAnsi"/>
          <w:b w:val="0"/>
          <w:sz w:val="24"/>
          <w:szCs w:val="24"/>
          <w:vertAlign w:val="baseline"/>
        </w:rPr>
        <w:endnoteReference w:id="40"/>
      </w:r>
      <w:r w:rsidR="008B11ED" w:rsidRPr="00D750CF">
        <w:rPr>
          <w:rFonts w:cstheme="minorHAnsi"/>
          <w:b w:val="0"/>
          <w:sz w:val="24"/>
          <w:szCs w:val="24"/>
        </w:rPr>
        <w:t>]</w:t>
      </w:r>
      <w:r w:rsidR="002A1327" w:rsidRPr="00D750CF">
        <w:rPr>
          <w:rFonts w:cstheme="minorHAnsi"/>
          <w:b w:val="0"/>
          <w:sz w:val="24"/>
          <w:szCs w:val="24"/>
        </w:rPr>
        <w:t xml:space="preserve"> and </w:t>
      </w:r>
      <w:r w:rsidR="006E7FDA" w:rsidRPr="00D750CF">
        <w:rPr>
          <w:rFonts w:cstheme="minorHAnsi"/>
          <w:b w:val="0"/>
          <w:sz w:val="24"/>
          <w:szCs w:val="24"/>
        </w:rPr>
        <w:t xml:space="preserve">the </w:t>
      </w:r>
      <w:r w:rsidR="005067A5" w:rsidRPr="00D750CF">
        <w:rPr>
          <w:rFonts w:cstheme="minorHAnsi"/>
          <w:b w:val="0"/>
          <w:sz w:val="24"/>
          <w:szCs w:val="24"/>
        </w:rPr>
        <w:t xml:space="preserve">different </w:t>
      </w:r>
      <w:r w:rsidR="00514FB5" w:rsidRPr="00D750CF">
        <w:rPr>
          <w:rFonts w:cstheme="minorHAnsi"/>
          <w:b w:val="0"/>
          <w:sz w:val="24"/>
          <w:szCs w:val="24"/>
        </w:rPr>
        <w:t xml:space="preserve">structural </w:t>
      </w:r>
      <w:r w:rsidR="00DA76A3" w:rsidRPr="00D750CF">
        <w:rPr>
          <w:rFonts w:cstheme="minorHAnsi"/>
          <w:b w:val="0"/>
          <w:sz w:val="24"/>
          <w:szCs w:val="24"/>
        </w:rPr>
        <w:t>frameworks</w:t>
      </w:r>
      <w:r w:rsidR="005067A5" w:rsidRPr="00D750CF">
        <w:rPr>
          <w:rFonts w:cstheme="minorHAnsi"/>
          <w:b w:val="0"/>
          <w:sz w:val="24"/>
          <w:szCs w:val="24"/>
        </w:rPr>
        <w:t xml:space="preserve"> (MFI in ZSM-5 </w:t>
      </w:r>
      <w:r w:rsidR="005067A5" w:rsidRPr="00D750CF">
        <w:rPr>
          <w:rFonts w:cstheme="minorHAnsi"/>
          <w:b w:val="0"/>
          <w:i/>
          <w:sz w:val="24"/>
          <w:szCs w:val="24"/>
        </w:rPr>
        <w:t>vs.</w:t>
      </w:r>
      <w:r w:rsidR="005067A5" w:rsidRPr="00D750CF">
        <w:rPr>
          <w:rFonts w:cstheme="minorHAnsi"/>
          <w:b w:val="0"/>
          <w:sz w:val="24"/>
          <w:szCs w:val="24"/>
        </w:rPr>
        <w:t xml:space="preserve"> BEA in Beta)</w:t>
      </w:r>
      <w:r w:rsidR="00DA76A3" w:rsidRPr="00D750CF">
        <w:rPr>
          <w:rFonts w:cstheme="minorHAnsi"/>
          <w:b w:val="0"/>
          <w:sz w:val="24"/>
          <w:szCs w:val="24"/>
        </w:rPr>
        <w:t xml:space="preserve"> which</w:t>
      </w:r>
      <w:r w:rsidR="00514FB5" w:rsidRPr="00D750CF">
        <w:rPr>
          <w:rFonts w:cstheme="minorHAnsi"/>
          <w:b w:val="0"/>
          <w:sz w:val="24"/>
          <w:szCs w:val="24"/>
        </w:rPr>
        <w:t xml:space="preserve"> </w:t>
      </w:r>
      <w:r w:rsidR="00DA76A3" w:rsidRPr="00D750CF">
        <w:rPr>
          <w:rFonts w:cstheme="minorHAnsi"/>
          <w:b w:val="0"/>
          <w:sz w:val="24"/>
          <w:szCs w:val="24"/>
        </w:rPr>
        <w:t xml:space="preserve">affect </w:t>
      </w:r>
      <w:r w:rsidR="002C4D2D" w:rsidRPr="00D750CF">
        <w:rPr>
          <w:rFonts w:cstheme="minorHAnsi"/>
          <w:b w:val="0"/>
          <w:sz w:val="24"/>
          <w:szCs w:val="24"/>
        </w:rPr>
        <w:t xml:space="preserve">the </w:t>
      </w:r>
      <w:r w:rsidR="004D1726" w:rsidRPr="00D750CF">
        <w:rPr>
          <w:rFonts w:cs="Times New Roman"/>
          <w:b w:val="0"/>
          <w:sz w:val="24"/>
          <w:szCs w:val="24"/>
        </w:rPr>
        <w:t>shape selectivity by either mass transfer or transition state effects</w:t>
      </w:r>
      <w:r w:rsidR="004D1726" w:rsidRPr="00D750CF" w:rsidDel="004D1726">
        <w:rPr>
          <w:rFonts w:cstheme="minorHAnsi"/>
          <w:b w:val="0"/>
          <w:sz w:val="24"/>
          <w:szCs w:val="24"/>
        </w:rPr>
        <w:t xml:space="preserve"> </w:t>
      </w:r>
      <w:r w:rsidR="00E06344" w:rsidRPr="00D750CF">
        <w:rPr>
          <w:rFonts w:cstheme="minorHAnsi"/>
          <w:b w:val="0"/>
          <w:sz w:val="24"/>
          <w:szCs w:val="24"/>
        </w:rPr>
        <w:t>[</w:t>
      </w:r>
      <w:r w:rsidR="004D1726" w:rsidRPr="00D750CF">
        <w:rPr>
          <w:rStyle w:val="EndnoteReference"/>
          <w:rFonts w:cstheme="minorHAnsi"/>
          <w:b w:val="0"/>
          <w:sz w:val="24"/>
          <w:szCs w:val="24"/>
          <w:vertAlign w:val="baseline"/>
        </w:rPr>
        <w:endnoteReference w:id="41"/>
      </w:r>
      <w:r w:rsidR="004D1726" w:rsidRPr="00D750CF">
        <w:rPr>
          <w:rFonts w:cstheme="minorHAnsi"/>
          <w:b w:val="0"/>
          <w:sz w:val="24"/>
          <w:szCs w:val="24"/>
        </w:rPr>
        <w:t>,</w:t>
      </w:r>
      <w:r w:rsidR="002C4D2D" w:rsidRPr="00D750CF">
        <w:rPr>
          <w:rStyle w:val="EndnoteReference"/>
          <w:rFonts w:cstheme="minorHAnsi"/>
          <w:b w:val="0"/>
          <w:sz w:val="24"/>
          <w:szCs w:val="24"/>
          <w:vertAlign w:val="baseline"/>
        </w:rPr>
        <w:endnoteReference w:id="42"/>
      </w:r>
      <w:r w:rsidR="00E06344" w:rsidRPr="00D750CF">
        <w:rPr>
          <w:rFonts w:cstheme="minorHAnsi"/>
          <w:b w:val="0"/>
          <w:sz w:val="24"/>
          <w:szCs w:val="24"/>
        </w:rPr>
        <w:t>].</w:t>
      </w:r>
      <w:bookmarkEnd w:id="25"/>
      <w:r w:rsidR="000E5728" w:rsidRPr="00D750CF">
        <w:rPr>
          <w:rFonts w:cstheme="minorHAnsi"/>
          <w:b w:val="0"/>
          <w:sz w:val="24"/>
          <w:szCs w:val="24"/>
        </w:rPr>
        <w:t xml:space="preserve"> Overall, </w:t>
      </w:r>
      <w:r w:rsidR="000E5728" w:rsidRPr="00D750CF">
        <w:rPr>
          <w:rFonts w:cs="Times New Roman"/>
          <w:b w:val="0"/>
          <w:sz w:val="24"/>
          <w:szCs w:val="24"/>
        </w:rPr>
        <w:t xml:space="preserve">both zeolite-supported </w:t>
      </w:r>
      <w:proofErr w:type="spellStart"/>
      <w:r w:rsidR="000E5728" w:rsidRPr="00D750CF">
        <w:rPr>
          <w:rFonts w:cs="Times New Roman"/>
          <w:b w:val="0"/>
          <w:sz w:val="24"/>
          <w:szCs w:val="24"/>
        </w:rPr>
        <w:t>Pd</w:t>
      </w:r>
      <w:proofErr w:type="spellEnd"/>
      <w:r w:rsidR="000E5728" w:rsidRPr="00D750CF">
        <w:rPr>
          <w:rFonts w:cs="Times New Roman"/>
          <w:b w:val="0"/>
          <w:sz w:val="24"/>
          <w:szCs w:val="24"/>
        </w:rPr>
        <w:t xml:space="preserve"> catalysts </w:t>
      </w:r>
      <w:r w:rsidR="000E5728" w:rsidRPr="00D750CF">
        <w:rPr>
          <w:rFonts w:cstheme="minorHAnsi"/>
          <w:b w:val="0"/>
          <w:sz w:val="24"/>
          <w:szCs w:val="24"/>
        </w:rPr>
        <w:t xml:space="preserve">gave the highest </w:t>
      </w:r>
      <w:r w:rsidR="00D1545E" w:rsidRPr="00D750CF">
        <w:rPr>
          <w:rFonts w:cstheme="minorHAnsi"/>
          <w:b w:val="0"/>
          <w:sz w:val="24"/>
          <w:szCs w:val="24"/>
        </w:rPr>
        <w:t xml:space="preserve">HMF conversion and </w:t>
      </w:r>
      <w:r w:rsidR="000E5728" w:rsidRPr="00D750CF">
        <w:rPr>
          <w:rFonts w:cstheme="minorHAnsi"/>
          <w:b w:val="0"/>
          <w:sz w:val="24"/>
          <w:szCs w:val="24"/>
        </w:rPr>
        <w:t xml:space="preserve">HHD </w:t>
      </w:r>
      <w:r w:rsidR="00D1545E" w:rsidRPr="00D750CF">
        <w:rPr>
          <w:rFonts w:cstheme="minorHAnsi"/>
          <w:b w:val="0"/>
          <w:sz w:val="24"/>
          <w:szCs w:val="24"/>
        </w:rPr>
        <w:t xml:space="preserve">selectivity </w:t>
      </w:r>
      <w:r w:rsidR="000E5728" w:rsidRPr="00D750CF">
        <w:rPr>
          <w:rFonts w:cstheme="minorHAnsi"/>
          <w:b w:val="0"/>
          <w:sz w:val="24"/>
          <w:szCs w:val="24"/>
        </w:rPr>
        <w:t xml:space="preserve">but also </w:t>
      </w:r>
      <w:r w:rsidR="000E5728" w:rsidRPr="00D750CF">
        <w:rPr>
          <w:rFonts w:cs="Times New Roman"/>
          <w:b w:val="0"/>
          <w:sz w:val="24"/>
          <w:szCs w:val="24"/>
        </w:rPr>
        <w:t xml:space="preserve">showed the lowest </w:t>
      </w:r>
      <w:proofErr w:type="spellStart"/>
      <w:r w:rsidR="000E5728" w:rsidRPr="00D750CF">
        <w:rPr>
          <w:rFonts w:cs="Times New Roman"/>
          <w:b w:val="0"/>
          <w:sz w:val="24"/>
          <w:szCs w:val="24"/>
        </w:rPr>
        <w:t>C</w:t>
      </w:r>
      <w:r w:rsidR="000E5728" w:rsidRPr="00D750CF">
        <w:rPr>
          <w:rFonts w:cs="Times New Roman"/>
          <w:b w:val="0"/>
          <w:sz w:val="24"/>
          <w:szCs w:val="24"/>
          <w:vertAlign w:val="subscript"/>
        </w:rPr>
        <w:t>mb</w:t>
      </w:r>
      <w:proofErr w:type="spellEnd"/>
      <w:r w:rsidR="000E5728" w:rsidRPr="00D750CF">
        <w:rPr>
          <w:rFonts w:cs="Times New Roman"/>
          <w:b w:val="0"/>
          <w:sz w:val="24"/>
          <w:szCs w:val="24"/>
        </w:rPr>
        <w:t xml:space="preserve"> due to the formation of </w:t>
      </w:r>
      <w:r w:rsidR="000E5728" w:rsidRPr="00D750CF">
        <w:rPr>
          <w:b w:val="0"/>
          <w:sz w:val="24"/>
          <w:szCs w:val="24"/>
        </w:rPr>
        <w:t>heavier undetectable oligomers</w:t>
      </w:r>
      <w:r w:rsidR="008B11ED" w:rsidRPr="00D750CF">
        <w:rPr>
          <w:b w:val="0"/>
          <w:sz w:val="24"/>
          <w:szCs w:val="24"/>
        </w:rPr>
        <w:t xml:space="preserve"> </w:t>
      </w:r>
      <w:r w:rsidR="0028340D" w:rsidRPr="00D750CF">
        <w:rPr>
          <w:b w:val="0"/>
          <w:sz w:val="24"/>
          <w:szCs w:val="24"/>
        </w:rPr>
        <w:t>[</w:t>
      </w:r>
      <w:r w:rsidR="00C9748D" w:rsidRPr="00D750CF">
        <w:rPr>
          <w:b w:val="0"/>
          <w:sz w:val="24"/>
          <w:szCs w:val="24"/>
        </w:rPr>
        <w:fldChar w:fldCharType="begin"/>
      </w:r>
      <w:r w:rsidR="00C9748D" w:rsidRPr="00D750CF">
        <w:rPr>
          <w:b w:val="0"/>
          <w:sz w:val="24"/>
          <w:szCs w:val="24"/>
        </w:rPr>
        <w:instrText xml:space="preserve"> NOTEREF _Ref511060852 \h </w:instrText>
      </w:r>
      <w:r w:rsidR="00C9748D" w:rsidRPr="00D750CF">
        <w:rPr>
          <w:b w:val="0"/>
          <w:sz w:val="24"/>
          <w:szCs w:val="24"/>
        </w:rPr>
      </w:r>
      <w:r w:rsidR="00D750CF">
        <w:rPr>
          <w:b w:val="0"/>
          <w:sz w:val="24"/>
          <w:szCs w:val="24"/>
        </w:rPr>
        <w:instrText xml:space="preserve"> \* MERGEFORMAT </w:instrText>
      </w:r>
      <w:r w:rsidR="00C9748D" w:rsidRPr="00D750CF">
        <w:rPr>
          <w:b w:val="0"/>
          <w:sz w:val="24"/>
          <w:szCs w:val="24"/>
        </w:rPr>
        <w:fldChar w:fldCharType="separate"/>
      </w:r>
      <w:r w:rsidR="003D6865" w:rsidRPr="00D750CF">
        <w:rPr>
          <w:b w:val="0"/>
          <w:sz w:val="24"/>
          <w:szCs w:val="24"/>
        </w:rPr>
        <w:t>27</w:t>
      </w:r>
      <w:r w:rsidR="00C9748D" w:rsidRPr="00D750CF">
        <w:rPr>
          <w:b w:val="0"/>
          <w:sz w:val="24"/>
          <w:szCs w:val="24"/>
        </w:rPr>
        <w:fldChar w:fldCharType="end"/>
      </w:r>
      <w:proofErr w:type="gramStart"/>
      <w:r w:rsidR="00A8549C" w:rsidRPr="00D750CF">
        <w:rPr>
          <w:b w:val="0"/>
          <w:sz w:val="24"/>
          <w:szCs w:val="24"/>
        </w:rPr>
        <w:t>,</w:t>
      </w:r>
      <w:proofErr w:type="gramEnd"/>
      <w:r w:rsidR="00A8549C" w:rsidRPr="00D750CF">
        <w:rPr>
          <w:b w:val="0"/>
          <w:sz w:val="24"/>
          <w:szCs w:val="24"/>
        </w:rPr>
        <w:fldChar w:fldCharType="begin"/>
      </w:r>
      <w:r w:rsidR="00A8549C" w:rsidRPr="00D750CF">
        <w:rPr>
          <w:b w:val="0"/>
          <w:sz w:val="24"/>
          <w:szCs w:val="24"/>
        </w:rPr>
        <w:instrText xml:space="preserve"> NOTEREF _Ref511060864 \h </w:instrText>
      </w:r>
      <w:r w:rsidR="00A8549C" w:rsidRPr="00D750CF">
        <w:rPr>
          <w:b w:val="0"/>
          <w:sz w:val="24"/>
          <w:szCs w:val="24"/>
        </w:rPr>
      </w:r>
      <w:r w:rsidR="00D750CF">
        <w:rPr>
          <w:b w:val="0"/>
          <w:sz w:val="24"/>
          <w:szCs w:val="24"/>
        </w:rPr>
        <w:instrText xml:space="preserve"> \* MERGEFORMAT </w:instrText>
      </w:r>
      <w:r w:rsidR="00A8549C" w:rsidRPr="00D750CF">
        <w:rPr>
          <w:b w:val="0"/>
          <w:sz w:val="24"/>
          <w:szCs w:val="24"/>
        </w:rPr>
        <w:fldChar w:fldCharType="separate"/>
      </w:r>
      <w:r w:rsidR="00A8549C" w:rsidRPr="00D750CF">
        <w:rPr>
          <w:b w:val="0"/>
          <w:sz w:val="24"/>
          <w:szCs w:val="24"/>
        </w:rPr>
        <w:t>28</w:t>
      </w:r>
      <w:r w:rsidR="00A8549C" w:rsidRPr="00D750CF">
        <w:rPr>
          <w:b w:val="0"/>
          <w:sz w:val="24"/>
          <w:szCs w:val="24"/>
        </w:rPr>
        <w:fldChar w:fldCharType="end"/>
      </w:r>
      <w:r w:rsidR="008B11ED" w:rsidRPr="00D750CF">
        <w:rPr>
          <w:b w:val="0"/>
          <w:sz w:val="24"/>
          <w:szCs w:val="24"/>
        </w:rPr>
        <w:t>].</w:t>
      </w:r>
    </w:p>
    <w:p w14:paraId="0519196D" w14:textId="5AF7C208" w:rsidR="000E5728" w:rsidRPr="00D750CF" w:rsidRDefault="000E5728" w:rsidP="00973F12">
      <w:pPr>
        <w:pStyle w:val="RSCB08CHeadingIn-line"/>
        <w:spacing w:before="120" w:after="120" w:line="240" w:lineRule="auto"/>
        <w:ind w:firstLine="284"/>
        <w:jc w:val="both"/>
        <w:rPr>
          <w:rFonts w:cs="Times New Roman"/>
          <w:b w:val="0"/>
          <w:sz w:val="24"/>
          <w:szCs w:val="24"/>
        </w:rPr>
      </w:pPr>
      <w:r w:rsidRPr="00D750CF">
        <w:rPr>
          <w:rFonts w:cs="Times New Roman"/>
          <w:b w:val="0"/>
          <w:sz w:val="24"/>
          <w:szCs w:val="24"/>
        </w:rPr>
        <w:t xml:space="preserve">In order to clarify the role of water in the reaction mechanism, an </w:t>
      </w:r>
      <w:r w:rsidR="00E74E4D" w:rsidRPr="00D750CF">
        <w:rPr>
          <w:rFonts w:cs="Times New Roman"/>
          <w:b w:val="0"/>
          <w:sz w:val="24"/>
          <w:szCs w:val="24"/>
        </w:rPr>
        <w:t xml:space="preserve">isotopic labelling </w:t>
      </w:r>
      <w:r w:rsidRPr="00D750CF">
        <w:rPr>
          <w:rFonts w:cs="Times New Roman"/>
          <w:b w:val="0"/>
          <w:sz w:val="24"/>
          <w:szCs w:val="24"/>
        </w:rPr>
        <w:t>experiment was performed</w:t>
      </w:r>
      <w:r w:rsidR="00E74E4D" w:rsidRPr="00D750CF">
        <w:rPr>
          <w:rFonts w:cs="Times New Roman"/>
          <w:b w:val="0"/>
          <w:sz w:val="24"/>
          <w:szCs w:val="24"/>
        </w:rPr>
        <w:t xml:space="preserve"> </w:t>
      </w:r>
      <w:r w:rsidRPr="00D750CF">
        <w:rPr>
          <w:rFonts w:cs="Times New Roman"/>
          <w:b w:val="0"/>
          <w:sz w:val="24"/>
          <w:szCs w:val="24"/>
        </w:rPr>
        <w:t>using D</w:t>
      </w:r>
      <w:r w:rsidRPr="00D750CF">
        <w:rPr>
          <w:rFonts w:cs="Times New Roman"/>
          <w:b w:val="0"/>
          <w:sz w:val="24"/>
          <w:szCs w:val="24"/>
          <w:vertAlign w:val="subscript"/>
        </w:rPr>
        <w:t>2</w:t>
      </w:r>
      <w:r w:rsidRPr="00D750CF">
        <w:rPr>
          <w:rFonts w:cs="Times New Roman"/>
          <w:b w:val="0"/>
          <w:sz w:val="24"/>
          <w:szCs w:val="24"/>
        </w:rPr>
        <w:t>O as the solvent</w:t>
      </w:r>
      <w:r w:rsidR="00FA62D7" w:rsidRPr="00D750CF">
        <w:rPr>
          <w:rFonts w:cs="Times New Roman"/>
          <w:b w:val="0"/>
          <w:sz w:val="24"/>
          <w:szCs w:val="24"/>
        </w:rPr>
        <w:t xml:space="preserve"> under the same reaction conditions (110 </w:t>
      </w:r>
      <w:r w:rsidR="00FA62D7" w:rsidRPr="00D750CF">
        <w:rPr>
          <w:b w:val="0"/>
          <w:sz w:val="24"/>
          <w:szCs w:val="24"/>
        </w:rPr>
        <w:t>°C</w:t>
      </w:r>
      <w:r w:rsidR="00FA62D7" w:rsidRPr="00D750CF">
        <w:rPr>
          <w:rFonts w:cs="Times New Roman"/>
          <w:b w:val="0"/>
          <w:sz w:val="24"/>
          <w:szCs w:val="24"/>
        </w:rPr>
        <w:t>, 20 bar H</w:t>
      </w:r>
      <w:r w:rsidR="00FA62D7" w:rsidRPr="00D750CF">
        <w:rPr>
          <w:rFonts w:cs="Times New Roman"/>
          <w:b w:val="0"/>
          <w:sz w:val="24"/>
          <w:szCs w:val="24"/>
          <w:vertAlign w:val="subscript"/>
        </w:rPr>
        <w:t>2</w:t>
      </w:r>
      <w:r w:rsidR="00FA62D7" w:rsidRPr="00D750CF">
        <w:rPr>
          <w:rFonts w:cs="Times New Roman"/>
          <w:b w:val="0"/>
          <w:sz w:val="24"/>
          <w:szCs w:val="24"/>
        </w:rPr>
        <w:t>)</w:t>
      </w:r>
      <w:r w:rsidRPr="00D750CF">
        <w:rPr>
          <w:rFonts w:cs="Times New Roman"/>
          <w:b w:val="0"/>
          <w:sz w:val="24"/>
          <w:szCs w:val="24"/>
        </w:rPr>
        <w:t xml:space="preserve">. </w:t>
      </w:r>
      <w:bookmarkStart w:id="26" w:name="_Hlk2088232"/>
      <w:r w:rsidR="00447F39" w:rsidRPr="00D750CF">
        <w:rPr>
          <w:rFonts w:cs="Times New Roman"/>
          <w:b w:val="0"/>
          <w:sz w:val="24"/>
          <w:szCs w:val="24"/>
        </w:rPr>
        <w:t xml:space="preserve">GC-MS revealed the formation of </w:t>
      </w:r>
      <w:r w:rsidR="008E13D7" w:rsidRPr="00D750CF">
        <w:rPr>
          <w:rFonts w:cs="Times New Roman"/>
          <w:b w:val="0"/>
          <w:sz w:val="24"/>
          <w:szCs w:val="24"/>
        </w:rPr>
        <w:t>[D</w:t>
      </w:r>
      <w:r w:rsidR="008E13D7" w:rsidRPr="00D750CF">
        <w:rPr>
          <w:rFonts w:cs="Times New Roman"/>
          <w:b w:val="0"/>
          <w:sz w:val="24"/>
          <w:szCs w:val="24"/>
          <w:vertAlign w:val="subscript"/>
        </w:rPr>
        <w:t>3</w:t>
      </w:r>
      <w:r w:rsidR="008E13D7" w:rsidRPr="00D750CF">
        <w:rPr>
          <w:rFonts w:cs="Times New Roman"/>
          <w:b w:val="0"/>
          <w:sz w:val="24"/>
          <w:szCs w:val="24"/>
        </w:rPr>
        <w:t>]-HHD and [D</w:t>
      </w:r>
      <w:r w:rsidR="008E13D7" w:rsidRPr="00D750CF">
        <w:rPr>
          <w:rFonts w:cs="Times New Roman"/>
          <w:b w:val="0"/>
          <w:sz w:val="24"/>
          <w:szCs w:val="24"/>
          <w:vertAlign w:val="subscript"/>
        </w:rPr>
        <w:t>4</w:t>
      </w:r>
      <w:r w:rsidR="008E13D7" w:rsidRPr="00D750CF">
        <w:rPr>
          <w:rFonts w:cs="Times New Roman"/>
          <w:b w:val="0"/>
          <w:sz w:val="24"/>
          <w:szCs w:val="24"/>
        </w:rPr>
        <w:t>]-HXD as the main products</w:t>
      </w:r>
      <w:r w:rsidR="00FA6564" w:rsidRPr="00D750CF">
        <w:rPr>
          <w:rFonts w:cs="Times New Roman"/>
          <w:b w:val="0"/>
          <w:sz w:val="24"/>
          <w:szCs w:val="24"/>
        </w:rPr>
        <w:t xml:space="preserve">, as well as </w:t>
      </w:r>
      <w:r w:rsidR="008E13D7" w:rsidRPr="00D750CF">
        <w:rPr>
          <w:rFonts w:cs="Times New Roman"/>
          <w:b w:val="0"/>
          <w:sz w:val="24"/>
          <w:szCs w:val="24"/>
        </w:rPr>
        <w:t xml:space="preserve">traces of </w:t>
      </w:r>
      <w:r w:rsidR="00333FB2" w:rsidRPr="00D750CF">
        <w:rPr>
          <w:rFonts w:cs="Times New Roman"/>
          <w:b w:val="0"/>
          <w:sz w:val="24"/>
          <w:szCs w:val="24"/>
        </w:rPr>
        <w:t>[</w:t>
      </w:r>
      <w:r w:rsidR="00447F39" w:rsidRPr="00D750CF">
        <w:rPr>
          <w:rFonts w:cs="Times New Roman"/>
          <w:b w:val="0"/>
          <w:sz w:val="24"/>
          <w:szCs w:val="24"/>
        </w:rPr>
        <w:t>D</w:t>
      </w:r>
      <w:r w:rsidR="00967FF2" w:rsidRPr="00D750CF">
        <w:rPr>
          <w:rFonts w:cs="Times New Roman"/>
          <w:b w:val="0"/>
          <w:sz w:val="24"/>
          <w:szCs w:val="24"/>
          <w:vertAlign w:val="subscript"/>
        </w:rPr>
        <w:t>4</w:t>
      </w:r>
      <w:r w:rsidR="00333FB2" w:rsidRPr="00D750CF">
        <w:rPr>
          <w:rFonts w:cs="Times New Roman"/>
          <w:b w:val="0"/>
          <w:sz w:val="24"/>
          <w:szCs w:val="24"/>
        </w:rPr>
        <w:t>]</w:t>
      </w:r>
      <w:r w:rsidR="00447F39" w:rsidRPr="00D750CF">
        <w:rPr>
          <w:rFonts w:cs="Times New Roman"/>
          <w:b w:val="0"/>
          <w:sz w:val="24"/>
          <w:szCs w:val="24"/>
        </w:rPr>
        <w:t>-HCPN</w:t>
      </w:r>
      <w:r w:rsidR="008E13D7" w:rsidRPr="00D750CF">
        <w:rPr>
          <w:rFonts w:cs="Times New Roman"/>
          <w:b w:val="0"/>
          <w:sz w:val="24"/>
          <w:szCs w:val="24"/>
        </w:rPr>
        <w:t xml:space="preserve">. FDM was also detected but it was </w:t>
      </w:r>
      <w:r w:rsidR="00333FB2" w:rsidRPr="00D750CF">
        <w:rPr>
          <w:rFonts w:cs="Times New Roman"/>
          <w:b w:val="0"/>
          <w:sz w:val="24"/>
          <w:szCs w:val="24"/>
        </w:rPr>
        <w:t>not deuterated</w:t>
      </w:r>
      <w:r w:rsidR="00967FF2" w:rsidRPr="00D750CF">
        <w:rPr>
          <w:rFonts w:cs="Times New Roman"/>
          <w:b w:val="0"/>
          <w:sz w:val="24"/>
          <w:szCs w:val="24"/>
        </w:rPr>
        <w:t xml:space="preserve"> (Figure SI2)</w:t>
      </w:r>
      <w:r w:rsidR="00333FB2" w:rsidRPr="00D750CF">
        <w:rPr>
          <w:rFonts w:cs="Times New Roman"/>
          <w:b w:val="0"/>
          <w:sz w:val="24"/>
          <w:szCs w:val="24"/>
        </w:rPr>
        <w:t xml:space="preserve">. </w:t>
      </w:r>
      <w:r w:rsidR="008E13D7" w:rsidRPr="00D750CF">
        <w:rPr>
          <w:rFonts w:cs="Times New Roman"/>
          <w:b w:val="0"/>
          <w:sz w:val="24"/>
          <w:szCs w:val="24"/>
        </w:rPr>
        <w:t>Specifically, h</w:t>
      </w:r>
      <w:r w:rsidRPr="00D750CF">
        <w:rPr>
          <w:rFonts w:cs="Times New Roman"/>
          <w:b w:val="0"/>
          <w:sz w:val="24"/>
          <w:szCs w:val="24"/>
        </w:rPr>
        <w:t xml:space="preserve">igher m/z values </w:t>
      </w:r>
      <w:r w:rsidR="00C7627C" w:rsidRPr="00D750CF">
        <w:rPr>
          <w:rFonts w:cs="Times New Roman"/>
          <w:b w:val="0"/>
          <w:sz w:val="24"/>
          <w:szCs w:val="24"/>
        </w:rPr>
        <w:t xml:space="preserve">were observed </w:t>
      </w:r>
      <w:r w:rsidRPr="00D750CF">
        <w:rPr>
          <w:rFonts w:cs="Times New Roman"/>
          <w:b w:val="0"/>
          <w:sz w:val="24"/>
          <w:szCs w:val="24"/>
        </w:rPr>
        <w:t xml:space="preserve">in the mass spectra of the products </w:t>
      </w:r>
      <w:r w:rsidR="00C7627C" w:rsidRPr="00D750CF">
        <w:rPr>
          <w:rFonts w:cs="Times New Roman"/>
          <w:b w:val="0"/>
          <w:sz w:val="24"/>
          <w:szCs w:val="24"/>
        </w:rPr>
        <w:t>when D</w:t>
      </w:r>
      <w:r w:rsidR="00C7627C" w:rsidRPr="00D750CF">
        <w:rPr>
          <w:rFonts w:cs="Times New Roman"/>
          <w:b w:val="0"/>
          <w:sz w:val="24"/>
          <w:szCs w:val="24"/>
          <w:vertAlign w:val="subscript"/>
        </w:rPr>
        <w:t>2</w:t>
      </w:r>
      <w:r w:rsidR="00C7627C" w:rsidRPr="00D750CF">
        <w:rPr>
          <w:rFonts w:cs="Times New Roman"/>
          <w:b w:val="0"/>
          <w:sz w:val="24"/>
          <w:szCs w:val="24"/>
        </w:rPr>
        <w:t>O was employed as the solvent</w:t>
      </w:r>
      <w:r w:rsidR="00967FF2" w:rsidRPr="00D750CF">
        <w:rPr>
          <w:rFonts w:cs="Times New Roman"/>
          <w:b w:val="0"/>
          <w:sz w:val="24"/>
          <w:szCs w:val="24"/>
        </w:rPr>
        <w:t xml:space="preserve"> instead of H</w:t>
      </w:r>
      <w:r w:rsidR="00967FF2" w:rsidRPr="00D750CF">
        <w:rPr>
          <w:rFonts w:cs="Times New Roman"/>
          <w:b w:val="0"/>
          <w:sz w:val="24"/>
          <w:szCs w:val="24"/>
          <w:vertAlign w:val="subscript"/>
        </w:rPr>
        <w:t>2</w:t>
      </w:r>
      <w:r w:rsidR="00967FF2" w:rsidRPr="00D750CF">
        <w:rPr>
          <w:rFonts w:cs="Times New Roman"/>
          <w:b w:val="0"/>
          <w:sz w:val="24"/>
          <w:szCs w:val="24"/>
        </w:rPr>
        <w:t>O</w:t>
      </w:r>
      <w:r w:rsidR="00FA6564" w:rsidRPr="00D750CF">
        <w:rPr>
          <w:rFonts w:cs="Times New Roman"/>
          <w:b w:val="0"/>
          <w:sz w:val="24"/>
          <w:szCs w:val="24"/>
        </w:rPr>
        <w:t xml:space="preserve">: </w:t>
      </w:r>
      <w:r w:rsidRPr="00D750CF">
        <w:rPr>
          <w:rFonts w:cs="Times New Roman"/>
          <w:b w:val="0"/>
          <w:i/>
          <w:sz w:val="24"/>
          <w:szCs w:val="24"/>
        </w:rPr>
        <w:t>m/z</w:t>
      </w:r>
      <w:r w:rsidRPr="00D750CF">
        <w:rPr>
          <w:rFonts w:cs="Times New Roman"/>
          <w:b w:val="0"/>
          <w:sz w:val="24"/>
          <w:szCs w:val="24"/>
        </w:rPr>
        <w:t xml:space="preserve"> = 118</w:t>
      </w:r>
      <w:r w:rsidR="00967FF2" w:rsidRPr="00D750CF">
        <w:rPr>
          <w:rFonts w:cs="Times New Roman"/>
          <w:b w:val="0"/>
          <w:sz w:val="24"/>
          <w:szCs w:val="24"/>
        </w:rPr>
        <w:t xml:space="preserve"> ([D</w:t>
      </w:r>
      <w:r w:rsidR="00967FF2" w:rsidRPr="00D750CF">
        <w:rPr>
          <w:rFonts w:cs="Times New Roman"/>
          <w:b w:val="0"/>
          <w:sz w:val="24"/>
          <w:szCs w:val="24"/>
          <w:vertAlign w:val="subscript"/>
        </w:rPr>
        <w:t>4</w:t>
      </w:r>
      <w:r w:rsidR="00967FF2" w:rsidRPr="00D750CF">
        <w:rPr>
          <w:rFonts w:cs="Times New Roman"/>
          <w:b w:val="0"/>
          <w:sz w:val="24"/>
          <w:szCs w:val="24"/>
        </w:rPr>
        <w:t xml:space="preserve">]-HCPN), </w:t>
      </w:r>
      <w:r w:rsidRPr="00D750CF">
        <w:rPr>
          <w:rFonts w:cs="Times New Roman"/>
          <w:b w:val="0"/>
          <w:sz w:val="24"/>
          <w:szCs w:val="24"/>
        </w:rPr>
        <w:t xml:space="preserve">133 </w:t>
      </w:r>
      <w:r w:rsidR="00967FF2" w:rsidRPr="00D750CF">
        <w:rPr>
          <w:rFonts w:cs="Times New Roman"/>
          <w:b w:val="0"/>
          <w:sz w:val="24"/>
          <w:szCs w:val="24"/>
        </w:rPr>
        <w:t>([D</w:t>
      </w:r>
      <w:r w:rsidR="00967FF2" w:rsidRPr="00D750CF">
        <w:rPr>
          <w:rFonts w:cs="Times New Roman"/>
          <w:b w:val="0"/>
          <w:sz w:val="24"/>
          <w:szCs w:val="24"/>
          <w:vertAlign w:val="subscript"/>
        </w:rPr>
        <w:t>3</w:t>
      </w:r>
      <w:r w:rsidR="00967FF2" w:rsidRPr="00D750CF">
        <w:rPr>
          <w:rFonts w:cs="Times New Roman"/>
          <w:b w:val="0"/>
          <w:sz w:val="24"/>
          <w:szCs w:val="24"/>
        </w:rPr>
        <w:t xml:space="preserve">]-HHD) </w:t>
      </w:r>
      <w:r w:rsidRPr="00D750CF">
        <w:rPr>
          <w:rFonts w:cs="Times New Roman"/>
          <w:b w:val="0"/>
          <w:sz w:val="24"/>
          <w:szCs w:val="24"/>
        </w:rPr>
        <w:t xml:space="preserve">and 118 </w:t>
      </w:r>
      <w:r w:rsidR="00967FF2" w:rsidRPr="00D750CF">
        <w:rPr>
          <w:rFonts w:cs="Times New Roman"/>
          <w:b w:val="0"/>
          <w:sz w:val="24"/>
          <w:szCs w:val="24"/>
        </w:rPr>
        <w:t>([D</w:t>
      </w:r>
      <w:r w:rsidR="00967FF2" w:rsidRPr="00D750CF">
        <w:rPr>
          <w:rFonts w:cs="Times New Roman"/>
          <w:b w:val="0"/>
          <w:sz w:val="24"/>
          <w:szCs w:val="24"/>
          <w:vertAlign w:val="subscript"/>
        </w:rPr>
        <w:t>4</w:t>
      </w:r>
      <w:r w:rsidR="00967FF2" w:rsidRPr="00D750CF">
        <w:rPr>
          <w:rFonts w:cs="Times New Roman"/>
          <w:b w:val="0"/>
          <w:sz w:val="24"/>
          <w:szCs w:val="24"/>
        </w:rPr>
        <w:t xml:space="preserve">]-HXD) </w:t>
      </w:r>
      <w:r w:rsidRPr="00D750CF">
        <w:rPr>
          <w:rFonts w:cs="Times New Roman"/>
          <w:b w:val="0"/>
          <w:sz w:val="24"/>
          <w:szCs w:val="24"/>
        </w:rPr>
        <w:t xml:space="preserve">compared to </w:t>
      </w:r>
      <w:r w:rsidRPr="00D750CF">
        <w:rPr>
          <w:rFonts w:cs="Times New Roman"/>
          <w:b w:val="0"/>
          <w:i/>
          <w:sz w:val="24"/>
          <w:szCs w:val="24"/>
        </w:rPr>
        <w:t>m/z</w:t>
      </w:r>
      <w:r w:rsidRPr="00D750CF">
        <w:rPr>
          <w:rFonts w:cs="Times New Roman"/>
          <w:b w:val="0"/>
          <w:sz w:val="24"/>
          <w:szCs w:val="24"/>
        </w:rPr>
        <w:t xml:space="preserve"> = 114</w:t>
      </w:r>
      <w:r w:rsidR="00967FF2" w:rsidRPr="00D750CF">
        <w:rPr>
          <w:rFonts w:cs="Times New Roman"/>
          <w:b w:val="0"/>
          <w:sz w:val="24"/>
          <w:szCs w:val="24"/>
        </w:rPr>
        <w:t xml:space="preserve"> (HCPN)</w:t>
      </w:r>
      <w:r w:rsidRPr="00D750CF">
        <w:rPr>
          <w:rFonts w:cs="Times New Roman"/>
          <w:b w:val="0"/>
          <w:sz w:val="24"/>
          <w:szCs w:val="24"/>
        </w:rPr>
        <w:t xml:space="preserve">, 130 </w:t>
      </w:r>
      <w:r w:rsidR="00967FF2" w:rsidRPr="00D750CF">
        <w:rPr>
          <w:rFonts w:cs="Times New Roman"/>
          <w:b w:val="0"/>
          <w:sz w:val="24"/>
          <w:szCs w:val="24"/>
        </w:rPr>
        <w:t xml:space="preserve">(HHD) </w:t>
      </w:r>
      <w:r w:rsidRPr="00D750CF">
        <w:rPr>
          <w:rFonts w:cs="Times New Roman"/>
          <w:b w:val="0"/>
          <w:sz w:val="24"/>
          <w:szCs w:val="24"/>
        </w:rPr>
        <w:t xml:space="preserve">and 114 </w:t>
      </w:r>
      <w:r w:rsidR="00967FF2" w:rsidRPr="00D750CF">
        <w:rPr>
          <w:rFonts w:cs="Times New Roman"/>
          <w:b w:val="0"/>
          <w:sz w:val="24"/>
          <w:szCs w:val="24"/>
        </w:rPr>
        <w:t>(HXD)</w:t>
      </w:r>
      <w:r w:rsidRPr="00D750CF">
        <w:rPr>
          <w:rFonts w:cs="Times New Roman"/>
          <w:b w:val="0"/>
          <w:sz w:val="24"/>
          <w:szCs w:val="24"/>
        </w:rPr>
        <w:t xml:space="preserve">. </w:t>
      </w:r>
      <w:r w:rsidR="00967FF2" w:rsidRPr="00D750CF">
        <w:rPr>
          <w:rFonts w:cs="Times New Roman"/>
          <w:b w:val="0"/>
          <w:sz w:val="24"/>
          <w:szCs w:val="24"/>
        </w:rPr>
        <w:t>This in turn suggests that two D</w:t>
      </w:r>
      <w:r w:rsidR="00967FF2" w:rsidRPr="00D750CF">
        <w:rPr>
          <w:rFonts w:cs="Times New Roman"/>
          <w:b w:val="0"/>
          <w:sz w:val="24"/>
          <w:szCs w:val="24"/>
          <w:vertAlign w:val="subscript"/>
        </w:rPr>
        <w:t>2</w:t>
      </w:r>
      <w:r w:rsidR="00967FF2" w:rsidRPr="00D750CF">
        <w:rPr>
          <w:rFonts w:cs="Times New Roman"/>
          <w:b w:val="0"/>
          <w:sz w:val="24"/>
          <w:szCs w:val="24"/>
        </w:rPr>
        <w:t xml:space="preserve">O molecules participate in the catalytic mechanism, </w:t>
      </w:r>
      <w:r w:rsidR="002E64C3" w:rsidRPr="00D750CF">
        <w:rPr>
          <w:rFonts w:cs="Times New Roman"/>
          <w:b w:val="0"/>
          <w:sz w:val="24"/>
          <w:szCs w:val="24"/>
        </w:rPr>
        <w:t xml:space="preserve">specifically </w:t>
      </w:r>
      <w:r w:rsidR="00967FF2" w:rsidRPr="00D750CF">
        <w:rPr>
          <w:rFonts w:cs="Times New Roman"/>
          <w:b w:val="0"/>
          <w:sz w:val="24"/>
          <w:szCs w:val="24"/>
        </w:rPr>
        <w:t>in the ring-opening of FDM via consecutive hydration-dehydration steps</w:t>
      </w:r>
      <w:r w:rsidR="00FA6564" w:rsidRPr="00D750CF">
        <w:rPr>
          <w:rFonts w:cs="Times New Roman"/>
          <w:b w:val="0"/>
          <w:sz w:val="24"/>
          <w:szCs w:val="24"/>
        </w:rPr>
        <w:t xml:space="preserve"> (Figure 3)</w:t>
      </w:r>
      <w:r w:rsidR="005E72D7" w:rsidRPr="00D750CF">
        <w:rPr>
          <w:rFonts w:cs="Times New Roman"/>
          <w:b w:val="0"/>
          <w:sz w:val="24"/>
          <w:szCs w:val="24"/>
        </w:rPr>
        <w:t xml:space="preserve">, as originally proposed by </w:t>
      </w:r>
      <w:proofErr w:type="spellStart"/>
      <w:r w:rsidR="005E72D7" w:rsidRPr="00D750CF">
        <w:rPr>
          <w:rFonts w:cs="Times New Roman"/>
          <w:b w:val="0"/>
          <w:sz w:val="24"/>
          <w:szCs w:val="24"/>
        </w:rPr>
        <w:t>Horvat</w:t>
      </w:r>
      <w:proofErr w:type="spellEnd"/>
      <w:r w:rsidR="005E72D7" w:rsidRPr="00D750CF">
        <w:rPr>
          <w:rFonts w:cs="Times New Roman"/>
          <w:b w:val="0"/>
          <w:sz w:val="24"/>
          <w:szCs w:val="24"/>
        </w:rPr>
        <w:t xml:space="preserve"> </w:t>
      </w:r>
      <w:r w:rsidR="005B4B58" w:rsidRPr="00D750CF">
        <w:rPr>
          <w:rFonts w:cs="Times New Roman"/>
          <w:b w:val="0"/>
          <w:i/>
          <w:sz w:val="24"/>
          <w:szCs w:val="24"/>
        </w:rPr>
        <w:t>et al</w:t>
      </w:r>
      <w:r w:rsidR="00FF4D64" w:rsidRPr="00D750CF">
        <w:rPr>
          <w:rFonts w:cs="Times New Roman"/>
          <w:b w:val="0"/>
          <w:i/>
          <w:sz w:val="24"/>
          <w:szCs w:val="24"/>
        </w:rPr>
        <w:t>.</w:t>
      </w:r>
      <w:r w:rsidR="005B4B58" w:rsidRPr="00D750CF">
        <w:rPr>
          <w:rFonts w:cs="Times New Roman"/>
          <w:b w:val="0"/>
          <w:sz w:val="24"/>
          <w:szCs w:val="24"/>
        </w:rPr>
        <w:t xml:space="preserve"> [</w:t>
      </w:r>
      <w:bookmarkStart w:id="27" w:name="_Ref2081463"/>
      <w:r w:rsidR="00CD627B" w:rsidRPr="00D750CF">
        <w:rPr>
          <w:rFonts w:cs="Times New Roman"/>
          <w:b w:val="0"/>
          <w:sz w:val="24"/>
          <w:szCs w:val="24"/>
        </w:rPr>
        <w:fldChar w:fldCharType="begin"/>
      </w:r>
      <w:r w:rsidR="00CD627B" w:rsidRPr="00D750CF">
        <w:rPr>
          <w:rFonts w:cs="Times New Roman"/>
          <w:b w:val="0"/>
          <w:sz w:val="24"/>
          <w:szCs w:val="24"/>
        </w:rPr>
        <w:instrText xml:space="preserve"> NOTEREF _Ref2952854 \h </w:instrText>
      </w:r>
      <w:r w:rsidR="00CD627B" w:rsidRPr="00D750CF">
        <w:rPr>
          <w:rFonts w:cs="Times New Roman"/>
          <w:b w:val="0"/>
          <w:sz w:val="24"/>
          <w:szCs w:val="24"/>
        </w:rPr>
      </w:r>
      <w:r w:rsidR="00D750CF">
        <w:rPr>
          <w:rFonts w:cs="Times New Roman"/>
          <w:b w:val="0"/>
          <w:sz w:val="24"/>
          <w:szCs w:val="24"/>
        </w:rPr>
        <w:instrText xml:space="preserve"> \* MERGEFORMAT </w:instrText>
      </w:r>
      <w:r w:rsidR="00CD627B" w:rsidRPr="00D750CF">
        <w:rPr>
          <w:rFonts w:cs="Times New Roman"/>
          <w:b w:val="0"/>
          <w:sz w:val="24"/>
          <w:szCs w:val="24"/>
        </w:rPr>
        <w:fldChar w:fldCharType="separate"/>
      </w:r>
      <w:r w:rsidR="00CD627B" w:rsidRPr="00D750CF">
        <w:rPr>
          <w:rFonts w:cs="Times New Roman"/>
          <w:b w:val="0"/>
          <w:sz w:val="24"/>
          <w:szCs w:val="24"/>
        </w:rPr>
        <w:t>37</w:t>
      </w:r>
      <w:r w:rsidR="00CD627B" w:rsidRPr="00D750CF">
        <w:rPr>
          <w:rFonts w:cs="Times New Roman"/>
          <w:b w:val="0"/>
          <w:sz w:val="24"/>
          <w:szCs w:val="24"/>
        </w:rPr>
        <w:fldChar w:fldCharType="end"/>
      </w:r>
      <w:bookmarkEnd w:id="27"/>
      <w:r w:rsidR="005B4B58" w:rsidRPr="00D750CF">
        <w:rPr>
          <w:rFonts w:cs="Times New Roman"/>
          <w:b w:val="0"/>
          <w:sz w:val="24"/>
          <w:szCs w:val="24"/>
        </w:rPr>
        <w:t>]</w:t>
      </w:r>
      <w:r w:rsidR="00967FF2" w:rsidRPr="00D750CF">
        <w:rPr>
          <w:rFonts w:cs="Times New Roman"/>
          <w:b w:val="0"/>
          <w:sz w:val="24"/>
          <w:szCs w:val="24"/>
        </w:rPr>
        <w:t xml:space="preserve">. </w:t>
      </w:r>
      <w:bookmarkStart w:id="28" w:name="_Hlk2784970"/>
      <w:r w:rsidR="00967FF2" w:rsidRPr="00D750CF">
        <w:rPr>
          <w:rFonts w:cs="Times New Roman"/>
          <w:b w:val="0"/>
          <w:sz w:val="24"/>
          <w:szCs w:val="24"/>
        </w:rPr>
        <w:t xml:space="preserve">Notably, </w:t>
      </w:r>
      <w:r w:rsidRPr="00D750CF">
        <w:rPr>
          <w:rFonts w:cs="Times New Roman"/>
          <w:b w:val="0"/>
          <w:sz w:val="24"/>
          <w:szCs w:val="24"/>
        </w:rPr>
        <w:t>none of the</w:t>
      </w:r>
      <w:r w:rsidR="00C7627C" w:rsidRPr="00D750CF">
        <w:rPr>
          <w:rFonts w:cs="Times New Roman"/>
          <w:b w:val="0"/>
          <w:sz w:val="24"/>
          <w:szCs w:val="24"/>
        </w:rPr>
        <w:t xml:space="preserve"> above compounds </w:t>
      </w:r>
      <w:r w:rsidR="0078673F" w:rsidRPr="00D750CF">
        <w:rPr>
          <w:rFonts w:cs="Times New Roman"/>
          <w:b w:val="0"/>
          <w:sz w:val="24"/>
          <w:szCs w:val="24"/>
        </w:rPr>
        <w:t xml:space="preserve">is </w:t>
      </w:r>
      <w:r w:rsidRPr="00D750CF">
        <w:rPr>
          <w:rFonts w:cs="Times New Roman"/>
          <w:b w:val="0"/>
          <w:sz w:val="24"/>
          <w:szCs w:val="24"/>
        </w:rPr>
        <w:t>formed in water-free reaction mixtures</w:t>
      </w:r>
      <w:r w:rsidR="008B11ED" w:rsidRPr="00D750CF">
        <w:rPr>
          <w:rFonts w:cs="Times New Roman"/>
          <w:b w:val="0"/>
          <w:sz w:val="24"/>
          <w:szCs w:val="24"/>
        </w:rPr>
        <w:t xml:space="preserve"> </w:t>
      </w:r>
      <w:r w:rsidR="005B4B58" w:rsidRPr="00D750CF">
        <w:rPr>
          <w:rFonts w:cs="Times New Roman"/>
          <w:b w:val="0"/>
          <w:sz w:val="24"/>
          <w:szCs w:val="24"/>
        </w:rPr>
        <w:t>[</w:t>
      </w:r>
      <w:r w:rsidR="005B4B58" w:rsidRPr="00D750CF">
        <w:rPr>
          <w:rFonts w:cs="Times New Roman"/>
          <w:b w:val="0"/>
          <w:sz w:val="24"/>
          <w:szCs w:val="24"/>
        </w:rPr>
        <w:fldChar w:fldCharType="begin"/>
      </w:r>
      <w:r w:rsidR="005B4B58" w:rsidRPr="00D750CF">
        <w:rPr>
          <w:rFonts w:cs="Times New Roman"/>
          <w:b w:val="0"/>
          <w:sz w:val="24"/>
          <w:szCs w:val="24"/>
        </w:rPr>
        <w:instrText xml:space="preserve"> NOTEREF _Ref1928131 \h  \* MERGEFORMAT </w:instrText>
      </w:r>
      <w:r w:rsidR="005B4B58" w:rsidRPr="00D750CF">
        <w:rPr>
          <w:rFonts w:cs="Times New Roman"/>
          <w:b w:val="0"/>
          <w:sz w:val="24"/>
          <w:szCs w:val="24"/>
        </w:rPr>
      </w:r>
      <w:r w:rsidR="005B4B58" w:rsidRPr="00D750CF">
        <w:rPr>
          <w:rFonts w:cs="Times New Roman"/>
          <w:b w:val="0"/>
          <w:sz w:val="24"/>
          <w:szCs w:val="24"/>
        </w:rPr>
        <w:fldChar w:fldCharType="separate"/>
      </w:r>
      <w:r w:rsidR="003D6865" w:rsidRPr="00D750CF">
        <w:rPr>
          <w:rFonts w:cs="Times New Roman"/>
          <w:b w:val="0"/>
          <w:sz w:val="24"/>
          <w:szCs w:val="24"/>
        </w:rPr>
        <w:t>7</w:t>
      </w:r>
      <w:r w:rsidR="005B4B58" w:rsidRPr="00D750CF">
        <w:rPr>
          <w:rFonts w:cs="Times New Roman"/>
          <w:b w:val="0"/>
          <w:sz w:val="24"/>
          <w:szCs w:val="24"/>
        </w:rPr>
        <w:fldChar w:fldCharType="end"/>
      </w:r>
      <w:r w:rsidR="005B4B58" w:rsidRPr="00D750CF">
        <w:rPr>
          <w:rFonts w:cs="Times New Roman"/>
          <w:b w:val="0"/>
          <w:sz w:val="24"/>
          <w:szCs w:val="24"/>
        </w:rPr>
        <w:t>].</w:t>
      </w:r>
      <w:r w:rsidRPr="00D750CF">
        <w:rPr>
          <w:rFonts w:cs="Times New Roman"/>
          <w:b w:val="0"/>
          <w:sz w:val="24"/>
          <w:szCs w:val="24"/>
        </w:rPr>
        <w:t xml:space="preserve"> Therefore, </w:t>
      </w:r>
      <w:r w:rsidR="00E7681A" w:rsidRPr="00D750CF">
        <w:rPr>
          <w:rFonts w:cs="Times New Roman"/>
          <w:b w:val="0"/>
          <w:sz w:val="24"/>
          <w:szCs w:val="24"/>
        </w:rPr>
        <w:t>H</w:t>
      </w:r>
      <w:r w:rsidR="00E7681A" w:rsidRPr="00D750CF">
        <w:rPr>
          <w:rFonts w:cs="Times New Roman"/>
          <w:b w:val="0"/>
          <w:sz w:val="24"/>
          <w:szCs w:val="24"/>
          <w:vertAlign w:val="subscript"/>
        </w:rPr>
        <w:t>2</w:t>
      </w:r>
      <w:r w:rsidR="00E7681A" w:rsidRPr="00D750CF">
        <w:rPr>
          <w:rFonts w:cs="Times New Roman"/>
          <w:b w:val="0"/>
          <w:sz w:val="24"/>
          <w:szCs w:val="24"/>
        </w:rPr>
        <w:t xml:space="preserve">O </w:t>
      </w:r>
      <w:r w:rsidR="002A6F80" w:rsidRPr="00D750CF">
        <w:rPr>
          <w:rFonts w:cs="Times New Roman"/>
          <w:b w:val="0"/>
          <w:sz w:val="24"/>
          <w:szCs w:val="24"/>
        </w:rPr>
        <w:t>not only serve</w:t>
      </w:r>
      <w:r w:rsidR="001B7D42" w:rsidRPr="00D750CF">
        <w:rPr>
          <w:rFonts w:cs="Times New Roman"/>
          <w:b w:val="0"/>
          <w:sz w:val="24"/>
          <w:szCs w:val="24"/>
        </w:rPr>
        <w:t>s</w:t>
      </w:r>
      <w:r w:rsidR="002A6F80" w:rsidRPr="00D750CF">
        <w:rPr>
          <w:rFonts w:cs="Times New Roman"/>
          <w:b w:val="0"/>
          <w:sz w:val="24"/>
          <w:szCs w:val="24"/>
        </w:rPr>
        <w:t xml:space="preserve"> as a</w:t>
      </w:r>
      <w:r w:rsidR="005B4B58" w:rsidRPr="00D750CF">
        <w:rPr>
          <w:rFonts w:cs="Times New Roman"/>
          <w:b w:val="0"/>
          <w:sz w:val="24"/>
          <w:szCs w:val="24"/>
        </w:rPr>
        <w:t xml:space="preserve">n environmentally benign </w:t>
      </w:r>
      <w:r w:rsidR="002A6F80" w:rsidRPr="00D750CF">
        <w:rPr>
          <w:rFonts w:cs="Times New Roman"/>
          <w:b w:val="0"/>
          <w:sz w:val="24"/>
          <w:szCs w:val="24"/>
        </w:rPr>
        <w:t xml:space="preserve">solvent </w:t>
      </w:r>
      <w:r w:rsidR="00F16BE2" w:rsidRPr="00D750CF">
        <w:rPr>
          <w:rFonts w:cs="Times New Roman"/>
          <w:b w:val="0"/>
          <w:sz w:val="24"/>
          <w:szCs w:val="24"/>
        </w:rPr>
        <w:t>but is also necessary for FDM ring opening</w:t>
      </w:r>
      <w:r w:rsidR="00BE67BF" w:rsidRPr="00D750CF">
        <w:rPr>
          <w:rFonts w:cs="Times New Roman"/>
          <w:b w:val="0"/>
          <w:sz w:val="24"/>
          <w:szCs w:val="24"/>
        </w:rPr>
        <w:t xml:space="preserve"> </w:t>
      </w:r>
      <w:r w:rsidR="000633F1" w:rsidRPr="00D750CF">
        <w:rPr>
          <w:rFonts w:cs="Times New Roman"/>
          <w:b w:val="0"/>
          <w:sz w:val="24"/>
          <w:szCs w:val="24"/>
        </w:rPr>
        <w:t>[</w:t>
      </w:r>
      <w:r w:rsidR="00BE67BF" w:rsidRPr="00D750CF">
        <w:rPr>
          <w:rStyle w:val="EndnoteReference"/>
          <w:rFonts w:cs="Times New Roman"/>
          <w:b w:val="0"/>
          <w:sz w:val="24"/>
          <w:szCs w:val="24"/>
          <w:vertAlign w:val="baseline"/>
        </w:rPr>
        <w:endnoteReference w:id="43"/>
      </w:r>
      <w:r w:rsidR="000633F1" w:rsidRPr="00D750CF">
        <w:rPr>
          <w:rFonts w:cs="Times New Roman"/>
          <w:b w:val="0"/>
          <w:sz w:val="24"/>
          <w:szCs w:val="24"/>
        </w:rPr>
        <w:t>]</w:t>
      </w:r>
      <w:r w:rsidRPr="00D750CF">
        <w:rPr>
          <w:rFonts w:cs="Times New Roman"/>
          <w:b w:val="0"/>
          <w:sz w:val="24"/>
          <w:szCs w:val="24"/>
        </w:rPr>
        <w:t xml:space="preserve">. </w:t>
      </w:r>
      <w:bookmarkEnd w:id="26"/>
    </w:p>
    <w:p w14:paraId="642D4204" w14:textId="7CDC2371" w:rsidR="00E5201B" w:rsidRPr="00D750CF" w:rsidRDefault="00D92EFB" w:rsidP="006F1FA7">
      <w:pPr>
        <w:pStyle w:val="RSCB08CHeadingIn-line"/>
        <w:spacing w:before="120" w:after="120" w:line="240" w:lineRule="auto"/>
        <w:ind w:firstLine="142"/>
        <w:jc w:val="center"/>
        <w:rPr>
          <w:rFonts w:cs="Times New Roman"/>
          <w:b w:val="0"/>
          <w:sz w:val="24"/>
          <w:szCs w:val="24"/>
        </w:rPr>
      </w:pPr>
      <w:bookmarkStart w:id="29" w:name="_Hlk2088559"/>
      <w:bookmarkEnd w:id="28"/>
      <w:r w:rsidRPr="00D750CF">
        <w:rPr>
          <w:rFonts w:cs="Times New Roman"/>
          <w:b w:val="0"/>
          <w:noProof/>
          <w:sz w:val="24"/>
          <w:szCs w:val="24"/>
          <w:lang w:eastAsia="en-GB"/>
        </w:rPr>
        <w:drawing>
          <wp:inline distT="0" distB="0" distL="0" distR="0" wp14:anchorId="199F7BE8" wp14:editId="7DBF0779">
            <wp:extent cx="3924000" cy="1250697"/>
            <wp:effectExtent l="0" t="0" r="635" b="6985"/>
            <wp:docPr id="3" name="Picture 3" descr="C:\Users\grigorop\Dropbox\Liverpool paper 2\Mechan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gorop\Dropbox\Liverpool paper 2\Mechanis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4000" cy="1250697"/>
                    </a:xfrm>
                    <a:prstGeom prst="rect">
                      <a:avLst/>
                    </a:prstGeom>
                    <a:noFill/>
                    <a:ln>
                      <a:noFill/>
                    </a:ln>
                  </pic:spPr>
                </pic:pic>
              </a:graphicData>
            </a:graphic>
          </wp:inline>
        </w:drawing>
      </w:r>
    </w:p>
    <w:p w14:paraId="798472BE" w14:textId="6CBED830" w:rsidR="00E5201B" w:rsidRPr="00D750CF" w:rsidRDefault="00E5201B" w:rsidP="00E5201B">
      <w:pPr>
        <w:spacing w:before="120" w:after="120" w:line="240" w:lineRule="auto"/>
        <w:rPr>
          <w:rFonts w:cs="Times New Roman"/>
          <w:sz w:val="24"/>
          <w:szCs w:val="24"/>
          <w:lang w:val="en-GB"/>
        </w:rPr>
      </w:pPr>
      <w:r w:rsidRPr="00D750CF">
        <w:rPr>
          <w:rFonts w:cs="Times New Roman"/>
          <w:b/>
          <w:lang w:val="en-GB"/>
        </w:rPr>
        <w:t>Figure 3.</w:t>
      </w:r>
      <w:r w:rsidRPr="00D750CF">
        <w:rPr>
          <w:rFonts w:cs="Times New Roman"/>
          <w:lang w:val="en-GB"/>
        </w:rPr>
        <w:t xml:space="preserve"> Proposed mechanism for formation of HHD via double hydration/dehydration of the FDM intermediate [</w:t>
      </w:r>
      <w:r w:rsidR="00CD627B" w:rsidRPr="00D750CF">
        <w:rPr>
          <w:rFonts w:cs="Times New Roman"/>
          <w:lang w:val="en-GB"/>
        </w:rPr>
        <w:fldChar w:fldCharType="begin"/>
      </w:r>
      <w:r w:rsidR="00CD627B" w:rsidRPr="00D750CF">
        <w:rPr>
          <w:rFonts w:cs="Times New Roman"/>
          <w:lang w:val="en-GB"/>
        </w:rPr>
        <w:instrText xml:space="preserve"> NOTEREF _Ref2952854 \h </w:instrText>
      </w:r>
      <w:r w:rsidR="00FA6564" w:rsidRPr="00D750CF">
        <w:rPr>
          <w:rFonts w:cs="Times New Roman"/>
          <w:lang w:val="en-GB"/>
        </w:rPr>
        <w:instrText xml:space="preserve"> \* MERGEFORMAT </w:instrText>
      </w:r>
      <w:r w:rsidR="00CD627B" w:rsidRPr="00D750CF">
        <w:rPr>
          <w:rFonts w:cs="Times New Roman"/>
          <w:lang w:val="en-GB"/>
        </w:rPr>
      </w:r>
      <w:r w:rsidR="00CD627B" w:rsidRPr="00D750CF">
        <w:rPr>
          <w:rFonts w:cs="Times New Roman"/>
          <w:lang w:val="en-GB"/>
        </w:rPr>
        <w:fldChar w:fldCharType="separate"/>
      </w:r>
      <w:r w:rsidR="00CC2F20" w:rsidRPr="00D750CF">
        <w:rPr>
          <w:rFonts w:cs="Times New Roman"/>
          <w:lang w:val="en-GB"/>
        </w:rPr>
        <w:t>37</w:t>
      </w:r>
      <w:r w:rsidR="00CD627B" w:rsidRPr="00D750CF">
        <w:rPr>
          <w:rFonts w:cs="Times New Roman"/>
          <w:lang w:val="en-GB"/>
        </w:rPr>
        <w:fldChar w:fldCharType="end"/>
      </w:r>
      <w:r w:rsidRPr="00D750CF">
        <w:rPr>
          <w:rFonts w:cs="Times New Roman"/>
          <w:lang w:val="en-GB"/>
        </w:rPr>
        <w:t>], based on experiments carried out in D</w:t>
      </w:r>
      <w:r w:rsidRPr="00D750CF">
        <w:rPr>
          <w:rFonts w:cs="Times New Roman"/>
          <w:vertAlign w:val="subscript"/>
          <w:lang w:val="en-GB"/>
        </w:rPr>
        <w:t>2</w:t>
      </w:r>
      <w:r w:rsidRPr="00D750CF">
        <w:rPr>
          <w:rFonts w:cs="Times New Roman"/>
          <w:lang w:val="en-GB"/>
        </w:rPr>
        <w:t>O</w:t>
      </w:r>
      <w:r w:rsidRPr="00D750CF">
        <w:rPr>
          <w:rFonts w:cs="Times New Roman"/>
          <w:sz w:val="24"/>
          <w:szCs w:val="24"/>
          <w:lang w:val="en-GB"/>
        </w:rPr>
        <w:t>.</w:t>
      </w:r>
    </w:p>
    <w:p w14:paraId="0ADDC401" w14:textId="77777777" w:rsidR="004E6F03" w:rsidRPr="00D750CF" w:rsidRDefault="004E6F03" w:rsidP="00E5201B">
      <w:pPr>
        <w:spacing w:before="120" w:after="120" w:line="240" w:lineRule="auto"/>
        <w:rPr>
          <w:rFonts w:cs="Times New Roman"/>
          <w:sz w:val="24"/>
          <w:szCs w:val="24"/>
          <w:lang w:val="en-GB"/>
        </w:rPr>
      </w:pPr>
    </w:p>
    <w:bookmarkEnd w:id="29"/>
    <w:p w14:paraId="2EF11A7A" w14:textId="77777777" w:rsidR="000E5728" w:rsidRPr="00D750CF" w:rsidRDefault="00E05790" w:rsidP="00E05790">
      <w:pPr>
        <w:spacing w:before="120" w:after="120" w:line="240" w:lineRule="auto"/>
        <w:ind w:left="709" w:hanging="425"/>
        <w:jc w:val="both"/>
        <w:rPr>
          <w:rFonts w:cs="Times New Roman"/>
          <w:b/>
          <w:sz w:val="24"/>
          <w:szCs w:val="24"/>
          <w:lang w:val="en-GB"/>
        </w:rPr>
      </w:pPr>
      <w:r w:rsidRPr="00D750CF">
        <w:rPr>
          <w:rFonts w:cs="Times New Roman"/>
          <w:b/>
          <w:sz w:val="24"/>
          <w:szCs w:val="24"/>
          <w:lang w:val="en-GB"/>
        </w:rPr>
        <w:t xml:space="preserve">3.2. </w:t>
      </w:r>
      <w:r w:rsidR="000E5728" w:rsidRPr="00D750CF">
        <w:rPr>
          <w:rFonts w:cs="Times New Roman"/>
          <w:b/>
          <w:sz w:val="24"/>
          <w:szCs w:val="24"/>
          <w:lang w:val="en-GB"/>
        </w:rPr>
        <w:t xml:space="preserve">Influence of </w:t>
      </w:r>
      <w:proofErr w:type="spellStart"/>
      <w:r w:rsidR="000E5728" w:rsidRPr="00D750CF">
        <w:rPr>
          <w:rFonts w:cs="Times New Roman"/>
          <w:b/>
          <w:sz w:val="24"/>
          <w:szCs w:val="24"/>
          <w:lang w:val="en-GB"/>
        </w:rPr>
        <w:t>Pd</w:t>
      </w:r>
      <w:proofErr w:type="spellEnd"/>
      <w:r w:rsidR="000E5728" w:rsidRPr="00D750CF">
        <w:rPr>
          <w:rFonts w:cs="Times New Roman"/>
          <w:b/>
          <w:sz w:val="24"/>
          <w:szCs w:val="24"/>
          <w:lang w:val="en-GB"/>
        </w:rPr>
        <w:t xml:space="preserve"> particle size </w:t>
      </w:r>
    </w:p>
    <w:p w14:paraId="5652560A" w14:textId="04548410" w:rsidR="000E5728" w:rsidRPr="00D750CF" w:rsidRDefault="000E5728" w:rsidP="00E05790">
      <w:pPr>
        <w:spacing w:before="120" w:after="120" w:line="240" w:lineRule="auto"/>
        <w:ind w:firstLine="284"/>
        <w:jc w:val="both"/>
        <w:rPr>
          <w:rFonts w:cs="Times New Roman"/>
          <w:sz w:val="24"/>
          <w:szCs w:val="24"/>
          <w:lang w:val="en-GB"/>
        </w:rPr>
      </w:pPr>
      <w:r w:rsidRPr="00D750CF">
        <w:rPr>
          <w:rFonts w:cs="Times New Roman"/>
          <w:sz w:val="24"/>
          <w:szCs w:val="24"/>
          <w:lang w:val="en-GB"/>
        </w:rPr>
        <w:t xml:space="preserve">The effect of the </w:t>
      </w:r>
      <w:proofErr w:type="spellStart"/>
      <w:r w:rsidRPr="00D750CF">
        <w:rPr>
          <w:rFonts w:cs="Times New Roman"/>
          <w:sz w:val="24"/>
          <w:szCs w:val="24"/>
          <w:lang w:val="en-GB"/>
        </w:rPr>
        <w:t>Pd</w:t>
      </w:r>
      <w:proofErr w:type="spellEnd"/>
      <w:r w:rsidRPr="00D750CF">
        <w:rPr>
          <w:rFonts w:cs="Times New Roman"/>
          <w:sz w:val="24"/>
          <w:szCs w:val="24"/>
          <w:lang w:val="en-GB"/>
        </w:rPr>
        <w:t xml:space="preserve"> particles size </w:t>
      </w:r>
      <w:r w:rsidR="001B7D42" w:rsidRPr="00D750CF">
        <w:rPr>
          <w:rFonts w:cs="Times New Roman"/>
          <w:sz w:val="24"/>
          <w:szCs w:val="24"/>
          <w:lang w:val="en-GB"/>
        </w:rPr>
        <w:t xml:space="preserve">in </w:t>
      </w:r>
      <w:r w:rsidRPr="00D750CF">
        <w:rPr>
          <w:rFonts w:cs="Times New Roman"/>
          <w:sz w:val="24"/>
          <w:szCs w:val="24"/>
          <w:lang w:val="en-GB"/>
        </w:rPr>
        <w:t xml:space="preserve">the Beta </w:t>
      </w:r>
      <w:r w:rsidR="00D1545E" w:rsidRPr="00D750CF">
        <w:rPr>
          <w:rFonts w:cs="Times New Roman"/>
          <w:sz w:val="24"/>
          <w:szCs w:val="24"/>
          <w:lang w:val="en-GB"/>
        </w:rPr>
        <w:t>zeolite-</w:t>
      </w:r>
      <w:r w:rsidRPr="00D750CF">
        <w:rPr>
          <w:rFonts w:cs="Times New Roman"/>
          <w:sz w:val="24"/>
          <w:szCs w:val="24"/>
          <w:lang w:val="en-GB"/>
        </w:rPr>
        <w:t>support</w:t>
      </w:r>
      <w:r w:rsidR="001B7D42" w:rsidRPr="00D750CF">
        <w:rPr>
          <w:rFonts w:cs="Times New Roman"/>
          <w:sz w:val="24"/>
          <w:szCs w:val="24"/>
          <w:lang w:val="en-GB"/>
        </w:rPr>
        <w:t>ed catalysts</w:t>
      </w:r>
      <w:r w:rsidRPr="00D750CF">
        <w:rPr>
          <w:rFonts w:cs="Times New Roman"/>
          <w:sz w:val="24"/>
          <w:szCs w:val="24"/>
          <w:lang w:val="en-GB"/>
        </w:rPr>
        <w:t xml:space="preserve"> was also investigated. In addition to the catalyst prepared by IWI and PdCl</w:t>
      </w:r>
      <w:r w:rsidRPr="00D750CF">
        <w:rPr>
          <w:rFonts w:cs="Times New Roman"/>
          <w:sz w:val="24"/>
          <w:szCs w:val="24"/>
          <w:vertAlign w:val="subscript"/>
          <w:lang w:val="en-GB"/>
        </w:rPr>
        <w:t>2</w:t>
      </w:r>
      <w:r w:rsidRPr="00D750CF">
        <w:rPr>
          <w:rFonts w:cs="Times New Roman"/>
          <w:sz w:val="24"/>
          <w:szCs w:val="24"/>
          <w:lang w:val="en-GB"/>
        </w:rPr>
        <w:t xml:space="preserve"> (</w:t>
      </w:r>
      <w:proofErr w:type="spellStart"/>
      <w:r w:rsidR="00324EFD" w:rsidRPr="00D750CF">
        <w:rPr>
          <w:rFonts w:cs="Times New Roman"/>
          <w:sz w:val="24"/>
          <w:szCs w:val="24"/>
          <w:lang w:val="en-GB"/>
        </w:rPr>
        <w:t>Pd</w:t>
      </w:r>
      <w:proofErr w:type="spellEnd"/>
      <w:r w:rsidR="00324EFD" w:rsidRPr="00D750CF">
        <w:rPr>
          <w:rFonts w:cs="Times New Roman"/>
          <w:sz w:val="24"/>
          <w:szCs w:val="24"/>
          <w:lang w:val="en-GB"/>
        </w:rPr>
        <w:t>/Beta</w:t>
      </w:r>
      <w:r w:rsidRPr="00D750CF">
        <w:rPr>
          <w:rFonts w:cs="Times New Roman"/>
          <w:sz w:val="24"/>
          <w:szCs w:val="24"/>
          <w:lang w:val="en-GB"/>
        </w:rPr>
        <w:t xml:space="preserve">), two more catalysts were prepared by </w:t>
      </w:r>
      <w:r w:rsidR="002A6F80" w:rsidRPr="00D750CF">
        <w:rPr>
          <w:rFonts w:cs="Times New Roman"/>
          <w:sz w:val="24"/>
          <w:szCs w:val="24"/>
          <w:lang w:val="en-GB"/>
        </w:rPr>
        <w:t xml:space="preserve">either </w:t>
      </w:r>
      <w:r w:rsidRPr="00D750CF">
        <w:rPr>
          <w:rFonts w:cs="Times New Roman"/>
          <w:sz w:val="24"/>
          <w:szCs w:val="24"/>
          <w:lang w:val="en-GB"/>
        </w:rPr>
        <w:t>(</w:t>
      </w:r>
      <w:proofErr w:type="spellStart"/>
      <w:r w:rsidRPr="00D750CF">
        <w:rPr>
          <w:rFonts w:cs="Times New Roman"/>
          <w:sz w:val="24"/>
          <w:szCs w:val="24"/>
          <w:lang w:val="en-GB"/>
        </w:rPr>
        <w:t>i</w:t>
      </w:r>
      <w:proofErr w:type="spellEnd"/>
      <w:r w:rsidRPr="00D750CF">
        <w:rPr>
          <w:rFonts w:cs="Times New Roman"/>
          <w:sz w:val="24"/>
          <w:szCs w:val="24"/>
          <w:lang w:val="en-GB"/>
        </w:rPr>
        <w:t xml:space="preserve">) IWI and </w:t>
      </w:r>
      <w:proofErr w:type="spellStart"/>
      <w:proofErr w:type="gramStart"/>
      <w:r w:rsidRPr="00D750CF">
        <w:rPr>
          <w:rFonts w:cs="Times New Roman"/>
          <w:sz w:val="24"/>
          <w:szCs w:val="24"/>
          <w:lang w:val="en-GB"/>
        </w:rPr>
        <w:t>Pd</w:t>
      </w:r>
      <w:proofErr w:type="spellEnd"/>
      <w:r w:rsidRPr="00D750CF">
        <w:rPr>
          <w:rFonts w:cs="Times New Roman"/>
          <w:sz w:val="24"/>
          <w:szCs w:val="24"/>
          <w:lang w:val="en-GB"/>
        </w:rPr>
        <w:t>(</w:t>
      </w:r>
      <w:proofErr w:type="gramEnd"/>
      <w:r w:rsidRPr="00D750CF">
        <w:rPr>
          <w:rFonts w:cs="Times New Roman"/>
          <w:sz w:val="24"/>
          <w:szCs w:val="24"/>
          <w:lang w:val="en-GB"/>
        </w:rPr>
        <w:t>NO</w:t>
      </w:r>
      <w:r w:rsidRPr="00D750CF">
        <w:rPr>
          <w:rFonts w:cs="Times New Roman"/>
          <w:sz w:val="24"/>
          <w:szCs w:val="24"/>
          <w:vertAlign w:val="subscript"/>
          <w:lang w:val="en-GB"/>
        </w:rPr>
        <w:t>3</w:t>
      </w:r>
      <w:r w:rsidRPr="00D750CF">
        <w:rPr>
          <w:rFonts w:cs="Times New Roman"/>
          <w:sz w:val="24"/>
          <w:szCs w:val="24"/>
          <w:lang w:val="en-GB"/>
        </w:rPr>
        <w:t>)</w:t>
      </w:r>
      <w:r w:rsidRPr="00D750CF">
        <w:rPr>
          <w:rFonts w:cs="Times New Roman"/>
          <w:sz w:val="24"/>
          <w:szCs w:val="24"/>
          <w:vertAlign w:val="subscript"/>
          <w:lang w:val="en-GB"/>
        </w:rPr>
        <w:t>2</w:t>
      </w:r>
      <w:r w:rsidRPr="00D750CF">
        <w:rPr>
          <w:rFonts w:cs="Times New Roman"/>
          <w:sz w:val="24"/>
          <w:szCs w:val="24"/>
          <w:lang w:val="en-GB"/>
        </w:rPr>
        <w:t xml:space="preserve"> as the precursor (</w:t>
      </w:r>
      <w:proofErr w:type="spellStart"/>
      <w:r w:rsidRPr="00D750CF">
        <w:rPr>
          <w:rFonts w:cs="Times New Roman"/>
          <w:sz w:val="24"/>
          <w:szCs w:val="24"/>
          <w:lang w:val="en-GB"/>
        </w:rPr>
        <w:t>Pd</w:t>
      </w:r>
      <w:proofErr w:type="spellEnd"/>
      <w:r w:rsidRPr="00D750CF">
        <w:rPr>
          <w:rFonts w:cs="Times New Roman"/>
          <w:sz w:val="24"/>
          <w:szCs w:val="24"/>
          <w:lang w:val="en-GB"/>
        </w:rPr>
        <w:t xml:space="preserve">(n)/Beta) </w:t>
      </w:r>
      <w:r w:rsidR="002A6F80" w:rsidRPr="00D750CF">
        <w:rPr>
          <w:rFonts w:cs="Times New Roman"/>
          <w:sz w:val="24"/>
          <w:szCs w:val="24"/>
          <w:lang w:val="en-GB"/>
        </w:rPr>
        <w:t xml:space="preserve">or </w:t>
      </w:r>
      <w:r w:rsidRPr="00D750CF">
        <w:rPr>
          <w:rFonts w:cs="Times New Roman"/>
          <w:sz w:val="24"/>
          <w:szCs w:val="24"/>
          <w:lang w:val="en-GB"/>
        </w:rPr>
        <w:t>(ii) DP-CP with urea and PdCl</w:t>
      </w:r>
      <w:r w:rsidRPr="00D750CF">
        <w:rPr>
          <w:rFonts w:cs="Times New Roman"/>
          <w:sz w:val="24"/>
          <w:szCs w:val="24"/>
          <w:vertAlign w:val="subscript"/>
          <w:lang w:val="en-GB"/>
        </w:rPr>
        <w:t>2</w:t>
      </w:r>
      <w:r w:rsidRPr="00D750CF">
        <w:rPr>
          <w:rFonts w:cs="Times New Roman"/>
          <w:sz w:val="24"/>
          <w:szCs w:val="24"/>
          <w:lang w:val="en-GB"/>
        </w:rPr>
        <w:t xml:space="preserve"> (</w:t>
      </w:r>
      <w:proofErr w:type="spellStart"/>
      <w:r w:rsidRPr="00D750CF">
        <w:rPr>
          <w:rFonts w:cs="Times New Roman"/>
          <w:sz w:val="24"/>
          <w:szCs w:val="24"/>
          <w:lang w:val="en-GB"/>
        </w:rPr>
        <w:t>Pd</w:t>
      </w:r>
      <w:proofErr w:type="spellEnd"/>
      <w:r w:rsidRPr="00D750CF">
        <w:rPr>
          <w:rFonts w:cs="Times New Roman"/>
          <w:sz w:val="24"/>
          <w:szCs w:val="24"/>
          <w:lang w:val="en-GB"/>
        </w:rPr>
        <w:t xml:space="preserve">(u)/Beta). </w:t>
      </w:r>
      <w:r w:rsidR="00AD7837" w:rsidRPr="00D750CF">
        <w:rPr>
          <w:rFonts w:cs="Times New Roman"/>
          <w:sz w:val="24"/>
          <w:szCs w:val="24"/>
          <w:lang w:val="en-GB"/>
        </w:rPr>
        <w:t xml:space="preserve">Samples were then calcined and reduced as before. </w:t>
      </w:r>
      <w:r w:rsidRPr="00D750CF">
        <w:rPr>
          <w:rFonts w:cs="Times New Roman"/>
          <w:sz w:val="24"/>
          <w:szCs w:val="24"/>
          <w:lang w:val="en-GB"/>
        </w:rPr>
        <w:t xml:space="preserve">The different preparation methods led to different morphologies of the supported </w:t>
      </w:r>
      <w:proofErr w:type="spellStart"/>
      <w:r w:rsidRPr="00D750CF">
        <w:rPr>
          <w:rFonts w:cs="Times New Roman"/>
          <w:sz w:val="24"/>
          <w:szCs w:val="24"/>
          <w:lang w:val="en-GB"/>
        </w:rPr>
        <w:t>Pd</w:t>
      </w:r>
      <w:proofErr w:type="spellEnd"/>
      <w:r w:rsidRPr="00D750CF">
        <w:rPr>
          <w:rFonts w:cs="Times New Roman"/>
          <w:sz w:val="24"/>
          <w:szCs w:val="24"/>
          <w:lang w:val="en-GB"/>
        </w:rPr>
        <w:t xml:space="preserve"> nanoparticles (NPs), as deduced </w:t>
      </w:r>
      <w:r w:rsidR="002A6F80" w:rsidRPr="00D750CF">
        <w:rPr>
          <w:rFonts w:cs="Times New Roman"/>
          <w:sz w:val="24"/>
          <w:szCs w:val="24"/>
          <w:lang w:val="en-GB"/>
        </w:rPr>
        <w:t xml:space="preserve">by </w:t>
      </w:r>
      <w:r w:rsidRPr="00D750CF">
        <w:rPr>
          <w:rFonts w:cs="Times New Roman"/>
          <w:sz w:val="24"/>
          <w:szCs w:val="24"/>
          <w:lang w:val="en-GB"/>
        </w:rPr>
        <w:t>TEM imaging (Figure</w:t>
      </w:r>
      <w:r w:rsidR="007066E8" w:rsidRPr="00D750CF">
        <w:rPr>
          <w:rFonts w:cs="Times New Roman"/>
          <w:sz w:val="24"/>
          <w:szCs w:val="24"/>
          <w:lang w:val="en-GB"/>
        </w:rPr>
        <w:t>s</w:t>
      </w:r>
      <w:r w:rsidRPr="00D750CF">
        <w:rPr>
          <w:rFonts w:cs="Times New Roman"/>
          <w:sz w:val="24"/>
          <w:szCs w:val="24"/>
          <w:lang w:val="en-GB"/>
        </w:rPr>
        <w:t xml:space="preserve"> </w:t>
      </w:r>
      <w:r w:rsidR="00630F02" w:rsidRPr="00D750CF">
        <w:rPr>
          <w:rFonts w:cs="Times New Roman"/>
          <w:sz w:val="24"/>
          <w:szCs w:val="24"/>
          <w:lang w:val="en-GB"/>
        </w:rPr>
        <w:t xml:space="preserve">4 </w:t>
      </w:r>
      <w:r w:rsidR="007066E8" w:rsidRPr="00D750CF">
        <w:rPr>
          <w:rFonts w:cs="Times New Roman"/>
          <w:sz w:val="24"/>
          <w:szCs w:val="24"/>
          <w:lang w:val="en-GB"/>
        </w:rPr>
        <w:t xml:space="preserve">and </w:t>
      </w:r>
      <w:r w:rsidR="00AD7837" w:rsidRPr="00D750CF">
        <w:rPr>
          <w:rFonts w:cs="Times New Roman"/>
          <w:sz w:val="24"/>
          <w:szCs w:val="24"/>
          <w:lang w:val="en-GB"/>
        </w:rPr>
        <w:t>SI3</w:t>
      </w:r>
      <w:r w:rsidRPr="00D750CF">
        <w:rPr>
          <w:rFonts w:cs="Times New Roman"/>
          <w:sz w:val="24"/>
          <w:szCs w:val="24"/>
          <w:lang w:val="en-GB"/>
        </w:rPr>
        <w:t>)</w:t>
      </w:r>
      <w:r w:rsidR="00862AA8" w:rsidRPr="00D750CF">
        <w:rPr>
          <w:rFonts w:cs="Times New Roman"/>
          <w:sz w:val="24"/>
          <w:szCs w:val="24"/>
          <w:lang w:val="en-GB"/>
        </w:rPr>
        <w:t xml:space="preserve"> and </w:t>
      </w:r>
      <w:r w:rsidR="0022204A" w:rsidRPr="00D750CF">
        <w:rPr>
          <w:rFonts w:cs="Times New Roman"/>
          <w:sz w:val="24"/>
          <w:szCs w:val="24"/>
          <w:lang w:val="en-GB"/>
        </w:rPr>
        <w:t>P</w:t>
      </w:r>
      <w:r w:rsidR="00862AA8" w:rsidRPr="00D750CF">
        <w:rPr>
          <w:rFonts w:cs="Times New Roman"/>
          <w:sz w:val="24"/>
          <w:szCs w:val="24"/>
          <w:lang w:val="en-GB"/>
        </w:rPr>
        <w:t>XRD patterns (Figure SI4)</w:t>
      </w:r>
      <w:r w:rsidRPr="00D750CF">
        <w:rPr>
          <w:rFonts w:cs="Times New Roman"/>
          <w:sz w:val="24"/>
          <w:szCs w:val="24"/>
          <w:lang w:val="en-GB"/>
        </w:rPr>
        <w:t>.</w:t>
      </w:r>
    </w:p>
    <w:p w14:paraId="65D0FC9B" w14:textId="07E83C8B" w:rsidR="00F47954" w:rsidRPr="00D750CF" w:rsidRDefault="00F47954" w:rsidP="00F47954">
      <w:pPr>
        <w:spacing w:before="120" w:after="120" w:line="240" w:lineRule="auto"/>
        <w:ind w:firstLine="284"/>
        <w:jc w:val="both"/>
        <w:rPr>
          <w:rFonts w:cs="Times New Roman"/>
          <w:sz w:val="24"/>
          <w:szCs w:val="24"/>
          <w:lang w:val="en-GB"/>
        </w:rPr>
      </w:pPr>
      <w:r w:rsidRPr="00D750CF">
        <w:rPr>
          <w:rFonts w:cs="Times New Roman"/>
          <w:sz w:val="24"/>
          <w:szCs w:val="24"/>
          <w:lang w:val="en-GB"/>
        </w:rPr>
        <w:t xml:space="preserve">The </w:t>
      </w:r>
      <w:proofErr w:type="spellStart"/>
      <w:r w:rsidRPr="00D750CF">
        <w:rPr>
          <w:rFonts w:cs="Times New Roman"/>
          <w:sz w:val="24"/>
          <w:szCs w:val="24"/>
          <w:lang w:val="en-GB"/>
        </w:rPr>
        <w:t>Pd</w:t>
      </w:r>
      <w:proofErr w:type="spellEnd"/>
      <w:r w:rsidRPr="00D750CF">
        <w:rPr>
          <w:rFonts w:cs="Times New Roman"/>
          <w:sz w:val="24"/>
          <w:szCs w:val="24"/>
          <w:lang w:val="en-GB"/>
        </w:rPr>
        <w:t xml:space="preserve">/Beta </w:t>
      </w:r>
      <w:r w:rsidR="00CF16AB" w:rsidRPr="00D750CF">
        <w:rPr>
          <w:rFonts w:cs="Times New Roman"/>
          <w:sz w:val="24"/>
          <w:szCs w:val="24"/>
          <w:lang w:val="en-GB"/>
        </w:rPr>
        <w:t xml:space="preserve">catalyst </w:t>
      </w:r>
      <w:r w:rsidRPr="00D750CF">
        <w:rPr>
          <w:rFonts w:cs="Times New Roman"/>
          <w:sz w:val="24"/>
          <w:szCs w:val="24"/>
          <w:lang w:val="en-GB"/>
        </w:rPr>
        <w:t xml:space="preserve">(Figure </w:t>
      </w:r>
      <w:r w:rsidR="00630F02" w:rsidRPr="00D750CF">
        <w:rPr>
          <w:rFonts w:cs="Times New Roman"/>
          <w:sz w:val="24"/>
          <w:szCs w:val="24"/>
          <w:lang w:val="en-GB"/>
        </w:rPr>
        <w:t>4a</w:t>
      </w:r>
      <w:r w:rsidRPr="00D750CF">
        <w:rPr>
          <w:rFonts w:cs="Times New Roman"/>
          <w:sz w:val="24"/>
          <w:szCs w:val="24"/>
          <w:lang w:val="en-GB"/>
        </w:rPr>
        <w:t xml:space="preserve">) resulted in intermediate </w:t>
      </w:r>
      <w:proofErr w:type="spellStart"/>
      <w:r w:rsidRPr="00D750CF">
        <w:rPr>
          <w:rFonts w:cs="Times New Roman"/>
          <w:sz w:val="24"/>
          <w:szCs w:val="24"/>
          <w:lang w:val="en-GB"/>
        </w:rPr>
        <w:t>Pd</w:t>
      </w:r>
      <w:proofErr w:type="spellEnd"/>
      <w:r w:rsidRPr="00D750CF">
        <w:rPr>
          <w:rFonts w:cs="Times New Roman"/>
          <w:sz w:val="24"/>
          <w:szCs w:val="24"/>
          <w:lang w:val="en-GB"/>
        </w:rPr>
        <w:t xml:space="preserve"> NPs (average diameter of 5.2 </w:t>
      </w:r>
      <w:r w:rsidR="00187E27" w:rsidRPr="00D750CF">
        <w:rPr>
          <w:rFonts w:cs="Times New Roman"/>
          <w:sz w:val="24"/>
          <w:szCs w:val="24"/>
          <w:lang w:val="en-GB"/>
        </w:rPr>
        <w:t>± 3.4 nm</w:t>
      </w:r>
      <w:r w:rsidRPr="00D750CF">
        <w:rPr>
          <w:rFonts w:cs="Times New Roman"/>
          <w:sz w:val="24"/>
          <w:szCs w:val="24"/>
          <w:lang w:val="en-GB"/>
        </w:rPr>
        <w:t xml:space="preserve">). Employment of </w:t>
      </w:r>
      <w:proofErr w:type="spellStart"/>
      <w:r w:rsidRPr="00D750CF">
        <w:rPr>
          <w:rFonts w:cs="Times New Roman"/>
          <w:sz w:val="24"/>
          <w:szCs w:val="24"/>
          <w:lang w:val="en-GB"/>
        </w:rPr>
        <w:t>Pd</w:t>
      </w:r>
      <w:proofErr w:type="spellEnd"/>
      <w:r w:rsidRPr="00D750CF">
        <w:rPr>
          <w:rFonts w:cs="Times New Roman"/>
          <w:sz w:val="24"/>
          <w:szCs w:val="24"/>
          <w:lang w:val="en-GB"/>
        </w:rPr>
        <w:t>(NO</w:t>
      </w:r>
      <w:r w:rsidRPr="00D750CF">
        <w:rPr>
          <w:rFonts w:cs="Times New Roman"/>
          <w:sz w:val="24"/>
          <w:szCs w:val="24"/>
          <w:vertAlign w:val="subscript"/>
          <w:lang w:val="en-GB"/>
        </w:rPr>
        <w:t>3</w:t>
      </w:r>
      <w:r w:rsidRPr="00D750CF">
        <w:rPr>
          <w:rFonts w:cs="Times New Roman"/>
          <w:sz w:val="24"/>
          <w:szCs w:val="24"/>
          <w:lang w:val="en-GB"/>
        </w:rPr>
        <w:t>)</w:t>
      </w:r>
      <w:r w:rsidRPr="00D750CF">
        <w:rPr>
          <w:rFonts w:cs="Times New Roman"/>
          <w:sz w:val="24"/>
          <w:szCs w:val="24"/>
          <w:vertAlign w:val="subscript"/>
          <w:lang w:val="en-GB"/>
        </w:rPr>
        <w:t>2</w:t>
      </w:r>
      <w:r w:rsidRPr="00D750CF">
        <w:rPr>
          <w:rFonts w:cs="Times New Roman"/>
          <w:sz w:val="24"/>
          <w:szCs w:val="24"/>
          <w:lang w:val="en-GB"/>
        </w:rPr>
        <w:t xml:space="preserve"> as the precursor (Figure </w:t>
      </w:r>
      <w:r w:rsidR="00630F02" w:rsidRPr="00D750CF">
        <w:rPr>
          <w:rFonts w:cs="Times New Roman"/>
          <w:sz w:val="24"/>
          <w:szCs w:val="24"/>
          <w:lang w:val="en-GB"/>
        </w:rPr>
        <w:t>4b</w:t>
      </w:r>
      <w:r w:rsidRPr="00D750CF">
        <w:rPr>
          <w:rFonts w:cs="Times New Roman"/>
          <w:sz w:val="24"/>
          <w:szCs w:val="24"/>
          <w:lang w:val="en-GB"/>
        </w:rPr>
        <w:t xml:space="preserve">) led to much larger </w:t>
      </w:r>
      <w:proofErr w:type="spellStart"/>
      <w:r w:rsidRPr="00D750CF">
        <w:rPr>
          <w:rFonts w:cs="Times New Roman"/>
          <w:sz w:val="24"/>
          <w:szCs w:val="24"/>
          <w:lang w:val="en-GB"/>
        </w:rPr>
        <w:t>Pd</w:t>
      </w:r>
      <w:proofErr w:type="spellEnd"/>
      <w:r w:rsidRPr="00D750CF">
        <w:rPr>
          <w:rFonts w:cs="Times New Roman"/>
          <w:sz w:val="24"/>
          <w:szCs w:val="24"/>
          <w:lang w:val="en-GB"/>
        </w:rPr>
        <w:t xml:space="preserve"> NPs with a significantly less uniform particle size distribution </w:t>
      </w:r>
      <w:r w:rsidR="00187E27" w:rsidRPr="00D750CF">
        <w:rPr>
          <w:rFonts w:cs="Times New Roman"/>
          <w:sz w:val="24"/>
          <w:szCs w:val="24"/>
          <w:lang w:val="en-GB"/>
        </w:rPr>
        <w:t>(average diameter of 16.2 ± 10.4 nm)</w:t>
      </w:r>
      <w:r w:rsidRPr="00D750CF">
        <w:rPr>
          <w:rFonts w:cs="Times New Roman"/>
          <w:sz w:val="24"/>
          <w:szCs w:val="24"/>
          <w:lang w:val="en-GB"/>
        </w:rPr>
        <w:t xml:space="preserve">. </w:t>
      </w:r>
      <w:bookmarkStart w:id="30" w:name="_Hlk1393992"/>
      <w:r w:rsidR="00FA38F7" w:rsidRPr="00D750CF">
        <w:rPr>
          <w:rFonts w:eastAsia="Times New Roman"/>
          <w:sz w:val="24"/>
          <w:szCs w:val="24"/>
          <w:lang w:val="en-GB"/>
        </w:rPr>
        <w:t>The h</w:t>
      </w:r>
      <w:r w:rsidR="00FA38F7" w:rsidRPr="00D750CF">
        <w:rPr>
          <w:sz w:val="24"/>
          <w:szCs w:val="24"/>
          <w:lang w:val="en-GB"/>
        </w:rPr>
        <w:t xml:space="preserve">igher dispersion of </w:t>
      </w:r>
      <w:proofErr w:type="spellStart"/>
      <w:r w:rsidR="00FA38F7" w:rsidRPr="00D750CF">
        <w:rPr>
          <w:sz w:val="24"/>
          <w:szCs w:val="24"/>
          <w:lang w:val="en-GB"/>
        </w:rPr>
        <w:t>Pd</w:t>
      </w:r>
      <w:proofErr w:type="spellEnd"/>
      <w:r w:rsidR="00FA38F7" w:rsidRPr="00D750CF">
        <w:rPr>
          <w:sz w:val="24"/>
          <w:szCs w:val="24"/>
          <w:lang w:val="en-GB"/>
        </w:rPr>
        <w:t xml:space="preserve"> catalysts with </w:t>
      </w:r>
      <w:r w:rsidR="002161E0" w:rsidRPr="00D750CF">
        <w:rPr>
          <w:sz w:val="24"/>
          <w:szCs w:val="24"/>
          <w:lang w:val="en-GB"/>
        </w:rPr>
        <w:t>PdCl</w:t>
      </w:r>
      <w:r w:rsidR="002161E0" w:rsidRPr="00D750CF">
        <w:rPr>
          <w:sz w:val="24"/>
          <w:szCs w:val="24"/>
          <w:vertAlign w:val="subscript"/>
          <w:lang w:val="en-GB"/>
        </w:rPr>
        <w:t>2</w:t>
      </w:r>
      <w:r w:rsidR="002161E0" w:rsidRPr="00D750CF">
        <w:rPr>
          <w:sz w:val="24"/>
          <w:szCs w:val="24"/>
          <w:lang w:val="en-GB"/>
        </w:rPr>
        <w:t xml:space="preserve"> as the </w:t>
      </w:r>
      <w:r w:rsidR="00FA38F7" w:rsidRPr="00D750CF">
        <w:rPr>
          <w:sz w:val="24"/>
          <w:szCs w:val="24"/>
          <w:lang w:val="en-GB"/>
        </w:rPr>
        <w:t xml:space="preserve">precursor </w:t>
      </w:r>
      <w:r w:rsidR="006C5EE9" w:rsidRPr="00D750CF">
        <w:rPr>
          <w:sz w:val="24"/>
          <w:szCs w:val="24"/>
          <w:lang w:val="en-GB"/>
        </w:rPr>
        <w:t>has been ascribed to</w:t>
      </w:r>
      <w:r w:rsidR="00FA38F7" w:rsidRPr="00D750CF">
        <w:rPr>
          <w:sz w:val="24"/>
          <w:szCs w:val="24"/>
          <w:lang w:val="en-GB"/>
        </w:rPr>
        <w:t xml:space="preserve"> the </w:t>
      </w:r>
      <w:r w:rsidR="00FA38F7" w:rsidRPr="00D750CF">
        <w:rPr>
          <w:rFonts w:cs="Times New Roman"/>
          <w:sz w:val="24"/>
          <w:szCs w:val="24"/>
          <w:lang w:val="en-GB"/>
        </w:rPr>
        <w:t>formation of</w:t>
      </w:r>
      <w:r w:rsidR="006C5EE9" w:rsidRPr="00D750CF">
        <w:rPr>
          <w:rFonts w:cs="Times New Roman"/>
          <w:sz w:val="24"/>
          <w:szCs w:val="24"/>
          <w:lang w:val="en-GB"/>
        </w:rPr>
        <w:t xml:space="preserve"> complex </w:t>
      </w:r>
      <w:proofErr w:type="spellStart"/>
      <w:r w:rsidR="006C5EE9" w:rsidRPr="00D750CF">
        <w:rPr>
          <w:rFonts w:cs="Times New Roman"/>
          <w:sz w:val="24"/>
          <w:szCs w:val="24"/>
          <w:lang w:val="en-GB"/>
        </w:rPr>
        <w:t>Pd</w:t>
      </w:r>
      <w:r w:rsidR="006C5EE9" w:rsidRPr="00D750CF">
        <w:rPr>
          <w:rFonts w:cs="Times New Roman"/>
          <w:sz w:val="24"/>
          <w:szCs w:val="24"/>
          <w:vertAlign w:val="subscript"/>
          <w:lang w:val="en-GB"/>
        </w:rPr>
        <w:t>x</w:t>
      </w:r>
      <w:r w:rsidR="006C5EE9" w:rsidRPr="00D750CF">
        <w:rPr>
          <w:rFonts w:cs="Times New Roman"/>
          <w:sz w:val="24"/>
          <w:szCs w:val="24"/>
          <w:lang w:val="en-GB"/>
        </w:rPr>
        <w:t>O</w:t>
      </w:r>
      <w:r w:rsidR="006C5EE9" w:rsidRPr="00D750CF">
        <w:rPr>
          <w:rFonts w:cs="Times New Roman"/>
          <w:sz w:val="24"/>
          <w:szCs w:val="24"/>
          <w:vertAlign w:val="subscript"/>
          <w:lang w:val="en-GB"/>
        </w:rPr>
        <w:t>y</w:t>
      </w:r>
      <w:r w:rsidR="006C5EE9" w:rsidRPr="00D750CF">
        <w:rPr>
          <w:rFonts w:cs="Times New Roman"/>
          <w:sz w:val="24"/>
          <w:szCs w:val="24"/>
          <w:lang w:val="en-GB"/>
        </w:rPr>
        <w:t>Cl</w:t>
      </w:r>
      <w:r w:rsidR="006C5EE9" w:rsidRPr="00D750CF">
        <w:rPr>
          <w:rFonts w:cs="Times New Roman"/>
          <w:sz w:val="24"/>
          <w:szCs w:val="24"/>
          <w:vertAlign w:val="subscript"/>
          <w:lang w:val="en-GB"/>
        </w:rPr>
        <w:t>z</w:t>
      </w:r>
      <w:proofErr w:type="spellEnd"/>
      <w:r w:rsidR="006C5EE9" w:rsidRPr="00D750CF">
        <w:rPr>
          <w:rFonts w:cs="Times New Roman"/>
          <w:sz w:val="24"/>
          <w:szCs w:val="24"/>
          <w:lang w:val="en-GB"/>
        </w:rPr>
        <w:t xml:space="preserve"> species on alumina/</w:t>
      </w:r>
      <w:proofErr w:type="spellStart"/>
      <w:r w:rsidR="006C5EE9" w:rsidRPr="00D750CF">
        <w:rPr>
          <w:rFonts w:cs="Times New Roman"/>
          <w:sz w:val="24"/>
          <w:szCs w:val="24"/>
          <w:lang w:val="en-GB"/>
        </w:rPr>
        <w:t>aluminosilicate</w:t>
      </w:r>
      <w:proofErr w:type="spellEnd"/>
      <w:r w:rsidR="006C5EE9" w:rsidRPr="00D750CF">
        <w:rPr>
          <w:rFonts w:cs="Times New Roman"/>
          <w:sz w:val="24"/>
          <w:szCs w:val="24"/>
          <w:lang w:val="en-GB"/>
        </w:rPr>
        <w:t xml:space="preserve"> surfaces [</w:t>
      </w:r>
      <w:r w:rsidR="006C5EE9" w:rsidRPr="00D750CF">
        <w:rPr>
          <w:rStyle w:val="EndnoteReference"/>
          <w:rFonts w:cs="Times New Roman"/>
          <w:sz w:val="24"/>
          <w:szCs w:val="24"/>
          <w:vertAlign w:val="baseline"/>
          <w:lang w:val="en-GB"/>
        </w:rPr>
        <w:endnoteReference w:id="44"/>
      </w:r>
      <w:r w:rsidR="006C5EE9" w:rsidRPr="00D750CF">
        <w:rPr>
          <w:rFonts w:cs="Times New Roman"/>
          <w:sz w:val="24"/>
          <w:szCs w:val="24"/>
          <w:lang w:val="en-GB"/>
        </w:rPr>
        <w:t>,</w:t>
      </w:r>
      <w:bookmarkStart w:id="31" w:name="_Ref2199951"/>
      <w:r w:rsidR="006C5EE9" w:rsidRPr="00D750CF">
        <w:rPr>
          <w:rStyle w:val="EndnoteReference"/>
          <w:rFonts w:cs="Times New Roman"/>
          <w:sz w:val="24"/>
          <w:szCs w:val="24"/>
          <w:vertAlign w:val="baseline"/>
          <w:lang w:val="en-GB"/>
        </w:rPr>
        <w:endnoteReference w:id="45"/>
      </w:r>
      <w:bookmarkEnd w:id="31"/>
      <w:r w:rsidR="006C5EE9" w:rsidRPr="00D750CF">
        <w:rPr>
          <w:rFonts w:cs="Times New Roman"/>
          <w:sz w:val="24"/>
          <w:szCs w:val="24"/>
          <w:lang w:val="en-GB"/>
        </w:rPr>
        <w:t xml:space="preserve">]. </w:t>
      </w:r>
      <w:bookmarkEnd w:id="30"/>
      <w:r w:rsidRPr="00D750CF">
        <w:rPr>
          <w:rFonts w:cs="Times New Roman"/>
          <w:sz w:val="24"/>
          <w:szCs w:val="24"/>
          <w:lang w:val="en-GB"/>
        </w:rPr>
        <w:t xml:space="preserve">The DP-CP method (Figure </w:t>
      </w:r>
      <w:r w:rsidR="00630F02" w:rsidRPr="00D750CF">
        <w:rPr>
          <w:rFonts w:cs="Times New Roman"/>
          <w:sz w:val="24"/>
          <w:szCs w:val="24"/>
          <w:lang w:val="en-GB"/>
        </w:rPr>
        <w:t>4c</w:t>
      </w:r>
      <w:r w:rsidRPr="00D750CF">
        <w:rPr>
          <w:rFonts w:cs="Times New Roman"/>
          <w:sz w:val="24"/>
          <w:szCs w:val="24"/>
          <w:lang w:val="en-GB"/>
        </w:rPr>
        <w:t xml:space="preserve">) resulted in the smallest </w:t>
      </w:r>
      <w:proofErr w:type="spellStart"/>
      <w:r w:rsidRPr="00D750CF">
        <w:rPr>
          <w:rFonts w:cs="Times New Roman"/>
          <w:sz w:val="24"/>
          <w:szCs w:val="24"/>
          <w:lang w:val="en-GB"/>
        </w:rPr>
        <w:t>Pd</w:t>
      </w:r>
      <w:proofErr w:type="spellEnd"/>
      <w:r w:rsidRPr="00D750CF">
        <w:rPr>
          <w:rFonts w:cs="Times New Roman"/>
          <w:sz w:val="24"/>
          <w:szCs w:val="24"/>
          <w:lang w:val="en-GB"/>
        </w:rPr>
        <w:t xml:space="preserve"> NPs and the most uniform size distribution (</w:t>
      </w:r>
      <w:r w:rsidR="00187E27" w:rsidRPr="00D750CF">
        <w:rPr>
          <w:rFonts w:cs="Times New Roman"/>
          <w:sz w:val="24"/>
          <w:szCs w:val="24"/>
          <w:lang w:val="en-GB"/>
        </w:rPr>
        <w:t xml:space="preserve">average diameter of 3.5 ± 1.5 nm). </w:t>
      </w:r>
      <w:r w:rsidRPr="00D750CF">
        <w:rPr>
          <w:rFonts w:cs="Times New Roman"/>
          <w:sz w:val="24"/>
          <w:szCs w:val="24"/>
          <w:lang w:val="en-GB"/>
        </w:rPr>
        <w:t>Th</w:t>
      </w:r>
      <w:r w:rsidR="0006195C" w:rsidRPr="00D750CF">
        <w:rPr>
          <w:rFonts w:cs="Times New Roman"/>
          <w:sz w:val="24"/>
          <w:szCs w:val="24"/>
          <w:lang w:val="en-GB"/>
        </w:rPr>
        <w:t xml:space="preserve">e smaller and uniform particle </w:t>
      </w:r>
      <w:r w:rsidR="00824DCC" w:rsidRPr="00D750CF">
        <w:rPr>
          <w:rFonts w:cs="Times New Roman"/>
          <w:sz w:val="24"/>
          <w:szCs w:val="24"/>
          <w:lang w:val="en-GB"/>
        </w:rPr>
        <w:t xml:space="preserve">size observed for </w:t>
      </w:r>
      <w:proofErr w:type="spellStart"/>
      <w:r w:rsidR="00824DCC" w:rsidRPr="00D750CF">
        <w:rPr>
          <w:rFonts w:cs="Times New Roman"/>
          <w:sz w:val="24"/>
          <w:szCs w:val="24"/>
          <w:lang w:val="en-GB"/>
        </w:rPr>
        <w:t>Pd</w:t>
      </w:r>
      <w:proofErr w:type="spellEnd"/>
      <w:r w:rsidR="00824DCC" w:rsidRPr="00D750CF">
        <w:rPr>
          <w:rFonts w:cs="Times New Roman"/>
          <w:sz w:val="24"/>
          <w:szCs w:val="24"/>
          <w:lang w:val="en-GB"/>
        </w:rPr>
        <w:t xml:space="preserve">(u)/Beta </w:t>
      </w:r>
      <w:r w:rsidRPr="00D750CF">
        <w:rPr>
          <w:rFonts w:cs="Times New Roman"/>
          <w:sz w:val="24"/>
          <w:szCs w:val="24"/>
          <w:lang w:val="en-GB"/>
        </w:rPr>
        <w:t xml:space="preserve">can be associated </w:t>
      </w:r>
      <w:r w:rsidR="00F2637D" w:rsidRPr="00D750CF">
        <w:rPr>
          <w:rFonts w:cs="Times New Roman"/>
          <w:sz w:val="24"/>
          <w:szCs w:val="24"/>
          <w:lang w:val="en-GB"/>
        </w:rPr>
        <w:t xml:space="preserve">with </w:t>
      </w:r>
      <w:r w:rsidRPr="00D750CF">
        <w:rPr>
          <w:rFonts w:cs="Times New Roman"/>
          <w:sz w:val="24"/>
          <w:szCs w:val="24"/>
          <w:lang w:val="en-GB"/>
        </w:rPr>
        <w:t xml:space="preserve">the slow and homogenous generation of hydroxide ions through the hydrolysis of urea at 95 </w:t>
      </w:r>
      <w:r w:rsidRPr="00D750CF">
        <w:rPr>
          <w:rFonts w:cstheme="minorHAnsi"/>
          <w:sz w:val="24"/>
          <w:szCs w:val="24"/>
          <w:lang w:val="en-GB"/>
        </w:rPr>
        <w:t>°</w:t>
      </w:r>
      <w:r w:rsidRPr="00D750CF">
        <w:rPr>
          <w:rFonts w:cs="Times New Roman"/>
          <w:sz w:val="24"/>
          <w:szCs w:val="24"/>
          <w:lang w:val="en-GB"/>
        </w:rPr>
        <w:t>C</w:t>
      </w:r>
      <w:r w:rsidR="0006195C" w:rsidRPr="00D750CF">
        <w:rPr>
          <w:rFonts w:cs="Times New Roman"/>
          <w:sz w:val="24"/>
          <w:szCs w:val="24"/>
          <w:lang w:val="en-GB"/>
        </w:rPr>
        <w:t xml:space="preserve"> which </w:t>
      </w:r>
      <w:r w:rsidRPr="00D750CF">
        <w:rPr>
          <w:rFonts w:cs="Times New Roman"/>
          <w:sz w:val="24"/>
          <w:szCs w:val="24"/>
          <w:lang w:val="en-GB"/>
        </w:rPr>
        <w:t xml:space="preserve">hinders </w:t>
      </w:r>
      <w:r w:rsidR="00485B9A" w:rsidRPr="00D750CF">
        <w:rPr>
          <w:rFonts w:cs="Times New Roman"/>
          <w:sz w:val="24"/>
          <w:szCs w:val="24"/>
          <w:lang w:val="en-GB"/>
        </w:rPr>
        <w:t xml:space="preserve">the </w:t>
      </w:r>
      <w:r w:rsidR="00525D71" w:rsidRPr="00D750CF">
        <w:rPr>
          <w:rFonts w:cs="Times New Roman"/>
          <w:sz w:val="24"/>
          <w:szCs w:val="24"/>
          <w:lang w:val="en-GB"/>
        </w:rPr>
        <w:t xml:space="preserve">uneven precipitation of </w:t>
      </w:r>
      <w:proofErr w:type="spellStart"/>
      <w:r w:rsidR="00525D71" w:rsidRPr="00D750CF">
        <w:rPr>
          <w:rFonts w:cs="Times New Roman"/>
          <w:sz w:val="24"/>
          <w:szCs w:val="24"/>
          <w:lang w:val="en-GB"/>
        </w:rPr>
        <w:t>Pd</w:t>
      </w:r>
      <w:r w:rsidR="00525D71" w:rsidRPr="00D750CF">
        <w:rPr>
          <w:rFonts w:cs="Times New Roman"/>
          <w:sz w:val="24"/>
          <w:szCs w:val="24"/>
          <w:vertAlign w:val="superscript"/>
          <w:lang w:val="en-GB"/>
        </w:rPr>
        <w:t>II</w:t>
      </w:r>
      <w:proofErr w:type="spellEnd"/>
      <w:r w:rsidR="00525D71" w:rsidRPr="00D750CF">
        <w:rPr>
          <w:rFonts w:cs="Times New Roman"/>
          <w:sz w:val="24"/>
          <w:szCs w:val="24"/>
          <w:lang w:val="en-GB"/>
        </w:rPr>
        <w:t xml:space="preserve"> species </w:t>
      </w:r>
      <w:r w:rsidR="00485B9A" w:rsidRPr="00D750CF">
        <w:rPr>
          <w:rFonts w:cs="Times New Roman"/>
          <w:sz w:val="24"/>
          <w:szCs w:val="24"/>
          <w:lang w:val="en-GB"/>
        </w:rPr>
        <w:t>due to a sudden</w:t>
      </w:r>
      <w:r w:rsidR="00187E27" w:rsidRPr="00D750CF">
        <w:rPr>
          <w:rFonts w:cs="Times New Roman"/>
          <w:sz w:val="24"/>
          <w:szCs w:val="24"/>
          <w:lang w:val="en-GB"/>
        </w:rPr>
        <w:t>,</w:t>
      </w:r>
      <w:r w:rsidR="00485B9A" w:rsidRPr="00D750CF">
        <w:rPr>
          <w:rFonts w:cs="Times New Roman"/>
          <w:sz w:val="24"/>
          <w:szCs w:val="24"/>
          <w:lang w:val="en-GB"/>
        </w:rPr>
        <w:t xml:space="preserve"> local increase </w:t>
      </w:r>
      <w:r w:rsidR="00187E27" w:rsidRPr="00D750CF">
        <w:rPr>
          <w:rFonts w:cs="Times New Roman"/>
          <w:sz w:val="24"/>
          <w:szCs w:val="24"/>
          <w:lang w:val="en-GB"/>
        </w:rPr>
        <w:t xml:space="preserve">of pH </w:t>
      </w:r>
      <w:r w:rsidRPr="00D750CF">
        <w:rPr>
          <w:rFonts w:cs="Times New Roman"/>
          <w:sz w:val="24"/>
          <w:szCs w:val="24"/>
          <w:lang w:val="en-GB"/>
        </w:rPr>
        <w:t>[</w:t>
      </w:r>
      <w:r w:rsidRPr="00D750CF">
        <w:rPr>
          <w:rStyle w:val="EndnoteReference"/>
          <w:rFonts w:cs="Times New Roman"/>
          <w:sz w:val="24"/>
          <w:szCs w:val="24"/>
          <w:vertAlign w:val="baseline"/>
          <w:lang w:val="en-GB"/>
        </w:rPr>
        <w:endnoteReference w:id="46"/>
      </w:r>
      <w:r w:rsidRPr="00D750CF">
        <w:rPr>
          <w:rFonts w:cs="Times New Roman"/>
          <w:sz w:val="24"/>
          <w:szCs w:val="24"/>
          <w:lang w:val="en-GB"/>
        </w:rPr>
        <w:t>,</w:t>
      </w:r>
      <w:r w:rsidRPr="00D750CF">
        <w:rPr>
          <w:rStyle w:val="EndnoteReference"/>
          <w:rFonts w:cstheme="minorHAnsi"/>
          <w:sz w:val="24"/>
          <w:szCs w:val="24"/>
          <w:vertAlign w:val="baseline"/>
          <w:lang w:val="en-GB"/>
        </w:rPr>
        <w:endnoteReference w:id="47"/>
      </w:r>
      <w:r w:rsidRPr="00D750CF">
        <w:rPr>
          <w:rFonts w:cs="Times New Roman"/>
          <w:sz w:val="24"/>
          <w:szCs w:val="24"/>
          <w:lang w:val="en-GB"/>
        </w:rPr>
        <w:t>].</w:t>
      </w:r>
    </w:p>
    <w:p w14:paraId="6CE8DAAE" w14:textId="050DF65F" w:rsidR="00187E27" w:rsidRDefault="00187E27" w:rsidP="00187E27">
      <w:pPr>
        <w:spacing w:before="120" w:after="120" w:line="240" w:lineRule="auto"/>
        <w:ind w:firstLine="284"/>
        <w:jc w:val="both"/>
        <w:rPr>
          <w:rFonts w:cs="Times New Roman"/>
          <w:sz w:val="24"/>
          <w:szCs w:val="24"/>
          <w:lang w:val="en-GB"/>
        </w:rPr>
      </w:pPr>
      <w:r w:rsidRPr="00D750CF">
        <w:rPr>
          <w:rFonts w:cs="Times New Roman"/>
          <w:sz w:val="24"/>
          <w:szCs w:val="24"/>
          <w:lang w:val="en-GB"/>
        </w:rPr>
        <w:t xml:space="preserve">Table 2 shows the conversion of HMF and the obtained product distribution for </w:t>
      </w:r>
      <w:r w:rsidR="00324EFD" w:rsidRPr="00D750CF">
        <w:rPr>
          <w:rFonts w:cs="Times New Roman"/>
          <w:sz w:val="24"/>
          <w:szCs w:val="24"/>
          <w:lang w:val="en-GB"/>
        </w:rPr>
        <w:t xml:space="preserve">the </w:t>
      </w:r>
      <w:r w:rsidRPr="00D750CF">
        <w:rPr>
          <w:rFonts w:cs="Times New Roman"/>
          <w:sz w:val="24"/>
          <w:szCs w:val="24"/>
          <w:lang w:val="en-GB"/>
        </w:rPr>
        <w:t xml:space="preserve">three Beta zeolite-supported </w:t>
      </w:r>
      <w:proofErr w:type="spellStart"/>
      <w:r w:rsidRPr="00D750CF">
        <w:rPr>
          <w:rFonts w:cs="Times New Roman"/>
          <w:sz w:val="24"/>
          <w:szCs w:val="24"/>
          <w:lang w:val="en-GB"/>
        </w:rPr>
        <w:t>Pd</w:t>
      </w:r>
      <w:proofErr w:type="spellEnd"/>
      <w:r w:rsidRPr="00D750CF">
        <w:rPr>
          <w:rFonts w:cs="Times New Roman"/>
          <w:sz w:val="24"/>
          <w:szCs w:val="24"/>
          <w:lang w:val="en-GB"/>
        </w:rPr>
        <w:t xml:space="preserve"> catalysts </w:t>
      </w:r>
      <w:r w:rsidR="00C7627C" w:rsidRPr="00D750CF">
        <w:rPr>
          <w:rFonts w:cs="Times New Roman"/>
          <w:sz w:val="24"/>
          <w:szCs w:val="24"/>
          <w:lang w:val="en-GB"/>
        </w:rPr>
        <w:t>after 6 h under 20 bar of H</w:t>
      </w:r>
      <w:r w:rsidR="00C7627C" w:rsidRPr="00D750CF">
        <w:rPr>
          <w:rFonts w:cs="Times New Roman"/>
          <w:sz w:val="24"/>
          <w:szCs w:val="24"/>
          <w:vertAlign w:val="subscript"/>
          <w:lang w:val="en-GB"/>
        </w:rPr>
        <w:t>2</w:t>
      </w:r>
      <w:r w:rsidR="00C7627C" w:rsidRPr="00D750CF">
        <w:rPr>
          <w:rFonts w:cs="Times New Roman"/>
          <w:sz w:val="24"/>
          <w:szCs w:val="24"/>
          <w:lang w:val="en-GB"/>
        </w:rPr>
        <w:t xml:space="preserve"> at 110 </w:t>
      </w:r>
      <w:r w:rsidR="00C7627C" w:rsidRPr="00D750CF">
        <w:rPr>
          <w:rFonts w:cstheme="minorHAnsi"/>
          <w:sz w:val="24"/>
          <w:szCs w:val="24"/>
          <w:lang w:val="en-GB"/>
        </w:rPr>
        <w:t>°</w:t>
      </w:r>
      <w:r w:rsidR="00C7627C" w:rsidRPr="00D750CF">
        <w:rPr>
          <w:rFonts w:cs="Times New Roman"/>
          <w:sz w:val="24"/>
          <w:szCs w:val="24"/>
          <w:lang w:val="en-GB"/>
        </w:rPr>
        <w:t>C</w:t>
      </w:r>
      <w:r w:rsidRPr="00D750CF">
        <w:rPr>
          <w:rFonts w:cs="Times New Roman"/>
          <w:sz w:val="24"/>
          <w:szCs w:val="24"/>
          <w:lang w:val="en-GB"/>
        </w:rPr>
        <w:t xml:space="preserve">. All the </w:t>
      </w:r>
      <w:r w:rsidR="00C7627C" w:rsidRPr="00D750CF">
        <w:rPr>
          <w:rFonts w:cs="Times New Roman"/>
          <w:sz w:val="24"/>
          <w:szCs w:val="24"/>
          <w:lang w:val="en-GB"/>
        </w:rPr>
        <w:t xml:space="preserve">catalysts </w:t>
      </w:r>
      <w:r w:rsidRPr="00D750CF">
        <w:rPr>
          <w:rFonts w:cs="Times New Roman"/>
          <w:sz w:val="24"/>
          <w:szCs w:val="24"/>
          <w:lang w:val="en-GB"/>
        </w:rPr>
        <w:t xml:space="preserve">have similar </w:t>
      </w:r>
      <w:proofErr w:type="spellStart"/>
      <w:r w:rsidRPr="00D750CF">
        <w:rPr>
          <w:rFonts w:cs="Times New Roman"/>
          <w:sz w:val="24"/>
          <w:szCs w:val="24"/>
          <w:lang w:val="en-GB"/>
        </w:rPr>
        <w:t>Pd</w:t>
      </w:r>
      <w:proofErr w:type="spellEnd"/>
      <w:r w:rsidRPr="00D750CF">
        <w:rPr>
          <w:rFonts w:cs="Times New Roman"/>
          <w:sz w:val="24"/>
          <w:szCs w:val="24"/>
          <w:lang w:val="en-GB"/>
        </w:rPr>
        <w:t xml:space="preserve"> contents varying between 2.6 and 2.8 </w:t>
      </w:r>
      <w:proofErr w:type="spellStart"/>
      <w:r w:rsidRPr="00D750CF">
        <w:rPr>
          <w:rFonts w:cs="Times New Roman"/>
          <w:sz w:val="24"/>
          <w:szCs w:val="24"/>
          <w:lang w:val="en-GB"/>
        </w:rPr>
        <w:t>wt</w:t>
      </w:r>
      <w:proofErr w:type="spellEnd"/>
      <w:r w:rsidRPr="00D750CF">
        <w:rPr>
          <w:rFonts w:cs="Times New Roman"/>
          <w:sz w:val="24"/>
          <w:szCs w:val="24"/>
          <w:lang w:val="en-GB"/>
        </w:rPr>
        <w:t xml:space="preserve">% (based on ICP-OES). A direct correlation between higher HMF conversion and smaller </w:t>
      </w:r>
      <w:proofErr w:type="spellStart"/>
      <w:r w:rsidRPr="00D750CF">
        <w:rPr>
          <w:rFonts w:cs="Times New Roman"/>
          <w:sz w:val="24"/>
          <w:szCs w:val="24"/>
          <w:lang w:val="en-GB"/>
        </w:rPr>
        <w:t>Pd</w:t>
      </w:r>
      <w:proofErr w:type="spellEnd"/>
      <w:r w:rsidRPr="00D750CF">
        <w:rPr>
          <w:rFonts w:cs="Times New Roman"/>
          <w:sz w:val="24"/>
          <w:szCs w:val="24"/>
          <w:lang w:val="en-GB"/>
        </w:rPr>
        <w:t xml:space="preserve"> particle size </w:t>
      </w:r>
      <w:r w:rsidR="00D80DB2" w:rsidRPr="00D750CF">
        <w:rPr>
          <w:rFonts w:cs="Times New Roman"/>
          <w:sz w:val="24"/>
          <w:szCs w:val="24"/>
          <w:lang w:val="en-GB"/>
        </w:rPr>
        <w:t>was identified</w:t>
      </w:r>
      <w:r w:rsidRPr="00D750CF">
        <w:rPr>
          <w:rFonts w:cs="Times New Roman"/>
          <w:sz w:val="24"/>
          <w:szCs w:val="24"/>
          <w:lang w:val="en-GB"/>
        </w:rPr>
        <w:t xml:space="preserve">. </w:t>
      </w:r>
      <w:bookmarkStart w:id="32" w:name="_Hlk2954487"/>
      <w:r w:rsidRPr="00D750CF">
        <w:rPr>
          <w:rFonts w:cs="Times New Roman"/>
          <w:sz w:val="24"/>
          <w:szCs w:val="24"/>
          <w:lang w:val="en-GB"/>
        </w:rPr>
        <w:t xml:space="preserve">Thus, the </w:t>
      </w:r>
      <w:proofErr w:type="spellStart"/>
      <w:proofErr w:type="gramStart"/>
      <w:r w:rsidRPr="00D750CF">
        <w:rPr>
          <w:rFonts w:cs="Times New Roman"/>
          <w:sz w:val="24"/>
          <w:szCs w:val="24"/>
          <w:lang w:val="en-GB"/>
        </w:rPr>
        <w:t>Pd</w:t>
      </w:r>
      <w:proofErr w:type="spellEnd"/>
      <w:r w:rsidRPr="00D750CF">
        <w:rPr>
          <w:rFonts w:cs="Times New Roman"/>
          <w:sz w:val="24"/>
          <w:szCs w:val="24"/>
          <w:lang w:val="en-GB"/>
        </w:rPr>
        <w:t>(</w:t>
      </w:r>
      <w:proofErr w:type="gramEnd"/>
      <w:r w:rsidRPr="00D750CF">
        <w:rPr>
          <w:rFonts w:cs="Times New Roman"/>
          <w:sz w:val="24"/>
          <w:szCs w:val="24"/>
          <w:lang w:val="en-GB"/>
        </w:rPr>
        <w:t>n)/Beta catalyst (</w:t>
      </w:r>
      <w:proofErr w:type="spellStart"/>
      <w:r w:rsidRPr="00D750CF">
        <w:rPr>
          <w:rFonts w:cs="Times New Roman"/>
          <w:sz w:val="24"/>
          <w:szCs w:val="24"/>
          <w:lang w:val="en-GB"/>
        </w:rPr>
        <w:t>d</w:t>
      </w:r>
      <w:r w:rsidRPr="00D750CF">
        <w:rPr>
          <w:rFonts w:cs="Times New Roman"/>
          <w:sz w:val="24"/>
          <w:szCs w:val="24"/>
          <w:vertAlign w:val="subscript"/>
          <w:lang w:val="en-GB"/>
        </w:rPr>
        <w:t>M</w:t>
      </w:r>
      <w:proofErr w:type="spellEnd"/>
      <w:r w:rsidRPr="00D750CF">
        <w:rPr>
          <w:rFonts w:cs="Times New Roman"/>
          <w:sz w:val="24"/>
          <w:szCs w:val="24"/>
          <w:lang w:val="en-GB"/>
        </w:rPr>
        <w:t xml:space="preserve"> = 16.2 ± 10.4 nm) showed the lowest </w:t>
      </w:r>
      <w:r w:rsidR="00324EFD" w:rsidRPr="00D750CF">
        <w:rPr>
          <w:rFonts w:cs="Times New Roman"/>
          <w:sz w:val="24"/>
          <w:szCs w:val="24"/>
          <w:lang w:val="en-GB"/>
        </w:rPr>
        <w:t xml:space="preserve">HMF </w:t>
      </w:r>
      <w:r w:rsidRPr="00D750CF">
        <w:rPr>
          <w:rFonts w:cs="Times New Roman"/>
          <w:sz w:val="24"/>
          <w:szCs w:val="24"/>
          <w:lang w:val="en-GB"/>
        </w:rPr>
        <w:t>conversion (56%)</w:t>
      </w:r>
      <w:r w:rsidR="00A671FD" w:rsidRPr="00D750CF">
        <w:rPr>
          <w:rFonts w:cs="Times New Roman"/>
          <w:sz w:val="24"/>
          <w:szCs w:val="24"/>
          <w:lang w:val="en-GB"/>
        </w:rPr>
        <w:t xml:space="preserve">. Moreover, the lower hydrogenation activity of </w:t>
      </w:r>
      <w:proofErr w:type="spellStart"/>
      <w:proofErr w:type="gramStart"/>
      <w:r w:rsidR="00A671FD" w:rsidRPr="00D750CF">
        <w:rPr>
          <w:rFonts w:cs="Times New Roman"/>
          <w:sz w:val="24"/>
          <w:szCs w:val="24"/>
          <w:lang w:val="en-GB"/>
        </w:rPr>
        <w:t>Pd</w:t>
      </w:r>
      <w:proofErr w:type="spellEnd"/>
      <w:r w:rsidR="00A671FD" w:rsidRPr="00D750CF">
        <w:rPr>
          <w:rFonts w:cs="Times New Roman"/>
          <w:sz w:val="24"/>
          <w:szCs w:val="24"/>
          <w:lang w:val="en-GB"/>
        </w:rPr>
        <w:t>(</w:t>
      </w:r>
      <w:proofErr w:type="gramEnd"/>
      <w:r w:rsidR="00A671FD" w:rsidRPr="00D750CF">
        <w:rPr>
          <w:rFonts w:cs="Times New Roman"/>
          <w:sz w:val="24"/>
          <w:szCs w:val="24"/>
          <w:lang w:val="en-GB"/>
        </w:rPr>
        <w:t xml:space="preserve">n)/Beta resulted in </w:t>
      </w:r>
      <w:r w:rsidR="00795A99" w:rsidRPr="00D750CF">
        <w:rPr>
          <w:rFonts w:cs="Times New Roman"/>
          <w:sz w:val="24"/>
          <w:szCs w:val="24"/>
          <w:lang w:val="en-GB"/>
        </w:rPr>
        <w:t>the lowest</w:t>
      </w:r>
      <w:r w:rsidR="00DC0BFD" w:rsidRPr="00D750CF">
        <w:rPr>
          <w:rFonts w:cs="Times New Roman"/>
          <w:sz w:val="24"/>
          <w:szCs w:val="24"/>
          <w:lang w:val="en-GB"/>
        </w:rPr>
        <w:t xml:space="preserve"> selectivity to HHD (39%) due to a higher </w:t>
      </w:r>
      <w:r w:rsidR="00A671FD" w:rsidRPr="00D750CF">
        <w:rPr>
          <w:rFonts w:cs="Times New Roman"/>
          <w:sz w:val="24"/>
          <w:szCs w:val="24"/>
          <w:lang w:val="en-GB"/>
        </w:rPr>
        <w:t>degree of oligomerisation</w:t>
      </w:r>
      <w:bookmarkEnd w:id="32"/>
      <w:r w:rsidR="00624580" w:rsidRPr="00D750CF">
        <w:rPr>
          <w:rFonts w:cs="Times New Roman"/>
          <w:sz w:val="24"/>
          <w:szCs w:val="24"/>
          <w:lang w:val="en-GB"/>
        </w:rPr>
        <w:t xml:space="preserve"> of the unsaturated intermediates formed </w:t>
      </w:r>
      <w:r w:rsidR="00624580" w:rsidRPr="00D750CF">
        <w:rPr>
          <w:rFonts w:cs="Times New Roman"/>
          <w:i/>
          <w:sz w:val="24"/>
          <w:szCs w:val="24"/>
          <w:lang w:val="en-GB"/>
        </w:rPr>
        <w:t>via</w:t>
      </w:r>
      <w:r w:rsidR="00624580" w:rsidRPr="00D750CF">
        <w:rPr>
          <w:rFonts w:cs="Times New Roman"/>
          <w:sz w:val="24"/>
          <w:szCs w:val="24"/>
          <w:lang w:val="en-GB"/>
        </w:rPr>
        <w:t xml:space="preserve"> FDM ring-opening</w:t>
      </w:r>
      <w:r w:rsidR="00DC0BFD" w:rsidRPr="00D750CF">
        <w:rPr>
          <w:rFonts w:cs="Times New Roman"/>
          <w:sz w:val="24"/>
          <w:szCs w:val="24"/>
          <w:lang w:val="en-GB"/>
        </w:rPr>
        <w:t xml:space="preserve">. </w:t>
      </w:r>
      <w:r w:rsidRPr="00D750CF">
        <w:rPr>
          <w:rFonts w:cs="Times New Roman"/>
          <w:sz w:val="24"/>
          <w:szCs w:val="24"/>
          <w:lang w:val="en-GB"/>
        </w:rPr>
        <w:t xml:space="preserve">On the other hand, the </w:t>
      </w:r>
      <w:proofErr w:type="spellStart"/>
      <w:proofErr w:type="gramStart"/>
      <w:r w:rsidRPr="00D750CF">
        <w:rPr>
          <w:rFonts w:cs="Times New Roman"/>
          <w:sz w:val="24"/>
          <w:szCs w:val="24"/>
          <w:lang w:val="en-GB"/>
        </w:rPr>
        <w:t>Pd</w:t>
      </w:r>
      <w:proofErr w:type="spellEnd"/>
      <w:r w:rsidRPr="00D750CF">
        <w:rPr>
          <w:rFonts w:cs="Times New Roman"/>
          <w:sz w:val="24"/>
          <w:szCs w:val="24"/>
          <w:lang w:val="en-GB"/>
        </w:rPr>
        <w:t>(</w:t>
      </w:r>
      <w:proofErr w:type="gramEnd"/>
      <w:r w:rsidRPr="00D750CF">
        <w:rPr>
          <w:rFonts w:cs="Times New Roman"/>
          <w:sz w:val="24"/>
          <w:szCs w:val="24"/>
          <w:lang w:val="en-GB"/>
        </w:rPr>
        <w:t>u)/Beta catalyst (</w:t>
      </w:r>
      <w:proofErr w:type="spellStart"/>
      <w:r w:rsidRPr="00D750CF">
        <w:rPr>
          <w:rFonts w:cs="Times New Roman"/>
          <w:sz w:val="24"/>
          <w:szCs w:val="24"/>
          <w:lang w:val="en-GB"/>
        </w:rPr>
        <w:t>d</w:t>
      </w:r>
      <w:r w:rsidRPr="00D750CF">
        <w:rPr>
          <w:rFonts w:cs="Times New Roman"/>
          <w:sz w:val="24"/>
          <w:szCs w:val="24"/>
          <w:vertAlign w:val="subscript"/>
          <w:lang w:val="en-GB"/>
        </w:rPr>
        <w:t>M</w:t>
      </w:r>
      <w:proofErr w:type="spellEnd"/>
      <w:r w:rsidRPr="00D750CF">
        <w:rPr>
          <w:rFonts w:cs="Times New Roman"/>
          <w:sz w:val="24"/>
          <w:szCs w:val="24"/>
          <w:lang w:val="en-GB"/>
        </w:rPr>
        <w:t xml:space="preserve"> = 3.5 ± 1.5 nm)</w:t>
      </w:r>
      <w:r w:rsidRPr="00DE1DC1">
        <w:rPr>
          <w:rFonts w:cs="Times New Roman"/>
          <w:sz w:val="24"/>
          <w:szCs w:val="24"/>
          <w:lang w:val="en-GB"/>
        </w:rPr>
        <w:t xml:space="preserve"> afforded almost complete HMF conversion (96%) and </w:t>
      </w:r>
      <w:r w:rsidR="00324EFD" w:rsidRPr="00DE1DC1">
        <w:rPr>
          <w:rFonts w:cs="Times New Roman"/>
          <w:sz w:val="24"/>
          <w:szCs w:val="24"/>
          <w:lang w:val="en-GB"/>
        </w:rPr>
        <w:t xml:space="preserve">the </w:t>
      </w:r>
      <w:r w:rsidRPr="00DE1DC1">
        <w:rPr>
          <w:rFonts w:cs="Times New Roman"/>
          <w:sz w:val="24"/>
          <w:szCs w:val="24"/>
          <w:lang w:val="en-GB"/>
        </w:rPr>
        <w:t>high</w:t>
      </w:r>
      <w:r w:rsidR="00324EFD" w:rsidRPr="00DE1DC1">
        <w:rPr>
          <w:rFonts w:cs="Times New Roman"/>
          <w:sz w:val="24"/>
          <w:szCs w:val="24"/>
          <w:lang w:val="en-GB"/>
        </w:rPr>
        <w:t>est</w:t>
      </w:r>
      <w:r w:rsidRPr="00DE1DC1">
        <w:rPr>
          <w:rFonts w:cs="Times New Roman"/>
          <w:sz w:val="24"/>
          <w:szCs w:val="24"/>
          <w:lang w:val="en-GB"/>
        </w:rPr>
        <w:t xml:space="preserve"> selectivity to HHD (56%).</w:t>
      </w:r>
    </w:p>
    <w:p w14:paraId="2FBBA051" w14:textId="77777777" w:rsidR="00E05790" w:rsidRPr="00E92DC3" w:rsidRDefault="00E05790" w:rsidP="00E05790">
      <w:pPr>
        <w:spacing w:before="120" w:after="120" w:line="240" w:lineRule="auto"/>
        <w:ind w:firstLine="284"/>
        <w:jc w:val="both"/>
        <w:rPr>
          <w:rFonts w:cs="Times New Roman"/>
          <w:sz w:val="24"/>
          <w:szCs w:val="24"/>
          <w:lang w:val="en-GB"/>
        </w:rPr>
      </w:pPr>
    </w:p>
    <w:p w14:paraId="4C01FF5E" w14:textId="196A5DE7" w:rsidR="00E05790" w:rsidRPr="00E92DC3" w:rsidRDefault="00F5496E" w:rsidP="00E05790">
      <w:pPr>
        <w:pStyle w:val="RSCB04AHeadingSection"/>
        <w:spacing w:before="120" w:after="0"/>
        <w:jc w:val="center"/>
        <w:rPr>
          <w:rFonts w:cs="Times New Roman"/>
          <w:sz w:val="18"/>
          <w:szCs w:val="18"/>
        </w:rPr>
      </w:pPr>
      <w:r w:rsidRPr="00F5496E">
        <w:rPr>
          <w:noProof/>
          <w:lang w:eastAsia="en-GB"/>
        </w:rPr>
        <w:lastRenderedPageBreak/>
        <w:drawing>
          <wp:inline distT="0" distB="0" distL="0" distR="0" wp14:anchorId="31BC3E92" wp14:editId="140B42D4">
            <wp:extent cx="4943184" cy="590168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1948" b="1233"/>
                    <a:stretch/>
                  </pic:blipFill>
                  <pic:spPr bwMode="auto">
                    <a:xfrm>
                      <a:off x="0" y="0"/>
                      <a:ext cx="4943475" cy="5902029"/>
                    </a:xfrm>
                    <a:prstGeom prst="rect">
                      <a:avLst/>
                    </a:prstGeom>
                    <a:noFill/>
                    <a:ln>
                      <a:noFill/>
                    </a:ln>
                    <a:extLst>
                      <a:ext uri="{53640926-AAD7-44D8-BBD7-CCE9431645EC}">
                        <a14:shadowObscured xmlns:a14="http://schemas.microsoft.com/office/drawing/2010/main"/>
                      </a:ext>
                    </a:extLst>
                  </pic:spPr>
                </pic:pic>
              </a:graphicData>
            </a:graphic>
          </wp:inline>
        </w:drawing>
      </w:r>
    </w:p>
    <w:p w14:paraId="03AE9EFB" w14:textId="447B3969" w:rsidR="00E05790" w:rsidRDefault="00E05790" w:rsidP="003F6311">
      <w:pPr>
        <w:pStyle w:val="RSCB04AHeadingSection"/>
        <w:spacing w:before="120" w:after="240"/>
        <w:rPr>
          <w:rFonts w:cs="Times New Roman"/>
          <w:b w:val="0"/>
          <w:sz w:val="22"/>
        </w:rPr>
      </w:pPr>
      <w:r w:rsidRPr="00E92DC3">
        <w:rPr>
          <w:rFonts w:cs="Times New Roman"/>
          <w:sz w:val="22"/>
        </w:rPr>
        <w:t xml:space="preserve">Figure </w:t>
      </w:r>
      <w:r w:rsidR="00E5201B">
        <w:rPr>
          <w:rFonts w:cs="Times New Roman"/>
          <w:sz w:val="22"/>
        </w:rPr>
        <w:t>4</w:t>
      </w:r>
      <w:r w:rsidRPr="00E92DC3">
        <w:rPr>
          <w:rFonts w:cs="Times New Roman"/>
          <w:sz w:val="22"/>
        </w:rPr>
        <w:t xml:space="preserve">. </w:t>
      </w:r>
      <w:r w:rsidRPr="00E92DC3">
        <w:rPr>
          <w:rFonts w:cs="Times New Roman"/>
          <w:b w:val="0"/>
          <w:sz w:val="22"/>
        </w:rPr>
        <w:t xml:space="preserve">TEM images and </w:t>
      </w:r>
      <w:r w:rsidRPr="00E92DC3">
        <w:rPr>
          <w:b w:val="0"/>
          <w:sz w:val="22"/>
        </w:rPr>
        <w:t xml:space="preserve">histograms of </w:t>
      </w:r>
      <w:proofErr w:type="spellStart"/>
      <w:r w:rsidRPr="00E92DC3">
        <w:rPr>
          <w:b w:val="0"/>
          <w:sz w:val="22"/>
        </w:rPr>
        <w:t>Pd</w:t>
      </w:r>
      <w:proofErr w:type="spellEnd"/>
      <w:r w:rsidRPr="00E92DC3">
        <w:rPr>
          <w:b w:val="0"/>
          <w:sz w:val="22"/>
        </w:rPr>
        <w:t xml:space="preserve"> particle size distribution</w:t>
      </w:r>
      <w:r w:rsidRPr="00E92DC3">
        <w:rPr>
          <w:rFonts w:cs="Times New Roman"/>
          <w:b w:val="0"/>
          <w:sz w:val="22"/>
        </w:rPr>
        <w:t xml:space="preserve"> (after counting &gt;200 particles) of </w:t>
      </w:r>
      <w:r w:rsidR="004326B5">
        <w:rPr>
          <w:rFonts w:cs="Times New Roman"/>
          <w:b w:val="0"/>
          <w:sz w:val="22"/>
        </w:rPr>
        <w:t xml:space="preserve">(a) </w:t>
      </w:r>
      <w:proofErr w:type="spellStart"/>
      <w:r w:rsidR="004326B5">
        <w:rPr>
          <w:rFonts w:cs="Times New Roman"/>
          <w:b w:val="0"/>
          <w:sz w:val="22"/>
        </w:rPr>
        <w:t>Pd</w:t>
      </w:r>
      <w:proofErr w:type="spellEnd"/>
      <w:r w:rsidR="004326B5">
        <w:rPr>
          <w:rFonts w:cs="Times New Roman"/>
          <w:b w:val="0"/>
          <w:sz w:val="22"/>
        </w:rPr>
        <w:t>/</w:t>
      </w:r>
      <w:r w:rsidRPr="00E92DC3">
        <w:rPr>
          <w:rFonts w:cs="Times New Roman"/>
          <w:b w:val="0"/>
          <w:sz w:val="22"/>
        </w:rPr>
        <w:t xml:space="preserve">Beta, (b) </w:t>
      </w:r>
      <w:proofErr w:type="spellStart"/>
      <w:proofErr w:type="gramStart"/>
      <w:r w:rsidR="00F5496E">
        <w:rPr>
          <w:rFonts w:cs="Times New Roman"/>
          <w:b w:val="0"/>
          <w:sz w:val="22"/>
        </w:rPr>
        <w:t>Pd</w:t>
      </w:r>
      <w:proofErr w:type="spellEnd"/>
      <w:r w:rsidR="00F5496E">
        <w:rPr>
          <w:rFonts w:cs="Times New Roman"/>
          <w:b w:val="0"/>
          <w:sz w:val="22"/>
        </w:rPr>
        <w:t>(</w:t>
      </w:r>
      <w:proofErr w:type="gramEnd"/>
      <w:r w:rsidR="00F5496E">
        <w:rPr>
          <w:rFonts w:cs="Times New Roman"/>
          <w:b w:val="0"/>
          <w:sz w:val="22"/>
        </w:rPr>
        <w:t>n)/Beta and</w:t>
      </w:r>
      <w:r w:rsidRPr="00E92DC3">
        <w:rPr>
          <w:rFonts w:cs="Times New Roman"/>
          <w:b w:val="0"/>
          <w:sz w:val="22"/>
        </w:rPr>
        <w:t xml:space="preserve"> (c) </w:t>
      </w:r>
      <w:proofErr w:type="spellStart"/>
      <w:r w:rsidR="00F5496E">
        <w:rPr>
          <w:rFonts w:cs="Times New Roman"/>
          <w:b w:val="0"/>
          <w:sz w:val="22"/>
        </w:rPr>
        <w:t>Pd</w:t>
      </w:r>
      <w:proofErr w:type="spellEnd"/>
      <w:r w:rsidR="00F5496E">
        <w:rPr>
          <w:rFonts w:cs="Times New Roman"/>
          <w:b w:val="0"/>
          <w:sz w:val="22"/>
        </w:rPr>
        <w:t>(u)/Beta</w:t>
      </w:r>
      <w:r w:rsidR="000454DA">
        <w:rPr>
          <w:rFonts w:cs="Times New Roman"/>
          <w:b w:val="0"/>
          <w:sz w:val="22"/>
        </w:rPr>
        <w:t xml:space="preserve"> catalysts</w:t>
      </w:r>
      <w:r w:rsidRPr="00E92DC3">
        <w:rPr>
          <w:rFonts w:cs="Times New Roman"/>
          <w:b w:val="0"/>
          <w:sz w:val="22"/>
        </w:rPr>
        <w:t>.</w:t>
      </w:r>
    </w:p>
    <w:p w14:paraId="298CCF7C" w14:textId="77777777" w:rsidR="0047684B" w:rsidRDefault="0047684B" w:rsidP="00CB53E6">
      <w:pPr>
        <w:spacing w:before="240" w:after="0" w:line="240" w:lineRule="auto"/>
        <w:jc w:val="both"/>
        <w:rPr>
          <w:rFonts w:cs="Times New Roman"/>
          <w:b/>
          <w:lang w:val="en-GB"/>
        </w:rPr>
      </w:pPr>
    </w:p>
    <w:p w14:paraId="5ECBA642" w14:textId="6DE5F249" w:rsidR="00E05790" w:rsidRPr="00E92DC3" w:rsidRDefault="00E05790" w:rsidP="00CB53E6">
      <w:pPr>
        <w:spacing w:before="240" w:after="0" w:line="240" w:lineRule="auto"/>
        <w:jc w:val="both"/>
        <w:rPr>
          <w:rFonts w:cs="Times New Roman"/>
          <w:lang w:val="en-GB"/>
        </w:rPr>
      </w:pPr>
      <w:r w:rsidRPr="00E92DC3">
        <w:rPr>
          <w:rFonts w:cs="Times New Roman"/>
          <w:b/>
          <w:lang w:val="en-GB"/>
        </w:rPr>
        <w:t>Table 2</w:t>
      </w:r>
      <w:r w:rsidRPr="00E92DC3">
        <w:rPr>
          <w:rFonts w:cs="Times New Roman"/>
          <w:lang w:val="en-GB"/>
        </w:rPr>
        <w:t xml:space="preserve">. Product distribution from the conversion of HMF over Beta zeolite-supported </w:t>
      </w:r>
      <w:proofErr w:type="spellStart"/>
      <w:r w:rsidRPr="00E92DC3">
        <w:rPr>
          <w:rFonts w:cs="Times New Roman"/>
          <w:lang w:val="en-GB"/>
        </w:rPr>
        <w:t>Pd</w:t>
      </w:r>
      <w:proofErr w:type="spellEnd"/>
      <w:r w:rsidRPr="00E92DC3">
        <w:rPr>
          <w:rFonts w:cs="Times New Roman"/>
          <w:lang w:val="en-GB"/>
        </w:rPr>
        <w:t xml:space="preserve"> catalysts with different metal particle size</w:t>
      </w:r>
      <w:proofErr w:type="gramStart"/>
      <w:r w:rsidRPr="00E92DC3">
        <w:rPr>
          <w:rFonts w:cs="Times New Roman"/>
          <w:lang w:val="en-GB"/>
        </w:rPr>
        <w:t>.</w:t>
      </w:r>
      <w:r w:rsidRPr="00E92DC3">
        <w:rPr>
          <w:rFonts w:cs="Times New Roman"/>
          <w:vertAlign w:val="superscript"/>
          <w:lang w:val="en-GB"/>
        </w:rPr>
        <w:t>(</w:t>
      </w:r>
      <w:proofErr w:type="gramEnd"/>
      <w:r w:rsidRPr="00E92DC3">
        <w:rPr>
          <w:rFonts w:cs="Times New Roman"/>
          <w:vertAlign w:val="superscript"/>
          <w:lang w:val="en-GB"/>
        </w:rPr>
        <w:t>a)</w:t>
      </w:r>
    </w:p>
    <w:tbl>
      <w:tblPr>
        <w:tblStyle w:val="TableGrid"/>
        <w:tblW w:w="5000" w:type="pct"/>
        <w:jc w:val="center"/>
        <w:tblCellMar>
          <w:left w:w="28" w:type="dxa"/>
          <w:right w:w="28" w:type="dxa"/>
        </w:tblCellMar>
        <w:tblLook w:val="04A0" w:firstRow="1" w:lastRow="0" w:firstColumn="1" w:lastColumn="0" w:noHBand="0" w:noVBand="1"/>
      </w:tblPr>
      <w:tblGrid>
        <w:gridCol w:w="1683"/>
        <w:gridCol w:w="823"/>
        <w:gridCol w:w="689"/>
        <w:gridCol w:w="799"/>
        <w:gridCol w:w="689"/>
        <w:gridCol w:w="1029"/>
        <w:gridCol w:w="808"/>
        <w:gridCol w:w="668"/>
        <w:gridCol w:w="636"/>
        <w:gridCol w:w="680"/>
      </w:tblGrid>
      <w:tr w:rsidR="00E05790" w:rsidRPr="00E92DC3" w14:paraId="444F00A7" w14:textId="77777777" w:rsidTr="00A81460">
        <w:trPr>
          <w:trHeight w:val="227"/>
          <w:jc w:val="center"/>
        </w:trPr>
        <w:tc>
          <w:tcPr>
            <w:tcW w:w="989" w:type="pct"/>
            <w:vMerge w:val="restart"/>
            <w:tcBorders>
              <w:left w:val="nil"/>
              <w:right w:val="nil"/>
            </w:tcBorders>
            <w:vAlign w:val="center"/>
          </w:tcPr>
          <w:p w14:paraId="45B60BAA" w14:textId="77777777" w:rsidR="00E05790" w:rsidRPr="00E92DC3" w:rsidRDefault="00E05790" w:rsidP="00A81460">
            <w:pPr>
              <w:jc w:val="center"/>
              <w:rPr>
                <w:rFonts w:cs="Times New Roman"/>
                <w:bCs/>
              </w:rPr>
            </w:pPr>
            <w:r w:rsidRPr="00E92DC3">
              <w:rPr>
                <w:rFonts w:cs="Times New Roman"/>
                <w:bCs/>
              </w:rPr>
              <w:t>Catalyst</w:t>
            </w:r>
          </w:p>
        </w:tc>
        <w:tc>
          <w:tcPr>
            <w:tcW w:w="484" w:type="pct"/>
            <w:vMerge w:val="restart"/>
            <w:tcBorders>
              <w:left w:val="nil"/>
              <w:right w:val="nil"/>
            </w:tcBorders>
            <w:vAlign w:val="center"/>
          </w:tcPr>
          <w:p w14:paraId="73EA62DA" w14:textId="77777777" w:rsidR="00E05790" w:rsidRPr="00E92DC3" w:rsidRDefault="00E05790" w:rsidP="00A81460">
            <w:pPr>
              <w:jc w:val="center"/>
              <w:rPr>
                <w:rFonts w:cs="Times New Roman"/>
              </w:rPr>
            </w:pPr>
            <w:r w:rsidRPr="00E92DC3">
              <w:rPr>
                <w:rFonts w:cs="Times New Roman"/>
                <w:bCs/>
              </w:rPr>
              <w:t>M</w:t>
            </w:r>
            <w:r w:rsidRPr="00E92DC3">
              <w:rPr>
                <w:rFonts w:cs="Times New Roman"/>
                <w:bCs/>
                <w:vertAlign w:val="superscript"/>
              </w:rPr>
              <w:t>(e)</w:t>
            </w:r>
          </w:p>
          <w:p w14:paraId="01DF4D32" w14:textId="77777777" w:rsidR="00E05790" w:rsidRPr="00E92DC3" w:rsidRDefault="00E05790" w:rsidP="00A81460">
            <w:pPr>
              <w:jc w:val="center"/>
              <w:rPr>
                <w:rFonts w:cs="Times New Roman"/>
                <w:bCs/>
              </w:rPr>
            </w:pPr>
            <w:r w:rsidRPr="00E92DC3">
              <w:rPr>
                <w:rFonts w:cs="Times New Roman"/>
                <w:bCs/>
              </w:rPr>
              <w:t>(</w:t>
            </w:r>
            <w:proofErr w:type="spellStart"/>
            <w:proofErr w:type="gramStart"/>
            <w:r w:rsidRPr="00E92DC3">
              <w:rPr>
                <w:rFonts w:cs="Times New Roman"/>
                <w:bCs/>
              </w:rPr>
              <w:t>wt</w:t>
            </w:r>
            <w:proofErr w:type="spellEnd"/>
            <w:r w:rsidRPr="00E92DC3">
              <w:rPr>
                <w:rFonts w:cs="Times New Roman"/>
                <w:bCs/>
              </w:rPr>
              <w:t>%</w:t>
            </w:r>
            <w:proofErr w:type="gramEnd"/>
            <w:r w:rsidRPr="00E92DC3">
              <w:rPr>
                <w:rFonts w:cs="Times New Roman"/>
                <w:bCs/>
              </w:rPr>
              <w:t>)</w:t>
            </w:r>
          </w:p>
        </w:tc>
        <w:tc>
          <w:tcPr>
            <w:tcW w:w="405" w:type="pct"/>
            <w:vMerge w:val="restart"/>
            <w:tcBorders>
              <w:left w:val="nil"/>
              <w:right w:val="nil"/>
            </w:tcBorders>
            <w:vAlign w:val="center"/>
          </w:tcPr>
          <w:p w14:paraId="6EA11E59" w14:textId="77777777" w:rsidR="00E05790" w:rsidRPr="00E92DC3" w:rsidRDefault="00E05790" w:rsidP="00A81460">
            <w:pPr>
              <w:jc w:val="center"/>
              <w:rPr>
                <w:rFonts w:cs="Times New Roman"/>
              </w:rPr>
            </w:pPr>
            <w:proofErr w:type="spellStart"/>
            <w:r w:rsidRPr="00E92DC3">
              <w:rPr>
                <w:rFonts w:cs="Times New Roman"/>
                <w:bCs/>
              </w:rPr>
              <w:t>d</w:t>
            </w:r>
            <w:r w:rsidRPr="00E92DC3">
              <w:rPr>
                <w:rFonts w:cs="Times New Roman"/>
                <w:bCs/>
                <w:vertAlign w:val="subscript"/>
              </w:rPr>
              <w:t>M</w:t>
            </w:r>
            <w:proofErr w:type="spellEnd"/>
            <w:r w:rsidRPr="00E92DC3">
              <w:rPr>
                <w:rFonts w:cs="Times New Roman"/>
                <w:bCs/>
                <w:vertAlign w:val="superscript"/>
              </w:rPr>
              <w:t>(f)</w:t>
            </w:r>
          </w:p>
          <w:p w14:paraId="36163C76" w14:textId="77777777" w:rsidR="00E05790" w:rsidRPr="00E92DC3" w:rsidRDefault="00E05790" w:rsidP="00A81460">
            <w:pPr>
              <w:contextualSpacing/>
              <w:jc w:val="center"/>
              <w:rPr>
                <w:rFonts w:eastAsia="Times New Roman" w:cs="Times New Roman"/>
                <w:color w:val="000000" w:themeColor="text1"/>
                <w:kern w:val="24"/>
                <w:lang w:eastAsia="en-GB"/>
              </w:rPr>
            </w:pPr>
            <w:r w:rsidRPr="00E92DC3">
              <w:rPr>
                <w:rFonts w:cs="Times New Roman"/>
                <w:bCs/>
              </w:rPr>
              <w:t>(nm)</w:t>
            </w:r>
          </w:p>
        </w:tc>
        <w:tc>
          <w:tcPr>
            <w:tcW w:w="470" w:type="pct"/>
            <w:vMerge w:val="restart"/>
            <w:tcBorders>
              <w:left w:val="nil"/>
              <w:right w:val="nil"/>
            </w:tcBorders>
            <w:vAlign w:val="center"/>
          </w:tcPr>
          <w:p w14:paraId="0E1A5CA7" w14:textId="77777777" w:rsidR="00E05790" w:rsidRPr="00E92DC3" w:rsidRDefault="00E05790" w:rsidP="00A81460">
            <w:pPr>
              <w:contextualSpacing/>
              <w:jc w:val="center"/>
              <w:rPr>
                <w:rFonts w:eastAsia="Times New Roman" w:cs="Times New Roman"/>
                <w:color w:val="000000" w:themeColor="text1"/>
                <w:kern w:val="24"/>
                <w:lang w:eastAsia="en-GB"/>
              </w:rPr>
            </w:pPr>
            <w:r w:rsidRPr="00E92DC3">
              <w:rPr>
                <w:rFonts w:eastAsia="Times New Roman" w:cs="Times New Roman"/>
                <w:color w:val="000000" w:themeColor="text1"/>
                <w:kern w:val="24"/>
                <w:lang w:eastAsia="en-GB"/>
              </w:rPr>
              <w:t>Conv.</w:t>
            </w:r>
          </w:p>
          <w:p w14:paraId="246127B8" w14:textId="77777777" w:rsidR="00E05790" w:rsidRPr="00E92DC3" w:rsidRDefault="00E05790" w:rsidP="00A81460">
            <w:pPr>
              <w:contextualSpacing/>
              <w:jc w:val="center"/>
              <w:rPr>
                <w:rFonts w:eastAsia="Times New Roman" w:cs="Times New Roman"/>
                <w:color w:val="000000" w:themeColor="text1"/>
                <w:kern w:val="24"/>
                <w:lang w:eastAsia="en-GB"/>
              </w:rPr>
            </w:pPr>
            <w:r w:rsidRPr="00E92DC3">
              <w:rPr>
                <w:rFonts w:eastAsia="Times New Roman" w:cs="Times New Roman"/>
                <w:color w:val="000000" w:themeColor="text1"/>
                <w:kern w:val="24"/>
                <w:lang w:eastAsia="en-GB"/>
              </w:rPr>
              <w:t>(%)</w:t>
            </w:r>
          </w:p>
        </w:tc>
        <w:tc>
          <w:tcPr>
            <w:tcW w:w="2252" w:type="pct"/>
            <w:gridSpan w:val="5"/>
            <w:tcBorders>
              <w:left w:val="nil"/>
              <w:right w:val="nil"/>
            </w:tcBorders>
            <w:vAlign w:val="center"/>
          </w:tcPr>
          <w:p w14:paraId="3E3D8866" w14:textId="77777777" w:rsidR="00E05790" w:rsidRPr="00E92DC3" w:rsidRDefault="00E05790" w:rsidP="00A81460">
            <w:pPr>
              <w:contextualSpacing/>
              <w:jc w:val="center"/>
              <w:rPr>
                <w:rFonts w:eastAsia="Times New Roman" w:cs="Times New Roman"/>
                <w:bCs/>
                <w:color w:val="000000" w:themeColor="text1"/>
                <w:kern w:val="24"/>
                <w:lang w:eastAsia="en-GB"/>
              </w:rPr>
            </w:pPr>
            <w:r w:rsidRPr="00E92DC3">
              <w:rPr>
                <w:rFonts w:eastAsia="Times New Roman" w:cs="Times New Roman"/>
                <w:color w:val="000000" w:themeColor="text1"/>
                <w:kern w:val="24"/>
                <w:lang w:eastAsia="en-GB"/>
              </w:rPr>
              <w:t>Selectivity (%)</w:t>
            </w:r>
          </w:p>
        </w:tc>
        <w:tc>
          <w:tcPr>
            <w:tcW w:w="400" w:type="pct"/>
            <w:vMerge w:val="restart"/>
            <w:tcBorders>
              <w:left w:val="nil"/>
              <w:right w:val="nil"/>
            </w:tcBorders>
            <w:vAlign w:val="center"/>
          </w:tcPr>
          <w:p w14:paraId="59A680A1" w14:textId="77777777" w:rsidR="00E05790" w:rsidRPr="00E92DC3" w:rsidRDefault="00E05790" w:rsidP="00A81460">
            <w:pPr>
              <w:contextualSpacing/>
              <w:jc w:val="center"/>
              <w:rPr>
                <w:rFonts w:eastAsia="Times New Roman" w:cs="Times New Roman"/>
                <w:color w:val="000000" w:themeColor="text1"/>
                <w:kern w:val="24"/>
                <w:vertAlign w:val="subscript"/>
                <w:lang w:eastAsia="en-GB"/>
              </w:rPr>
            </w:pPr>
            <w:proofErr w:type="spellStart"/>
            <w:r w:rsidRPr="00E92DC3">
              <w:rPr>
                <w:rFonts w:eastAsia="Times New Roman" w:cs="Times New Roman"/>
                <w:color w:val="000000" w:themeColor="text1"/>
                <w:kern w:val="24"/>
                <w:lang w:eastAsia="en-GB"/>
              </w:rPr>
              <w:t>C</w:t>
            </w:r>
            <w:r w:rsidRPr="00E92DC3">
              <w:rPr>
                <w:rFonts w:eastAsia="Times New Roman" w:cs="Times New Roman"/>
                <w:color w:val="000000" w:themeColor="text1"/>
                <w:kern w:val="24"/>
                <w:vertAlign w:val="subscript"/>
                <w:lang w:eastAsia="en-GB"/>
              </w:rPr>
              <w:t>mb</w:t>
            </w:r>
            <w:proofErr w:type="spellEnd"/>
          </w:p>
          <w:p w14:paraId="63A17694" w14:textId="77777777" w:rsidR="00E05790" w:rsidRPr="00E92DC3" w:rsidRDefault="00E05790" w:rsidP="00A81460">
            <w:pPr>
              <w:contextualSpacing/>
              <w:jc w:val="center"/>
              <w:rPr>
                <w:rFonts w:eastAsia="Times New Roman" w:cs="Times New Roman"/>
                <w:color w:val="000000" w:themeColor="text1"/>
                <w:kern w:val="24"/>
                <w:lang w:eastAsia="en-GB"/>
              </w:rPr>
            </w:pPr>
            <w:r w:rsidRPr="00E92DC3">
              <w:rPr>
                <w:rFonts w:eastAsia="Times New Roman" w:cs="Times New Roman"/>
                <w:color w:val="000000" w:themeColor="text1"/>
                <w:kern w:val="24"/>
                <w:lang w:eastAsia="en-GB"/>
              </w:rPr>
              <w:t>(%)</w:t>
            </w:r>
          </w:p>
        </w:tc>
      </w:tr>
      <w:tr w:rsidR="00E05790" w:rsidRPr="00E92DC3" w14:paraId="27CABF4A" w14:textId="77777777" w:rsidTr="00A81460">
        <w:trPr>
          <w:trHeight w:val="227"/>
          <w:jc w:val="center"/>
        </w:trPr>
        <w:tc>
          <w:tcPr>
            <w:tcW w:w="989" w:type="pct"/>
            <w:vMerge/>
            <w:tcBorders>
              <w:left w:val="nil"/>
              <w:bottom w:val="single" w:sz="4" w:space="0" w:color="auto"/>
              <w:right w:val="nil"/>
            </w:tcBorders>
          </w:tcPr>
          <w:p w14:paraId="25D8EE4C" w14:textId="77777777" w:rsidR="00E05790" w:rsidRPr="00E92DC3" w:rsidRDefault="00E05790" w:rsidP="00A81460">
            <w:pPr>
              <w:contextualSpacing/>
              <w:jc w:val="both"/>
              <w:rPr>
                <w:rFonts w:eastAsia="Times New Roman" w:cs="Times New Roman"/>
                <w:color w:val="000000" w:themeColor="text1"/>
                <w:kern w:val="24"/>
                <w:lang w:eastAsia="en-GB"/>
              </w:rPr>
            </w:pPr>
          </w:p>
        </w:tc>
        <w:tc>
          <w:tcPr>
            <w:tcW w:w="484" w:type="pct"/>
            <w:vMerge/>
            <w:tcBorders>
              <w:left w:val="nil"/>
              <w:bottom w:val="single" w:sz="4" w:space="0" w:color="auto"/>
              <w:right w:val="nil"/>
            </w:tcBorders>
          </w:tcPr>
          <w:p w14:paraId="0E3A951B" w14:textId="77777777" w:rsidR="00E05790" w:rsidRPr="00E92DC3" w:rsidRDefault="00E05790" w:rsidP="00A81460">
            <w:pPr>
              <w:contextualSpacing/>
              <w:jc w:val="both"/>
              <w:rPr>
                <w:rFonts w:eastAsia="Times New Roman" w:cs="Times New Roman"/>
                <w:color w:val="000000" w:themeColor="text1"/>
                <w:kern w:val="24"/>
                <w:lang w:eastAsia="en-GB"/>
              </w:rPr>
            </w:pPr>
          </w:p>
        </w:tc>
        <w:tc>
          <w:tcPr>
            <w:tcW w:w="405" w:type="pct"/>
            <w:vMerge/>
            <w:tcBorders>
              <w:left w:val="nil"/>
              <w:bottom w:val="single" w:sz="4" w:space="0" w:color="auto"/>
              <w:right w:val="nil"/>
            </w:tcBorders>
          </w:tcPr>
          <w:p w14:paraId="7876E8D3" w14:textId="77777777" w:rsidR="00E05790" w:rsidRPr="00E92DC3" w:rsidRDefault="00E05790" w:rsidP="00A81460">
            <w:pPr>
              <w:contextualSpacing/>
              <w:jc w:val="both"/>
              <w:rPr>
                <w:rFonts w:eastAsia="Times New Roman" w:cs="Times New Roman"/>
                <w:color w:val="000000" w:themeColor="text1"/>
                <w:kern w:val="24"/>
                <w:lang w:eastAsia="en-GB"/>
              </w:rPr>
            </w:pPr>
          </w:p>
        </w:tc>
        <w:tc>
          <w:tcPr>
            <w:tcW w:w="470" w:type="pct"/>
            <w:vMerge/>
            <w:tcBorders>
              <w:left w:val="nil"/>
              <w:bottom w:val="single" w:sz="4" w:space="0" w:color="auto"/>
              <w:right w:val="nil"/>
            </w:tcBorders>
          </w:tcPr>
          <w:p w14:paraId="04CED374" w14:textId="77777777" w:rsidR="00E05790" w:rsidRPr="00E92DC3" w:rsidRDefault="00E05790" w:rsidP="00A81460">
            <w:pPr>
              <w:contextualSpacing/>
              <w:jc w:val="center"/>
              <w:rPr>
                <w:rFonts w:eastAsia="Times New Roman" w:cs="Times New Roman"/>
                <w:bCs/>
                <w:color w:val="000000" w:themeColor="text1"/>
                <w:kern w:val="24"/>
                <w:lang w:eastAsia="en-GB"/>
              </w:rPr>
            </w:pPr>
          </w:p>
        </w:tc>
        <w:tc>
          <w:tcPr>
            <w:tcW w:w="405" w:type="pct"/>
            <w:tcBorders>
              <w:left w:val="nil"/>
              <w:bottom w:val="single" w:sz="4" w:space="0" w:color="auto"/>
              <w:right w:val="nil"/>
            </w:tcBorders>
            <w:vAlign w:val="center"/>
          </w:tcPr>
          <w:p w14:paraId="0D92B2BB" w14:textId="77777777" w:rsidR="00E05790" w:rsidRPr="00E92DC3" w:rsidRDefault="00E05790" w:rsidP="00A81460">
            <w:pPr>
              <w:contextualSpacing/>
              <w:jc w:val="center"/>
              <w:rPr>
                <w:rFonts w:eastAsia="Times New Roman" w:cs="Times New Roman"/>
                <w:lang w:eastAsia="en-GB"/>
              </w:rPr>
            </w:pPr>
            <w:r w:rsidRPr="00E92DC3">
              <w:rPr>
                <w:rFonts w:eastAsia="Times New Roman" w:cs="Times New Roman"/>
                <w:bCs/>
                <w:color w:val="000000" w:themeColor="text1"/>
                <w:kern w:val="24"/>
                <w:lang w:eastAsia="en-GB"/>
              </w:rPr>
              <w:t>FDM</w:t>
            </w:r>
          </w:p>
        </w:tc>
        <w:tc>
          <w:tcPr>
            <w:tcW w:w="605" w:type="pct"/>
            <w:tcBorders>
              <w:left w:val="nil"/>
              <w:bottom w:val="single" w:sz="4" w:space="0" w:color="auto"/>
              <w:right w:val="nil"/>
            </w:tcBorders>
            <w:vAlign w:val="center"/>
          </w:tcPr>
          <w:p w14:paraId="4FDF5C24" w14:textId="77777777" w:rsidR="00E05790" w:rsidRPr="00E92DC3" w:rsidRDefault="00E05790" w:rsidP="00A81460">
            <w:pPr>
              <w:contextualSpacing/>
              <w:jc w:val="center"/>
              <w:rPr>
                <w:rFonts w:eastAsia="Times New Roman" w:cs="Times New Roman"/>
                <w:lang w:eastAsia="en-GB"/>
              </w:rPr>
            </w:pPr>
            <w:r w:rsidRPr="00E92DC3">
              <w:rPr>
                <w:rFonts w:eastAsia="Times New Roman" w:cs="Times New Roman"/>
                <w:bCs/>
                <w:color w:val="000000" w:themeColor="text1"/>
                <w:kern w:val="24"/>
                <w:lang w:eastAsia="en-GB"/>
              </w:rPr>
              <w:t>THFDM</w:t>
            </w:r>
          </w:p>
        </w:tc>
        <w:tc>
          <w:tcPr>
            <w:tcW w:w="475" w:type="pct"/>
            <w:tcBorders>
              <w:left w:val="nil"/>
              <w:bottom w:val="single" w:sz="4" w:space="0" w:color="auto"/>
              <w:right w:val="nil"/>
            </w:tcBorders>
            <w:vAlign w:val="center"/>
          </w:tcPr>
          <w:p w14:paraId="46DEB15C" w14:textId="77777777" w:rsidR="00E05790" w:rsidRPr="00E92DC3" w:rsidRDefault="00E05790" w:rsidP="00A81460">
            <w:pPr>
              <w:contextualSpacing/>
              <w:jc w:val="center"/>
              <w:rPr>
                <w:rFonts w:eastAsia="Times New Roman" w:cs="Times New Roman"/>
                <w:lang w:eastAsia="en-GB"/>
              </w:rPr>
            </w:pPr>
            <w:r w:rsidRPr="00E92DC3">
              <w:rPr>
                <w:rFonts w:eastAsia="Times New Roman" w:cs="Times New Roman"/>
                <w:bCs/>
                <w:color w:val="000000" w:themeColor="text1"/>
                <w:kern w:val="24"/>
                <w:lang w:eastAsia="en-GB"/>
              </w:rPr>
              <w:t>HCPN</w:t>
            </w:r>
          </w:p>
        </w:tc>
        <w:tc>
          <w:tcPr>
            <w:tcW w:w="393" w:type="pct"/>
            <w:tcBorders>
              <w:left w:val="nil"/>
              <w:bottom w:val="single" w:sz="4" w:space="0" w:color="auto"/>
              <w:right w:val="nil"/>
            </w:tcBorders>
            <w:vAlign w:val="center"/>
          </w:tcPr>
          <w:p w14:paraId="6846FFEB" w14:textId="77777777" w:rsidR="00E05790" w:rsidRPr="00E92DC3" w:rsidRDefault="00E05790" w:rsidP="00A81460">
            <w:pPr>
              <w:contextualSpacing/>
              <w:jc w:val="center"/>
              <w:rPr>
                <w:rFonts w:eastAsia="Times New Roman" w:cs="Times New Roman"/>
                <w:lang w:eastAsia="en-GB"/>
              </w:rPr>
            </w:pPr>
            <w:r w:rsidRPr="00E92DC3">
              <w:rPr>
                <w:rFonts w:eastAsia="Times New Roman" w:cs="Times New Roman"/>
                <w:bCs/>
                <w:color w:val="000000" w:themeColor="text1"/>
                <w:kern w:val="24"/>
                <w:lang w:eastAsia="en-GB"/>
              </w:rPr>
              <w:t>HHD</w:t>
            </w:r>
          </w:p>
        </w:tc>
        <w:tc>
          <w:tcPr>
            <w:tcW w:w="374" w:type="pct"/>
            <w:tcBorders>
              <w:left w:val="nil"/>
              <w:bottom w:val="single" w:sz="4" w:space="0" w:color="auto"/>
              <w:right w:val="nil"/>
            </w:tcBorders>
            <w:vAlign w:val="center"/>
          </w:tcPr>
          <w:p w14:paraId="06D4D0FD" w14:textId="77777777" w:rsidR="00E05790" w:rsidRPr="00E92DC3" w:rsidRDefault="00E05790" w:rsidP="00A81460">
            <w:pPr>
              <w:contextualSpacing/>
              <w:jc w:val="center"/>
              <w:rPr>
                <w:rFonts w:eastAsia="Times New Roman" w:cs="Times New Roman"/>
                <w:bCs/>
                <w:color w:val="000000" w:themeColor="text1"/>
                <w:kern w:val="24"/>
                <w:lang w:eastAsia="en-GB"/>
              </w:rPr>
            </w:pPr>
            <w:r w:rsidRPr="00E92DC3">
              <w:rPr>
                <w:rFonts w:eastAsia="Times New Roman" w:cs="Times New Roman"/>
                <w:bCs/>
                <w:color w:val="000000" w:themeColor="text1"/>
                <w:kern w:val="24"/>
                <w:lang w:eastAsia="en-GB"/>
              </w:rPr>
              <w:t>HXD</w:t>
            </w:r>
          </w:p>
        </w:tc>
        <w:tc>
          <w:tcPr>
            <w:tcW w:w="400" w:type="pct"/>
            <w:vMerge/>
            <w:tcBorders>
              <w:left w:val="nil"/>
              <w:bottom w:val="single" w:sz="4" w:space="0" w:color="auto"/>
              <w:right w:val="nil"/>
            </w:tcBorders>
          </w:tcPr>
          <w:p w14:paraId="2D621BA1" w14:textId="77777777" w:rsidR="00E05790" w:rsidRPr="00E92DC3" w:rsidRDefault="00E05790" w:rsidP="00A81460">
            <w:pPr>
              <w:contextualSpacing/>
              <w:jc w:val="center"/>
              <w:rPr>
                <w:rFonts w:eastAsia="Times New Roman" w:cs="Times New Roman"/>
                <w:bCs/>
                <w:color w:val="000000" w:themeColor="text1"/>
                <w:kern w:val="24"/>
                <w:lang w:eastAsia="en-GB"/>
              </w:rPr>
            </w:pPr>
          </w:p>
        </w:tc>
      </w:tr>
      <w:tr w:rsidR="00E05790" w:rsidRPr="00E92DC3" w14:paraId="1F7FB7A4" w14:textId="77777777" w:rsidTr="00A81460">
        <w:trPr>
          <w:trHeight w:val="227"/>
          <w:jc w:val="center"/>
        </w:trPr>
        <w:tc>
          <w:tcPr>
            <w:tcW w:w="989" w:type="pct"/>
            <w:tcBorders>
              <w:top w:val="single" w:sz="4" w:space="0" w:color="auto"/>
              <w:left w:val="nil"/>
              <w:bottom w:val="nil"/>
              <w:right w:val="nil"/>
            </w:tcBorders>
          </w:tcPr>
          <w:p w14:paraId="28193E85" w14:textId="77777777" w:rsidR="00E05790" w:rsidRPr="00E92DC3" w:rsidRDefault="00E05790" w:rsidP="00A81460">
            <w:pPr>
              <w:contextualSpacing/>
              <w:jc w:val="center"/>
              <w:rPr>
                <w:rFonts w:eastAsia="Times New Roman" w:cs="Times New Roman"/>
                <w:lang w:eastAsia="en-GB"/>
              </w:rPr>
            </w:pPr>
            <w:proofErr w:type="spellStart"/>
            <w:r w:rsidRPr="00E92DC3">
              <w:rPr>
                <w:rFonts w:eastAsia="Times New Roman" w:cs="Times New Roman"/>
                <w:lang w:eastAsia="en-GB"/>
              </w:rPr>
              <w:t>Pd</w:t>
            </w:r>
            <w:proofErr w:type="spellEnd"/>
            <w:r w:rsidRPr="00E92DC3">
              <w:rPr>
                <w:rFonts w:eastAsia="Times New Roman" w:cs="Times New Roman"/>
                <w:lang w:eastAsia="en-GB"/>
              </w:rPr>
              <w:t>/Beta</w:t>
            </w:r>
            <w:r w:rsidRPr="00E92DC3">
              <w:rPr>
                <w:rFonts w:eastAsia="Times New Roman" w:cs="Times New Roman"/>
                <w:vertAlign w:val="superscript"/>
                <w:lang w:eastAsia="en-GB"/>
              </w:rPr>
              <w:t>(b)</w:t>
            </w:r>
          </w:p>
        </w:tc>
        <w:tc>
          <w:tcPr>
            <w:tcW w:w="484" w:type="pct"/>
            <w:tcBorders>
              <w:top w:val="single" w:sz="4" w:space="0" w:color="auto"/>
              <w:left w:val="nil"/>
              <w:bottom w:val="nil"/>
              <w:right w:val="nil"/>
            </w:tcBorders>
          </w:tcPr>
          <w:p w14:paraId="6B80367A" w14:textId="77777777" w:rsidR="00E05790" w:rsidRPr="00E92DC3" w:rsidRDefault="00E05790" w:rsidP="00A81460">
            <w:pPr>
              <w:contextualSpacing/>
              <w:jc w:val="center"/>
              <w:rPr>
                <w:rFonts w:eastAsia="Times New Roman" w:cs="Times New Roman"/>
                <w:color w:val="000000" w:themeColor="text1"/>
                <w:lang w:eastAsia="en-GB"/>
              </w:rPr>
            </w:pPr>
            <w:r w:rsidRPr="00E92DC3">
              <w:rPr>
                <w:rFonts w:eastAsia="Times New Roman" w:cs="Times New Roman"/>
                <w:color w:val="000000" w:themeColor="text1"/>
                <w:lang w:eastAsia="en-GB"/>
              </w:rPr>
              <w:t>2.8</w:t>
            </w:r>
          </w:p>
        </w:tc>
        <w:tc>
          <w:tcPr>
            <w:tcW w:w="405" w:type="pct"/>
            <w:tcBorders>
              <w:top w:val="single" w:sz="4" w:space="0" w:color="auto"/>
              <w:left w:val="nil"/>
              <w:bottom w:val="nil"/>
              <w:right w:val="nil"/>
            </w:tcBorders>
            <w:vAlign w:val="center"/>
          </w:tcPr>
          <w:p w14:paraId="30B6CF12" w14:textId="77777777" w:rsidR="00E05790" w:rsidRPr="00E92DC3" w:rsidRDefault="00E05790" w:rsidP="00A81460">
            <w:pPr>
              <w:contextualSpacing/>
              <w:jc w:val="center"/>
              <w:rPr>
                <w:rFonts w:eastAsia="Times New Roman" w:cs="Times New Roman"/>
                <w:color w:val="000000" w:themeColor="text1"/>
                <w:lang w:eastAsia="en-GB"/>
              </w:rPr>
            </w:pPr>
            <w:r w:rsidRPr="00E92DC3">
              <w:rPr>
                <w:rFonts w:eastAsia="Times New Roman" w:cs="Times New Roman"/>
                <w:color w:val="000000" w:themeColor="text1"/>
                <w:lang w:eastAsia="en-GB"/>
              </w:rPr>
              <w:t>5.2</w:t>
            </w:r>
          </w:p>
        </w:tc>
        <w:tc>
          <w:tcPr>
            <w:tcW w:w="470" w:type="pct"/>
            <w:tcBorders>
              <w:top w:val="single" w:sz="4" w:space="0" w:color="auto"/>
              <w:left w:val="nil"/>
              <w:bottom w:val="nil"/>
              <w:right w:val="nil"/>
            </w:tcBorders>
            <w:vAlign w:val="center"/>
          </w:tcPr>
          <w:p w14:paraId="7032BCFA" w14:textId="77777777" w:rsidR="00E05790" w:rsidRPr="00E92DC3" w:rsidRDefault="00E05790" w:rsidP="00A81460">
            <w:pPr>
              <w:contextualSpacing/>
              <w:jc w:val="center"/>
              <w:rPr>
                <w:rFonts w:eastAsiaTheme="minorEastAsia" w:cs="Times New Roman"/>
                <w:color w:val="000000" w:themeColor="text1"/>
                <w:kern w:val="24"/>
              </w:rPr>
            </w:pPr>
            <w:r w:rsidRPr="00E92DC3">
              <w:rPr>
                <w:rFonts w:ascii="Calibri" w:hAnsi="Calibri" w:cs="Arial"/>
                <w:bCs/>
                <w:color w:val="000000" w:themeColor="text1"/>
                <w:kern w:val="24"/>
              </w:rPr>
              <w:t>80</w:t>
            </w:r>
          </w:p>
        </w:tc>
        <w:tc>
          <w:tcPr>
            <w:tcW w:w="405" w:type="pct"/>
            <w:tcBorders>
              <w:top w:val="single" w:sz="4" w:space="0" w:color="auto"/>
              <w:left w:val="nil"/>
              <w:bottom w:val="nil"/>
              <w:right w:val="nil"/>
            </w:tcBorders>
            <w:vAlign w:val="bottom"/>
          </w:tcPr>
          <w:p w14:paraId="6588C20C"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1</w:t>
            </w:r>
          </w:p>
        </w:tc>
        <w:tc>
          <w:tcPr>
            <w:tcW w:w="605" w:type="pct"/>
            <w:tcBorders>
              <w:top w:val="single" w:sz="4" w:space="0" w:color="auto"/>
              <w:left w:val="nil"/>
              <w:bottom w:val="nil"/>
              <w:right w:val="nil"/>
            </w:tcBorders>
            <w:vAlign w:val="bottom"/>
          </w:tcPr>
          <w:p w14:paraId="4A8930AF"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3</w:t>
            </w:r>
          </w:p>
        </w:tc>
        <w:tc>
          <w:tcPr>
            <w:tcW w:w="475" w:type="pct"/>
            <w:tcBorders>
              <w:top w:val="single" w:sz="4" w:space="0" w:color="auto"/>
              <w:left w:val="nil"/>
              <w:bottom w:val="nil"/>
              <w:right w:val="nil"/>
            </w:tcBorders>
            <w:vAlign w:val="bottom"/>
          </w:tcPr>
          <w:p w14:paraId="0C1D79C0"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3</w:t>
            </w:r>
          </w:p>
        </w:tc>
        <w:tc>
          <w:tcPr>
            <w:tcW w:w="393" w:type="pct"/>
            <w:tcBorders>
              <w:top w:val="single" w:sz="4" w:space="0" w:color="auto"/>
              <w:left w:val="nil"/>
              <w:bottom w:val="nil"/>
              <w:right w:val="nil"/>
            </w:tcBorders>
            <w:vAlign w:val="bottom"/>
          </w:tcPr>
          <w:p w14:paraId="61D47BDC"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56</w:t>
            </w:r>
          </w:p>
        </w:tc>
        <w:tc>
          <w:tcPr>
            <w:tcW w:w="374" w:type="pct"/>
            <w:tcBorders>
              <w:top w:val="single" w:sz="4" w:space="0" w:color="auto"/>
              <w:left w:val="nil"/>
              <w:bottom w:val="nil"/>
              <w:right w:val="nil"/>
            </w:tcBorders>
            <w:vAlign w:val="bottom"/>
          </w:tcPr>
          <w:p w14:paraId="2FA0A135" w14:textId="77777777" w:rsidR="00E05790" w:rsidRPr="00E92DC3" w:rsidRDefault="00E05790" w:rsidP="00A81460">
            <w:pPr>
              <w:jc w:val="center"/>
              <w:rPr>
                <w:rFonts w:ascii="Calibri" w:hAnsi="Calibri"/>
                <w:color w:val="000000"/>
              </w:rPr>
            </w:pPr>
            <w:r w:rsidRPr="00E92DC3">
              <w:rPr>
                <w:rFonts w:ascii="Calibri" w:hAnsi="Calibri"/>
                <w:color w:val="000000"/>
              </w:rPr>
              <w:t>8</w:t>
            </w:r>
          </w:p>
        </w:tc>
        <w:tc>
          <w:tcPr>
            <w:tcW w:w="400" w:type="pct"/>
            <w:tcBorders>
              <w:top w:val="single" w:sz="4" w:space="0" w:color="auto"/>
              <w:left w:val="nil"/>
              <w:bottom w:val="nil"/>
              <w:right w:val="nil"/>
            </w:tcBorders>
            <w:vAlign w:val="center"/>
          </w:tcPr>
          <w:p w14:paraId="40553284" w14:textId="77777777" w:rsidR="00E05790" w:rsidRPr="00E92DC3" w:rsidRDefault="00E05790" w:rsidP="00A81460">
            <w:pPr>
              <w:jc w:val="center"/>
              <w:rPr>
                <w:rFonts w:ascii="Calibri" w:hAnsi="Calibri"/>
                <w:color w:val="000000"/>
              </w:rPr>
            </w:pPr>
            <w:r w:rsidRPr="00E92DC3">
              <w:rPr>
                <w:rFonts w:ascii="Calibri" w:hAnsi="Calibri" w:cs="Arial"/>
                <w:bCs/>
                <w:color w:val="000000" w:themeColor="text1"/>
                <w:kern w:val="24"/>
              </w:rPr>
              <w:t>77</w:t>
            </w:r>
          </w:p>
        </w:tc>
      </w:tr>
      <w:tr w:rsidR="00E05790" w:rsidRPr="00E92DC3" w14:paraId="107755BE" w14:textId="77777777" w:rsidTr="00A81460">
        <w:trPr>
          <w:trHeight w:val="227"/>
          <w:jc w:val="center"/>
        </w:trPr>
        <w:tc>
          <w:tcPr>
            <w:tcW w:w="989" w:type="pct"/>
            <w:tcBorders>
              <w:top w:val="nil"/>
              <w:left w:val="nil"/>
              <w:bottom w:val="nil"/>
              <w:right w:val="nil"/>
            </w:tcBorders>
          </w:tcPr>
          <w:p w14:paraId="01B4BF36" w14:textId="77777777" w:rsidR="00E05790" w:rsidRPr="00E92DC3" w:rsidRDefault="00E05790" w:rsidP="00A81460">
            <w:pPr>
              <w:contextualSpacing/>
              <w:jc w:val="center"/>
              <w:rPr>
                <w:rFonts w:eastAsia="Times New Roman" w:cs="Times New Roman"/>
                <w:lang w:eastAsia="en-GB"/>
              </w:rPr>
            </w:pPr>
            <w:proofErr w:type="spellStart"/>
            <w:r w:rsidRPr="00E92DC3">
              <w:rPr>
                <w:rFonts w:eastAsia="Times New Roman" w:cs="Times New Roman"/>
                <w:lang w:eastAsia="en-GB"/>
              </w:rPr>
              <w:t>Pd</w:t>
            </w:r>
            <w:proofErr w:type="spellEnd"/>
            <w:r w:rsidRPr="00E92DC3">
              <w:rPr>
                <w:rFonts w:eastAsia="Times New Roman" w:cs="Times New Roman"/>
                <w:lang w:eastAsia="en-GB"/>
              </w:rPr>
              <w:t>(n)/Beta</w:t>
            </w:r>
            <w:r w:rsidRPr="00E92DC3">
              <w:rPr>
                <w:rFonts w:eastAsia="Times New Roman" w:cs="Times New Roman"/>
                <w:vertAlign w:val="superscript"/>
                <w:lang w:eastAsia="en-GB"/>
              </w:rPr>
              <w:t>(c)</w:t>
            </w:r>
          </w:p>
        </w:tc>
        <w:tc>
          <w:tcPr>
            <w:tcW w:w="484" w:type="pct"/>
            <w:tcBorders>
              <w:top w:val="nil"/>
              <w:left w:val="nil"/>
              <w:bottom w:val="nil"/>
              <w:right w:val="nil"/>
            </w:tcBorders>
          </w:tcPr>
          <w:p w14:paraId="0E1829AD" w14:textId="77777777" w:rsidR="00E05790" w:rsidRPr="00E92DC3" w:rsidRDefault="00E05790" w:rsidP="00A81460">
            <w:pPr>
              <w:contextualSpacing/>
              <w:jc w:val="center"/>
              <w:rPr>
                <w:rFonts w:eastAsia="Times New Roman" w:cs="Times New Roman"/>
                <w:color w:val="000000" w:themeColor="text1"/>
                <w:lang w:eastAsia="en-GB"/>
              </w:rPr>
            </w:pPr>
            <w:r w:rsidRPr="00E92DC3">
              <w:rPr>
                <w:rFonts w:eastAsia="Times New Roman" w:cs="Times New Roman"/>
                <w:color w:val="000000" w:themeColor="text1"/>
                <w:lang w:eastAsia="en-GB"/>
              </w:rPr>
              <w:t>2.8</w:t>
            </w:r>
          </w:p>
        </w:tc>
        <w:tc>
          <w:tcPr>
            <w:tcW w:w="405" w:type="pct"/>
            <w:tcBorders>
              <w:top w:val="nil"/>
              <w:left w:val="nil"/>
              <w:bottom w:val="nil"/>
              <w:right w:val="nil"/>
            </w:tcBorders>
            <w:vAlign w:val="center"/>
          </w:tcPr>
          <w:p w14:paraId="50038806" w14:textId="77777777" w:rsidR="00E05790" w:rsidRPr="00E92DC3" w:rsidRDefault="00E05790" w:rsidP="00A81460">
            <w:pPr>
              <w:contextualSpacing/>
              <w:jc w:val="center"/>
              <w:rPr>
                <w:rFonts w:eastAsia="Times New Roman" w:cs="Times New Roman"/>
                <w:color w:val="000000" w:themeColor="text1"/>
                <w:lang w:eastAsia="en-GB"/>
              </w:rPr>
            </w:pPr>
            <w:r w:rsidRPr="00E92DC3">
              <w:rPr>
                <w:rFonts w:eastAsia="Times New Roman" w:cs="Times New Roman"/>
                <w:color w:val="000000" w:themeColor="text1"/>
                <w:lang w:eastAsia="en-GB"/>
              </w:rPr>
              <w:t>16.2</w:t>
            </w:r>
          </w:p>
        </w:tc>
        <w:tc>
          <w:tcPr>
            <w:tcW w:w="470" w:type="pct"/>
            <w:tcBorders>
              <w:top w:val="nil"/>
              <w:left w:val="nil"/>
              <w:bottom w:val="nil"/>
              <w:right w:val="nil"/>
            </w:tcBorders>
            <w:vAlign w:val="center"/>
          </w:tcPr>
          <w:p w14:paraId="3286252C" w14:textId="77777777" w:rsidR="00E05790" w:rsidRPr="00E92DC3" w:rsidRDefault="00E05790" w:rsidP="00A81460">
            <w:pPr>
              <w:contextualSpacing/>
              <w:jc w:val="center"/>
              <w:rPr>
                <w:rFonts w:eastAsiaTheme="minorEastAsia" w:cs="Times New Roman"/>
                <w:kern w:val="24"/>
              </w:rPr>
            </w:pPr>
            <w:r w:rsidRPr="00E92DC3">
              <w:rPr>
                <w:rFonts w:ascii="Calibri" w:hAnsi="Calibri" w:cs="Arial"/>
                <w:kern w:val="24"/>
              </w:rPr>
              <w:t>56</w:t>
            </w:r>
          </w:p>
        </w:tc>
        <w:tc>
          <w:tcPr>
            <w:tcW w:w="405" w:type="pct"/>
            <w:tcBorders>
              <w:top w:val="nil"/>
              <w:left w:val="nil"/>
              <w:bottom w:val="nil"/>
              <w:right w:val="nil"/>
            </w:tcBorders>
            <w:vAlign w:val="bottom"/>
          </w:tcPr>
          <w:p w14:paraId="5F4CDE67"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2</w:t>
            </w:r>
          </w:p>
        </w:tc>
        <w:tc>
          <w:tcPr>
            <w:tcW w:w="605" w:type="pct"/>
            <w:tcBorders>
              <w:top w:val="nil"/>
              <w:left w:val="nil"/>
              <w:bottom w:val="nil"/>
              <w:right w:val="nil"/>
            </w:tcBorders>
            <w:vAlign w:val="bottom"/>
          </w:tcPr>
          <w:p w14:paraId="22FCF1F5"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2</w:t>
            </w:r>
          </w:p>
        </w:tc>
        <w:tc>
          <w:tcPr>
            <w:tcW w:w="475" w:type="pct"/>
            <w:tcBorders>
              <w:top w:val="nil"/>
              <w:left w:val="nil"/>
              <w:bottom w:val="nil"/>
              <w:right w:val="nil"/>
            </w:tcBorders>
            <w:vAlign w:val="bottom"/>
          </w:tcPr>
          <w:p w14:paraId="5CDB03FE"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2</w:t>
            </w:r>
          </w:p>
        </w:tc>
        <w:tc>
          <w:tcPr>
            <w:tcW w:w="393" w:type="pct"/>
            <w:tcBorders>
              <w:top w:val="nil"/>
              <w:left w:val="nil"/>
              <w:bottom w:val="nil"/>
              <w:right w:val="nil"/>
            </w:tcBorders>
            <w:vAlign w:val="bottom"/>
          </w:tcPr>
          <w:p w14:paraId="593505C2"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39</w:t>
            </w:r>
          </w:p>
        </w:tc>
        <w:tc>
          <w:tcPr>
            <w:tcW w:w="374" w:type="pct"/>
            <w:tcBorders>
              <w:top w:val="nil"/>
              <w:left w:val="nil"/>
              <w:bottom w:val="nil"/>
              <w:right w:val="nil"/>
            </w:tcBorders>
            <w:vAlign w:val="bottom"/>
          </w:tcPr>
          <w:p w14:paraId="622ABF30" w14:textId="77777777" w:rsidR="00E05790" w:rsidRPr="00E92DC3" w:rsidRDefault="00E05790" w:rsidP="00A81460">
            <w:pPr>
              <w:jc w:val="center"/>
              <w:rPr>
                <w:rFonts w:ascii="Calibri" w:hAnsi="Calibri"/>
              </w:rPr>
            </w:pPr>
            <w:r w:rsidRPr="00E92DC3">
              <w:rPr>
                <w:rFonts w:ascii="Calibri" w:hAnsi="Calibri"/>
                <w:color w:val="000000"/>
              </w:rPr>
              <w:t>7</w:t>
            </w:r>
          </w:p>
        </w:tc>
        <w:tc>
          <w:tcPr>
            <w:tcW w:w="400" w:type="pct"/>
            <w:tcBorders>
              <w:top w:val="nil"/>
              <w:left w:val="nil"/>
              <w:bottom w:val="nil"/>
              <w:right w:val="nil"/>
            </w:tcBorders>
            <w:vAlign w:val="center"/>
          </w:tcPr>
          <w:p w14:paraId="1CF57ADE" w14:textId="77777777" w:rsidR="00E05790" w:rsidRPr="00E92DC3" w:rsidRDefault="00E05790" w:rsidP="00A81460">
            <w:pPr>
              <w:jc w:val="center"/>
              <w:rPr>
                <w:rFonts w:ascii="Calibri" w:hAnsi="Calibri"/>
              </w:rPr>
            </w:pPr>
            <w:r w:rsidRPr="00E92DC3">
              <w:rPr>
                <w:rFonts w:eastAsiaTheme="minorEastAsia" w:hAnsi="Calibri"/>
                <w:kern w:val="24"/>
              </w:rPr>
              <w:t>74</w:t>
            </w:r>
          </w:p>
        </w:tc>
      </w:tr>
      <w:tr w:rsidR="00E05790" w:rsidRPr="00E92DC3" w14:paraId="4499DEC2" w14:textId="77777777" w:rsidTr="00A81460">
        <w:trPr>
          <w:trHeight w:val="227"/>
          <w:jc w:val="center"/>
        </w:trPr>
        <w:tc>
          <w:tcPr>
            <w:tcW w:w="989" w:type="pct"/>
            <w:tcBorders>
              <w:top w:val="nil"/>
              <w:left w:val="nil"/>
              <w:bottom w:val="single" w:sz="4" w:space="0" w:color="auto"/>
              <w:right w:val="nil"/>
            </w:tcBorders>
          </w:tcPr>
          <w:p w14:paraId="4D210B40" w14:textId="77777777" w:rsidR="00E05790" w:rsidRPr="00E92DC3" w:rsidRDefault="00E05790" w:rsidP="00A81460">
            <w:pPr>
              <w:contextualSpacing/>
              <w:jc w:val="center"/>
              <w:rPr>
                <w:rFonts w:eastAsia="Times New Roman" w:cs="Times New Roman"/>
                <w:lang w:eastAsia="en-GB"/>
              </w:rPr>
            </w:pPr>
            <w:proofErr w:type="spellStart"/>
            <w:r w:rsidRPr="00E92DC3">
              <w:rPr>
                <w:rFonts w:eastAsia="Times New Roman" w:cs="Times New Roman"/>
                <w:lang w:eastAsia="en-GB"/>
              </w:rPr>
              <w:t>Pd</w:t>
            </w:r>
            <w:proofErr w:type="spellEnd"/>
            <w:r w:rsidRPr="00E92DC3">
              <w:rPr>
                <w:rFonts w:eastAsia="Times New Roman" w:cs="Times New Roman"/>
                <w:lang w:eastAsia="en-GB"/>
              </w:rPr>
              <w:t>(u)/Beta</w:t>
            </w:r>
            <w:r w:rsidRPr="00E92DC3">
              <w:rPr>
                <w:rFonts w:eastAsia="Times New Roman" w:cs="Times New Roman"/>
                <w:vertAlign w:val="superscript"/>
                <w:lang w:eastAsia="en-GB"/>
              </w:rPr>
              <w:t>(d)</w:t>
            </w:r>
          </w:p>
        </w:tc>
        <w:tc>
          <w:tcPr>
            <w:tcW w:w="484" w:type="pct"/>
            <w:tcBorders>
              <w:top w:val="nil"/>
              <w:left w:val="nil"/>
              <w:bottom w:val="single" w:sz="4" w:space="0" w:color="auto"/>
              <w:right w:val="nil"/>
            </w:tcBorders>
          </w:tcPr>
          <w:p w14:paraId="07B97D0E" w14:textId="77777777" w:rsidR="00E05790" w:rsidRPr="00E92DC3" w:rsidRDefault="00E05790" w:rsidP="00A81460">
            <w:pPr>
              <w:contextualSpacing/>
              <w:jc w:val="center"/>
              <w:rPr>
                <w:rFonts w:eastAsia="Times New Roman" w:cs="Times New Roman"/>
                <w:color w:val="000000" w:themeColor="text1"/>
                <w:lang w:eastAsia="en-GB"/>
              </w:rPr>
            </w:pPr>
            <w:r w:rsidRPr="00E92DC3">
              <w:rPr>
                <w:rFonts w:eastAsia="Times New Roman" w:cs="Times New Roman"/>
                <w:color w:val="000000" w:themeColor="text1"/>
                <w:lang w:eastAsia="en-GB"/>
              </w:rPr>
              <w:t>2.6</w:t>
            </w:r>
          </w:p>
        </w:tc>
        <w:tc>
          <w:tcPr>
            <w:tcW w:w="405" w:type="pct"/>
            <w:tcBorders>
              <w:top w:val="nil"/>
              <w:left w:val="nil"/>
              <w:bottom w:val="single" w:sz="4" w:space="0" w:color="auto"/>
              <w:right w:val="nil"/>
            </w:tcBorders>
            <w:vAlign w:val="center"/>
          </w:tcPr>
          <w:p w14:paraId="71FF3DA7" w14:textId="77777777" w:rsidR="00E05790" w:rsidRPr="00E92DC3" w:rsidRDefault="00E05790" w:rsidP="00A81460">
            <w:pPr>
              <w:contextualSpacing/>
              <w:jc w:val="center"/>
              <w:rPr>
                <w:rFonts w:eastAsia="Times New Roman" w:cs="Times New Roman"/>
                <w:color w:val="000000" w:themeColor="text1"/>
                <w:lang w:eastAsia="en-GB"/>
              </w:rPr>
            </w:pPr>
            <w:r w:rsidRPr="00E92DC3">
              <w:rPr>
                <w:rFonts w:eastAsia="Times New Roman" w:cs="Times New Roman"/>
                <w:color w:val="000000" w:themeColor="text1"/>
                <w:lang w:eastAsia="en-GB"/>
              </w:rPr>
              <w:t>3.5</w:t>
            </w:r>
          </w:p>
        </w:tc>
        <w:tc>
          <w:tcPr>
            <w:tcW w:w="470" w:type="pct"/>
            <w:tcBorders>
              <w:top w:val="nil"/>
              <w:left w:val="nil"/>
              <w:bottom w:val="single" w:sz="4" w:space="0" w:color="auto"/>
              <w:right w:val="nil"/>
            </w:tcBorders>
            <w:vAlign w:val="center"/>
          </w:tcPr>
          <w:p w14:paraId="67ED1904" w14:textId="77777777" w:rsidR="00E05790" w:rsidRPr="00E92DC3" w:rsidRDefault="00E05790" w:rsidP="00A81460">
            <w:pPr>
              <w:contextualSpacing/>
              <w:jc w:val="center"/>
              <w:rPr>
                <w:rFonts w:cs="Times New Roman"/>
                <w:kern w:val="24"/>
              </w:rPr>
            </w:pPr>
            <w:r w:rsidRPr="00E92DC3">
              <w:rPr>
                <w:rFonts w:ascii="Calibri" w:hAnsi="Calibri" w:cs="Arial"/>
                <w:iCs/>
                <w:kern w:val="24"/>
              </w:rPr>
              <w:t>96</w:t>
            </w:r>
          </w:p>
        </w:tc>
        <w:tc>
          <w:tcPr>
            <w:tcW w:w="405" w:type="pct"/>
            <w:tcBorders>
              <w:top w:val="nil"/>
              <w:left w:val="nil"/>
              <w:bottom w:val="single" w:sz="4" w:space="0" w:color="auto"/>
              <w:right w:val="nil"/>
            </w:tcBorders>
            <w:vAlign w:val="bottom"/>
          </w:tcPr>
          <w:p w14:paraId="0DE59748"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0</w:t>
            </w:r>
          </w:p>
        </w:tc>
        <w:tc>
          <w:tcPr>
            <w:tcW w:w="605" w:type="pct"/>
            <w:tcBorders>
              <w:top w:val="nil"/>
              <w:left w:val="nil"/>
              <w:bottom w:val="single" w:sz="4" w:space="0" w:color="auto"/>
              <w:right w:val="nil"/>
            </w:tcBorders>
            <w:vAlign w:val="bottom"/>
          </w:tcPr>
          <w:p w14:paraId="3BE95D0E"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1</w:t>
            </w:r>
          </w:p>
        </w:tc>
        <w:tc>
          <w:tcPr>
            <w:tcW w:w="475" w:type="pct"/>
            <w:tcBorders>
              <w:top w:val="nil"/>
              <w:left w:val="nil"/>
              <w:bottom w:val="single" w:sz="4" w:space="0" w:color="auto"/>
              <w:right w:val="nil"/>
            </w:tcBorders>
            <w:vAlign w:val="bottom"/>
          </w:tcPr>
          <w:p w14:paraId="02A3A8E6" w14:textId="77777777" w:rsidR="00E05790" w:rsidRPr="00E92DC3" w:rsidRDefault="00E05790" w:rsidP="00A81460">
            <w:pPr>
              <w:contextualSpacing/>
              <w:jc w:val="center"/>
              <w:rPr>
                <w:rFonts w:eastAsia="Times New Roman" w:cs="Times New Roman"/>
                <w:lang w:eastAsia="en-GB"/>
              </w:rPr>
            </w:pPr>
            <w:r w:rsidRPr="00E92DC3">
              <w:rPr>
                <w:rFonts w:ascii="Calibri" w:hAnsi="Calibri"/>
                <w:color w:val="000000"/>
              </w:rPr>
              <w:t>1</w:t>
            </w:r>
          </w:p>
        </w:tc>
        <w:tc>
          <w:tcPr>
            <w:tcW w:w="393" w:type="pct"/>
            <w:tcBorders>
              <w:top w:val="nil"/>
              <w:left w:val="nil"/>
              <w:bottom w:val="single" w:sz="4" w:space="0" w:color="auto"/>
              <w:right w:val="nil"/>
            </w:tcBorders>
            <w:vAlign w:val="bottom"/>
          </w:tcPr>
          <w:p w14:paraId="5B93259E" w14:textId="77777777" w:rsidR="00E05790" w:rsidRPr="00F63015" w:rsidRDefault="00E05790" w:rsidP="00A81460">
            <w:pPr>
              <w:contextualSpacing/>
              <w:jc w:val="center"/>
              <w:rPr>
                <w:rFonts w:eastAsia="Times New Roman" w:cs="Times New Roman"/>
                <w:lang w:eastAsia="en-GB"/>
              </w:rPr>
            </w:pPr>
            <w:r w:rsidRPr="00963094">
              <w:rPr>
                <w:rFonts w:ascii="Calibri" w:hAnsi="Calibri"/>
                <w:color w:val="000000"/>
              </w:rPr>
              <w:t>56</w:t>
            </w:r>
          </w:p>
        </w:tc>
        <w:tc>
          <w:tcPr>
            <w:tcW w:w="374" w:type="pct"/>
            <w:tcBorders>
              <w:top w:val="nil"/>
              <w:left w:val="nil"/>
              <w:bottom w:val="single" w:sz="4" w:space="0" w:color="auto"/>
              <w:right w:val="nil"/>
            </w:tcBorders>
            <w:vAlign w:val="bottom"/>
          </w:tcPr>
          <w:p w14:paraId="371702BB" w14:textId="77777777" w:rsidR="00E05790" w:rsidRPr="00963094" w:rsidRDefault="00E05790" w:rsidP="00A81460">
            <w:pPr>
              <w:jc w:val="center"/>
              <w:rPr>
                <w:rFonts w:ascii="Calibri" w:hAnsi="Calibri"/>
              </w:rPr>
            </w:pPr>
            <w:r w:rsidRPr="00963094">
              <w:rPr>
                <w:rFonts w:ascii="Calibri" w:hAnsi="Calibri"/>
              </w:rPr>
              <w:t>9</w:t>
            </w:r>
          </w:p>
        </w:tc>
        <w:tc>
          <w:tcPr>
            <w:tcW w:w="400" w:type="pct"/>
            <w:tcBorders>
              <w:top w:val="nil"/>
              <w:left w:val="nil"/>
              <w:bottom w:val="single" w:sz="4" w:space="0" w:color="auto"/>
              <w:right w:val="nil"/>
            </w:tcBorders>
            <w:vAlign w:val="center"/>
          </w:tcPr>
          <w:p w14:paraId="08D092BC" w14:textId="77777777" w:rsidR="00E05790" w:rsidRPr="00E92DC3" w:rsidRDefault="00E05790" w:rsidP="00A81460">
            <w:pPr>
              <w:jc w:val="center"/>
              <w:rPr>
                <w:rFonts w:ascii="Calibri" w:hAnsi="Calibri"/>
              </w:rPr>
            </w:pPr>
            <w:r w:rsidRPr="00E92DC3">
              <w:rPr>
                <w:rFonts w:ascii="Calibri" w:hAnsi="Calibri" w:cs="Arial"/>
                <w:kern w:val="24"/>
              </w:rPr>
              <w:t>71</w:t>
            </w:r>
          </w:p>
        </w:tc>
      </w:tr>
    </w:tbl>
    <w:p w14:paraId="5E03959C" w14:textId="4098DF82" w:rsidR="00E05790" w:rsidRDefault="00E05790" w:rsidP="00187E27">
      <w:pPr>
        <w:pStyle w:val="ListParagraph"/>
        <w:spacing w:before="20" w:after="240" w:line="240" w:lineRule="auto"/>
        <w:ind w:left="0" w:right="-1"/>
        <w:jc w:val="both"/>
        <w:rPr>
          <w:rFonts w:cs="Times New Roman"/>
          <w:lang w:val="en-GB"/>
        </w:rPr>
      </w:pPr>
      <w:r w:rsidRPr="00E92DC3">
        <w:rPr>
          <w:rFonts w:cs="Times New Roman"/>
          <w:vertAlign w:val="superscript"/>
          <w:lang w:val="en-GB"/>
        </w:rPr>
        <w:t>(a)</w:t>
      </w:r>
      <w:r w:rsidRPr="00E92DC3">
        <w:rPr>
          <w:rFonts w:cs="Times New Roman"/>
          <w:lang w:val="en-GB"/>
        </w:rPr>
        <w:t xml:space="preserve"> Reaction conditions: 0.23 </w:t>
      </w:r>
      <w:proofErr w:type="spellStart"/>
      <w:r w:rsidRPr="00E92DC3">
        <w:rPr>
          <w:rFonts w:cs="Times New Roman"/>
          <w:lang w:val="en-GB"/>
        </w:rPr>
        <w:t>g</w:t>
      </w:r>
      <w:r w:rsidRPr="00E92DC3">
        <w:rPr>
          <w:rFonts w:cs="Times New Roman"/>
          <w:vertAlign w:val="subscript"/>
          <w:lang w:val="en-GB"/>
        </w:rPr>
        <w:t>HMF</w:t>
      </w:r>
      <w:proofErr w:type="spellEnd"/>
      <w:r w:rsidRPr="00E92DC3">
        <w:rPr>
          <w:rFonts w:cs="Times New Roman"/>
          <w:lang w:val="en-GB"/>
        </w:rPr>
        <w:t>, 45 ml H</w:t>
      </w:r>
      <w:r w:rsidRPr="00E92DC3">
        <w:rPr>
          <w:rFonts w:cs="Times New Roman"/>
          <w:vertAlign w:val="subscript"/>
          <w:lang w:val="en-GB"/>
        </w:rPr>
        <w:t>2</w:t>
      </w:r>
      <w:r w:rsidRPr="00E92DC3">
        <w:rPr>
          <w:rFonts w:cs="Times New Roman"/>
          <w:lang w:val="en-GB"/>
        </w:rPr>
        <w:t xml:space="preserve">O, 0.06 </w:t>
      </w:r>
      <w:proofErr w:type="spellStart"/>
      <w:r w:rsidRPr="00E92DC3">
        <w:rPr>
          <w:rFonts w:cs="Times New Roman"/>
          <w:lang w:val="en-GB"/>
        </w:rPr>
        <w:t>g</w:t>
      </w:r>
      <w:r w:rsidRPr="00E92DC3">
        <w:rPr>
          <w:rFonts w:cs="Times New Roman"/>
          <w:vertAlign w:val="subscript"/>
          <w:lang w:val="en-GB"/>
        </w:rPr>
        <w:t>cat</w:t>
      </w:r>
      <w:proofErr w:type="spellEnd"/>
      <w:r w:rsidRPr="00E92DC3">
        <w:rPr>
          <w:rFonts w:cs="Times New Roman"/>
          <w:lang w:val="en-GB"/>
        </w:rPr>
        <w:t>, 110 °C, 20 bar H</w:t>
      </w:r>
      <w:r w:rsidRPr="00E92DC3">
        <w:rPr>
          <w:rFonts w:cs="Times New Roman"/>
          <w:vertAlign w:val="subscript"/>
          <w:lang w:val="en-GB"/>
        </w:rPr>
        <w:t>2</w:t>
      </w:r>
      <w:r w:rsidRPr="00E92DC3">
        <w:rPr>
          <w:rFonts w:cs="Times New Roman"/>
          <w:lang w:val="en-GB"/>
        </w:rPr>
        <w:t>,</w:t>
      </w:r>
      <w:r w:rsidRPr="00E92DC3">
        <w:rPr>
          <w:rFonts w:cs="Times New Roman"/>
          <w:vertAlign w:val="subscript"/>
          <w:lang w:val="en-GB"/>
        </w:rPr>
        <w:t xml:space="preserve"> </w:t>
      </w:r>
      <w:r w:rsidRPr="00E92DC3">
        <w:rPr>
          <w:rFonts w:cs="Times New Roman"/>
          <w:lang w:val="en-GB"/>
        </w:rPr>
        <w:t xml:space="preserve">600 rpm, 6 h. </w:t>
      </w:r>
      <w:r w:rsidRPr="00E92DC3">
        <w:rPr>
          <w:rFonts w:cs="Times New Roman"/>
          <w:vertAlign w:val="superscript"/>
          <w:lang w:val="en-GB"/>
        </w:rPr>
        <w:t>(b)</w:t>
      </w:r>
      <w:r w:rsidRPr="00E92DC3">
        <w:rPr>
          <w:rFonts w:cs="Times New Roman"/>
          <w:lang w:val="en-GB"/>
        </w:rPr>
        <w:t xml:space="preserve"> </w:t>
      </w:r>
      <w:r w:rsidRPr="00E92DC3">
        <w:rPr>
          <w:rFonts w:eastAsia="Times New Roman" w:cs="Times New Roman"/>
          <w:lang w:val="en-GB" w:eastAsia="en-GB"/>
        </w:rPr>
        <w:t>IWI and PdCl</w:t>
      </w:r>
      <w:r w:rsidRPr="00E92DC3">
        <w:rPr>
          <w:rFonts w:eastAsia="Times New Roman" w:cs="Times New Roman"/>
          <w:vertAlign w:val="subscript"/>
          <w:lang w:val="en-GB" w:eastAsia="en-GB"/>
        </w:rPr>
        <w:t>2</w:t>
      </w:r>
      <w:r w:rsidRPr="00E92DC3">
        <w:rPr>
          <w:rFonts w:eastAsia="Times New Roman" w:cs="Times New Roman"/>
          <w:lang w:val="en-GB" w:eastAsia="en-GB"/>
        </w:rPr>
        <w:t xml:space="preserve">. </w:t>
      </w:r>
      <w:r w:rsidRPr="00E92DC3">
        <w:rPr>
          <w:rFonts w:eastAsia="Times New Roman" w:cs="Times New Roman"/>
          <w:vertAlign w:val="superscript"/>
          <w:lang w:val="en-GB" w:eastAsia="en-GB"/>
        </w:rPr>
        <w:t>(c)</w:t>
      </w:r>
      <w:r w:rsidRPr="00E92DC3">
        <w:rPr>
          <w:rFonts w:eastAsia="Times New Roman" w:cs="Times New Roman"/>
          <w:lang w:val="en-GB" w:eastAsia="en-GB"/>
        </w:rPr>
        <w:t xml:space="preserve"> IWI and </w:t>
      </w:r>
      <w:proofErr w:type="spellStart"/>
      <w:r w:rsidRPr="00E92DC3">
        <w:rPr>
          <w:rFonts w:eastAsia="Times New Roman" w:cs="Times New Roman"/>
          <w:lang w:val="en-GB" w:eastAsia="en-GB"/>
        </w:rPr>
        <w:t>Pd</w:t>
      </w:r>
      <w:proofErr w:type="spellEnd"/>
      <w:r w:rsidRPr="00E92DC3">
        <w:rPr>
          <w:rFonts w:eastAsia="Times New Roman" w:cs="Times New Roman"/>
          <w:lang w:val="en-GB" w:eastAsia="en-GB"/>
        </w:rPr>
        <w:t>(NO</w:t>
      </w:r>
      <w:r w:rsidRPr="00E92DC3">
        <w:rPr>
          <w:rFonts w:eastAsia="Times New Roman" w:cs="Times New Roman"/>
          <w:vertAlign w:val="subscript"/>
          <w:lang w:val="en-GB" w:eastAsia="en-GB"/>
        </w:rPr>
        <w:t>3</w:t>
      </w:r>
      <w:r w:rsidRPr="00E92DC3">
        <w:rPr>
          <w:rFonts w:eastAsia="Times New Roman" w:cs="Times New Roman"/>
          <w:lang w:val="en-GB" w:eastAsia="en-GB"/>
        </w:rPr>
        <w:t>)</w:t>
      </w:r>
      <w:r w:rsidRPr="00E92DC3">
        <w:rPr>
          <w:rFonts w:eastAsia="Times New Roman" w:cs="Times New Roman"/>
          <w:vertAlign w:val="subscript"/>
          <w:lang w:val="en-GB" w:eastAsia="en-GB"/>
        </w:rPr>
        <w:t>2.</w:t>
      </w:r>
      <w:r w:rsidRPr="00E92DC3">
        <w:rPr>
          <w:rFonts w:eastAsia="Times New Roman" w:cs="Times New Roman"/>
          <w:lang w:val="en-GB" w:eastAsia="en-GB"/>
        </w:rPr>
        <w:t xml:space="preserve"> </w:t>
      </w:r>
      <w:r w:rsidRPr="00E92DC3">
        <w:rPr>
          <w:rFonts w:eastAsia="Times New Roman" w:cs="Times New Roman"/>
          <w:vertAlign w:val="superscript"/>
          <w:lang w:val="en-GB" w:eastAsia="en-GB"/>
        </w:rPr>
        <w:t>(d)</w:t>
      </w:r>
      <w:r w:rsidRPr="00E92DC3">
        <w:rPr>
          <w:rFonts w:eastAsia="Times New Roman" w:cs="Times New Roman"/>
          <w:lang w:val="en-GB" w:eastAsia="en-GB"/>
        </w:rPr>
        <w:t xml:space="preserve"> DP-CP with urea and PdCl</w:t>
      </w:r>
      <w:r w:rsidRPr="00E92DC3">
        <w:rPr>
          <w:rFonts w:eastAsia="Times New Roman" w:cs="Times New Roman"/>
          <w:vertAlign w:val="subscript"/>
          <w:lang w:val="en-GB" w:eastAsia="en-GB"/>
        </w:rPr>
        <w:t>2</w:t>
      </w:r>
      <w:r w:rsidRPr="00E92DC3">
        <w:rPr>
          <w:rFonts w:eastAsia="Times New Roman" w:cs="Times New Roman"/>
          <w:lang w:val="en-GB" w:eastAsia="en-GB"/>
        </w:rPr>
        <w:t xml:space="preserve">. </w:t>
      </w:r>
      <w:r w:rsidRPr="00E92DC3">
        <w:rPr>
          <w:rFonts w:eastAsia="Times New Roman" w:cs="Times New Roman"/>
          <w:vertAlign w:val="superscript"/>
          <w:lang w:val="en-GB" w:eastAsia="en-GB"/>
        </w:rPr>
        <w:t>(e)</w:t>
      </w:r>
      <w:r w:rsidRPr="00E92DC3">
        <w:rPr>
          <w:rFonts w:cs="Times New Roman"/>
          <w:lang w:val="en-GB"/>
        </w:rPr>
        <w:t xml:space="preserve"> Metal content </w:t>
      </w:r>
      <w:r w:rsidR="00324EFD">
        <w:rPr>
          <w:rFonts w:cs="Times New Roman"/>
          <w:lang w:val="en-GB"/>
        </w:rPr>
        <w:t xml:space="preserve">based on </w:t>
      </w:r>
      <w:r w:rsidRPr="00E92DC3">
        <w:rPr>
          <w:rFonts w:cs="Times New Roman"/>
          <w:lang w:val="en-GB"/>
        </w:rPr>
        <w:t>ICP</w:t>
      </w:r>
      <w:r w:rsidR="00187E27">
        <w:rPr>
          <w:rFonts w:cs="Times New Roman"/>
          <w:lang w:val="en-GB"/>
        </w:rPr>
        <w:t>-OES</w:t>
      </w:r>
      <w:r w:rsidRPr="00E92DC3">
        <w:rPr>
          <w:rFonts w:cs="Times New Roman"/>
          <w:lang w:val="en-GB"/>
        </w:rPr>
        <w:t>.</w:t>
      </w:r>
      <w:r w:rsidR="00FA62D7">
        <w:rPr>
          <w:rFonts w:cs="Times New Roman"/>
          <w:lang w:val="en-GB"/>
        </w:rPr>
        <w:t xml:space="preserve">       </w:t>
      </w:r>
      <w:r w:rsidRPr="00E92DC3">
        <w:rPr>
          <w:rFonts w:eastAsia="Times New Roman" w:cs="Times New Roman"/>
          <w:lang w:val="en-GB" w:eastAsia="en-GB"/>
        </w:rPr>
        <w:t xml:space="preserve"> </w:t>
      </w:r>
      <w:r w:rsidRPr="00E92DC3">
        <w:rPr>
          <w:rFonts w:eastAsia="Times New Roman" w:cs="Times New Roman"/>
          <w:vertAlign w:val="superscript"/>
          <w:lang w:val="en-GB" w:eastAsia="en-GB"/>
        </w:rPr>
        <w:t>(f)</w:t>
      </w:r>
      <w:r w:rsidRPr="00E92DC3">
        <w:rPr>
          <w:rFonts w:eastAsia="Times New Roman" w:cs="Times New Roman"/>
          <w:lang w:val="en-GB" w:eastAsia="en-GB"/>
        </w:rPr>
        <w:t xml:space="preserve"> </w:t>
      </w:r>
      <w:r w:rsidRPr="00E92DC3">
        <w:rPr>
          <w:rFonts w:cs="Times New Roman"/>
          <w:lang w:val="en-GB"/>
        </w:rPr>
        <w:t xml:space="preserve">Mean metal </w:t>
      </w:r>
      <w:r w:rsidR="00D80DB2">
        <w:rPr>
          <w:rFonts w:cs="Times New Roman"/>
          <w:lang w:val="en-GB"/>
        </w:rPr>
        <w:t xml:space="preserve">particle </w:t>
      </w:r>
      <w:r w:rsidR="00324EFD">
        <w:rPr>
          <w:rFonts w:cs="Times New Roman"/>
          <w:lang w:val="en-GB"/>
        </w:rPr>
        <w:t xml:space="preserve">diameter </w:t>
      </w:r>
      <w:r w:rsidRPr="00E92DC3">
        <w:rPr>
          <w:rFonts w:cs="Times New Roman"/>
          <w:lang w:val="en-GB"/>
        </w:rPr>
        <w:t>based on TEM images.</w:t>
      </w:r>
    </w:p>
    <w:p w14:paraId="7C3EF33E" w14:textId="77777777" w:rsidR="007628D1" w:rsidRPr="00E92DC3" w:rsidRDefault="007628D1" w:rsidP="00CB53E6">
      <w:pPr>
        <w:pStyle w:val="ListParagraph"/>
        <w:spacing w:before="20" w:after="240" w:line="240" w:lineRule="auto"/>
        <w:ind w:left="425" w:right="170"/>
        <w:jc w:val="both"/>
        <w:rPr>
          <w:rFonts w:cs="Times New Roman"/>
          <w:lang w:val="en-GB"/>
        </w:rPr>
      </w:pPr>
    </w:p>
    <w:p w14:paraId="2ED853A9" w14:textId="7FC3E8CD" w:rsidR="00187E27" w:rsidRDefault="00187E27" w:rsidP="00187E27">
      <w:pPr>
        <w:spacing w:before="120" w:after="120" w:line="240" w:lineRule="auto"/>
        <w:ind w:firstLine="284"/>
        <w:jc w:val="both"/>
        <w:rPr>
          <w:rFonts w:cs="Times New Roman"/>
          <w:sz w:val="24"/>
          <w:szCs w:val="24"/>
          <w:lang w:val="en-GB"/>
        </w:rPr>
      </w:pPr>
      <w:r w:rsidRPr="00E92DC3">
        <w:rPr>
          <w:rFonts w:cstheme="minorHAnsi"/>
          <w:sz w:val="24"/>
          <w:szCs w:val="24"/>
          <w:lang w:val="en-GB"/>
        </w:rPr>
        <w:lastRenderedPageBreak/>
        <w:t>T</w:t>
      </w:r>
      <w:r w:rsidRPr="00E92DC3">
        <w:rPr>
          <w:rFonts w:cs="Times New Roman"/>
          <w:sz w:val="24"/>
          <w:szCs w:val="24"/>
          <w:lang w:val="en-GB"/>
        </w:rPr>
        <w:t>he N</w:t>
      </w:r>
      <w:r w:rsidRPr="00E92DC3">
        <w:rPr>
          <w:rFonts w:cs="Times New Roman"/>
          <w:sz w:val="24"/>
          <w:szCs w:val="24"/>
          <w:vertAlign w:val="subscript"/>
          <w:lang w:val="en-GB"/>
        </w:rPr>
        <w:t>2</w:t>
      </w:r>
      <w:r w:rsidRPr="00E92DC3">
        <w:rPr>
          <w:rFonts w:cs="Times New Roman"/>
          <w:sz w:val="24"/>
          <w:szCs w:val="24"/>
          <w:lang w:val="en-GB"/>
        </w:rPr>
        <w:t xml:space="preserve"> adsorption-desorption isotherm of the </w:t>
      </w:r>
      <w:proofErr w:type="spellStart"/>
      <w:proofErr w:type="gramStart"/>
      <w:r w:rsidRPr="00E92DC3">
        <w:rPr>
          <w:rFonts w:cs="Times New Roman"/>
          <w:sz w:val="24"/>
          <w:szCs w:val="24"/>
          <w:lang w:val="en-GB"/>
        </w:rPr>
        <w:t>Pd</w:t>
      </w:r>
      <w:proofErr w:type="spellEnd"/>
      <w:r w:rsidRPr="00E92DC3">
        <w:rPr>
          <w:rFonts w:cs="Times New Roman"/>
          <w:sz w:val="24"/>
          <w:szCs w:val="24"/>
          <w:lang w:val="en-GB"/>
        </w:rPr>
        <w:t>(</w:t>
      </w:r>
      <w:proofErr w:type="gramEnd"/>
      <w:r w:rsidRPr="00E92DC3">
        <w:rPr>
          <w:rFonts w:cs="Times New Roman"/>
          <w:sz w:val="24"/>
          <w:szCs w:val="24"/>
          <w:lang w:val="en-GB"/>
        </w:rPr>
        <w:t>u)/Beta catalyst was similar to the parent Beta zeolite (Figure SI</w:t>
      </w:r>
      <w:r>
        <w:rPr>
          <w:rFonts w:cs="Times New Roman"/>
          <w:sz w:val="24"/>
          <w:szCs w:val="24"/>
          <w:lang w:val="en-GB"/>
        </w:rPr>
        <w:t>5</w:t>
      </w:r>
      <w:r w:rsidRPr="00E92DC3">
        <w:rPr>
          <w:rFonts w:cs="Times New Roman"/>
          <w:sz w:val="24"/>
          <w:szCs w:val="24"/>
          <w:lang w:val="en-GB"/>
        </w:rPr>
        <w:t xml:space="preserve">), presenting features of Type I isotherms. The resulting textural properties showed a slight decrease in specific surface area and pore volume after the incorporation of </w:t>
      </w:r>
      <w:proofErr w:type="spellStart"/>
      <w:r w:rsidRPr="00E92DC3">
        <w:rPr>
          <w:rFonts w:cs="Times New Roman"/>
          <w:sz w:val="24"/>
          <w:szCs w:val="24"/>
          <w:lang w:val="en-GB"/>
        </w:rPr>
        <w:t>Pd</w:t>
      </w:r>
      <w:proofErr w:type="spellEnd"/>
      <w:r w:rsidRPr="00E92DC3">
        <w:rPr>
          <w:rFonts w:cs="Times New Roman"/>
          <w:sz w:val="24"/>
          <w:szCs w:val="24"/>
          <w:lang w:val="en-GB"/>
        </w:rPr>
        <w:t xml:space="preserve"> (621 m</w:t>
      </w:r>
      <w:r w:rsidRPr="00E92DC3">
        <w:rPr>
          <w:rFonts w:cs="Times New Roman"/>
          <w:sz w:val="24"/>
          <w:szCs w:val="24"/>
          <w:vertAlign w:val="superscript"/>
          <w:lang w:val="en-GB"/>
        </w:rPr>
        <w:t>2</w:t>
      </w:r>
      <w:r w:rsidRPr="00E92DC3">
        <w:rPr>
          <w:rFonts w:cs="Times New Roman"/>
          <w:sz w:val="24"/>
          <w:szCs w:val="24"/>
          <w:lang w:val="en-GB"/>
        </w:rPr>
        <w:t xml:space="preserve"> g</w:t>
      </w:r>
      <w:r w:rsidRPr="00E92DC3">
        <w:rPr>
          <w:rFonts w:cs="Times New Roman"/>
          <w:sz w:val="24"/>
          <w:szCs w:val="24"/>
          <w:vertAlign w:val="superscript"/>
          <w:lang w:val="en-GB"/>
        </w:rPr>
        <w:t>-1</w:t>
      </w:r>
      <w:r w:rsidRPr="00E92DC3">
        <w:rPr>
          <w:rFonts w:cs="Times New Roman"/>
          <w:sz w:val="24"/>
          <w:szCs w:val="24"/>
          <w:lang w:val="en-GB"/>
        </w:rPr>
        <w:t xml:space="preserve"> and 0.297 cm</w:t>
      </w:r>
      <w:r w:rsidRPr="00E92DC3">
        <w:rPr>
          <w:rFonts w:cs="Times New Roman"/>
          <w:sz w:val="24"/>
          <w:szCs w:val="24"/>
          <w:vertAlign w:val="superscript"/>
          <w:lang w:val="en-GB"/>
        </w:rPr>
        <w:t>3</w:t>
      </w:r>
      <w:r w:rsidRPr="00E92DC3">
        <w:rPr>
          <w:rFonts w:cs="Times New Roman"/>
          <w:sz w:val="24"/>
          <w:szCs w:val="24"/>
          <w:lang w:val="en-GB"/>
        </w:rPr>
        <w:t xml:space="preserve"> g</w:t>
      </w:r>
      <w:r w:rsidRPr="00E92DC3">
        <w:rPr>
          <w:rFonts w:cs="Times New Roman"/>
          <w:sz w:val="24"/>
          <w:szCs w:val="24"/>
          <w:vertAlign w:val="superscript"/>
          <w:lang w:val="en-GB"/>
        </w:rPr>
        <w:t>-1</w:t>
      </w:r>
      <w:r w:rsidRPr="00E92DC3">
        <w:rPr>
          <w:rFonts w:cs="Times New Roman"/>
          <w:sz w:val="24"/>
          <w:szCs w:val="24"/>
          <w:lang w:val="en-GB"/>
        </w:rPr>
        <w:t xml:space="preserve"> </w:t>
      </w:r>
      <w:r w:rsidRPr="004F2CE2">
        <w:rPr>
          <w:rFonts w:cs="Times New Roman"/>
          <w:i/>
          <w:sz w:val="24"/>
          <w:szCs w:val="24"/>
          <w:lang w:val="en-GB"/>
        </w:rPr>
        <w:t>vs.</w:t>
      </w:r>
      <w:r w:rsidRPr="00E92DC3">
        <w:rPr>
          <w:rFonts w:cs="Times New Roman"/>
          <w:sz w:val="24"/>
          <w:szCs w:val="24"/>
          <w:lang w:val="en-GB"/>
        </w:rPr>
        <w:t xml:space="preserve"> 574 m</w:t>
      </w:r>
      <w:r w:rsidRPr="00E92DC3">
        <w:rPr>
          <w:rFonts w:cs="Times New Roman"/>
          <w:sz w:val="24"/>
          <w:szCs w:val="24"/>
          <w:vertAlign w:val="superscript"/>
          <w:lang w:val="en-GB"/>
        </w:rPr>
        <w:t>2</w:t>
      </w:r>
      <w:r w:rsidRPr="00E92DC3">
        <w:rPr>
          <w:rFonts w:cs="Times New Roman"/>
          <w:sz w:val="24"/>
          <w:szCs w:val="24"/>
          <w:lang w:val="en-GB"/>
        </w:rPr>
        <w:t xml:space="preserve"> g</w:t>
      </w:r>
      <w:r w:rsidRPr="00E92DC3">
        <w:rPr>
          <w:rFonts w:cs="Times New Roman"/>
          <w:sz w:val="24"/>
          <w:szCs w:val="24"/>
          <w:vertAlign w:val="superscript"/>
          <w:lang w:val="en-GB"/>
        </w:rPr>
        <w:t>-1</w:t>
      </w:r>
      <w:r w:rsidRPr="00E92DC3">
        <w:rPr>
          <w:rFonts w:cs="Times New Roman"/>
          <w:sz w:val="24"/>
          <w:szCs w:val="24"/>
          <w:lang w:val="en-GB"/>
        </w:rPr>
        <w:t xml:space="preserve"> and 0.286 cm</w:t>
      </w:r>
      <w:r w:rsidRPr="00E92DC3">
        <w:rPr>
          <w:rFonts w:cs="Times New Roman"/>
          <w:sz w:val="24"/>
          <w:szCs w:val="24"/>
          <w:vertAlign w:val="superscript"/>
          <w:lang w:val="en-GB"/>
        </w:rPr>
        <w:t>3</w:t>
      </w:r>
      <w:r w:rsidRPr="00E92DC3">
        <w:rPr>
          <w:rFonts w:cs="Times New Roman"/>
          <w:sz w:val="24"/>
          <w:szCs w:val="24"/>
          <w:lang w:val="en-GB"/>
        </w:rPr>
        <w:t xml:space="preserve"> g</w:t>
      </w:r>
      <w:r w:rsidRPr="00E92DC3">
        <w:rPr>
          <w:rFonts w:cs="Times New Roman"/>
          <w:sz w:val="24"/>
          <w:szCs w:val="24"/>
          <w:vertAlign w:val="superscript"/>
          <w:lang w:val="en-GB"/>
        </w:rPr>
        <w:t>-1</w:t>
      </w:r>
      <w:r w:rsidRPr="00E92DC3">
        <w:rPr>
          <w:rFonts w:cs="Times New Roman"/>
          <w:sz w:val="24"/>
          <w:szCs w:val="24"/>
          <w:lang w:val="en-GB"/>
        </w:rPr>
        <w:t>)</w:t>
      </w:r>
      <w:r>
        <w:rPr>
          <w:rFonts w:cs="Times New Roman"/>
          <w:sz w:val="24"/>
          <w:szCs w:val="24"/>
          <w:lang w:val="en-GB"/>
        </w:rPr>
        <w:t xml:space="preserve"> due </w:t>
      </w:r>
      <w:r w:rsidRPr="00E92DC3">
        <w:rPr>
          <w:rFonts w:cs="Times New Roman"/>
          <w:sz w:val="24"/>
          <w:szCs w:val="24"/>
          <w:lang w:val="en-GB"/>
        </w:rPr>
        <w:t xml:space="preserve">to partial blockage of the zeolite pores by </w:t>
      </w:r>
      <w:proofErr w:type="spellStart"/>
      <w:r w:rsidRPr="00E92DC3">
        <w:rPr>
          <w:rFonts w:cs="Times New Roman"/>
          <w:sz w:val="24"/>
          <w:szCs w:val="24"/>
          <w:lang w:val="en-GB"/>
        </w:rPr>
        <w:t>Pd</w:t>
      </w:r>
      <w:proofErr w:type="spellEnd"/>
      <w:r w:rsidRPr="00E92DC3">
        <w:rPr>
          <w:rFonts w:cs="Times New Roman"/>
          <w:sz w:val="24"/>
          <w:szCs w:val="24"/>
          <w:lang w:val="en-GB"/>
        </w:rPr>
        <w:t xml:space="preserve"> NPs, characteristic of a highly dispersed metal phase [</w:t>
      </w:r>
      <w:r w:rsidRPr="00E92DC3">
        <w:rPr>
          <w:rStyle w:val="EndnoteReference"/>
          <w:rFonts w:cs="Times New Roman"/>
          <w:sz w:val="24"/>
          <w:szCs w:val="24"/>
          <w:vertAlign w:val="baseline"/>
          <w:lang w:val="en-GB"/>
        </w:rPr>
        <w:endnoteReference w:id="48"/>
      </w:r>
      <w:r w:rsidRPr="00E92DC3">
        <w:rPr>
          <w:rFonts w:cs="Times New Roman"/>
          <w:sz w:val="24"/>
          <w:szCs w:val="24"/>
          <w:lang w:val="en-GB"/>
        </w:rPr>
        <w:t>].</w:t>
      </w:r>
      <w:r>
        <w:rPr>
          <w:rFonts w:cs="Times New Roman"/>
          <w:sz w:val="24"/>
          <w:szCs w:val="24"/>
          <w:lang w:val="en-GB"/>
        </w:rPr>
        <w:t xml:space="preserve"> Thus, t</w:t>
      </w:r>
      <w:r w:rsidRPr="00E92DC3">
        <w:rPr>
          <w:rFonts w:cs="Times New Roman"/>
          <w:sz w:val="24"/>
          <w:szCs w:val="24"/>
          <w:lang w:val="en-GB"/>
        </w:rPr>
        <w:t xml:space="preserve">he enhanced hydrogenation activity with the decrease of </w:t>
      </w:r>
      <w:proofErr w:type="spellStart"/>
      <w:r w:rsidRPr="00E92DC3">
        <w:rPr>
          <w:rFonts w:cs="Times New Roman"/>
          <w:sz w:val="24"/>
          <w:szCs w:val="24"/>
          <w:lang w:val="en-GB"/>
        </w:rPr>
        <w:t>Pd</w:t>
      </w:r>
      <w:proofErr w:type="spellEnd"/>
      <w:r w:rsidRPr="00E92DC3">
        <w:rPr>
          <w:rFonts w:cs="Times New Roman"/>
          <w:sz w:val="24"/>
          <w:szCs w:val="24"/>
          <w:lang w:val="en-GB"/>
        </w:rPr>
        <w:t xml:space="preserve"> particle size</w:t>
      </w:r>
      <w:r>
        <w:rPr>
          <w:rFonts w:cs="Times New Roman"/>
          <w:sz w:val="24"/>
          <w:szCs w:val="24"/>
          <w:lang w:val="en-GB"/>
        </w:rPr>
        <w:t xml:space="preserve"> can be </w:t>
      </w:r>
      <w:r w:rsidRPr="00E92DC3">
        <w:rPr>
          <w:rFonts w:cs="Times New Roman"/>
          <w:sz w:val="24"/>
          <w:szCs w:val="24"/>
          <w:lang w:val="en-GB"/>
        </w:rPr>
        <w:t>attributed to the corresponding higher metal dispersion (higher metal active surface)</w:t>
      </w:r>
      <w:r>
        <w:rPr>
          <w:rFonts w:cs="Times New Roman"/>
          <w:sz w:val="24"/>
          <w:szCs w:val="24"/>
          <w:lang w:val="en-GB"/>
        </w:rPr>
        <w:t xml:space="preserve"> </w:t>
      </w:r>
      <w:r w:rsidRPr="00E92DC3">
        <w:rPr>
          <w:rFonts w:cstheme="minorHAnsi"/>
          <w:sz w:val="24"/>
          <w:szCs w:val="24"/>
          <w:lang w:val="en-GB"/>
        </w:rPr>
        <w:t>[</w:t>
      </w:r>
      <w:r w:rsidRPr="00E92DC3">
        <w:rPr>
          <w:rStyle w:val="EndnoteReference"/>
          <w:rFonts w:cstheme="minorHAnsi"/>
          <w:sz w:val="24"/>
          <w:szCs w:val="24"/>
          <w:vertAlign w:val="baseline"/>
          <w:lang w:val="en-GB"/>
        </w:rPr>
        <w:endnoteReference w:id="49"/>
      </w:r>
      <w:r w:rsidRPr="00E92DC3">
        <w:rPr>
          <w:rFonts w:cstheme="minorHAnsi"/>
          <w:sz w:val="24"/>
          <w:szCs w:val="24"/>
          <w:lang w:val="en-GB"/>
        </w:rPr>
        <w:t>]</w:t>
      </w:r>
      <w:r>
        <w:rPr>
          <w:rFonts w:cstheme="minorHAnsi"/>
          <w:sz w:val="24"/>
          <w:szCs w:val="24"/>
          <w:lang w:val="en-GB"/>
        </w:rPr>
        <w:t xml:space="preserve"> and to the </w:t>
      </w:r>
      <w:r w:rsidRPr="00E92DC3">
        <w:rPr>
          <w:rFonts w:cs="Times New Roman"/>
          <w:sz w:val="24"/>
          <w:szCs w:val="24"/>
          <w:lang w:val="en-GB"/>
        </w:rPr>
        <w:t>high</w:t>
      </w:r>
      <w:r>
        <w:rPr>
          <w:rFonts w:cs="Times New Roman"/>
          <w:sz w:val="24"/>
          <w:szCs w:val="24"/>
          <w:lang w:val="en-GB"/>
        </w:rPr>
        <w:t>er</w:t>
      </w:r>
      <w:r w:rsidRPr="00E92DC3">
        <w:rPr>
          <w:rFonts w:cs="Times New Roman"/>
          <w:sz w:val="24"/>
          <w:szCs w:val="24"/>
          <w:lang w:val="en-GB"/>
        </w:rPr>
        <w:t xml:space="preserve"> uniformity in </w:t>
      </w:r>
      <w:proofErr w:type="spellStart"/>
      <w:r w:rsidRPr="00E92DC3">
        <w:rPr>
          <w:rFonts w:cs="Times New Roman"/>
          <w:sz w:val="24"/>
          <w:szCs w:val="24"/>
          <w:lang w:val="en-GB"/>
        </w:rPr>
        <w:t>Pd</w:t>
      </w:r>
      <w:proofErr w:type="spellEnd"/>
      <w:r w:rsidRPr="00E92DC3">
        <w:rPr>
          <w:rFonts w:cs="Times New Roman"/>
          <w:sz w:val="24"/>
          <w:szCs w:val="24"/>
          <w:lang w:val="en-GB"/>
        </w:rPr>
        <w:t xml:space="preserve"> particle size </w:t>
      </w:r>
      <w:r>
        <w:rPr>
          <w:rFonts w:cs="Times New Roman"/>
          <w:sz w:val="24"/>
          <w:szCs w:val="24"/>
          <w:lang w:val="en-GB"/>
        </w:rPr>
        <w:t>which</w:t>
      </w:r>
      <w:r w:rsidRPr="00E92DC3">
        <w:rPr>
          <w:rFonts w:cs="Times New Roman"/>
          <w:sz w:val="24"/>
          <w:szCs w:val="24"/>
          <w:lang w:val="en-GB"/>
        </w:rPr>
        <w:t xml:space="preserve"> favours the adsorption and hydrogenation of </w:t>
      </w:r>
      <w:proofErr w:type="spellStart"/>
      <w:r w:rsidRPr="00E92DC3">
        <w:rPr>
          <w:rFonts w:cs="Times New Roman"/>
          <w:sz w:val="24"/>
          <w:szCs w:val="24"/>
          <w:lang w:val="en-GB"/>
        </w:rPr>
        <w:t>furanic</w:t>
      </w:r>
      <w:proofErr w:type="spellEnd"/>
      <w:r w:rsidRPr="00E92DC3">
        <w:rPr>
          <w:rFonts w:cs="Times New Roman"/>
          <w:sz w:val="24"/>
          <w:szCs w:val="24"/>
          <w:lang w:val="en-GB"/>
        </w:rPr>
        <w:t xml:space="preserve"> compounds [</w:t>
      </w:r>
      <w:r w:rsidRPr="00E92DC3">
        <w:rPr>
          <w:rFonts w:cs="Times New Roman"/>
          <w:sz w:val="24"/>
          <w:szCs w:val="24"/>
          <w:lang w:val="en-GB"/>
        </w:rPr>
        <w:fldChar w:fldCharType="begin"/>
      </w:r>
      <w:r w:rsidRPr="00E92DC3">
        <w:rPr>
          <w:rFonts w:cs="Times New Roman"/>
          <w:sz w:val="24"/>
          <w:szCs w:val="24"/>
          <w:lang w:val="en-GB"/>
        </w:rPr>
        <w:instrText xml:space="preserve"> NOTEREF _Ref508213135 \h </w:instrText>
      </w:r>
      <w:r w:rsidRPr="00E92DC3">
        <w:rPr>
          <w:rFonts w:cs="Times New Roman"/>
          <w:sz w:val="24"/>
          <w:szCs w:val="24"/>
          <w:lang w:val="en-GB"/>
        </w:rPr>
      </w:r>
      <w:r w:rsidRPr="00E92DC3">
        <w:rPr>
          <w:rFonts w:cs="Times New Roman"/>
          <w:sz w:val="24"/>
          <w:szCs w:val="24"/>
          <w:lang w:val="en-GB"/>
        </w:rPr>
        <w:fldChar w:fldCharType="separate"/>
      </w:r>
      <w:r w:rsidR="00CC2F20">
        <w:rPr>
          <w:rFonts w:cs="Times New Roman"/>
          <w:sz w:val="24"/>
          <w:szCs w:val="24"/>
          <w:lang w:val="en-GB"/>
        </w:rPr>
        <w:t>38</w:t>
      </w:r>
      <w:r w:rsidRPr="00E92DC3">
        <w:rPr>
          <w:rFonts w:cs="Times New Roman"/>
          <w:sz w:val="24"/>
          <w:szCs w:val="24"/>
          <w:lang w:val="en-GB"/>
        </w:rPr>
        <w:fldChar w:fldCharType="end"/>
      </w:r>
      <w:proofErr w:type="gramStart"/>
      <w:r w:rsidRPr="00E92DC3">
        <w:rPr>
          <w:rFonts w:cs="Times New Roman"/>
          <w:sz w:val="24"/>
          <w:szCs w:val="24"/>
          <w:lang w:val="en-GB"/>
        </w:rPr>
        <w:t>,</w:t>
      </w:r>
      <w:proofErr w:type="gramEnd"/>
      <w:r>
        <w:rPr>
          <w:rFonts w:cs="Times New Roman"/>
          <w:sz w:val="24"/>
          <w:szCs w:val="24"/>
          <w:lang w:val="en-GB"/>
        </w:rPr>
        <w:fldChar w:fldCharType="begin"/>
      </w:r>
      <w:r>
        <w:rPr>
          <w:rFonts w:cs="Times New Roman"/>
          <w:sz w:val="24"/>
          <w:szCs w:val="24"/>
          <w:lang w:val="en-GB"/>
        </w:rPr>
        <w:instrText xml:space="preserve"> NOTEREF _Ref525985620 \h </w:instrText>
      </w:r>
      <w:r>
        <w:rPr>
          <w:rFonts w:cs="Times New Roman"/>
          <w:sz w:val="24"/>
          <w:szCs w:val="24"/>
          <w:lang w:val="en-GB"/>
        </w:rPr>
      </w:r>
      <w:r>
        <w:rPr>
          <w:rFonts w:cs="Times New Roman"/>
          <w:sz w:val="24"/>
          <w:szCs w:val="24"/>
          <w:lang w:val="en-GB"/>
        </w:rPr>
        <w:fldChar w:fldCharType="separate"/>
      </w:r>
      <w:r w:rsidR="00F22D04">
        <w:rPr>
          <w:rFonts w:cs="Times New Roman"/>
          <w:sz w:val="24"/>
          <w:szCs w:val="24"/>
          <w:lang w:val="en-GB"/>
        </w:rPr>
        <w:t>39</w:t>
      </w:r>
      <w:r>
        <w:rPr>
          <w:rFonts w:cs="Times New Roman"/>
          <w:sz w:val="24"/>
          <w:szCs w:val="24"/>
          <w:lang w:val="en-GB"/>
        </w:rPr>
        <w:fldChar w:fldCharType="end"/>
      </w:r>
      <w:r w:rsidRPr="00E92DC3">
        <w:rPr>
          <w:rFonts w:cs="Times New Roman"/>
          <w:sz w:val="24"/>
          <w:szCs w:val="24"/>
          <w:lang w:val="en-GB"/>
        </w:rPr>
        <w:t>]</w:t>
      </w:r>
      <w:r>
        <w:rPr>
          <w:rFonts w:cs="Times New Roman"/>
          <w:sz w:val="24"/>
          <w:szCs w:val="24"/>
          <w:lang w:val="en-GB"/>
        </w:rPr>
        <w:t>.</w:t>
      </w:r>
      <w:r w:rsidRPr="00E92DC3">
        <w:rPr>
          <w:rFonts w:cs="Times New Roman"/>
          <w:sz w:val="24"/>
          <w:szCs w:val="24"/>
          <w:lang w:val="en-GB"/>
        </w:rPr>
        <w:t xml:space="preserve"> </w:t>
      </w:r>
      <w:r>
        <w:rPr>
          <w:rFonts w:cs="Times New Roman"/>
          <w:sz w:val="24"/>
          <w:szCs w:val="24"/>
          <w:lang w:val="en-GB"/>
        </w:rPr>
        <w:t>Additionally</w:t>
      </w:r>
      <w:r w:rsidRPr="00E92DC3">
        <w:rPr>
          <w:rFonts w:cs="Times New Roman"/>
          <w:sz w:val="24"/>
          <w:szCs w:val="24"/>
          <w:lang w:val="en-GB"/>
        </w:rPr>
        <w:t xml:space="preserve">, </w:t>
      </w:r>
      <w:r>
        <w:rPr>
          <w:rFonts w:cs="Times New Roman"/>
          <w:sz w:val="24"/>
          <w:szCs w:val="24"/>
          <w:lang w:val="en-GB"/>
        </w:rPr>
        <w:t>well dispersed and uniform</w:t>
      </w:r>
      <w:r w:rsidRPr="00E92DC3">
        <w:rPr>
          <w:rFonts w:cs="Times New Roman"/>
          <w:sz w:val="24"/>
          <w:szCs w:val="24"/>
          <w:lang w:val="en-GB"/>
        </w:rPr>
        <w:t xml:space="preserve"> </w:t>
      </w:r>
      <w:proofErr w:type="spellStart"/>
      <w:r w:rsidRPr="00E92DC3">
        <w:rPr>
          <w:rFonts w:cs="Times New Roman"/>
          <w:sz w:val="24"/>
          <w:szCs w:val="24"/>
          <w:lang w:val="en-GB"/>
        </w:rPr>
        <w:t>Pd</w:t>
      </w:r>
      <w:proofErr w:type="spellEnd"/>
      <w:r w:rsidRPr="00E92DC3">
        <w:rPr>
          <w:rFonts w:cs="Times New Roman"/>
          <w:sz w:val="24"/>
          <w:szCs w:val="24"/>
          <w:lang w:val="en-GB"/>
        </w:rPr>
        <w:t xml:space="preserve"> </w:t>
      </w:r>
      <w:r>
        <w:rPr>
          <w:rFonts w:cs="Times New Roman"/>
          <w:sz w:val="24"/>
          <w:szCs w:val="24"/>
          <w:lang w:val="en-GB"/>
        </w:rPr>
        <w:t xml:space="preserve">NPs </w:t>
      </w:r>
      <w:r w:rsidRPr="00E92DC3">
        <w:rPr>
          <w:rFonts w:cs="Times New Roman"/>
          <w:sz w:val="24"/>
          <w:szCs w:val="24"/>
          <w:lang w:val="en-GB"/>
        </w:rPr>
        <w:t>enhance catalytic lifetime by hindering leaching and sintering of particles [</w:t>
      </w:r>
      <w:r w:rsidRPr="00E92DC3">
        <w:rPr>
          <w:rStyle w:val="EndnoteReference"/>
          <w:rFonts w:cs="Times New Roman"/>
          <w:sz w:val="24"/>
          <w:szCs w:val="24"/>
          <w:vertAlign w:val="baseline"/>
          <w:lang w:val="en-GB"/>
        </w:rPr>
        <w:endnoteReference w:id="50"/>
      </w:r>
      <w:r w:rsidRPr="00E92DC3">
        <w:rPr>
          <w:rFonts w:cs="Times New Roman"/>
          <w:sz w:val="24"/>
          <w:szCs w:val="24"/>
          <w:lang w:val="en-GB"/>
        </w:rPr>
        <w:t xml:space="preserve">]. In this sense, SEM-EDX analysis of the </w:t>
      </w:r>
      <w:proofErr w:type="spellStart"/>
      <w:proofErr w:type="gramStart"/>
      <w:r w:rsidRPr="00E92DC3">
        <w:rPr>
          <w:rFonts w:cs="Times New Roman"/>
          <w:sz w:val="24"/>
          <w:szCs w:val="24"/>
          <w:lang w:val="en-GB"/>
        </w:rPr>
        <w:t>Pd</w:t>
      </w:r>
      <w:proofErr w:type="spellEnd"/>
      <w:r w:rsidRPr="00E92DC3">
        <w:rPr>
          <w:rFonts w:cs="Times New Roman"/>
          <w:sz w:val="24"/>
          <w:szCs w:val="24"/>
          <w:lang w:val="en-GB"/>
        </w:rPr>
        <w:t>(</w:t>
      </w:r>
      <w:proofErr w:type="gramEnd"/>
      <w:r w:rsidRPr="00E92DC3">
        <w:rPr>
          <w:rFonts w:cs="Times New Roman"/>
          <w:sz w:val="24"/>
          <w:szCs w:val="24"/>
          <w:lang w:val="en-GB"/>
        </w:rPr>
        <w:t>u)/beta catalyst (Figure SI</w:t>
      </w:r>
      <w:r>
        <w:rPr>
          <w:rFonts w:cs="Times New Roman"/>
          <w:sz w:val="24"/>
          <w:szCs w:val="24"/>
          <w:lang w:val="en-GB"/>
        </w:rPr>
        <w:t>6</w:t>
      </w:r>
      <w:r w:rsidRPr="00E92DC3">
        <w:rPr>
          <w:rFonts w:cs="Times New Roman"/>
          <w:sz w:val="24"/>
          <w:szCs w:val="24"/>
          <w:lang w:val="en-GB"/>
        </w:rPr>
        <w:t xml:space="preserve">) confirmed the absence of residual chlorine (from </w:t>
      </w:r>
      <w:r w:rsidR="00324EFD">
        <w:rPr>
          <w:rFonts w:cs="Times New Roman"/>
          <w:sz w:val="24"/>
          <w:szCs w:val="24"/>
          <w:lang w:val="en-GB"/>
        </w:rPr>
        <w:t xml:space="preserve">the </w:t>
      </w:r>
      <w:r w:rsidRPr="00E92DC3">
        <w:rPr>
          <w:rFonts w:cs="Times New Roman"/>
          <w:sz w:val="24"/>
          <w:szCs w:val="24"/>
          <w:lang w:val="en-GB"/>
        </w:rPr>
        <w:t>PdCl</w:t>
      </w:r>
      <w:r w:rsidRPr="00E92DC3">
        <w:rPr>
          <w:rFonts w:cs="Times New Roman"/>
          <w:sz w:val="24"/>
          <w:szCs w:val="24"/>
          <w:vertAlign w:val="subscript"/>
          <w:lang w:val="en-GB"/>
        </w:rPr>
        <w:t>2</w:t>
      </w:r>
      <w:r w:rsidRPr="00E92DC3">
        <w:rPr>
          <w:rFonts w:cs="Times New Roman"/>
          <w:sz w:val="24"/>
          <w:szCs w:val="24"/>
          <w:lang w:val="en-GB"/>
        </w:rPr>
        <w:t xml:space="preserve"> precursor) which is known to increase metal atom mobility and cause sintering. </w:t>
      </w:r>
    </w:p>
    <w:p w14:paraId="27FFF19A" w14:textId="6DDB9D12" w:rsidR="001661C9" w:rsidRPr="00D750CF" w:rsidRDefault="00C24F8D" w:rsidP="001661C9">
      <w:pPr>
        <w:spacing w:before="120" w:after="120" w:line="240" w:lineRule="auto"/>
        <w:ind w:firstLine="284"/>
        <w:jc w:val="both"/>
        <w:rPr>
          <w:rFonts w:cs="Times New Roman"/>
          <w:sz w:val="24"/>
          <w:szCs w:val="24"/>
          <w:lang w:val="en-GB"/>
        </w:rPr>
      </w:pPr>
      <w:r w:rsidRPr="00E92DC3">
        <w:rPr>
          <w:rFonts w:cs="Times New Roman"/>
          <w:sz w:val="24"/>
          <w:szCs w:val="24"/>
          <w:lang w:val="en-GB"/>
        </w:rPr>
        <w:t xml:space="preserve">The product distribution obtained over the </w:t>
      </w:r>
      <w:proofErr w:type="spellStart"/>
      <w:proofErr w:type="gramStart"/>
      <w:r w:rsidRPr="00E92DC3">
        <w:rPr>
          <w:rFonts w:cs="Times New Roman"/>
          <w:sz w:val="24"/>
          <w:szCs w:val="24"/>
          <w:lang w:val="en-GB"/>
        </w:rPr>
        <w:t>Pd</w:t>
      </w:r>
      <w:proofErr w:type="spellEnd"/>
      <w:r w:rsidRPr="00E92DC3">
        <w:rPr>
          <w:rFonts w:cs="Times New Roman"/>
          <w:sz w:val="24"/>
          <w:szCs w:val="24"/>
          <w:lang w:val="en-GB"/>
        </w:rPr>
        <w:t>(</w:t>
      </w:r>
      <w:proofErr w:type="gramEnd"/>
      <w:r w:rsidRPr="00E92DC3">
        <w:rPr>
          <w:rFonts w:cs="Times New Roman"/>
          <w:sz w:val="24"/>
          <w:szCs w:val="24"/>
          <w:lang w:val="en-GB"/>
        </w:rPr>
        <w:t>u)/Beta catalyst (</w:t>
      </w:r>
      <w:r w:rsidRPr="00316323">
        <w:rPr>
          <w:rFonts w:cs="Times New Roman"/>
          <w:sz w:val="24"/>
          <w:szCs w:val="24"/>
          <w:lang w:val="en-GB"/>
        </w:rPr>
        <w:t>Table 2</w:t>
      </w:r>
      <w:r w:rsidRPr="00E92DC3">
        <w:rPr>
          <w:rFonts w:cs="Times New Roman"/>
          <w:sz w:val="24"/>
          <w:szCs w:val="24"/>
          <w:lang w:val="en-GB"/>
        </w:rPr>
        <w:t xml:space="preserve">) </w:t>
      </w:r>
      <w:r w:rsidR="00A67924">
        <w:rPr>
          <w:rFonts w:cs="Times New Roman"/>
          <w:sz w:val="24"/>
          <w:szCs w:val="24"/>
          <w:lang w:val="en-GB"/>
        </w:rPr>
        <w:t>revealed that at 96% HMF conversion</w:t>
      </w:r>
      <w:r w:rsidR="002007D3">
        <w:rPr>
          <w:rFonts w:cs="Times New Roman"/>
          <w:sz w:val="24"/>
          <w:szCs w:val="24"/>
          <w:lang w:val="en-GB"/>
        </w:rPr>
        <w:t xml:space="preserve"> </w:t>
      </w:r>
      <w:r w:rsidR="00A67924" w:rsidRPr="00E92DC3">
        <w:rPr>
          <w:rFonts w:cs="Times New Roman"/>
          <w:sz w:val="24"/>
          <w:szCs w:val="24"/>
          <w:lang w:val="en-GB"/>
        </w:rPr>
        <w:t xml:space="preserve">no product exceeded 1% </w:t>
      </w:r>
      <w:r w:rsidR="00A67924">
        <w:rPr>
          <w:rFonts w:cs="Times New Roman"/>
          <w:sz w:val="24"/>
          <w:szCs w:val="24"/>
          <w:lang w:val="en-GB"/>
        </w:rPr>
        <w:t>selectivity</w:t>
      </w:r>
      <w:r w:rsidR="002007D3">
        <w:rPr>
          <w:rFonts w:cs="Times New Roman"/>
          <w:sz w:val="24"/>
          <w:szCs w:val="24"/>
          <w:lang w:val="en-GB"/>
        </w:rPr>
        <w:t xml:space="preserve"> apart from the targeted </w:t>
      </w:r>
      <w:proofErr w:type="spellStart"/>
      <w:r w:rsidR="002007D3">
        <w:rPr>
          <w:rFonts w:cs="Times New Roman"/>
          <w:sz w:val="24"/>
          <w:szCs w:val="24"/>
          <w:lang w:val="en-GB"/>
        </w:rPr>
        <w:t>diketone</w:t>
      </w:r>
      <w:proofErr w:type="spellEnd"/>
      <w:r w:rsidR="002007D3">
        <w:rPr>
          <w:rFonts w:cs="Times New Roman"/>
          <w:sz w:val="24"/>
          <w:szCs w:val="24"/>
          <w:lang w:val="en-GB"/>
        </w:rPr>
        <w:t xml:space="preserve"> derivatives HHD and HXD</w:t>
      </w:r>
      <w:r w:rsidR="00A67924">
        <w:rPr>
          <w:rFonts w:cs="Times New Roman"/>
          <w:sz w:val="24"/>
          <w:szCs w:val="24"/>
          <w:lang w:val="en-GB"/>
        </w:rPr>
        <w:t>.</w:t>
      </w:r>
      <w:r w:rsidRPr="00E92DC3">
        <w:rPr>
          <w:rFonts w:cs="Times New Roman"/>
          <w:sz w:val="24"/>
          <w:szCs w:val="24"/>
          <w:lang w:val="en-GB"/>
        </w:rPr>
        <w:t xml:space="preserve"> </w:t>
      </w:r>
      <w:r>
        <w:rPr>
          <w:rFonts w:cs="Times New Roman"/>
          <w:sz w:val="24"/>
          <w:szCs w:val="24"/>
          <w:lang w:val="en-GB"/>
        </w:rPr>
        <w:t xml:space="preserve">Notably, full conversion was achieved in 24 h and only two </w:t>
      </w:r>
      <w:r w:rsidRPr="00E92DC3">
        <w:rPr>
          <w:sz w:val="24"/>
          <w:szCs w:val="24"/>
          <w:lang w:val="en-GB"/>
        </w:rPr>
        <w:t>well-defined peaks corresponding to HXD and HHD</w:t>
      </w:r>
      <w:r w:rsidRPr="00E92DC3">
        <w:rPr>
          <w:rFonts w:cs="Times New Roman"/>
          <w:sz w:val="24"/>
          <w:szCs w:val="24"/>
          <w:lang w:val="en-GB"/>
        </w:rPr>
        <w:t xml:space="preserve"> were observed in the </w:t>
      </w:r>
      <w:r>
        <w:rPr>
          <w:rFonts w:cs="Times New Roman"/>
          <w:sz w:val="24"/>
          <w:szCs w:val="24"/>
          <w:lang w:val="en-GB"/>
        </w:rPr>
        <w:t xml:space="preserve">respective </w:t>
      </w:r>
      <w:r w:rsidRPr="00E92DC3">
        <w:rPr>
          <w:rFonts w:cs="Times New Roman"/>
          <w:sz w:val="24"/>
          <w:szCs w:val="24"/>
          <w:lang w:val="en-GB"/>
        </w:rPr>
        <w:t>GC chromatogram</w:t>
      </w:r>
      <w:r>
        <w:rPr>
          <w:rFonts w:cs="Times New Roman"/>
          <w:sz w:val="24"/>
          <w:szCs w:val="24"/>
          <w:lang w:val="en-GB"/>
        </w:rPr>
        <w:t xml:space="preserve"> of the product </w:t>
      </w:r>
      <w:r w:rsidRPr="00E92DC3">
        <w:rPr>
          <w:rFonts w:cs="Times New Roman"/>
          <w:sz w:val="24"/>
          <w:szCs w:val="24"/>
          <w:lang w:val="en-GB"/>
        </w:rPr>
        <w:t>mixture</w:t>
      </w:r>
      <w:r>
        <w:rPr>
          <w:rFonts w:cs="Times New Roman"/>
          <w:sz w:val="24"/>
          <w:szCs w:val="24"/>
          <w:lang w:val="en-GB"/>
        </w:rPr>
        <w:t xml:space="preserve"> (</w:t>
      </w:r>
      <w:r w:rsidRPr="00E92DC3">
        <w:rPr>
          <w:rFonts w:cs="Times New Roman"/>
          <w:sz w:val="24"/>
          <w:szCs w:val="24"/>
          <w:lang w:val="en-GB"/>
        </w:rPr>
        <w:t>Figure SI</w:t>
      </w:r>
      <w:r w:rsidR="00235187">
        <w:rPr>
          <w:rFonts w:cs="Times New Roman"/>
          <w:sz w:val="24"/>
          <w:szCs w:val="24"/>
          <w:lang w:val="en-GB"/>
        </w:rPr>
        <w:t>7</w:t>
      </w:r>
      <w:r>
        <w:rPr>
          <w:rFonts w:cs="Times New Roman"/>
          <w:sz w:val="24"/>
          <w:szCs w:val="24"/>
          <w:lang w:val="en-GB"/>
        </w:rPr>
        <w:t>).</w:t>
      </w:r>
      <w:r w:rsidRPr="00E92DC3">
        <w:rPr>
          <w:rFonts w:cs="Times New Roman"/>
          <w:sz w:val="24"/>
          <w:szCs w:val="24"/>
          <w:lang w:val="en-GB"/>
        </w:rPr>
        <w:t xml:space="preserve"> </w:t>
      </w:r>
      <w:r>
        <w:rPr>
          <w:rFonts w:cs="Times New Roman"/>
          <w:sz w:val="24"/>
          <w:szCs w:val="24"/>
          <w:lang w:val="en-GB"/>
        </w:rPr>
        <w:t xml:space="preserve">However, </w:t>
      </w:r>
      <w:proofErr w:type="spellStart"/>
      <w:r>
        <w:rPr>
          <w:rFonts w:cs="Times New Roman"/>
          <w:sz w:val="24"/>
          <w:szCs w:val="24"/>
          <w:lang w:val="en-GB"/>
        </w:rPr>
        <w:t>C</w:t>
      </w:r>
      <w:r w:rsidRPr="00E92DC3">
        <w:rPr>
          <w:rFonts w:cs="Times New Roman"/>
          <w:sz w:val="24"/>
          <w:szCs w:val="24"/>
          <w:vertAlign w:val="subscript"/>
          <w:lang w:val="en-GB"/>
        </w:rPr>
        <w:t>mb</w:t>
      </w:r>
      <w:proofErr w:type="spellEnd"/>
      <w:r>
        <w:rPr>
          <w:rFonts w:cs="Times New Roman"/>
          <w:sz w:val="24"/>
          <w:szCs w:val="24"/>
          <w:lang w:val="en-GB"/>
        </w:rPr>
        <w:t xml:space="preserve"> was found lower than 80% for all runs. Taken together, these observations </w:t>
      </w:r>
      <w:r w:rsidRPr="00E92DC3">
        <w:rPr>
          <w:rFonts w:cs="Times New Roman"/>
          <w:sz w:val="24"/>
          <w:szCs w:val="24"/>
          <w:lang w:val="en-GB"/>
        </w:rPr>
        <w:t xml:space="preserve">suggest that an </w:t>
      </w:r>
      <w:r w:rsidRPr="00D750CF">
        <w:rPr>
          <w:rFonts w:cs="Times New Roman"/>
          <w:sz w:val="24"/>
          <w:szCs w:val="24"/>
          <w:lang w:val="en-GB"/>
        </w:rPr>
        <w:t xml:space="preserve">undetectable by GC fraction of products is </w:t>
      </w:r>
      <w:r w:rsidR="00CC2F20" w:rsidRPr="00D750CF">
        <w:rPr>
          <w:rFonts w:cs="Times New Roman"/>
          <w:sz w:val="24"/>
          <w:szCs w:val="24"/>
          <w:lang w:val="en-GB"/>
        </w:rPr>
        <w:t xml:space="preserve">produced </w:t>
      </w:r>
      <w:r w:rsidRPr="00D750CF">
        <w:rPr>
          <w:rFonts w:cs="Times New Roman"/>
          <w:i/>
          <w:sz w:val="24"/>
          <w:szCs w:val="24"/>
          <w:lang w:val="en-GB"/>
        </w:rPr>
        <w:t>via</w:t>
      </w:r>
      <w:r w:rsidRPr="00D750CF">
        <w:rPr>
          <w:rFonts w:cs="Times New Roman"/>
          <w:sz w:val="24"/>
          <w:szCs w:val="24"/>
          <w:lang w:val="en-GB"/>
        </w:rPr>
        <w:t xml:space="preserve"> an acid-catalysed </w:t>
      </w:r>
      <w:r w:rsidR="00324EFD" w:rsidRPr="00D750CF">
        <w:rPr>
          <w:rFonts w:cs="Times New Roman"/>
          <w:sz w:val="24"/>
          <w:szCs w:val="24"/>
          <w:lang w:val="en-GB"/>
        </w:rPr>
        <w:t xml:space="preserve">oligomerisation </w:t>
      </w:r>
      <w:r w:rsidR="00A737CC" w:rsidRPr="00D750CF">
        <w:rPr>
          <w:rFonts w:cs="Times New Roman"/>
          <w:sz w:val="24"/>
          <w:szCs w:val="24"/>
          <w:lang w:val="en-GB"/>
        </w:rPr>
        <w:t>of unsaturated intermediates</w:t>
      </w:r>
      <w:r w:rsidR="00CC2F20" w:rsidRPr="00D750CF">
        <w:rPr>
          <w:rFonts w:cs="Times New Roman"/>
          <w:sz w:val="24"/>
          <w:szCs w:val="24"/>
          <w:lang w:val="en-GB"/>
        </w:rPr>
        <w:t>,</w:t>
      </w:r>
      <w:r w:rsidR="00A737CC" w:rsidRPr="00D750CF">
        <w:rPr>
          <w:rFonts w:cs="Times New Roman"/>
          <w:sz w:val="24"/>
          <w:szCs w:val="24"/>
          <w:lang w:val="en-GB"/>
        </w:rPr>
        <w:t xml:space="preserve"> formed </w:t>
      </w:r>
      <w:r w:rsidR="0022204A" w:rsidRPr="00D750CF">
        <w:rPr>
          <w:rFonts w:cs="Times New Roman"/>
          <w:i/>
          <w:sz w:val="24"/>
          <w:szCs w:val="24"/>
          <w:lang w:val="en-GB"/>
        </w:rPr>
        <w:t>via</w:t>
      </w:r>
      <w:r w:rsidR="0022204A" w:rsidRPr="00D750CF">
        <w:rPr>
          <w:rFonts w:cs="Times New Roman"/>
          <w:sz w:val="24"/>
          <w:szCs w:val="24"/>
          <w:lang w:val="en-GB"/>
        </w:rPr>
        <w:t xml:space="preserve"> FDM </w:t>
      </w:r>
      <w:r w:rsidR="00A737CC" w:rsidRPr="00D750CF">
        <w:rPr>
          <w:rFonts w:cs="Times New Roman"/>
          <w:sz w:val="24"/>
          <w:szCs w:val="24"/>
          <w:lang w:val="en-GB"/>
        </w:rPr>
        <w:t>ring-opening [</w:t>
      </w:r>
      <w:r w:rsidR="008137BF" w:rsidRPr="00D750CF">
        <w:rPr>
          <w:rFonts w:cs="Times New Roman"/>
          <w:sz w:val="24"/>
          <w:szCs w:val="24"/>
          <w:lang w:val="en-GB"/>
        </w:rPr>
        <w:fldChar w:fldCharType="begin"/>
      </w:r>
      <w:r w:rsidR="008137BF" w:rsidRPr="00D750CF">
        <w:rPr>
          <w:rFonts w:cs="Times New Roman"/>
          <w:sz w:val="24"/>
          <w:szCs w:val="24"/>
          <w:lang w:val="en-GB"/>
        </w:rPr>
        <w:instrText xml:space="preserve"> NOTEREF _Ref1924716 \h </w:instrText>
      </w:r>
      <w:r w:rsidR="008137BF" w:rsidRPr="00D750CF">
        <w:rPr>
          <w:rFonts w:cs="Times New Roman"/>
          <w:sz w:val="24"/>
          <w:szCs w:val="24"/>
          <w:lang w:val="en-GB"/>
        </w:rPr>
      </w:r>
      <w:r w:rsidR="00D750CF">
        <w:rPr>
          <w:rFonts w:cs="Times New Roman"/>
          <w:sz w:val="24"/>
          <w:szCs w:val="24"/>
          <w:lang w:val="en-GB"/>
        </w:rPr>
        <w:instrText xml:space="preserve"> \* MERGEFORMAT </w:instrText>
      </w:r>
      <w:r w:rsidR="008137BF" w:rsidRPr="00D750CF">
        <w:rPr>
          <w:rFonts w:cs="Times New Roman"/>
          <w:sz w:val="24"/>
          <w:szCs w:val="24"/>
          <w:lang w:val="en-GB"/>
        </w:rPr>
        <w:fldChar w:fldCharType="separate"/>
      </w:r>
      <w:r w:rsidR="00CC2F20" w:rsidRPr="00D750CF">
        <w:rPr>
          <w:rFonts w:cs="Times New Roman"/>
          <w:sz w:val="24"/>
          <w:szCs w:val="24"/>
          <w:lang w:val="en-GB"/>
        </w:rPr>
        <w:t>24</w:t>
      </w:r>
      <w:r w:rsidR="008137BF" w:rsidRPr="00D750CF">
        <w:rPr>
          <w:rFonts w:cs="Times New Roman"/>
          <w:sz w:val="24"/>
          <w:szCs w:val="24"/>
          <w:lang w:val="en-GB"/>
        </w:rPr>
        <w:fldChar w:fldCharType="end"/>
      </w:r>
      <w:proofErr w:type="gramStart"/>
      <w:r w:rsidR="008137BF" w:rsidRPr="00D750CF">
        <w:rPr>
          <w:rFonts w:cs="Times New Roman"/>
          <w:sz w:val="24"/>
          <w:szCs w:val="24"/>
          <w:lang w:val="en-GB"/>
        </w:rPr>
        <w:t>,</w:t>
      </w:r>
      <w:proofErr w:type="gramEnd"/>
      <w:r w:rsidR="00A737CC" w:rsidRPr="00D750CF">
        <w:rPr>
          <w:rFonts w:cs="Times New Roman"/>
          <w:sz w:val="24"/>
          <w:szCs w:val="24"/>
          <w:lang w:val="en-GB"/>
        </w:rPr>
        <w:fldChar w:fldCharType="begin"/>
      </w:r>
      <w:r w:rsidR="00A737CC" w:rsidRPr="00D750CF">
        <w:rPr>
          <w:rFonts w:cs="Times New Roman"/>
          <w:sz w:val="24"/>
          <w:szCs w:val="24"/>
          <w:lang w:val="en-GB"/>
        </w:rPr>
        <w:instrText xml:space="preserve"> NOTEREF _Ref495486816 \h  \* MERGEFORMAT </w:instrText>
      </w:r>
      <w:r w:rsidR="00A737CC" w:rsidRPr="00D750CF">
        <w:rPr>
          <w:rFonts w:cs="Times New Roman"/>
          <w:sz w:val="24"/>
          <w:szCs w:val="24"/>
          <w:lang w:val="en-GB"/>
        </w:rPr>
      </w:r>
      <w:r w:rsidR="00A737CC" w:rsidRPr="00D750CF">
        <w:rPr>
          <w:rFonts w:cs="Times New Roman"/>
          <w:sz w:val="24"/>
          <w:szCs w:val="24"/>
          <w:lang w:val="en-GB"/>
        </w:rPr>
        <w:fldChar w:fldCharType="separate"/>
      </w:r>
      <w:r w:rsidR="003D6865" w:rsidRPr="00D750CF">
        <w:rPr>
          <w:rFonts w:cs="Times New Roman"/>
          <w:sz w:val="24"/>
          <w:szCs w:val="24"/>
          <w:lang w:val="en-GB"/>
        </w:rPr>
        <w:t>27</w:t>
      </w:r>
      <w:r w:rsidR="00A737CC" w:rsidRPr="00D750CF">
        <w:rPr>
          <w:rFonts w:cs="Times New Roman"/>
          <w:sz w:val="24"/>
          <w:szCs w:val="24"/>
          <w:lang w:val="en-GB"/>
        </w:rPr>
        <w:fldChar w:fldCharType="end"/>
      </w:r>
      <w:r w:rsidR="00A737CC" w:rsidRPr="00D750CF">
        <w:rPr>
          <w:rFonts w:cs="Times New Roman"/>
          <w:sz w:val="24"/>
          <w:szCs w:val="24"/>
          <w:lang w:val="en-GB"/>
        </w:rPr>
        <w:t>].</w:t>
      </w:r>
      <w:r w:rsidR="00905FCB" w:rsidRPr="00D750CF">
        <w:rPr>
          <w:rFonts w:cs="Times New Roman"/>
          <w:sz w:val="24"/>
          <w:szCs w:val="24"/>
          <w:lang w:val="en-GB"/>
        </w:rPr>
        <w:t xml:space="preserve"> </w:t>
      </w:r>
      <w:bookmarkStart w:id="33" w:name="_Hlk2092923"/>
      <w:bookmarkStart w:id="34" w:name="_Hlk1392999"/>
      <w:r w:rsidR="00FC6FE3" w:rsidRPr="00D750CF">
        <w:rPr>
          <w:rFonts w:cs="Times New Roman"/>
          <w:sz w:val="24"/>
          <w:szCs w:val="24"/>
          <w:lang w:val="en-GB"/>
        </w:rPr>
        <w:t xml:space="preserve">The formation of oligomers could be </w:t>
      </w:r>
      <w:r w:rsidR="002161E0" w:rsidRPr="00D750CF">
        <w:rPr>
          <w:rFonts w:cs="Times New Roman"/>
          <w:sz w:val="24"/>
          <w:szCs w:val="24"/>
          <w:lang w:val="en-GB"/>
        </w:rPr>
        <w:t xml:space="preserve">potentially </w:t>
      </w:r>
      <w:r w:rsidR="00FC6FE3" w:rsidRPr="00D750CF">
        <w:rPr>
          <w:rFonts w:cs="Times New Roman"/>
          <w:sz w:val="24"/>
          <w:szCs w:val="24"/>
          <w:lang w:val="en-GB"/>
        </w:rPr>
        <w:t>suppressed by co-</w:t>
      </w:r>
      <w:r w:rsidR="00A75147" w:rsidRPr="00D750CF">
        <w:rPr>
          <w:rFonts w:cs="Times New Roman"/>
          <w:sz w:val="24"/>
          <w:szCs w:val="24"/>
          <w:lang w:val="en-GB"/>
        </w:rPr>
        <w:t>addi</w:t>
      </w:r>
      <w:r w:rsidR="00FC6FE3" w:rsidRPr="00D750CF">
        <w:rPr>
          <w:rFonts w:cs="Times New Roman"/>
          <w:sz w:val="24"/>
          <w:szCs w:val="24"/>
          <w:lang w:val="en-GB"/>
        </w:rPr>
        <w:t xml:space="preserve">tion of </w:t>
      </w:r>
      <w:r w:rsidR="00A75147" w:rsidRPr="00D750CF">
        <w:rPr>
          <w:rFonts w:cs="Times New Roman"/>
          <w:sz w:val="24"/>
          <w:szCs w:val="24"/>
          <w:lang w:val="en-GB"/>
        </w:rPr>
        <w:t>organic solvents [</w:t>
      </w:r>
      <w:r w:rsidR="00A75147" w:rsidRPr="00D750CF">
        <w:rPr>
          <w:rStyle w:val="EndnoteReference"/>
          <w:rFonts w:cs="Times New Roman"/>
          <w:sz w:val="24"/>
          <w:szCs w:val="24"/>
          <w:vertAlign w:val="baseline"/>
          <w:lang w:val="en-GB"/>
        </w:rPr>
        <w:endnoteReference w:id="51"/>
      </w:r>
      <w:bookmarkEnd w:id="33"/>
      <w:r w:rsidR="00A75147" w:rsidRPr="00D750CF">
        <w:rPr>
          <w:rFonts w:cs="Times New Roman"/>
          <w:sz w:val="24"/>
          <w:szCs w:val="24"/>
          <w:lang w:val="en-GB"/>
        </w:rPr>
        <w:t>].</w:t>
      </w:r>
      <w:bookmarkEnd w:id="34"/>
      <w:r w:rsidR="00976742" w:rsidRPr="00D750CF">
        <w:rPr>
          <w:rFonts w:cs="Times New Roman"/>
          <w:sz w:val="24"/>
          <w:szCs w:val="24"/>
          <w:lang w:val="en-GB"/>
        </w:rPr>
        <w:t xml:space="preserve"> </w:t>
      </w:r>
      <w:bookmarkStart w:id="35" w:name="_Hlk1474360"/>
      <w:r w:rsidR="005204A6" w:rsidRPr="00D750CF">
        <w:rPr>
          <w:rFonts w:cs="Times New Roman"/>
          <w:sz w:val="24"/>
          <w:szCs w:val="24"/>
          <w:lang w:val="en-GB"/>
        </w:rPr>
        <w:t xml:space="preserve">Alternatively, </w:t>
      </w:r>
      <w:r w:rsidR="00976742" w:rsidRPr="00D750CF">
        <w:rPr>
          <w:rFonts w:cs="Times New Roman"/>
          <w:sz w:val="24"/>
          <w:szCs w:val="24"/>
          <w:lang w:val="en-GB"/>
        </w:rPr>
        <w:t xml:space="preserve">techniques like biphasic reactive extraction, adsorbent-based separation or reactive distillation could be applied to separate the oligomer fraction from the </w:t>
      </w:r>
      <w:r w:rsidR="00E66389" w:rsidRPr="00D750CF">
        <w:rPr>
          <w:rFonts w:cs="Times New Roman"/>
          <w:sz w:val="24"/>
          <w:szCs w:val="24"/>
          <w:lang w:val="en-GB"/>
        </w:rPr>
        <w:t xml:space="preserve">targeted compounds </w:t>
      </w:r>
      <w:r w:rsidR="00976742" w:rsidRPr="00D750CF">
        <w:rPr>
          <w:rFonts w:cs="Times New Roman"/>
          <w:sz w:val="24"/>
          <w:szCs w:val="24"/>
          <w:lang w:val="en-GB"/>
        </w:rPr>
        <w:t>[</w:t>
      </w:r>
      <w:r w:rsidR="00976742" w:rsidRPr="00D750CF">
        <w:rPr>
          <w:rStyle w:val="EndnoteReference"/>
          <w:rFonts w:cs="Times New Roman"/>
          <w:sz w:val="24"/>
          <w:szCs w:val="24"/>
          <w:vertAlign w:val="baseline"/>
          <w:lang w:val="en-GB"/>
        </w:rPr>
        <w:endnoteReference w:id="52"/>
      </w:r>
      <w:r w:rsidR="002E241D" w:rsidRPr="00D750CF">
        <w:rPr>
          <w:rFonts w:cs="Times New Roman"/>
          <w:sz w:val="24"/>
          <w:szCs w:val="24"/>
          <w:lang w:val="en-GB"/>
        </w:rPr>
        <w:t>,</w:t>
      </w:r>
      <w:r w:rsidR="002E241D" w:rsidRPr="00D750CF">
        <w:rPr>
          <w:rStyle w:val="EndnoteReference"/>
          <w:rFonts w:cs="Times New Roman"/>
          <w:sz w:val="24"/>
          <w:szCs w:val="24"/>
          <w:vertAlign w:val="baseline"/>
          <w:lang w:val="en-GB"/>
        </w:rPr>
        <w:endnoteReference w:id="53"/>
      </w:r>
      <w:r w:rsidR="00976742" w:rsidRPr="00D750CF">
        <w:rPr>
          <w:rFonts w:cs="Times New Roman"/>
          <w:sz w:val="24"/>
          <w:szCs w:val="24"/>
          <w:lang w:val="en-GB"/>
        </w:rPr>
        <w:t>].</w:t>
      </w:r>
      <w:bookmarkEnd w:id="35"/>
    </w:p>
    <w:p w14:paraId="7D316EA8" w14:textId="24C025F9" w:rsidR="00284EC7" w:rsidRPr="00D750CF" w:rsidRDefault="00284EC7" w:rsidP="004930B3">
      <w:pPr>
        <w:spacing w:before="120" w:after="120" w:line="240" w:lineRule="auto"/>
        <w:ind w:firstLine="284"/>
        <w:jc w:val="both"/>
        <w:rPr>
          <w:rFonts w:cs="Times New Roman"/>
          <w:b/>
          <w:color w:val="000000" w:themeColor="text1"/>
          <w:sz w:val="24"/>
          <w:szCs w:val="24"/>
          <w:lang w:val="en-GB"/>
        </w:rPr>
      </w:pPr>
      <w:r w:rsidRPr="00D750CF">
        <w:rPr>
          <w:rFonts w:cs="Times New Roman"/>
          <w:b/>
          <w:sz w:val="24"/>
          <w:szCs w:val="24"/>
          <w:lang w:val="en-GB"/>
        </w:rPr>
        <w:t xml:space="preserve">3.3. Time evolution of HMF conversion </w:t>
      </w:r>
    </w:p>
    <w:p w14:paraId="04B0E84A" w14:textId="1D25B886" w:rsidR="00973581" w:rsidRPr="00D750CF" w:rsidRDefault="00973581" w:rsidP="00973581">
      <w:pPr>
        <w:spacing w:before="120" w:after="120" w:line="240" w:lineRule="auto"/>
        <w:ind w:firstLine="284"/>
        <w:jc w:val="both"/>
        <w:rPr>
          <w:rFonts w:cs="Times New Roman"/>
          <w:sz w:val="24"/>
          <w:szCs w:val="24"/>
          <w:lang w:val="en-GB"/>
        </w:rPr>
      </w:pPr>
      <w:r w:rsidRPr="00D750CF">
        <w:rPr>
          <w:rFonts w:cs="Times New Roman"/>
          <w:sz w:val="24"/>
          <w:szCs w:val="24"/>
          <w:lang w:val="en-GB"/>
        </w:rPr>
        <w:t xml:space="preserve">The time evolution of HMF conversion, product distribution and </w:t>
      </w:r>
      <w:proofErr w:type="spellStart"/>
      <w:r w:rsidRPr="00D750CF">
        <w:rPr>
          <w:rFonts w:cs="Times New Roman"/>
          <w:sz w:val="24"/>
          <w:szCs w:val="24"/>
          <w:lang w:val="en-GB"/>
        </w:rPr>
        <w:t>C</w:t>
      </w:r>
      <w:r w:rsidRPr="00D750CF">
        <w:rPr>
          <w:rFonts w:cs="Times New Roman"/>
          <w:sz w:val="24"/>
          <w:szCs w:val="24"/>
          <w:vertAlign w:val="subscript"/>
          <w:lang w:val="en-GB"/>
        </w:rPr>
        <w:t>mb</w:t>
      </w:r>
      <w:proofErr w:type="spellEnd"/>
      <w:r w:rsidRPr="00D750CF">
        <w:rPr>
          <w:rFonts w:cs="Times New Roman"/>
          <w:sz w:val="24"/>
          <w:szCs w:val="24"/>
          <w:lang w:val="en-GB"/>
        </w:rPr>
        <w:t xml:space="preserve"> over the </w:t>
      </w:r>
      <w:proofErr w:type="spellStart"/>
      <w:proofErr w:type="gramStart"/>
      <w:r w:rsidRPr="00D750CF">
        <w:rPr>
          <w:rFonts w:cs="Times New Roman"/>
          <w:sz w:val="24"/>
          <w:szCs w:val="24"/>
          <w:lang w:val="en-GB"/>
        </w:rPr>
        <w:t>Pd</w:t>
      </w:r>
      <w:proofErr w:type="spellEnd"/>
      <w:r w:rsidRPr="00D750CF">
        <w:rPr>
          <w:rFonts w:cs="Times New Roman"/>
          <w:sz w:val="24"/>
          <w:szCs w:val="24"/>
          <w:lang w:val="en-GB"/>
        </w:rPr>
        <w:t>(</w:t>
      </w:r>
      <w:proofErr w:type="gramEnd"/>
      <w:r w:rsidRPr="00D750CF">
        <w:rPr>
          <w:rFonts w:cs="Times New Roman"/>
          <w:sz w:val="24"/>
          <w:szCs w:val="24"/>
          <w:lang w:val="en-GB"/>
        </w:rPr>
        <w:t xml:space="preserve">u)/Beta catalyst are depicted in Figure </w:t>
      </w:r>
      <w:r w:rsidR="00630F02" w:rsidRPr="00D750CF">
        <w:rPr>
          <w:rFonts w:cs="Times New Roman"/>
          <w:sz w:val="24"/>
          <w:szCs w:val="24"/>
          <w:lang w:val="en-GB"/>
        </w:rPr>
        <w:t>5</w:t>
      </w:r>
      <w:r w:rsidRPr="00D750CF">
        <w:rPr>
          <w:rFonts w:cs="Times New Roman"/>
          <w:sz w:val="24"/>
          <w:szCs w:val="24"/>
          <w:lang w:val="en-GB"/>
        </w:rPr>
        <w:t xml:space="preserve">. HMF was swiftly consumed, </w:t>
      </w:r>
      <w:r w:rsidR="00324EFD" w:rsidRPr="00D750CF">
        <w:rPr>
          <w:rFonts w:cs="Times New Roman"/>
          <w:sz w:val="24"/>
          <w:szCs w:val="24"/>
          <w:lang w:val="en-GB"/>
        </w:rPr>
        <w:t xml:space="preserve">reaching </w:t>
      </w:r>
      <w:r w:rsidRPr="00D750CF">
        <w:rPr>
          <w:rFonts w:cs="Times New Roman"/>
          <w:sz w:val="24"/>
          <w:szCs w:val="24"/>
          <w:lang w:val="en-GB"/>
        </w:rPr>
        <w:t xml:space="preserve">87% conversion in 120 min and 96% in 360 min. FDM was </w:t>
      </w:r>
      <w:r w:rsidR="0010690F" w:rsidRPr="00D750CF">
        <w:rPr>
          <w:rFonts w:cs="Times New Roman"/>
          <w:sz w:val="24"/>
          <w:szCs w:val="24"/>
          <w:lang w:val="en-GB"/>
        </w:rPr>
        <w:t xml:space="preserve">detected </w:t>
      </w:r>
      <w:r w:rsidRPr="00D750CF">
        <w:rPr>
          <w:rFonts w:cs="Times New Roman"/>
          <w:sz w:val="24"/>
          <w:szCs w:val="24"/>
          <w:lang w:val="en-GB"/>
        </w:rPr>
        <w:t>at early reaction times</w:t>
      </w:r>
      <w:r w:rsidR="00E43129" w:rsidRPr="00D750CF">
        <w:rPr>
          <w:rFonts w:cs="Times New Roman"/>
          <w:sz w:val="24"/>
          <w:szCs w:val="24"/>
          <w:lang w:val="en-GB"/>
        </w:rPr>
        <w:t>,</w:t>
      </w:r>
      <w:r w:rsidRPr="00D750CF">
        <w:rPr>
          <w:rFonts w:cs="Times New Roman"/>
          <w:sz w:val="24"/>
          <w:szCs w:val="24"/>
          <w:lang w:val="en-GB"/>
        </w:rPr>
        <w:t xml:space="preserve"> with a maximum yield of 4% </w:t>
      </w:r>
      <w:r w:rsidR="007628D1" w:rsidRPr="00D750CF">
        <w:rPr>
          <w:rFonts w:cs="Times New Roman"/>
          <w:sz w:val="24"/>
          <w:szCs w:val="24"/>
          <w:lang w:val="en-GB"/>
        </w:rPr>
        <w:t xml:space="preserve">at </w:t>
      </w:r>
      <w:r w:rsidRPr="00D750CF">
        <w:rPr>
          <w:rFonts w:cs="Times New Roman"/>
          <w:sz w:val="24"/>
          <w:szCs w:val="24"/>
          <w:lang w:val="en-GB"/>
        </w:rPr>
        <w:t>20 min</w:t>
      </w:r>
      <w:r w:rsidR="0010690F" w:rsidRPr="00D750CF">
        <w:rPr>
          <w:rFonts w:cs="Times New Roman"/>
          <w:sz w:val="24"/>
          <w:szCs w:val="24"/>
          <w:lang w:val="en-GB"/>
        </w:rPr>
        <w:t xml:space="preserve"> </w:t>
      </w:r>
      <w:r w:rsidR="00E43129" w:rsidRPr="00D750CF">
        <w:rPr>
          <w:rFonts w:cs="Times New Roman"/>
          <w:sz w:val="24"/>
          <w:szCs w:val="24"/>
          <w:lang w:val="en-GB"/>
        </w:rPr>
        <w:t xml:space="preserve">but was fully consumed </w:t>
      </w:r>
      <w:r w:rsidR="007628D1" w:rsidRPr="00D750CF">
        <w:rPr>
          <w:rFonts w:cs="Times New Roman"/>
          <w:sz w:val="24"/>
          <w:szCs w:val="24"/>
          <w:lang w:val="en-GB"/>
        </w:rPr>
        <w:t xml:space="preserve">in </w:t>
      </w:r>
      <w:r w:rsidR="00E43129" w:rsidRPr="00D750CF">
        <w:rPr>
          <w:rFonts w:cs="Times New Roman"/>
          <w:sz w:val="24"/>
          <w:szCs w:val="24"/>
          <w:lang w:val="en-GB"/>
        </w:rPr>
        <w:t>240 min</w:t>
      </w:r>
      <w:r w:rsidRPr="00D750CF">
        <w:rPr>
          <w:rFonts w:cs="Times New Roman"/>
          <w:sz w:val="24"/>
          <w:szCs w:val="24"/>
          <w:lang w:val="en-GB"/>
        </w:rPr>
        <w:t>. HHD and HXD yields rapidly increased during the first 120 min (47% and 7%, respectively) but did not significantly change afterwards, achieving final values of 54% (HHD) and 9% (HXD)</w:t>
      </w:r>
      <w:r w:rsidR="00E517BE" w:rsidRPr="00D750CF">
        <w:rPr>
          <w:rFonts w:cs="Times New Roman"/>
          <w:sz w:val="24"/>
          <w:szCs w:val="24"/>
          <w:lang w:val="en-GB"/>
        </w:rPr>
        <w:t xml:space="preserve">. </w:t>
      </w:r>
      <w:bookmarkStart w:id="37" w:name="_Hlk2937683"/>
      <w:r w:rsidR="00E517BE" w:rsidRPr="00D750CF">
        <w:rPr>
          <w:rFonts w:cs="Times New Roman"/>
          <w:sz w:val="24"/>
          <w:szCs w:val="24"/>
          <w:lang w:val="en-GB"/>
        </w:rPr>
        <w:t xml:space="preserve">Notably, exposing </w:t>
      </w:r>
      <w:r w:rsidR="002E071C" w:rsidRPr="00D750CF">
        <w:rPr>
          <w:rFonts w:cs="Times New Roman"/>
          <w:sz w:val="24"/>
          <w:szCs w:val="24"/>
          <w:lang w:val="en-GB"/>
        </w:rPr>
        <w:t xml:space="preserve">a </w:t>
      </w:r>
      <w:r w:rsidR="00E517BE" w:rsidRPr="00D750CF">
        <w:rPr>
          <w:rFonts w:cs="Times New Roman"/>
          <w:sz w:val="24"/>
          <w:szCs w:val="24"/>
          <w:lang w:val="en-GB"/>
        </w:rPr>
        <w:t>mixture</w:t>
      </w:r>
      <w:r w:rsidR="002E071C" w:rsidRPr="00D750CF">
        <w:rPr>
          <w:rFonts w:cs="Times New Roman"/>
          <w:sz w:val="24"/>
          <w:szCs w:val="24"/>
          <w:lang w:val="en-GB"/>
        </w:rPr>
        <w:t xml:space="preserve"> of HHD and HXD to a </w:t>
      </w:r>
      <w:r w:rsidR="00E517BE" w:rsidRPr="00D750CF">
        <w:rPr>
          <w:rFonts w:cs="Times New Roman"/>
          <w:sz w:val="24"/>
          <w:szCs w:val="24"/>
          <w:lang w:val="en-GB"/>
        </w:rPr>
        <w:t xml:space="preserve">fresh batch of </w:t>
      </w:r>
      <w:proofErr w:type="spellStart"/>
      <w:proofErr w:type="gramStart"/>
      <w:r w:rsidR="00E517BE" w:rsidRPr="00D750CF">
        <w:rPr>
          <w:rFonts w:cs="Times New Roman"/>
          <w:sz w:val="24"/>
          <w:szCs w:val="24"/>
          <w:lang w:val="en-GB"/>
        </w:rPr>
        <w:t>Pd</w:t>
      </w:r>
      <w:proofErr w:type="spellEnd"/>
      <w:r w:rsidR="00E517BE" w:rsidRPr="00D750CF">
        <w:rPr>
          <w:rFonts w:cs="Times New Roman"/>
          <w:sz w:val="24"/>
          <w:szCs w:val="24"/>
          <w:lang w:val="en-GB"/>
        </w:rPr>
        <w:t>(</w:t>
      </w:r>
      <w:proofErr w:type="gramEnd"/>
      <w:r w:rsidR="00E517BE" w:rsidRPr="00D750CF">
        <w:rPr>
          <w:rFonts w:cs="Times New Roman"/>
          <w:sz w:val="24"/>
          <w:szCs w:val="24"/>
          <w:lang w:val="en-GB"/>
        </w:rPr>
        <w:t xml:space="preserve">u)/Beta </w:t>
      </w:r>
      <w:r w:rsidR="002E071C" w:rsidRPr="00D750CF">
        <w:rPr>
          <w:rFonts w:cs="Times New Roman"/>
          <w:sz w:val="24"/>
          <w:szCs w:val="24"/>
          <w:lang w:val="en-GB"/>
        </w:rPr>
        <w:t>with or without H</w:t>
      </w:r>
      <w:r w:rsidR="002E071C" w:rsidRPr="00D750CF">
        <w:rPr>
          <w:rFonts w:cs="Times New Roman"/>
          <w:sz w:val="24"/>
          <w:szCs w:val="24"/>
          <w:vertAlign w:val="subscript"/>
          <w:lang w:val="en-GB"/>
        </w:rPr>
        <w:t>2</w:t>
      </w:r>
      <w:r w:rsidR="002E071C" w:rsidRPr="00D750CF">
        <w:rPr>
          <w:rFonts w:cs="Times New Roman"/>
          <w:sz w:val="24"/>
          <w:szCs w:val="24"/>
          <w:lang w:val="en-GB"/>
        </w:rPr>
        <w:t xml:space="preserve"> (T </w:t>
      </w:r>
      <w:r w:rsidR="003D29A7" w:rsidRPr="00D750CF">
        <w:rPr>
          <w:rFonts w:cs="Times New Roman"/>
          <w:sz w:val="24"/>
          <w:szCs w:val="24"/>
          <w:lang w:val="en-GB"/>
        </w:rPr>
        <w:t>= 110</w:t>
      </w:r>
      <w:r w:rsidR="002E071C" w:rsidRPr="00D750CF">
        <w:rPr>
          <w:rFonts w:cs="Times New Roman"/>
          <w:sz w:val="24"/>
          <w:szCs w:val="24"/>
          <w:lang w:val="en-GB"/>
        </w:rPr>
        <w:t xml:space="preserve"> °C, 3 h) showed no interconversion between HHD and HXD. </w:t>
      </w:r>
      <w:r w:rsidR="008369A2" w:rsidRPr="00D750CF">
        <w:rPr>
          <w:rFonts w:cs="Times New Roman"/>
          <w:sz w:val="24"/>
          <w:szCs w:val="24"/>
          <w:lang w:val="en-GB"/>
        </w:rPr>
        <w:t xml:space="preserve">A selectivity </w:t>
      </w:r>
      <w:r w:rsidR="008369A2" w:rsidRPr="00D750CF">
        <w:rPr>
          <w:rFonts w:cs="Times New Roman"/>
          <w:i/>
          <w:sz w:val="24"/>
          <w:szCs w:val="24"/>
          <w:lang w:val="en-GB"/>
        </w:rPr>
        <w:t>vs</w:t>
      </w:r>
      <w:r w:rsidR="003D29A7" w:rsidRPr="00D750CF">
        <w:rPr>
          <w:rFonts w:cs="Times New Roman"/>
          <w:sz w:val="24"/>
          <w:szCs w:val="24"/>
          <w:lang w:val="en-GB"/>
        </w:rPr>
        <w:t>.</w:t>
      </w:r>
      <w:r w:rsidR="008369A2" w:rsidRPr="00D750CF">
        <w:rPr>
          <w:rFonts w:cs="Times New Roman"/>
          <w:sz w:val="24"/>
          <w:szCs w:val="24"/>
          <w:lang w:val="en-GB"/>
        </w:rPr>
        <w:t xml:space="preserve"> conversion plot (Figure SI</w:t>
      </w:r>
      <w:r w:rsidR="0024178F" w:rsidRPr="00D750CF">
        <w:rPr>
          <w:rFonts w:cs="Times New Roman"/>
          <w:sz w:val="24"/>
          <w:szCs w:val="24"/>
          <w:lang w:val="en-GB"/>
        </w:rPr>
        <w:t>8</w:t>
      </w:r>
      <w:r w:rsidR="008369A2" w:rsidRPr="00D750CF">
        <w:rPr>
          <w:rFonts w:cs="Times New Roman"/>
          <w:sz w:val="24"/>
          <w:szCs w:val="24"/>
          <w:lang w:val="en-GB"/>
        </w:rPr>
        <w:t xml:space="preserve">) </w:t>
      </w:r>
      <w:r w:rsidR="006A41F8" w:rsidRPr="00D750CF">
        <w:rPr>
          <w:rFonts w:cs="Times New Roman"/>
          <w:sz w:val="24"/>
          <w:szCs w:val="24"/>
          <w:lang w:val="en-GB"/>
        </w:rPr>
        <w:t xml:space="preserve">is consistent with </w:t>
      </w:r>
      <w:r w:rsidR="008369A2" w:rsidRPr="00D750CF">
        <w:rPr>
          <w:rFonts w:cs="Times New Roman"/>
          <w:sz w:val="24"/>
          <w:szCs w:val="24"/>
          <w:lang w:val="en-GB"/>
        </w:rPr>
        <w:t xml:space="preserve">HHD and HXD </w:t>
      </w:r>
      <w:r w:rsidR="006A41F8" w:rsidRPr="00D750CF">
        <w:rPr>
          <w:rFonts w:cs="Times New Roman"/>
          <w:sz w:val="24"/>
          <w:szCs w:val="24"/>
          <w:lang w:val="en-GB"/>
        </w:rPr>
        <w:t xml:space="preserve">being </w:t>
      </w:r>
      <w:r w:rsidR="008369A2" w:rsidRPr="00D750CF">
        <w:rPr>
          <w:rFonts w:cs="Times New Roman"/>
          <w:sz w:val="24"/>
          <w:szCs w:val="24"/>
          <w:lang w:val="en-GB"/>
        </w:rPr>
        <w:t xml:space="preserve">formed via two </w:t>
      </w:r>
      <w:r w:rsidR="005B3855" w:rsidRPr="00D750CF">
        <w:rPr>
          <w:rFonts w:cs="Times New Roman"/>
          <w:sz w:val="24"/>
          <w:szCs w:val="24"/>
          <w:lang w:val="en-GB"/>
        </w:rPr>
        <w:t>separate pathways</w:t>
      </w:r>
      <w:r w:rsidR="008369A2" w:rsidRPr="00D750CF">
        <w:rPr>
          <w:rFonts w:cs="Times New Roman"/>
          <w:sz w:val="24"/>
          <w:szCs w:val="24"/>
          <w:lang w:val="en-GB"/>
        </w:rPr>
        <w:t xml:space="preserve"> (</w:t>
      </w:r>
      <w:r w:rsidR="003D29A7" w:rsidRPr="00D750CF">
        <w:rPr>
          <w:rFonts w:cs="Times New Roman"/>
          <w:sz w:val="24"/>
          <w:szCs w:val="24"/>
          <w:lang w:val="en-GB"/>
        </w:rPr>
        <w:t>F</w:t>
      </w:r>
      <w:r w:rsidR="008369A2" w:rsidRPr="00D750CF">
        <w:rPr>
          <w:rFonts w:cs="Times New Roman"/>
          <w:sz w:val="24"/>
          <w:szCs w:val="24"/>
          <w:lang w:val="en-GB"/>
        </w:rPr>
        <w:t xml:space="preserve">igure 2). </w:t>
      </w:r>
      <w:bookmarkEnd w:id="37"/>
      <w:r w:rsidR="002E071C" w:rsidRPr="00D750CF">
        <w:rPr>
          <w:rFonts w:cs="Times New Roman"/>
          <w:sz w:val="24"/>
          <w:szCs w:val="24"/>
          <w:lang w:val="en-GB"/>
        </w:rPr>
        <w:t xml:space="preserve">Previous works have shown that </w:t>
      </w:r>
      <w:proofErr w:type="spellStart"/>
      <w:r w:rsidR="005B3855" w:rsidRPr="00D750CF">
        <w:rPr>
          <w:rFonts w:cs="Times New Roman"/>
          <w:sz w:val="24"/>
          <w:szCs w:val="24"/>
          <w:lang w:val="en-GB"/>
        </w:rPr>
        <w:t>hydrogenolysis</w:t>
      </w:r>
      <w:proofErr w:type="spellEnd"/>
      <w:r w:rsidR="005B3855" w:rsidRPr="00D750CF">
        <w:rPr>
          <w:rFonts w:cs="Times New Roman"/>
          <w:sz w:val="24"/>
          <w:szCs w:val="24"/>
          <w:lang w:val="en-GB"/>
        </w:rPr>
        <w:t xml:space="preserve"> of FDM to DMF and hydrolysis of the latter can lead to </w:t>
      </w:r>
      <w:r w:rsidR="002E071C" w:rsidRPr="00D750CF">
        <w:rPr>
          <w:rFonts w:cs="Times New Roman"/>
          <w:sz w:val="24"/>
          <w:szCs w:val="24"/>
          <w:lang w:val="en-GB"/>
        </w:rPr>
        <w:t>HXD [</w:t>
      </w:r>
      <w:r w:rsidR="002E071C" w:rsidRPr="00D750CF">
        <w:rPr>
          <w:rFonts w:cs="Times New Roman"/>
          <w:sz w:val="24"/>
          <w:szCs w:val="24"/>
          <w:lang w:val="en-GB"/>
        </w:rPr>
        <w:fldChar w:fldCharType="begin"/>
      </w:r>
      <w:r w:rsidR="002E071C" w:rsidRPr="00D750CF">
        <w:rPr>
          <w:rFonts w:cs="Times New Roman"/>
          <w:sz w:val="24"/>
          <w:szCs w:val="24"/>
          <w:lang w:val="en-GB"/>
        </w:rPr>
        <w:instrText xml:space="preserve"> NOTEREF _Ref1945279 \h </w:instrText>
      </w:r>
      <w:r w:rsidR="008369A2" w:rsidRPr="00D750CF">
        <w:rPr>
          <w:rFonts w:cs="Times New Roman"/>
          <w:sz w:val="24"/>
          <w:szCs w:val="24"/>
          <w:lang w:val="en-GB"/>
        </w:rPr>
        <w:instrText xml:space="preserve"> \* MERGEFORMAT </w:instrText>
      </w:r>
      <w:r w:rsidR="002E071C" w:rsidRPr="00D750CF">
        <w:rPr>
          <w:rFonts w:cs="Times New Roman"/>
          <w:sz w:val="24"/>
          <w:szCs w:val="24"/>
          <w:lang w:val="en-GB"/>
        </w:rPr>
      </w:r>
      <w:r w:rsidR="002E071C" w:rsidRPr="00D750CF">
        <w:rPr>
          <w:rFonts w:cs="Times New Roman"/>
          <w:sz w:val="24"/>
          <w:szCs w:val="24"/>
          <w:lang w:val="en-GB"/>
        </w:rPr>
        <w:fldChar w:fldCharType="separate"/>
      </w:r>
      <w:r w:rsidR="0065224B" w:rsidRPr="00D750CF">
        <w:rPr>
          <w:rFonts w:cs="Times New Roman"/>
          <w:sz w:val="24"/>
          <w:szCs w:val="24"/>
          <w:lang w:val="en-GB"/>
        </w:rPr>
        <w:t>21</w:t>
      </w:r>
      <w:r w:rsidR="002E071C" w:rsidRPr="00D750CF">
        <w:rPr>
          <w:rFonts w:cs="Times New Roman"/>
          <w:sz w:val="24"/>
          <w:szCs w:val="24"/>
          <w:lang w:val="en-GB"/>
        </w:rPr>
        <w:fldChar w:fldCharType="end"/>
      </w:r>
      <w:proofErr w:type="gramStart"/>
      <w:r w:rsidR="002E071C" w:rsidRPr="00D750CF">
        <w:rPr>
          <w:rFonts w:cs="Times New Roman"/>
          <w:sz w:val="24"/>
          <w:szCs w:val="24"/>
          <w:lang w:val="en-GB"/>
        </w:rPr>
        <w:t>,</w:t>
      </w:r>
      <w:proofErr w:type="gramEnd"/>
      <w:r w:rsidR="00B215DE" w:rsidRPr="00D750CF">
        <w:rPr>
          <w:rFonts w:cs="Times New Roman"/>
          <w:sz w:val="24"/>
          <w:szCs w:val="24"/>
          <w:lang w:val="en-GB"/>
        </w:rPr>
        <w:fldChar w:fldCharType="begin"/>
      </w:r>
      <w:r w:rsidR="00B215DE" w:rsidRPr="00D750CF">
        <w:rPr>
          <w:rFonts w:cs="Times New Roman"/>
          <w:sz w:val="24"/>
          <w:szCs w:val="24"/>
          <w:lang w:val="en-GB"/>
        </w:rPr>
        <w:instrText xml:space="preserve"> NOTEREF _Ref4075456 \h </w:instrText>
      </w:r>
      <w:r w:rsidR="00B215DE" w:rsidRPr="00D750CF">
        <w:rPr>
          <w:rFonts w:cs="Times New Roman"/>
          <w:sz w:val="24"/>
          <w:szCs w:val="24"/>
          <w:lang w:val="en-GB"/>
        </w:rPr>
      </w:r>
      <w:r w:rsidR="00D750CF">
        <w:rPr>
          <w:rFonts w:cs="Times New Roman"/>
          <w:sz w:val="24"/>
          <w:szCs w:val="24"/>
          <w:lang w:val="en-GB"/>
        </w:rPr>
        <w:instrText xml:space="preserve"> \* MERGEFORMAT </w:instrText>
      </w:r>
      <w:r w:rsidR="00B215DE" w:rsidRPr="00D750CF">
        <w:rPr>
          <w:rFonts w:cs="Times New Roman"/>
          <w:sz w:val="24"/>
          <w:szCs w:val="24"/>
          <w:lang w:val="en-GB"/>
        </w:rPr>
        <w:fldChar w:fldCharType="separate"/>
      </w:r>
      <w:r w:rsidR="00B215DE" w:rsidRPr="00D750CF">
        <w:rPr>
          <w:rFonts w:cs="Times New Roman"/>
          <w:sz w:val="24"/>
          <w:szCs w:val="24"/>
          <w:lang w:val="en-GB"/>
        </w:rPr>
        <w:t>25</w:t>
      </w:r>
      <w:r w:rsidR="00B215DE" w:rsidRPr="00D750CF">
        <w:rPr>
          <w:rFonts w:cs="Times New Roman"/>
          <w:sz w:val="24"/>
          <w:szCs w:val="24"/>
          <w:lang w:val="en-GB"/>
        </w:rPr>
        <w:fldChar w:fldCharType="end"/>
      </w:r>
      <w:r w:rsidR="002E071C" w:rsidRPr="00D750CF">
        <w:rPr>
          <w:rFonts w:cs="Times New Roman"/>
          <w:sz w:val="24"/>
          <w:szCs w:val="24"/>
          <w:lang w:val="en-GB"/>
        </w:rPr>
        <w:t>]. However, we did not detect any trace of DMF, indicating that HXD is formed through a currently un</w:t>
      </w:r>
      <w:r w:rsidR="005B3855" w:rsidRPr="00D750CF">
        <w:rPr>
          <w:rFonts w:cs="Times New Roman"/>
          <w:sz w:val="24"/>
          <w:szCs w:val="24"/>
          <w:lang w:val="en-GB"/>
        </w:rPr>
        <w:t>identified mechanism</w:t>
      </w:r>
      <w:r w:rsidR="002E071C" w:rsidRPr="00D750CF">
        <w:rPr>
          <w:rFonts w:cs="Times New Roman"/>
          <w:sz w:val="24"/>
          <w:szCs w:val="24"/>
          <w:lang w:val="en-GB"/>
        </w:rPr>
        <w:t>.</w:t>
      </w:r>
    </w:p>
    <w:p w14:paraId="6B107C41" w14:textId="5D089F1F" w:rsidR="00187E27" w:rsidRPr="00B0288B" w:rsidRDefault="00187E27" w:rsidP="00440A85">
      <w:pPr>
        <w:spacing w:before="120" w:after="120" w:line="240" w:lineRule="auto"/>
        <w:ind w:firstLine="284"/>
        <w:jc w:val="both"/>
        <w:rPr>
          <w:rFonts w:cs="Times New Roman"/>
          <w:sz w:val="24"/>
          <w:szCs w:val="24"/>
          <w:lang w:val="en-GB"/>
        </w:rPr>
      </w:pPr>
      <w:bookmarkStart w:id="38" w:name="_Hlk2093287"/>
      <w:r w:rsidRPr="00D750CF">
        <w:rPr>
          <w:rFonts w:cs="Times New Roman"/>
          <w:sz w:val="24"/>
          <w:szCs w:val="24"/>
          <w:lang w:val="en-GB"/>
        </w:rPr>
        <w:t>The observed time profile supports the</w:t>
      </w:r>
      <w:r w:rsidRPr="00E92DC3">
        <w:rPr>
          <w:rFonts w:cs="Times New Roman"/>
          <w:sz w:val="24"/>
          <w:szCs w:val="24"/>
          <w:lang w:val="en-GB"/>
        </w:rPr>
        <w:t xml:space="preserve"> reaction mechanism for the </w:t>
      </w:r>
      <w:r w:rsidR="002007D3">
        <w:rPr>
          <w:rFonts w:cs="Times New Roman"/>
          <w:sz w:val="24"/>
          <w:szCs w:val="24"/>
          <w:lang w:val="en-GB"/>
        </w:rPr>
        <w:t xml:space="preserve">conversion </w:t>
      </w:r>
      <w:r w:rsidRPr="00E92DC3">
        <w:rPr>
          <w:rFonts w:cs="Times New Roman"/>
          <w:sz w:val="24"/>
          <w:szCs w:val="24"/>
          <w:lang w:val="en-GB"/>
        </w:rPr>
        <w:t xml:space="preserve">of </w:t>
      </w:r>
      <w:r w:rsidRPr="00D750CF">
        <w:rPr>
          <w:rFonts w:cs="Times New Roman"/>
          <w:sz w:val="24"/>
          <w:szCs w:val="24"/>
          <w:lang w:val="en-GB"/>
        </w:rPr>
        <w:t>HMF into HHD (Figure 2) which begins via the hydrogenation of the carbonyl group of HMF to form FDM, followed by the hydrolytic furan ring-opening and hydrogenation to form HHD</w:t>
      </w:r>
      <w:r w:rsidR="00F90B04" w:rsidRPr="00D750CF">
        <w:rPr>
          <w:rFonts w:cs="Times New Roman"/>
          <w:sz w:val="24"/>
          <w:szCs w:val="24"/>
          <w:lang w:val="en-GB"/>
        </w:rPr>
        <w:t xml:space="preserve"> </w:t>
      </w:r>
      <w:r w:rsidRPr="00D750CF">
        <w:rPr>
          <w:rFonts w:cs="Times New Roman"/>
          <w:sz w:val="24"/>
          <w:szCs w:val="24"/>
          <w:lang w:val="en-GB"/>
        </w:rPr>
        <w:t>[</w:t>
      </w:r>
      <w:r w:rsidR="00FC6FE3" w:rsidRPr="00D750CF">
        <w:rPr>
          <w:rFonts w:cs="Times New Roman"/>
          <w:sz w:val="24"/>
          <w:szCs w:val="24"/>
          <w:lang w:val="en-GB"/>
        </w:rPr>
        <w:fldChar w:fldCharType="begin"/>
      </w:r>
      <w:r w:rsidR="00FC6FE3" w:rsidRPr="00D750CF">
        <w:rPr>
          <w:rFonts w:cs="Times New Roman"/>
          <w:sz w:val="24"/>
          <w:szCs w:val="24"/>
          <w:lang w:val="en-GB"/>
        </w:rPr>
        <w:instrText xml:space="preserve"> NOTEREF _Ref536025272 \h  \* MERGEFORMAT </w:instrText>
      </w:r>
      <w:r w:rsidR="00FC6FE3" w:rsidRPr="00D750CF">
        <w:rPr>
          <w:rFonts w:cs="Times New Roman"/>
          <w:sz w:val="24"/>
          <w:szCs w:val="24"/>
          <w:lang w:val="en-GB"/>
        </w:rPr>
      </w:r>
      <w:r w:rsidR="00FC6FE3" w:rsidRPr="00D750CF">
        <w:rPr>
          <w:rFonts w:cs="Times New Roman"/>
          <w:sz w:val="24"/>
          <w:szCs w:val="24"/>
          <w:lang w:val="en-GB"/>
        </w:rPr>
        <w:fldChar w:fldCharType="separate"/>
      </w:r>
      <w:r w:rsidR="003D6865" w:rsidRPr="00D750CF">
        <w:rPr>
          <w:rFonts w:cs="Times New Roman"/>
          <w:sz w:val="24"/>
          <w:szCs w:val="24"/>
          <w:lang w:val="en-GB"/>
        </w:rPr>
        <w:t>10</w:t>
      </w:r>
      <w:r w:rsidR="00FC6FE3" w:rsidRPr="00D750CF">
        <w:rPr>
          <w:rFonts w:cs="Times New Roman"/>
          <w:sz w:val="24"/>
          <w:szCs w:val="24"/>
          <w:lang w:val="en-GB"/>
        </w:rPr>
        <w:fldChar w:fldCharType="end"/>
      </w:r>
      <w:r w:rsidR="00FC6FE3" w:rsidRPr="00D750CF">
        <w:rPr>
          <w:rFonts w:cs="Times New Roman"/>
          <w:sz w:val="24"/>
          <w:szCs w:val="24"/>
          <w:lang w:val="en-GB"/>
        </w:rPr>
        <w:t>,</w:t>
      </w:r>
      <w:r w:rsidR="00FC6FE3" w:rsidRPr="00D750CF">
        <w:rPr>
          <w:rFonts w:cs="Times New Roman"/>
          <w:sz w:val="24"/>
          <w:szCs w:val="24"/>
          <w:lang w:val="en-GB"/>
        </w:rPr>
        <w:fldChar w:fldCharType="begin"/>
      </w:r>
      <w:r w:rsidR="00FC6FE3" w:rsidRPr="00D750CF">
        <w:rPr>
          <w:rFonts w:cs="Times New Roman"/>
          <w:sz w:val="24"/>
          <w:szCs w:val="24"/>
          <w:lang w:val="en-GB"/>
        </w:rPr>
        <w:instrText xml:space="preserve"> NOTEREF _Ref511059908 \h  \* MERGEFORMAT </w:instrText>
      </w:r>
      <w:r w:rsidR="00FC6FE3" w:rsidRPr="00D750CF">
        <w:rPr>
          <w:rFonts w:cs="Times New Roman"/>
          <w:sz w:val="24"/>
          <w:szCs w:val="24"/>
          <w:lang w:val="en-GB"/>
        </w:rPr>
      </w:r>
      <w:r w:rsidR="00FC6FE3" w:rsidRPr="00D750CF">
        <w:rPr>
          <w:rFonts w:cs="Times New Roman"/>
          <w:sz w:val="24"/>
          <w:szCs w:val="24"/>
          <w:lang w:val="en-GB"/>
        </w:rPr>
        <w:fldChar w:fldCharType="separate"/>
      </w:r>
      <w:r w:rsidR="003D6865" w:rsidRPr="00D750CF">
        <w:rPr>
          <w:rFonts w:cs="Times New Roman"/>
          <w:sz w:val="24"/>
          <w:szCs w:val="24"/>
          <w:lang w:val="en-GB"/>
        </w:rPr>
        <w:t>17</w:t>
      </w:r>
      <w:r w:rsidR="00FC6FE3" w:rsidRPr="00D750CF">
        <w:rPr>
          <w:rFonts w:cs="Times New Roman"/>
          <w:sz w:val="24"/>
          <w:szCs w:val="24"/>
          <w:lang w:val="en-GB"/>
        </w:rPr>
        <w:fldChar w:fldCharType="end"/>
      </w:r>
      <w:r w:rsidR="00FC6FE3" w:rsidRPr="00D750CF">
        <w:rPr>
          <w:rFonts w:cs="Times New Roman"/>
          <w:sz w:val="24"/>
          <w:szCs w:val="24"/>
          <w:lang w:val="en-GB"/>
        </w:rPr>
        <w:t>,</w:t>
      </w:r>
      <w:r w:rsidR="002D22E9" w:rsidRPr="00D750CF">
        <w:rPr>
          <w:rFonts w:cs="Times New Roman"/>
          <w:sz w:val="24"/>
          <w:szCs w:val="24"/>
          <w:lang w:val="en-GB"/>
        </w:rPr>
        <w:fldChar w:fldCharType="begin"/>
      </w:r>
      <w:r w:rsidR="002D22E9" w:rsidRPr="00D750CF">
        <w:rPr>
          <w:rFonts w:cs="Times New Roman"/>
          <w:sz w:val="24"/>
          <w:szCs w:val="24"/>
          <w:lang w:val="en-GB"/>
        </w:rPr>
        <w:instrText xml:space="preserve"> NOTEREF _Ref2199712 \h </w:instrText>
      </w:r>
      <w:r w:rsidR="0063496B" w:rsidRPr="00D750CF">
        <w:rPr>
          <w:rFonts w:cs="Times New Roman"/>
          <w:sz w:val="24"/>
          <w:szCs w:val="24"/>
          <w:lang w:val="en-GB"/>
        </w:rPr>
        <w:instrText xml:space="preserve"> \* MERGEFORMAT </w:instrText>
      </w:r>
      <w:r w:rsidR="002D22E9" w:rsidRPr="00D750CF">
        <w:rPr>
          <w:rFonts w:cs="Times New Roman"/>
          <w:sz w:val="24"/>
          <w:szCs w:val="24"/>
          <w:lang w:val="en-GB"/>
        </w:rPr>
      </w:r>
      <w:r w:rsidR="002D22E9" w:rsidRPr="00D750CF">
        <w:rPr>
          <w:rFonts w:cs="Times New Roman"/>
          <w:sz w:val="24"/>
          <w:szCs w:val="24"/>
          <w:lang w:val="en-GB"/>
        </w:rPr>
        <w:fldChar w:fldCharType="separate"/>
      </w:r>
      <w:r w:rsidR="002D22E9" w:rsidRPr="00D750CF">
        <w:rPr>
          <w:rFonts w:cs="Times New Roman"/>
          <w:sz w:val="24"/>
          <w:szCs w:val="24"/>
          <w:lang w:val="en-GB"/>
        </w:rPr>
        <w:t>20</w:t>
      </w:r>
      <w:r w:rsidR="002D22E9" w:rsidRPr="00D750CF">
        <w:rPr>
          <w:rFonts w:cs="Times New Roman"/>
          <w:sz w:val="24"/>
          <w:szCs w:val="24"/>
          <w:lang w:val="en-GB"/>
        </w:rPr>
        <w:fldChar w:fldCharType="end"/>
      </w:r>
      <w:r w:rsidR="00FC6FE3" w:rsidRPr="00D750CF">
        <w:rPr>
          <w:rFonts w:cs="Times New Roman"/>
          <w:sz w:val="24"/>
          <w:szCs w:val="24"/>
          <w:lang w:val="en-GB"/>
        </w:rPr>
        <w:t>,</w:t>
      </w:r>
      <w:r w:rsidR="00F90B04" w:rsidRPr="00D750CF">
        <w:rPr>
          <w:rFonts w:cs="Times New Roman"/>
          <w:sz w:val="24"/>
          <w:szCs w:val="24"/>
          <w:lang w:val="en-GB"/>
        </w:rPr>
        <w:fldChar w:fldCharType="begin"/>
      </w:r>
      <w:r w:rsidR="00F90B04" w:rsidRPr="00D750CF">
        <w:rPr>
          <w:rFonts w:cs="Times New Roman"/>
          <w:sz w:val="24"/>
          <w:szCs w:val="24"/>
          <w:lang w:val="en-GB"/>
        </w:rPr>
        <w:instrText xml:space="preserve"> NOTEREF _Ref511060864 \h  \* MERGEFORMAT </w:instrText>
      </w:r>
      <w:r w:rsidR="00F90B04" w:rsidRPr="00D750CF">
        <w:rPr>
          <w:rFonts w:cs="Times New Roman"/>
          <w:sz w:val="24"/>
          <w:szCs w:val="24"/>
          <w:lang w:val="en-GB"/>
        </w:rPr>
      </w:r>
      <w:r w:rsidR="00F90B04" w:rsidRPr="00D750CF">
        <w:rPr>
          <w:rFonts w:cs="Times New Roman"/>
          <w:sz w:val="24"/>
          <w:szCs w:val="24"/>
          <w:lang w:val="en-GB"/>
        </w:rPr>
        <w:fldChar w:fldCharType="separate"/>
      </w:r>
      <w:r w:rsidR="003D6865" w:rsidRPr="00D750CF">
        <w:rPr>
          <w:rFonts w:cs="Times New Roman"/>
          <w:sz w:val="24"/>
          <w:szCs w:val="24"/>
          <w:lang w:val="en-GB"/>
        </w:rPr>
        <w:t>28</w:t>
      </w:r>
      <w:r w:rsidR="00F90B04" w:rsidRPr="00D750CF">
        <w:rPr>
          <w:rFonts w:cs="Times New Roman"/>
          <w:sz w:val="24"/>
          <w:szCs w:val="24"/>
          <w:lang w:val="en-GB"/>
        </w:rPr>
        <w:fldChar w:fldCharType="end"/>
      </w:r>
      <w:r w:rsidRPr="00D750CF">
        <w:rPr>
          <w:rFonts w:cs="Times New Roman"/>
          <w:sz w:val="24"/>
          <w:szCs w:val="24"/>
          <w:lang w:val="en-GB"/>
        </w:rPr>
        <w:t xml:space="preserve">]. </w:t>
      </w:r>
      <w:bookmarkStart w:id="39" w:name="_Hlk2093213"/>
      <w:r w:rsidR="00E517BE" w:rsidRPr="00D750CF">
        <w:rPr>
          <w:rFonts w:cs="Times New Roman"/>
          <w:sz w:val="24"/>
          <w:szCs w:val="24"/>
          <w:lang w:val="en-GB"/>
        </w:rPr>
        <w:t xml:space="preserve">The intermediate nature of FDM was confirmed by a separate experiment using </w:t>
      </w:r>
      <w:r w:rsidR="004652CA" w:rsidRPr="00D750CF">
        <w:rPr>
          <w:rFonts w:cs="Times New Roman"/>
          <w:sz w:val="24"/>
          <w:szCs w:val="24"/>
          <w:lang w:val="en-GB"/>
        </w:rPr>
        <w:t>a lower amount of catalyst (</w:t>
      </w:r>
      <w:r w:rsidR="000E04D4" w:rsidRPr="00D750CF">
        <w:rPr>
          <w:rFonts w:cs="Times New Roman"/>
          <w:sz w:val="24"/>
          <w:szCs w:val="24"/>
          <w:lang w:val="en-GB"/>
        </w:rPr>
        <w:t>40 mg</w:t>
      </w:r>
      <w:r w:rsidR="004652CA" w:rsidRPr="00D750CF">
        <w:rPr>
          <w:rFonts w:cs="Times New Roman"/>
          <w:sz w:val="24"/>
          <w:szCs w:val="24"/>
          <w:lang w:val="en-GB"/>
        </w:rPr>
        <w:t xml:space="preserve"> </w:t>
      </w:r>
      <w:r w:rsidR="000E04D4" w:rsidRPr="00D750CF">
        <w:rPr>
          <w:rFonts w:cs="Times New Roman"/>
          <w:sz w:val="24"/>
          <w:szCs w:val="24"/>
          <w:lang w:val="en-GB"/>
        </w:rPr>
        <w:t>instead of 60 mg</w:t>
      </w:r>
      <w:r w:rsidR="004652CA" w:rsidRPr="00D750CF">
        <w:rPr>
          <w:rFonts w:cs="Times New Roman"/>
          <w:sz w:val="24"/>
          <w:szCs w:val="24"/>
          <w:lang w:val="en-GB"/>
        </w:rPr>
        <w:t xml:space="preserve">, </w:t>
      </w:r>
      <w:r w:rsidR="00E517BE" w:rsidRPr="00D750CF">
        <w:rPr>
          <w:rFonts w:cs="Times New Roman"/>
          <w:sz w:val="24"/>
          <w:szCs w:val="24"/>
          <w:lang w:val="en-GB"/>
        </w:rPr>
        <w:t>Figure SI</w:t>
      </w:r>
      <w:r w:rsidR="0024178F" w:rsidRPr="00D750CF">
        <w:rPr>
          <w:rFonts w:cs="Times New Roman"/>
          <w:sz w:val="24"/>
          <w:szCs w:val="24"/>
          <w:lang w:val="en-GB"/>
        </w:rPr>
        <w:t>9</w:t>
      </w:r>
      <w:r w:rsidR="00E517BE" w:rsidRPr="00D750CF">
        <w:rPr>
          <w:rFonts w:cs="Times New Roman"/>
          <w:sz w:val="24"/>
          <w:szCs w:val="24"/>
          <w:lang w:val="en-GB"/>
        </w:rPr>
        <w:t>)</w:t>
      </w:r>
      <w:r w:rsidR="004652CA" w:rsidRPr="00D750CF">
        <w:rPr>
          <w:rFonts w:cs="Times New Roman"/>
          <w:sz w:val="24"/>
          <w:szCs w:val="24"/>
          <w:lang w:val="en-GB"/>
        </w:rPr>
        <w:t xml:space="preserve"> with FDM yield reaching a maximum of 23% and then gradually decreasing as HHD is formed</w:t>
      </w:r>
      <w:r w:rsidR="00E517BE" w:rsidRPr="00D750CF">
        <w:rPr>
          <w:rFonts w:cs="Times New Roman"/>
          <w:sz w:val="24"/>
          <w:szCs w:val="24"/>
          <w:lang w:val="en-GB"/>
        </w:rPr>
        <w:t xml:space="preserve">. </w:t>
      </w:r>
      <w:bookmarkEnd w:id="38"/>
      <w:bookmarkEnd w:id="39"/>
      <w:r w:rsidRPr="00D750CF">
        <w:rPr>
          <w:rFonts w:cs="Times New Roman"/>
          <w:sz w:val="24"/>
          <w:szCs w:val="24"/>
          <w:lang w:val="en-GB"/>
        </w:rPr>
        <w:t xml:space="preserve">The time evolution of the </w:t>
      </w:r>
      <w:proofErr w:type="spellStart"/>
      <w:r w:rsidRPr="00D750CF">
        <w:rPr>
          <w:rFonts w:cs="Times New Roman"/>
          <w:sz w:val="24"/>
          <w:szCs w:val="24"/>
          <w:lang w:val="en-GB"/>
        </w:rPr>
        <w:t>C</w:t>
      </w:r>
      <w:r w:rsidRPr="00D750CF">
        <w:rPr>
          <w:rFonts w:cs="Times New Roman"/>
          <w:sz w:val="24"/>
          <w:szCs w:val="24"/>
          <w:vertAlign w:val="subscript"/>
          <w:lang w:val="en-GB"/>
        </w:rPr>
        <w:t>mb</w:t>
      </w:r>
      <w:proofErr w:type="spellEnd"/>
      <w:r w:rsidRPr="00D750CF">
        <w:rPr>
          <w:rFonts w:cs="Times New Roman"/>
          <w:sz w:val="24"/>
          <w:szCs w:val="24"/>
          <w:lang w:val="en-GB"/>
        </w:rPr>
        <w:t xml:space="preserve"> showed a pronounced decrease within the first 120 min </w:t>
      </w:r>
      <w:r w:rsidRPr="00D750CF">
        <w:rPr>
          <w:rFonts w:cs="Times New Roman"/>
          <w:sz w:val="24"/>
          <w:szCs w:val="24"/>
          <w:lang w:val="en-GB"/>
        </w:rPr>
        <w:lastRenderedPageBreak/>
        <w:t xml:space="preserve">(from 100% to 73%), remaining practically constant afterwards (71% </w:t>
      </w:r>
      <w:r w:rsidR="007628D1" w:rsidRPr="00D750CF">
        <w:rPr>
          <w:rFonts w:cs="Times New Roman"/>
          <w:sz w:val="24"/>
          <w:szCs w:val="24"/>
          <w:lang w:val="en-GB"/>
        </w:rPr>
        <w:t xml:space="preserve">in </w:t>
      </w:r>
      <w:r w:rsidRPr="00D750CF">
        <w:rPr>
          <w:rFonts w:cs="Times New Roman"/>
          <w:sz w:val="24"/>
          <w:szCs w:val="24"/>
          <w:lang w:val="en-GB"/>
        </w:rPr>
        <w:t>360 min). This is consistent with the formation of undetected heavier oligomers</w:t>
      </w:r>
      <w:r w:rsidR="007628D1" w:rsidRPr="00D750CF">
        <w:rPr>
          <w:rFonts w:cs="Times New Roman"/>
          <w:sz w:val="24"/>
          <w:szCs w:val="24"/>
          <w:lang w:val="en-GB"/>
        </w:rPr>
        <w:t xml:space="preserve">, </w:t>
      </w:r>
      <w:r w:rsidR="00A737CC" w:rsidRPr="00D750CF">
        <w:rPr>
          <w:rFonts w:cs="Times New Roman"/>
          <w:sz w:val="24"/>
          <w:szCs w:val="24"/>
          <w:lang w:val="en-GB"/>
        </w:rPr>
        <w:t>catalysed by the zeolite acid sites.</w:t>
      </w:r>
    </w:p>
    <w:p w14:paraId="45861BF7" w14:textId="77777777" w:rsidR="00187E27" w:rsidRPr="00F63015" w:rsidRDefault="00187E27" w:rsidP="00973581">
      <w:pPr>
        <w:spacing w:before="120" w:after="120" w:line="240" w:lineRule="auto"/>
        <w:ind w:firstLine="284"/>
        <w:jc w:val="both"/>
        <w:rPr>
          <w:rFonts w:cs="Times New Roman"/>
          <w:sz w:val="24"/>
          <w:szCs w:val="24"/>
        </w:rPr>
      </w:pPr>
    </w:p>
    <w:p w14:paraId="7D9C8120" w14:textId="77777777" w:rsidR="000B792D" w:rsidRPr="00E92DC3" w:rsidRDefault="000B792D" w:rsidP="000B792D">
      <w:pPr>
        <w:pStyle w:val="RSCB04AHeadingSection"/>
        <w:spacing w:before="120" w:after="0"/>
        <w:jc w:val="center"/>
        <w:rPr>
          <w:rFonts w:cs="Times New Roman"/>
          <w:sz w:val="18"/>
          <w:szCs w:val="18"/>
        </w:rPr>
      </w:pPr>
      <w:r w:rsidRPr="00891A6A">
        <w:rPr>
          <w:noProof/>
          <w:lang w:eastAsia="en-GB"/>
        </w:rPr>
        <w:drawing>
          <wp:inline distT="0" distB="0" distL="0" distR="0" wp14:anchorId="7CF25535" wp14:editId="77BBD00E">
            <wp:extent cx="4679315" cy="2724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9332" b="7267"/>
                    <a:stretch/>
                  </pic:blipFill>
                  <pic:spPr bwMode="auto">
                    <a:xfrm>
                      <a:off x="0" y="0"/>
                      <a:ext cx="4680000" cy="2724549"/>
                    </a:xfrm>
                    <a:prstGeom prst="rect">
                      <a:avLst/>
                    </a:prstGeom>
                    <a:noFill/>
                    <a:ln>
                      <a:noFill/>
                    </a:ln>
                    <a:extLst>
                      <a:ext uri="{53640926-AAD7-44D8-BBD7-CCE9431645EC}">
                        <a14:shadowObscured xmlns:a14="http://schemas.microsoft.com/office/drawing/2010/main"/>
                      </a:ext>
                    </a:extLst>
                  </pic:spPr>
                </pic:pic>
              </a:graphicData>
            </a:graphic>
          </wp:inline>
        </w:drawing>
      </w:r>
    </w:p>
    <w:p w14:paraId="78129BDD" w14:textId="23325C7C" w:rsidR="000B792D" w:rsidRPr="00E92DC3" w:rsidRDefault="000B792D" w:rsidP="000B792D">
      <w:pPr>
        <w:spacing w:before="120" w:after="240" w:line="240" w:lineRule="auto"/>
        <w:rPr>
          <w:rFonts w:cs="Times New Roman"/>
          <w:lang w:val="en-GB"/>
        </w:rPr>
      </w:pPr>
      <w:r w:rsidRPr="00E92DC3">
        <w:rPr>
          <w:rFonts w:cs="Times New Roman"/>
          <w:b/>
          <w:lang w:val="en-GB"/>
        </w:rPr>
        <w:t xml:space="preserve">Figure </w:t>
      </w:r>
      <w:r w:rsidR="00E5201B">
        <w:rPr>
          <w:rFonts w:cs="Times New Roman"/>
          <w:b/>
          <w:lang w:val="en-GB"/>
        </w:rPr>
        <w:t>5</w:t>
      </w:r>
      <w:r w:rsidRPr="00E92DC3">
        <w:rPr>
          <w:rFonts w:cs="Times New Roman"/>
          <w:b/>
          <w:lang w:val="en-GB"/>
        </w:rPr>
        <w:t>.</w:t>
      </w:r>
      <w:r w:rsidRPr="00E92DC3">
        <w:rPr>
          <w:rFonts w:cs="Times New Roman"/>
          <w:lang w:val="en-GB"/>
        </w:rPr>
        <w:t xml:space="preserve"> </w:t>
      </w:r>
      <w:bookmarkStart w:id="40" w:name="_Hlk536523743"/>
      <w:r w:rsidRPr="00E92DC3">
        <w:rPr>
          <w:rFonts w:cs="Times New Roman"/>
          <w:lang w:val="en-GB"/>
        </w:rPr>
        <w:t xml:space="preserve">Time evolution of HMF conversion to HHD over the </w:t>
      </w:r>
      <w:proofErr w:type="spellStart"/>
      <w:proofErr w:type="gramStart"/>
      <w:r w:rsidRPr="00E92DC3">
        <w:rPr>
          <w:rFonts w:cs="Times New Roman"/>
          <w:lang w:val="en-GB"/>
        </w:rPr>
        <w:t>Pd</w:t>
      </w:r>
      <w:proofErr w:type="spellEnd"/>
      <w:r w:rsidRPr="00E92DC3">
        <w:rPr>
          <w:rFonts w:cs="Times New Roman"/>
          <w:lang w:val="en-GB"/>
        </w:rPr>
        <w:t>(</w:t>
      </w:r>
      <w:proofErr w:type="gramEnd"/>
      <w:r w:rsidRPr="00E92DC3">
        <w:rPr>
          <w:rFonts w:cs="Times New Roman"/>
          <w:lang w:val="en-GB"/>
        </w:rPr>
        <w:t xml:space="preserve">u)/Beta catalysts. Reaction conditions: 0.23 </w:t>
      </w:r>
      <w:proofErr w:type="spellStart"/>
      <w:r w:rsidRPr="00E92DC3">
        <w:rPr>
          <w:rFonts w:cs="Times New Roman"/>
          <w:lang w:val="en-GB"/>
        </w:rPr>
        <w:t>g</w:t>
      </w:r>
      <w:r w:rsidRPr="00E92DC3">
        <w:rPr>
          <w:rFonts w:cs="Times New Roman"/>
          <w:vertAlign w:val="subscript"/>
          <w:lang w:val="en-GB"/>
        </w:rPr>
        <w:t>HMF</w:t>
      </w:r>
      <w:proofErr w:type="spellEnd"/>
      <w:r w:rsidRPr="00E92DC3">
        <w:rPr>
          <w:rFonts w:cs="Times New Roman"/>
          <w:lang w:val="en-GB"/>
        </w:rPr>
        <w:t>, 45 ml H</w:t>
      </w:r>
      <w:r w:rsidRPr="00E92DC3">
        <w:rPr>
          <w:rFonts w:cs="Times New Roman"/>
          <w:vertAlign w:val="subscript"/>
          <w:lang w:val="en-GB"/>
        </w:rPr>
        <w:t>2</w:t>
      </w:r>
      <w:r w:rsidRPr="00E92DC3">
        <w:rPr>
          <w:rFonts w:cs="Times New Roman"/>
          <w:lang w:val="en-GB"/>
        </w:rPr>
        <w:t xml:space="preserve">O, 0.06 </w:t>
      </w:r>
      <w:proofErr w:type="spellStart"/>
      <w:r w:rsidRPr="00E92DC3">
        <w:rPr>
          <w:rFonts w:cs="Times New Roman"/>
          <w:lang w:val="en-GB"/>
        </w:rPr>
        <w:t>g</w:t>
      </w:r>
      <w:r w:rsidRPr="00E92DC3">
        <w:rPr>
          <w:rFonts w:cs="Times New Roman"/>
          <w:vertAlign w:val="subscript"/>
          <w:lang w:val="en-GB"/>
        </w:rPr>
        <w:t>cat</w:t>
      </w:r>
      <w:proofErr w:type="spellEnd"/>
      <w:r w:rsidRPr="00E92DC3">
        <w:rPr>
          <w:rFonts w:cs="Times New Roman"/>
          <w:lang w:val="en-GB"/>
        </w:rPr>
        <w:t>, 110 °C, 20 bar H</w:t>
      </w:r>
      <w:r w:rsidRPr="00E92DC3">
        <w:rPr>
          <w:rFonts w:cs="Times New Roman"/>
          <w:vertAlign w:val="subscript"/>
          <w:lang w:val="en-GB"/>
        </w:rPr>
        <w:t>2</w:t>
      </w:r>
      <w:r w:rsidRPr="00E92DC3">
        <w:rPr>
          <w:rFonts w:cs="Times New Roman"/>
          <w:lang w:val="en-GB"/>
        </w:rPr>
        <w:t>,</w:t>
      </w:r>
      <w:r w:rsidRPr="00E92DC3">
        <w:rPr>
          <w:rFonts w:cs="Times New Roman"/>
          <w:vertAlign w:val="subscript"/>
          <w:lang w:val="en-GB"/>
        </w:rPr>
        <w:t xml:space="preserve"> </w:t>
      </w:r>
      <w:r w:rsidRPr="00E92DC3">
        <w:rPr>
          <w:rFonts w:cs="Times New Roman"/>
          <w:lang w:val="en-GB"/>
        </w:rPr>
        <w:t>600 rpm</w:t>
      </w:r>
    </w:p>
    <w:bookmarkEnd w:id="40"/>
    <w:p w14:paraId="3F3BE1A1" w14:textId="77777777" w:rsidR="00284EC7" w:rsidRPr="00E92DC3" w:rsidRDefault="00284EC7" w:rsidP="004930B3">
      <w:pPr>
        <w:spacing w:before="120" w:after="120" w:line="240" w:lineRule="auto"/>
        <w:ind w:firstLine="284"/>
        <w:jc w:val="both"/>
        <w:rPr>
          <w:rFonts w:cs="Times New Roman"/>
          <w:b/>
          <w:sz w:val="24"/>
          <w:szCs w:val="24"/>
          <w:lang w:val="en-GB"/>
        </w:rPr>
      </w:pPr>
      <w:r w:rsidRPr="00E92DC3">
        <w:rPr>
          <w:rFonts w:cs="Times New Roman"/>
          <w:b/>
          <w:sz w:val="24"/>
          <w:szCs w:val="24"/>
          <w:lang w:val="en-GB"/>
        </w:rPr>
        <w:t xml:space="preserve">3.4. Influence of support Si/Al ratio </w:t>
      </w:r>
    </w:p>
    <w:p w14:paraId="774BA3FE" w14:textId="60509456" w:rsidR="00284EC7" w:rsidRDefault="00284EC7" w:rsidP="00302DE3">
      <w:pPr>
        <w:spacing w:before="120" w:after="120" w:line="240" w:lineRule="auto"/>
        <w:ind w:firstLine="284"/>
        <w:jc w:val="both"/>
        <w:rPr>
          <w:rFonts w:cs="Times New Roman"/>
          <w:szCs w:val="24"/>
        </w:rPr>
      </w:pPr>
      <w:r w:rsidRPr="00302DE3">
        <w:rPr>
          <w:rFonts w:cs="Times New Roman"/>
          <w:sz w:val="24"/>
          <w:szCs w:val="24"/>
          <w:lang w:val="en-GB"/>
        </w:rPr>
        <w:t xml:space="preserve">Since the catalytic properties of the </w:t>
      </w:r>
      <w:proofErr w:type="spellStart"/>
      <w:proofErr w:type="gramStart"/>
      <w:r w:rsidRPr="00302DE3">
        <w:rPr>
          <w:rFonts w:cs="Times New Roman"/>
          <w:sz w:val="24"/>
          <w:szCs w:val="24"/>
          <w:lang w:val="en-GB"/>
        </w:rPr>
        <w:t>Pd</w:t>
      </w:r>
      <w:proofErr w:type="spellEnd"/>
      <w:r w:rsidRPr="00302DE3">
        <w:rPr>
          <w:rFonts w:cs="Times New Roman"/>
          <w:sz w:val="24"/>
          <w:szCs w:val="24"/>
          <w:lang w:val="en-GB"/>
        </w:rPr>
        <w:t>(</w:t>
      </w:r>
      <w:proofErr w:type="gramEnd"/>
      <w:r w:rsidRPr="00302DE3">
        <w:rPr>
          <w:rFonts w:cs="Times New Roman"/>
          <w:sz w:val="24"/>
          <w:szCs w:val="24"/>
          <w:lang w:val="en-GB"/>
        </w:rPr>
        <w:t xml:space="preserve">u)/Beta catalysts are directly related to the acidity of the zeolite framework, it </w:t>
      </w:r>
      <w:r w:rsidR="00CF16AB" w:rsidRPr="00302DE3">
        <w:rPr>
          <w:rFonts w:cs="Times New Roman"/>
          <w:sz w:val="24"/>
          <w:szCs w:val="24"/>
          <w:lang w:val="en-GB"/>
        </w:rPr>
        <w:t xml:space="preserve">was </w:t>
      </w:r>
      <w:r w:rsidRPr="00302DE3">
        <w:rPr>
          <w:rFonts w:cs="Times New Roman"/>
          <w:sz w:val="24"/>
          <w:szCs w:val="24"/>
          <w:lang w:val="en-GB"/>
        </w:rPr>
        <w:t xml:space="preserve">expected that the removal of Al atoms would affect </w:t>
      </w:r>
      <w:r w:rsidR="007628D1">
        <w:rPr>
          <w:rFonts w:cs="Times New Roman"/>
          <w:sz w:val="24"/>
          <w:szCs w:val="24"/>
          <w:lang w:val="en-GB"/>
        </w:rPr>
        <w:t xml:space="preserve">catalyst </w:t>
      </w:r>
      <w:r w:rsidRPr="00302DE3">
        <w:rPr>
          <w:rFonts w:cs="Times New Roman"/>
          <w:sz w:val="24"/>
          <w:szCs w:val="24"/>
          <w:lang w:val="en-GB"/>
        </w:rPr>
        <w:t>activity and selectivity</w:t>
      </w:r>
      <w:r w:rsidR="000D5339" w:rsidRPr="00302DE3">
        <w:rPr>
          <w:rFonts w:cs="Times New Roman"/>
          <w:sz w:val="24"/>
          <w:szCs w:val="24"/>
          <w:lang w:val="en-GB"/>
        </w:rPr>
        <w:t xml:space="preserve"> </w:t>
      </w:r>
      <w:r w:rsidR="000D5339" w:rsidRPr="00B215DE">
        <w:rPr>
          <w:rFonts w:cs="Times New Roman"/>
          <w:sz w:val="24"/>
          <w:szCs w:val="24"/>
          <w:lang w:val="en-GB"/>
        </w:rPr>
        <w:t>[</w:t>
      </w:r>
      <w:r w:rsidRPr="00B215DE">
        <w:rPr>
          <w:sz w:val="24"/>
          <w:szCs w:val="24"/>
        </w:rPr>
        <w:endnoteReference w:id="54"/>
      </w:r>
      <w:r w:rsidR="000D5339" w:rsidRPr="00B215DE">
        <w:rPr>
          <w:rFonts w:cs="Times New Roman"/>
          <w:sz w:val="24"/>
          <w:szCs w:val="24"/>
          <w:lang w:val="en-GB"/>
        </w:rPr>
        <w:t>].</w:t>
      </w:r>
      <w:r w:rsidRPr="00302DE3">
        <w:rPr>
          <w:rFonts w:cs="Times New Roman"/>
          <w:sz w:val="24"/>
          <w:szCs w:val="24"/>
          <w:lang w:val="en-GB"/>
        </w:rPr>
        <w:t xml:space="preserve"> In order to understand the influence of the Si/Al ratio on the two competitive acid-catalysed reaction pathways, </w:t>
      </w:r>
      <w:r w:rsidRPr="00F63015">
        <w:rPr>
          <w:rFonts w:cs="Times New Roman"/>
          <w:i/>
          <w:sz w:val="24"/>
          <w:szCs w:val="24"/>
          <w:lang w:val="en-GB"/>
        </w:rPr>
        <w:t>i.e.</w:t>
      </w:r>
      <w:r w:rsidRPr="00302DE3">
        <w:rPr>
          <w:rFonts w:cs="Times New Roman"/>
          <w:sz w:val="24"/>
          <w:szCs w:val="24"/>
          <w:lang w:val="en-GB"/>
        </w:rPr>
        <w:t xml:space="preserve"> FDM ring-opening and </w:t>
      </w:r>
      <w:r w:rsidR="00324EFD">
        <w:rPr>
          <w:rFonts w:cs="Times New Roman"/>
          <w:sz w:val="24"/>
          <w:szCs w:val="24"/>
          <w:lang w:val="en-GB"/>
        </w:rPr>
        <w:t>oligomerisation</w:t>
      </w:r>
      <w:r w:rsidRPr="00302DE3">
        <w:rPr>
          <w:rFonts w:cs="Times New Roman"/>
          <w:sz w:val="24"/>
          <w:szCs w:val="24"/>
          <w:lang w:val="en-GB"/>
        </w:rPr>
        <w:t xml:space="preserve"> of unsaturated intermediates, four Beta zeolite-supported </w:t>
      </w:r>
      <w:proofErr w:type="spellStart"/>
      <w:r w:rsidRPr="00302DE3">
        <w:rPr>
          <w:rFonts w:cs="Times New Roman"/>
          <w:sz w:val="24"/>
          <w:szCs w:val="24"/>
          <w:lang w:val="en-GB"/>
        </w:rPr>
        <w:t>Pd</w:t>
      </w:r>
      <w:proofErr w:type="spellEnd"/>
      <w:r w:rsidRPr="00302DE3">
        <w:rPr>
          <w:rFonts w:cs="Times New Roman"/>
          <w:sz w:val="24"/>
          <w:szCs w:val="24"/>
          <w:lang w:val="en-GB"/>
        </w:rPr>
        <w:t xml:space="preserve"> catalysts with different Si/Al ratio were prepared </w:t>
      </w:r>
      <w:r w:rsidR="00CD21F0">
        <w:rPr>
          <w:rFonts w:cs="Times New Roman"/>
          <w:sz w:val="24"/>
          <w:szCs w:val="24"/>
          <w:lang w:val="en-GB"/>
        </w:rPr>
        <w:t>(</w:t>
      </w:r>
      <w:proofErr w:type="spellStart"/>
      <w:r w:rsidR="00CD21F0" w:rsidRPr="00302DE3">
        <w:rPr>
          <w:rFonts w:cs="Times New Roman"/>
          <w:sz w:val="24"/>
          <w:szCs w:val="24"/>
          <w:lang w:val="en-GB"/>
        </w:rPr>
        <w:t>Pd</w:t>
      </w:r>
      <w:proofErr w:type="spellEnd"/>
      <w:r w:rsidR="00CD21F0" w:rsidRPr="00302DE3">
        <w:rPr>
          <w:rFonts w:cs="Times New Roman"/>
          <w:sz w:val="24"/>
          <w:szCs w:val="24"/>
          <w:lang w:val="en-GB"/>
        </w:rPr>
        <w:t>(u)/Beta</w:t>
      </w:r>
      <w:r w:rsidR="00CD21F0" w:rsidRPr="00E92DC3">
        <w:rPr>
          <w:rFonts w:cs="Times New Roman"/>
          <w:sz w:val="24"/>
          <w:szCs w:val="24"/>
          <w:lang w:val="en-GB"/>
        </w:rPr>
        <w:t>-</w:t>
      </w:r>
      <w:proofErr w:type="spellStart"/>
      <w:r w:rsidR="00CD21F0" w:rsidRPr="00E92DC3">
        <w:rPr>
          <w:rFonts w:cs="Times New Roman"/>
          <w:sz w:val="24"/>
          <w:szCs w:val="24"/>
          <w:lang w:val="en-GB"/>
        </w:rPr>
        <w:t>dAlx</w:t>
      </w:r>
      <w:proofErr w:type="spellEnd"/>
      <w:r w:rsidR="00DB2280">
        <w:rPr>
          <w:rFonts w:cs="Times New Roman"/>
          <w:sz w:val="24"/>
          <w:szCs w:val="24"/>
          <w:lang w:val="en-GB"/>
        </w:rPr>
        <w:t>, x = 1-4</w:t>
      </w:r>
      <w:r w:rsidR="00CD21F0">
        <w:rPr>
          <w:rFonts w:cs="Times New Roman"/>
          <w:sz w:val="24"/>
          <w:szCs w:val="24"/>
          <w:lang w:val="en-GB"/>
        </w:rPr>
        <w:t>)</w:t>
      </w:r>
      <w:r w:rsidR="00CD21F0" w:rsidRPr="00302DE3">
        <w:rPr>
          <w:rFonts w:cs="Times New Roman"/>
          <w:sz w:val="24"/>
          <w:szCs w:val="24"/>
          <w:lang w:val="en-GB"/>
        </w:rPr>
        <w:t xml:space="preserve"> </w:t>
      </w:r>
      <w:r w:rsidR="00CD21F0" w:rsidRPr="00CD21F0">
        <w:rPr>
          <w:rFonts w:cs="Times New Roman"/>
          <w:i/>
          <w:sz w:val="24"/>
          <w:szCs w:val="24"/>
          <w:lang w:val="en-GB"/>
        </w:rPr>
        <w:t>via</w:t>
      </w:r>
      <w:r w:rsidR="00CD21F0">
        <w:rPr>
          <w:rFonts w:cs="Times New Roman"/>
          <w:sz w:val="24"/>
          <w:szCs w:val="24"/>
          <w:lang w:val="en-GB"/>
        </w:rPr>
        <w:t xml:space="preserve"> </w:t>
      </w:r>
      <w:proofErr w:type="spellStart"/>
      <w:r w:rsidRPr="00302DE3">
        <w:rPr>
          <w:rFonts w:cs="Times New Roman"/>
          <w:sz w:val="24"/>
          <w:szCs w:val="24"/>
          <w:lang w:val="en-GB"/>
        </w:rPr>
        <w:t>dealumination</w:t>
      </w:r>
      <w:proofErr w:type="spellEnd"/>
      <w:r w:rsidRPr="00302DE3">
        <w:rPr>
          <w:rFonts w:cs="Times New Roman"/>
          <w:sz w:val="24"/>
          <w:szCs w:val="24"/>
          <w:lang w:val="en-GB"/>
        </w:rPr>
        <w:t xml:space="preserve"> </w:t>
      </w:r>
      <w:r w:rsidR="00CD21F0">
        <w:rPr>
          <w:rFonts w:cs="Times New Roman"/>
          <w:sz w:val="24"/>
          <w:szCs w:val="24"/>
          <w:lang w:val="en-GB"/>
        </w:rPr>
        <w:t>(</w:t>
      </w:r>
      <w:r w:rsidRPr="00302DE3">
        <w:rPr>
          <w:rFonts w:cs="Times New Roman"/>
          <w:sz w:val="24"/>
          <w:szCs w:val="24"/>
          <w:lang w:val="en-GB"/>
        </w:rPr>
        <w:t>acid treatment</w:t>
      </w:r>
      <w:r w:rsidR="00CD21F0">
        <w:rPr>
          <w:rFonts w:cs="Times New Roman"/>
          <w:sz w:val="24"/>
          <w:szCs w:val="24"/>
          <w:lang w:val="en-GB"/>
        </w:rPr>
        <w:t xml:space="preserve">) and subsequent </w:t>
      </w:r>
      <w:proofErr w:type="spellStart"/>
      <w:r w:rsidR="00CD21F0">
        <w:rPr>
          <w:rFonts w:cs="Times New Roman"/>
          <w:sz w:val="24"/>
          <w:szCs w:val="24"/>
          <w:lang w:val="en-GB"/>
        </w:rPr>
        <w:t>Pd</w:t>
      </w:r>
      <w:proofErr w:type="spellEnd"/>
      <w:r w:rsidR="00CD21F0">
        <w:rPr>
          <w:rFonts w:cs="Times New Roman"/>
          <w:sz w:val="24"/>
          <w:szCs w:val="24"/>
          <w:lang w:val="en-GB"/>
        </w:rPr>
        <w:t xml:space="preserve"> impregnation (DP-CP with PdCl</w:t>
      </w:r>
      <w:r w:rsidR="00CD21F0" w:rsidRPr="00CD21F0">
        <w:rPr>
          <w:rFonts w:cs="Times New Roman"/>
          <w:sz w:val="24"/>
          <w:szCs w:val="24"/>
          <w:vertAlign w:val="subscript"/>
          <w:lang w:val="en-GB"/>
        </w:rPr>
        <w:t>2</w:t>
      </w:r>
      <w:r w:rsidR="00CD21F0">
        <w:rPr>
          <w:rFonts w:cs="Times New Roman"/>
          <w:sz w:val="24"/>
          <w:szCs w:val="24"/>
          <w:lang w:val="en-GB"/>
        </w:rPr>
        <w:t>)</w:t>
      </w:r>
      <w:r w:rsidRPr="00302DE3">
        <w:rPr>
          <w:rFonts w:cs="Times New Roman"/>
          <w:sz w:val="24"/>
          <w:szCs w:val="24"/>
          <w:lang w:val="en-GB"/>
        </w:rPr>
        <w:t xml:space="preserve">. </w:t>
      </w:r>
      <w:r w:rsidR="00DB2280">
        <w:rPr>
          <w:rFonts w:cs="Times New Roman"/>
          <w:sz w:val="24"/>
          <w:szCs w:val="24"/>
          <w:lang w:val="en-GB"/>
        </w:rPr>
        <w:t>T</w:t>
      </w:r>
      <w:r w:rsidRPr="00302DE3">
        <w:rPr>
          <w:rFonts w:cs="Times New Roman"/>
          <w:sz w:val="24"/>
          <w:szCs w:val="24"/>
          <w:lang w:val="en-GB"/>
        </w:rPr>
        <w:t xml:space="preserve">he parent Beta zeolite (Si/Al=12.5) was partially </w:t>
      </w:r>
      <w:proofErr w:type="spellStart"/>
      <w:r w:rsidRPr="00302DE3">
        <w:rPr>
          <w:rFonts w:cs="Times New Roman"/>
          <w:sz w:val="24"/>
          <w:szCs w:val="24"/>
          <w:lang w:val="en-GB"/>
        </w:rPr>
        <w:t>dealuminated</w:t>
      </w:r>
      <w:proofErr w:type="spellEnd"/>
      <w:r w:rsidRPr="00302DE3">
        <w:rPr>
          <w:rFonts w:cs="Times New Roman"/>
          <w:sz w:val="24"/>
          <w:szCs w:val="24"/>
          <w:lang w:val="en-GB"/>
        </w:rPr>
        <w:t xml:space="preserve"> by using </w:t>
      </w:r>
      <w:r w:rsidR="00FF7035">
        <w:rPr>
          <w:rFonts w:cs="Times New Roman"/>
          <w:sz w:val="24"/>
          <w:szCs w:val="24"/>
          <w:lang w:val="en-GB"/>
        </w:rPr>
        <w:t xml:space="preserve">gradually more </w:t>
      </w:r>
      <w:r w:rsidRPr="00302DE3">
        <w:rPr>
          <w:rFonts w:cs="Times New Roman"/>
          <w:sz w:val="24"/>
          <w:szCs w:val="24"/>
          <w:lang w:val="en-GB"/>
        </w:rPr>
        <w:t>concentrated HNO</w:t>
      </w:r>
      <w:r w:rsidRPr="00332FAB">
        <w:rPr>
          <w:rFonts w:cs="Times New Roman"/>
          <w:sz w:val="24"/>
          <w:szCs w:val="24"/>
          <w:vertAlign w:val="subscript"/>
          <w:lang w:val="en-GB"/>
        </w:rPr>
        <w:t>3</w:t>
      </w:r>
      <w:r w:rsidRPr="00302DE3">
        <w:rPr>
          <w:rFonts w:cs="Times New Roman"/>
          <w:sz w:val="24"/>
          <w:szCs w:val="24"/>
          <w:lang w:val="en-GB"/>
        </w:rPr>
        <w:t xml:space="preserve"> </w:t>
      </w:r>
      <w:r w:rsidR="009A02A3">
        <w:rPr>
          <w:rFonts w:cs="Times New Roman"/>
          <w:sz w:val="24"/>
          <w:szCs w:val="24"/>
          <w:lang w:val="en-GB"/>
        </w:rPr>
        <w:t xml:space="preserve">aqueous </w:t>
      </w:r>
      <w:r w:rsidR="00FF7035" w:rsidRPr="00302DE3">
        <w:rPr>
          <w:rFonts w:cs="Times New Roman"/>
          <w:sz w:val="24"/>
          <w:szCs w:val="24"/>
          <w:lang w:val="en-GB"/>
        </w:rPr>
        <w:t xml:space="preserve">solutions </w:t>
      </w:r>
      <w:r w:rsidR="002007D3">
        <w:rPr>
          <w:rFonts w:cs="Times New Roman"/>
          <w:sz w:val="24"/>
          <w:szCs w:val="24"/>
          <w:lang w:val="en-GB"/>
        </w:rPr>
        <w:t xml:space="preserve">of </w:t>
      </w:r>
      <w:r w:rsidRPr="00302DE3">
        <w:rPr>
          <w:rFonts w:cs="Times New Roman"/>
          <w:sz w:val="24"/>
          <w:szCs w:val="24"/>
          <w:lang w:val="en-GB"/>
        </w:rPr>
        <w:t xml:space="preserve">0.1, 0.5, 2 and 5 M which led to </w:t>
      </w:r>
      <w:r w:rsidR="00FF7035">
        <w:rPr>
          <w:rFonts w:cs="Times New Roman"/>
          <w:sz w:val="24"/>
          <w:szCs w:val="24"/>
          <w:lang w:val="en-GB"/>
        </w:rPr>
        <w:t xml:space="preserve">increasingly higher </w:t>
      </w:r>
      <w:r w:rsidRPr="00302DE3">
        <w:rPr>
          <w:rFonts w:cs="Times New Roman"/>
          <w:sz w:val="24"/>
          <w:szCs w:val="24"/>
          <w:lang w:val="en-GB"/>
        </w:rPr>
        <w:t xml:space="preserve">Si/Al atomic ratios </w:t>
      </w:r>
      <w:r w:rsidR="00155193">
        <w:rPr>
          <w:rFonts w:cs="Times New Roman"/>
          <w:sz w:val="24"/>
          <w:szCs w:val="24"/>
          <w:lang w:val="en-GB"/>
        </w:rPr>
        <w:t xml:space="preserve">in the range of </w:t>
      </w:r>
      <w:r w:rsidRPr="00302DE3">
        <w:rPr>
          <w:rFonts w:cs="Times New Roman"/>
          <w:sz w:val="24"/>
          <w:szCs w:val="24"/>
          <w:lang w:val="en-GB"/>
        </w:rPr>
        <w:t xml:space="preserve">17.8 </w:t>
      </w:r>
      <w:r w:rsidR="00155193">
        <w:rPr>
          <w:rFonts w:cs="Times New Roman"/>
          <w:sz w:val="24"/>
          <w:szCs w:val="24"/>
          <w:lang w:val="en-GB"/>
        </w:rPr>
        <w:t xml:space="preserve">- </w:t>
      </w:r>
      <w:r w:rsidRPr="00302DE3">
        <w:rPr>
          <w:rFonts w:cs="Times New Roman"/>
          <w:sz w:val="24"/>
          <w:szCs w:val="24"/>
          <w:lang w:val="en-GB"/>
        </w:rPr>
        <w:t>34.5 (Table 3).</w:t>
      </w:r>
    </w:p>
    <w:p w14:paraId="2F55CA0A" w14:textId="787B37C9" w:rsidR="00284EC7" w:rsidRPr="00E92DC3" w:rsidRDefault="00284EC7" w:rsidP="00284EC7">
      <w:pPr>
        <w:spacing w:after="0" w:line="240" w:lineRule="exact"/>
        <w:jc w:val="both"/>
        <w:rPr>
          <w:rFonts w:cs="Times New Roman"/>
          <w:lang w:val="en-GB"/>
        </w:rPr>
      </w:pPr>
      <w:r w:rsidRPr="00E92DC3">
        <w:rPr>
          <w:rFonts w:cs="Times New Roman"/>
          <w:b/>
          <w:lang w:val="en-GB"/>
        </w:rPr>
        <w:t>Table 3</w:t>
      </w:r>
      <w:r w:rsidRPr="00E92DC3">
        <w:rPr>
          <w:rFonts w:cs="Times New Roman"/>
          <w:lang w:val="en-GB"/>
        </w:rPr>
        <w:t xml:space="preserve">. Catalytic conversion of HMF to HHD and HXD over </w:t>
      </w:r>
      <w:proofErr w:type="spellStart"/>
      <w:r w:rsidRPr="00E92DC3">
        <w:rPr>
          <w:rFonts w:cs="Times New Roman"/>
          <w:lang w:val="en-GB"/>
        </w:rPr>
        <w:t>dealuminated</w:t>
      </w:r>
      <w:proofErr w:type="spellEnd"/>
      <w:r w:rsidRPr="00E92DC3">
        <w:rPr>
          <w:rFonts w:cs="Times New Roman"/>
          <w:lang w:val="en-GB"/>
        </w:rPr>
        <w:t xml:space="preserve"> Beta zeolite-supported </w:t>
      </w:r>
      <w:proofErr w:type="spellStart"/>
      <w:r w:rsidRPr="00E92DC3">
        <w:rPr>
          <w:rFonts w:cs="Times New Roman"/>
          <w:lang w:val="en-GB"/>
        </w:rPr>
        <w:t>Pd</w:t>
      </w:r>
      <w:proofErr w:type="spellEnd"/>
      <w:r w:rsidRPr="00E92DC3">
        <w:rPr>
          <w:rFonts w:cs="Times New Roman"/>
          <w:lang w:val="en-GB"/>
        </w:rPr>
        <w:t xml:space="preserve"> catalysts</w:t>
      </w:r>
      <w:proofErr w:type="gramStart"/>
      <w:r w:rsidRPr="00E92DC3">
        <w:rPr>
          <w:rFonts w:cs="Times New Roman"/>
          <w:lang w:val="en-GB"/>
        </w:rPr>
        <w:t>.</w:t>
      </w:r>
      <w:r w:rsidRPr="00E92DC3">
        <w:rPr>
          <w:rFonts w:cs="Times New Roman"/>
          <w:vertAlign w:val="superscript"/>
          <w:lang w:val="en-GB"/>
        </w:rPr>
        <w:t>(</w:t>
      </w:r>
      <w:proofErr w:type="gramEnd"/>
      <w:r w:rsidRPr="00E92DC3">
        <w:rPr>
          <w:rFonts w:cs="Times New Roman"/>
          <w:vertAlign w:val="superscript"/>
          <w:lang w:val="en-GB"/>
        </w:rPr>
        <w:t xml:space="preserve">a) </w:t>
      </w:r>
    </w:p>
    <w:tbl>
      <w:tblPr>
        <w:tblStyle w:val="TableGrid"/>
        <w:tblW w:w="5000" w:type="pct"/>
        <w:jc w:val="center"/>
        <w:tblCellMar>
          <w:left w:w="0" w:type="dxa"/>
          <w:right w:w="0" w:type="dxa"/>
        </w:tblCellMar>
        <w:tblLook w:val="04A0" w:firstRow="1" w:lastRow="0" w:firstColumn="1" w:lastColumn="0" w:noHBand="0" w:noVBand="1"/>
      </w:tblPr>
      <w:tblGrid>
        <w:gridCol w:w="1552"/>
        <w:gridCol w:w="774"/>
        <w:gridCol w:w="888"/>
        <w:gridCol w:w="888"/>
        <w:gridCol w:w="713"/>
        <w:gridCol w:w="850"/>
        <w:gridCol w:w="713"/>
        <w:gridCol w:w="713"/>
        <w:gridCol w:w="709"/>
        <w:gridCol w:w="704"/>
      </w:tblGrid>
      <w:tr w:rsidR="00A77E30" w:rsidRPr="00D750CF" w14:paraId="530E65DA" w14:textId="77777777" w:rsidTr="00A77E30">
        <w:trPr>
          <w:trHeight w:val="227"/>
          <w:jc w:val="center"/>
        </w:trPr>
        <w:tc>
          <w:tcPr>
            <w:tcW w:w="913" w:type="pct"/>
            <w:vMerge w:val="restart"/>
            <w:tcBorders>
              <w:left w:val="nil"/>
              <w:right w:val="nil"/>
            </w:tcBorders>
            <w:vAlign w:val="center"/>
          </w:tcPr>
          <w:p w14:paraId="09349BEE" w14:textId="77777777" w:rsidR="00A77E30" w:rsidRPr="00D750CF" w:rsidRDefault="00A77E30" w:rsidP="00A81460">
            <w:pPr>
              <w:contextualSpacing/>
              <w:rPr>
                <w:rFonts w:eastAsia="Times New Roman" w:cs="Times New Roman"/>
                <w:color w:val="000000" w:themeColor="text1"/>
                <w:kern w:val="24"/>
                <w:lang w:eastAsia="en-GB"/>
              </w:rPr>
            </w:pPr>
            <w:r w:rsidRPr="00E92DC3">
              <w:rPr>
                <w:rFonts w:eastAsia="Times New Roman" w:cs="Times New Roman"/>
                <w:color w:val="000000" w:themeColor="text1"/>
                <w:kern w:val="24"/>
                <w:lang w:eastAsia="en-GB"/>
              </w:rPr>
              <w:t xml:space="preserve"> </w:t>
            </w:r>
            <w:r w:rsidRPr="00D750CF">
              <w:rPr>
                <w:rFonts w:eastAsia="Times New Roman" w:cs="Times New Roman"/>
                <w:color w:val="000000" w:themeColor="text1"/>
                <w:kern w:val="24"/>
                <w:lang w:eastAsia="en-GB"/>
              </w:rPr>
              <w:t>Catalyst</w:t>
            </w:r>
          </w:p>
        </w:tc>
        <w:tc>
          <w:tcPr>
            <w:tcW w:w="455" w:type="pct"/>
            <w:vMerge w:val="restart"/>
            <w:tcBorders>
              <w:left w:val="nil"/>
              <w:right w:val="nil"/>
            </w:tcBorders>
            <w:shd w:val="clear" w:color="auto" w:fill="auto"/>
            <w:vAlign w:val="center"/>
          </w:tcPr>
          <w:p w14:paraId="424EB913" w14:textId="77777777" w:rsidR="00A77E30" w:rsidRPr="00D750CF" w:rsidRDefault="00A77E30" w:rsidP="00A81460">
            <w:pPr>
              <w:contextualSpacing/>
              <w:jc w:val="center"/>
              <w:rPr>
                <w:rFonts w:eastAsia="Times New Roman" w:cs="Times New Roman"/>
                <w:color w:val="000000" w:themeColor="text1"/>
                <w:kern w:val="24"/>
                <w:lang w:eastAsia="en-GB"/>
              </w:rPr>
            </w:pPr>
            <w:r w:rsidRPr="00D750CF">
              <w:rPr>
                <w:rFonts w:cs="Times New Roman"/>
                <w:bCs/>
              </w:rPr>
              <w:t>Si/Al</w:t>
            </w:r>
            <w:r w:rsidRPr="00D750CF">
              <w:rPr>
                <w:rFonts w:cs="Times New Roman"/>
                <w:bCs/>
                <w:vertAlign w:val="superscript"/>
              </w:rPr>
              <w:t>(b)</w:t>
            </w:r>
          </w:p>
        </w:tc>
        <w:tc>
          <w:tcPr>
            <w:tcW w:w="522" w:type="pct"/>
            <w:vMerge w:val="restart"/>
            <w:tcBorders>
              <w:left w:val="nil"/>
              <w:right w:val="nil"/>
            </w:tcBorders>
            <w:vAlign w:val="center"/>
          </w:tcPr>
          <w:p w14:paraId="6527D946" w14:textId="5846B111" w:rsidR="00A77E30" w:rsidRPr="00D750CF" w:rsidRDefault="00A77E30" w:rsidP="00A77E30">
            <w:pPr>
              <w:jc w:val="center"/>
              <w:rPr>
                <w:rFonts w:cs="Times New Roman"/>
              </w:rPr>
            </w:pPr>
            <w:proofErr w:type="spellStart"/>
            <w:r w:rsidRPr="00D750CF">
              <w:rPr>
                <w:rFonts w:cs="Times New Roman"/>
                <w:bCs/>
              </w:rPr>
              <w:t>d</w:t>
            </w:r>
            <w:r w:rsidRPr="00D750CF">
              <w:rPr>
                <w:rFonts w:cs="Times New Roman"/>
                <w:bCs/>
                <w:vertAlign w:val="subscript"/>
              </w:rPr>
              <w:t>M</w:t>
            </w:r>
            <w:proofErr w:type="spellEnd"/>
            <w:r w:rsidRPr="00D750CF">
              <w:rPr>
                <w:rFonts w:cs="Times New Roman"/>
                <w:bCs/>
                <w:vertAlign w:val="superscript"/>
              </w:rPr>
              <w:t>(c)</w:t>
            </w:r>
          </w:p>
          <w:p w14:paraId="02F48B27" w14:textId="44C75122" w:rsidR="00A77E30" w:rsidRPr="00D750CF" w:rsidRDefault="00A77E30" w:rsidP="00A77E30">
            <w:pPr>
              <w:contextualSpacing/>
              <w:jc w:val="center"/>
              <w:rPr>
                <w:rFonts w:eastAsia="Times New Roman" w:cs="Times New Roman"/>
                <w:color w:val="000000" w:themeColor="text1"/>
                <w:kern w:val="24"/>
                <w:lang w:eastAsia="en-GB"/>
              </w:rPr>
            </w:pPr>
            <w:r w:rsidRPr="00D750CF">
              <w:rPr>
                <w:rFonts w:cs="Times New Roman"/>
                <w:bCs/>
              </w:rPr>
              <w:t>(nm)</w:t>
            </w:r>
          </w:p>
        </w:tc>
        <w:tc>
          <w:tcPr>
            <w:tcW w:w="522" w:type="pct"/>
            <w:vMerge w:val="restart"/>
            <w:tcBorders>
              <w:left w:val="nil"/>
              <w:right w:val="nil"/>
            </w:tcBorders>
            <w:vAlign w:val="center"/>
          </w:tcPr>
          <w:p w14:paraId="611EEFE8" w14:textId="17F73D3A" w:rsidR="00A77E30" w:rsidRPr="00D750CF" w:rsidRDefault="00A77E30" w:rsidP="00A81460">
            <w:pPr>
              <w:contextualSpacing/>
              <w:jc w:val="center"/>
              <w:rPr>
                <w:rFonts w:eastAsia="Times New Roman" w:cs="Times New Roman"/>
                <w:color w:val="000000" w:themeColor="text1"/>
                <w:kern w:val="24"/>
                <w:lang w:eastAsia="en-GB"/>
              </w:rPr>
            </w:pPr>
            <w:r w:rsidRPr="00D750CF">
              <w:rPr>
                <w:rFonts w:eastAsia="Times New Roman" w:cs="Times New Roman"/>
                <w:color w:val="000000" w:themeColor="text1"/>
                <w:kern w:val="24"/>
                <w:lang w:eastAsia="en-GB"/>
              </w:rPr>
              <w:t>Conv.</w:t>
            </w:r>
          </w:p>
          <w:p w14:paraId="7AE68798" w14:textId="77777777" w:rsidR="00A77E30" w:rsidRPr="00D750CF" w:rsidRDefault="00A77E30" w:rsidP="00A81460">
            <w:pPr>
              <w:contextualSpacing/>
              <w:jc w:val="center"/>
              <w:rPr>
                <w:rFonts w:eastAsia="Times New Roman" w:cs="Times New Roman"/>
                <w:color w:val="000000" w:themeColor="text1"/>
                <w:kern w:val="24"/>
                <w:lang w:eastAsia="en-GB"/>
              </w:rPr>
            </w:pPr>
            <w:r w:rsidRPr="00D750CF">
              <w:rPr>
                <w:rFonts w:eastAsia="Times New Roman" w:cs="Times New Roman"/>
                <w:color w:val="000000" w:themeColor="text1"/>
                <w:kern w:val="24"/>
                <w:lang w:eastAsia="en-GB"/>
              </w:rPr>
              <w:t>(%)</w:t>
            </w:r>
          </w:p>
        </w:tc>
        <w:tc>
          <w:tcPr>
            <w:tcW w:w="2174" w:type="pct"/>
            <w:gridSpan w:val="5"/>
            <w:tcBorders>
              <w:left w:val="nil"/>
              <w:right w:val="nil"/>
            </w:tcBorders>
            <w:vAlign w:val="center"/>
          </w:tcPr>
          <w:p w14:paraId="78ECDD22" w14:textId="77777777" w:rsidR="00A77E30" w:rsidRPr="00D750CF" w:rsidRDefault="00A77E30" w:rsidP="00A81460">
            <w:pPr>
              <w:contextualSpacing/>
              <w:jc w:val="center"/>
              <w:rPr>
                <w:rFonts w:eastAsia="Times New Roman" w:cs="Times New Roman"/>
                <w:bCs/>
                <w:color w:val="000000" w:themeColor="text1"/>
                <w:kern w:val="24"/>
                <w:lang w:eastAsia="en-GB"/>
              </w:rPr>
            </w:pPr>
            <w:r w:rsidRPr="00D750CF">
              <w:rPr>
                <w:rFonts w:eastAsia="Times New Roman" w:cs="Times New Roman"/>
                <w:color w:val="000000" w:themeColor="text1"/>
                <w:kern w:val="24"/>
                <w:lang w:eastAsia="en-GB"/>
              </w:rPr>
              <w:t>Selectivity (%)</w:t>
            </w:r>
          </w:p>
        </w:tc>
        <w:tc>
          <w:tcPr>
            <w:tcW w:w="414" w:type="pct"/>
            <w:vMerge w:val="restart"/>
            <w:tcBorders>
              <w:left w:val="nil"/>
              <w:right w:val="nil"/>
            </w:tcBorders>
            <w:vAlign w:val="center"/>
          </w:tcPr>
          <w:p w14:paraId="31EC5890" w14:textId="77777777" w:rsidR="00A77E30" w:rsidRPr="00D750CF" w:rsidRDefault="00A77E30" w:rsidP="00A81460">
            <w:pPr>
              <w:contextualSpacing/>
              <w:jc w:val="center"/>
              <w:rPr>
                <w:rFonts w:eastAsia="Times New Roman" w:cs="Times New Roman"/>
                <w:color w:val="000000" w:themeColor="text1"/>
                <w:kern w:val="24"/>
                <w:lang w:eastAsia="en-GB"/>
              </w:rPr>
            </w:pPr>
            <w:proofErr w:type="spellStart"/>
            <w:r w:rsidRPr="00D750CF">
              <w:rPr>
                <w:rFonts w:eastAsia="Times New Roman" w:cs="Times New Roman"/>
                <w:bCs/>
                <w:color w:val="000000" w:themeColor="text1"/>
                <w:kern w:val="24"/>
                <w:lang w:eastAsia="en-GB"/>
              </w:rPr>
              <w:t>C</w:t>
            </w:r>
            <w:r w:rsidRPr="00D750CF">
              <w:rPr>
                <w:rFonts w:eastAsia="Times New Roman" w:cs="Times New Roman"/>
                <w:bCs/>
                <w:color w:val="000000" w:themeColor="text1"/>
                <w:kern w:val="24"/>
                <w:vertAlign w:val="subscript"/>
                <w:lang w:eastAsia="en-GB"/>
              </w:rPr>
              <w:t>mb</w:t>
            </w:r>
            <w:proofErr w:type="spellEnd"/>
            <w:r w:rsidRPr="00D750CF">
              <w:rPr>
                <w:rFonts w:eastAsia="Times New Roman" w:cs="Times New Roman"/>
                <w:bCs/>
                <w:color w:val="000000" w:themeColor="text1"/>
                <w:kern w:val="24"/>
                <w:lang w:eastAsia="en-GB"/>
              </w:rPr>
              <w:t xml:space="preserve"> (%)</w:t>
            </w:r>
          </w:p>
        </w:tc>
      </w:tr>
      <w:tr w:rsidR="00A77E30" w:rsidRPr="00D750CF" w14:paraId="03DCD1D0" w14:textId="77777777" w:rsidTr="00A77E30">
        <w:trPr>
          <w:trHeight w:val="227"/>
          <w:jc w:val="center"/>
        </w:trPr>
        <w:tc>
          <w:tcPr>
            <w:tcW w:w="913" w:type="pct"/>
            <w:vMerge/>
            <w:tcBorders>
              <w:left w:val="nil"/>
              <w:bottom w:val="single" w:sz="4" w:space="0" w:color="auto"/>
              <w:right w:val="nil"/>
            </w:tcBorders>
            <w:vAlign w:val="center"/>
          </w:tcPr>
          <w:p w14:paraId="6A66385B" w14:textId="77777777" w:rsidR="00A77E30" w:rsidRPr="00D750CF" w:rsidRDefault="00A77E30" w:rsidP="00A81460">
            <w:pPr>
              <w:contextualSpacing/>
              <w:rPr>
                <w:rFonts w:eastAsia="Times New Roman" w:cs="Times New Roman"/>
                <w:color w:val="000000" w:themeColor="text1"/>
                <w:kern w:val="24"/>
                <w:lang w:eastAsia="en-GB"/>
              </w:rPr>
            </w:pPr>
          </w:p>
        </w:tc>
        <w:tc>
          <w:tcPr>
            <w:tcW w:w="455" w:type="pct"/>
            <w:vMerge/>
            <w:tcBorders>
              <w:left w:val="nil"/>
              <w:bottom w:val="single" w:sz="4" w:space="0" w:color="auto"/>
              <w:right w:val="nil"/>
            </w:tcBorders>
            <w:shd w:val="clear" w:color="auto" w:fill="auto"/>
          </w:tcPr>
          <w:p w14:paraId="6E8CE4EE" w14:textId="77777777" w:rsidR="00A77E30" w:rsidRPr="00D750CF" w:rsidRDefault="00A77E30" w:rsidP="00A81460">
            <w:pPr>
              <w:contextualSpacing/>
              <w:jc w:val="both"/>
              <w:rPr>
                <w:rFonts w:eastAsia="Times New Roman" w:cs="Times New Roman"/>
                <w:color w:val="000000" w:themeColor="text1"/>
                <w:kern w:val="24"/>
                <w:lang w:eastAsia="en-GB"/>
              </w:rPr>
            </w:pPr>
          </w:p>
        </w:tc>
        <w:tc>
          <w:tcPr>
            <w:tcW w:w="522" w:type="pct"/>
            <w:vMerge/>
            <w:tcBorders>
              <w:left w:val="nil"/>
              <w:bottom w:val="single" w:sz="4" w:space="0" w:color="auto"/>
              <w:right w:val="nil"/>
            </w:tcBorders>
          </w:tcPr>
          <w:p w14:paraId="42FECF4C" w14:textId="77777777" w:rsidR="00A77E30" w:rsidRPr="00D750CF" w:rsidRDefault="00A77E30" w:rsidP="00A81460">
            <w:pPr>
              <w:contextualSpacing/>
              <w:jc w:val="center"/>
              <w:rPr>
                <w:rFonts w:eastAsia="Times New Roman" w:cs="Times New Roman"/>
                <w:bCs/>
                <w:color w:val="000000" w:themeColor="text1"/>
                <w:kern w:val="24"/>
                <w:lang w:eastAsia="en-GB"/>
              </w:rPr>
            </w:pPr>
          </w:p>
        </w:tc>
        <w:tc>
          <w:tcPr>
            <w:tcW w:w="522" w:type="pct"/>
            <w:vMerge/>
            <w:tcBorders>
              <w:left w:val="nil"/>
              <w:bottom w:val="single" w:sz="4" w:space="0" w:color="auto"/>
              <w:right w:val="nil"/>
            </w:tcBorders>
            <w:vAlign w:val="center"/>
          </w:tcPr>
          <w:p w14:paraId="2E37718D" w14:textId="7A8B09AB" w:rsidR="00A77E30" w:rsidRPr="00D750CF" w:rsidRDefault="00A77E30" w:rsidP="00A81460">
            <w:pPr>
              <w:contextualSpacing/>
              <w:jc w:val="center"/>
              <w:rPr>
                <w:rFonts w:eastAsia="Times New Roman" w:cs="Times New Roman"/>
                <w:bCs/>
                <w:color w:val="000000" w:themeColor="text1"/>
                <w:kern w:val="24"/>
                <w:lang w:eastAsia="en-GB"/>
              </w:rPr>
            </w:pPr>
          </w:p>
        </w:tc>
        <w:tc>
          <w:tcPr>
            <w:tcW w:w="419" w:type="pct"/>
            <w:tcBorders>
              <w:left w:val="nil"/>
              <w:bottom w:val="single" w:sz="4" w:space="0" w:color="auto"/>
              <w:right w:val="nil"/>
            </w:tcBorders>
            <w:vAlign w:val="center"/>
          </w:tcPr>
          <w:p w14:paraId="200C0810" w14:textId="77777777" w:rsidR="00A77E30" w:rsidRPr="00D750CF" w:rsidRDefault="00A77E30" w:rsidP="00A81460">
            <w:pPr>
              <w:contextualSpacing/>
              <w:jc w:val="center"/>
              <w:rPr>
                <w:rFonts w:eastAsia="Times New Roman" w:cs="Times New Roman"/>
                <w:lang w:eastAsia="en-GB"/>
              </w:rPr>
            </w:pPr>
            <w:r w:rsidRPr="00D750CF">
              <w:rPr>
                <w:rFonts w:eastAsia="Times New Roman" w:cs="Times New Roman"/>
                <w:bCs/>
                <w:color w:val="000000" w:themeColor="text1"/>
                <w:kern w:val="24"/>
                <w:lang w:eastAsia="en-GB"/>
              </w:rPr>
              <w:t>FDM</w:t>
            </w:r>
          </w:p>
        </w:tc>
        <w:tc>
          <w:tcPr>
            <w:tcW w:w="500" w:type="pct"/>
            <w:tcBorders>
              <w:left w:val="nil"/>
              <w:bottom w:val="single" w:sz="4" w:space="0" w:color="auto"/>
              <w:right w:val="nil"/>
            </w:tcBorders>
            <w:vAlign w:val="center"/>
          </w:tcPr>
          <w:p w14:paraId="089E1F7D" w14:textId="77777777" w:rsidR="00A77E30" w:rsidRPr="00D750CF" w:rsidRDefault="00A77E30" w:rsidP="00A81460">
            <w:pPr>
              <w:contextualSpacing/>
              <w:jc w:val="center"/>
              <w:rPr>
                <w:rFonts w:eastAsia="Times New Roman" w:cs="Times New Roman"/>
                <w:lang w:eastAsia="en-GB"/>
              </w:rPr>
            </w:pPr>
            <w:r w:rsidRPr="00D750CF">
              <w:rPr>
                <w:rFonts w:eastAsia="Times New Roman" w:cs="Times New Roman"/>
                <w:bCs/>
                <w:color w:val="000000" w:themeColor="text1"/>
                <w:kern w:val="24"/>
                <w:lang w:eastAsia="en-GB"/>
              </w:rPr>
              <w:t>THFDM</w:t>
            </w:r>
          </w:p>
        </w:tc>
        <w:tc>
          <w:tcPr>
            <w:tcW w:w="419" w:type="pct"/>
            <w:tcBorders>
              <w:left w:val="nil"/>
              <w:bottom w:val="single" w:sz="4" w:space="0" w:color="auto"/>
              <w:right w:val="nil"/>
            </w:tcBorders>
            <w:vAlign w:val="center"/>
          </w:tcPr>
          <w:p w14:paraId="352AB170" w14:textId="77777777" w:rsidR="00A77E30" w:rsidRPr="00D750CF" w:rsidRDefault="00A77E30" w:rsidP="00A81460">
            <w:pPr>
              <w:contextualSpacing/>
              <w:jc w:val="center"/>
              <w:rPr>
                <w:rFonts w:eastAsia="Times New Roman" w:cs="Times New Roman"/>
                <w:lang w:eastAsia="en-GB"/>
              </w:rPr>
            </w:pPr>
            <w:r w:rsidRPr="00D750CF">
              <w:rPr>
                <w:rFonts w:eastAsia="Times New Roman" w:cs="Times New Roman"/>
                <w:bCs/>
                <w:color w:val="000000" w:themeColor="text1"/>
                <w:kern w:val="24"/>
                <w:lang w:eastAsia="en-GB"/>
              </w:rPr>
              <w:t>HCPN</w:t>
            </w:r>
          </w:p>
        </w:tc>
        <w:tc>
          <w:tcPr>
            <w:tcW w:w="419" w:type="pct"/>
            <w:tcBorders>
              <w:left w:val="nil"/>
              <w:bottom w:val="single" w:sz="4" w:space="0" w:color="auto"/>
              <w:right w:val="nil"/>
            </w:tcBorders>
            <w:vAlign w:val="center"/>
          </w:tcPr>
          <w:p w14:paraId="41E5E3EA" w14:textId="77777777" w:rsidR="00A77E30" w:rsidRPr="00D750CF" w:rsidRDefault="00A77E30" w:rsidP="00A81460">
            <w:pPr>
              <w:contextualSpacing/>
              <w:jc w:val="center"/>
              <w:rPr>
                <w:rFonts w:eastAsia="Times New Roman" w:cs="Times New Roman"/>
                <w:lang w:eastAsia="en-GB"/>
              </w:rPr>
            </w:pPr>
            <w:r w:rsidRPr="00D750CF">
              <w:rPr>
                <w:rFonts w:eastAsia="Times New Roman" w:cs="Times New Roman"/>
                <w:bCs/>
                <w:color w:val="000000" w:themeColor="text1"/>
                <w:kern w:val="24"/>
                <w:lang w:eastAsia="en-GB"/>
              </w:rPr>
              <w:t>HHD</w:t>
            </w:r>
          </w:p>
        </w:tc>
        <w:tc>
          <w:tcPr>
            <w:tcW w:w="417" w:type="pct"/>
            <w:tcBorders>
              <w:left w:val="nil"/>
              <w:bottom w:val="single" w:sz="4" w:space="0" w:color="auto"/>
              <w:right w:val="nil"/>
            </w:tcBorders>
            <w:vAlign w:val="center"/>
          </w:tcPr>
          <w:p w14:paraId="2B6553C3" w14:textId="77777777" w:rsidR="00A77E30" w:rsidRPr="00D750CF" w:rsidRDefault="00A77E30" w:rsidP="00A81460">
            <w:pPr>
              <w:contextualSpacing/>
              <w:jc w:val="center"/>
              <w:rPr>
                <w:rFonts w:eastAsia="Times New Roman" w:cs="Times New Roman"/>
                <w:bCs/>
                <w:color w:val="000000" w:themeColor="text1"/>
                <w:kern w:val="24"/>
                <w:lang w:eastAsia="en-GB"/>
              </w:rPr>
            </w:pPr>
            <w:r w:rsidRPr="00D750CF">
              <w:rPr>
                <w:rFonts w:eastAsia="Times New Roman" w:cs="Times New Roman"/>
                <w:bCs/>
                <w:color w:val="000000" w:themeColor="text1"/>
                <w:kern w:val="24"/>
                <w:lang w:eastAsia="en-GB"/>
              </w:rPr>
              <w:t>HXD</w:t>
            </w:r>
          </w:p>
        </w:tc>
        <w:tc>
          <w:tcPr>
            <w:tcW w:w="414" w:type="pct"/>
            <w:vMerge/>
            <w:tcBorders>
              <w:left w:val="nil"/>
              <w:bottom w:val="single" w:sz="4" w:space="0" w:color="auto"/>
              <w:right w:val="nil"/>
            </w:tcBorders>
            <w:vAlign w:val="center"/>
          </w:tcPr>
          <w:p w14:paraId="694B2BD1" w14:textId="77777777" w:rsidR="00A77E30" w:rsidRPr="00D750CF" w:rsidRDefault="00A77E30" w:rsidP="00A81460">
            <w:pPr>
              <w:contextualSpacing/>
              <w:jc w:val="center"/>
              <w:rPr>
                <w:rFonts w:eastAsia="Times New Roman" w:cs="Times New Roman"/>
                <w:bCs/>
                <w:color w:val="000000" w:themeColor="text1"/>
                <w:kern w:val="24"/>
                <w:lang w:eastAsia="en-GB"/>
              </w:rPr>
            </w:pPr>
          </w:p>
        </w:tc>
      </w:tr>
      <w:tr w:rsidR="00A77E30" w:rsidRPr="00D750CF" w14:paraId="2A74F305" w14:textId="77777777" w:rsidTr="00A77E30">
        <w:trPr>
          <w:trHeight w:val="227"/>
          <w:jc w:val="center"/>
        </w:trPr>
        <w:tc>
          <w:tcPr>
            <w:tcW w:w="913" w:type="pct"/>
            <w:tcBorders>
              <w:top w:val="single" w:sz="4" w:space="0" w:color="auto"/>
              <w:left w:val="nil"/>
              <w:bottom w:val="nil"/>
              <w:right w:val="nil"/>
            </w:tcBorders>
            <w:vAlign w:val="center"/>
          </w:tcPr>
          <w:p w14:paraId="4969C6B8" w14:textId="77777777" w:rsidR="00A77E30" w:rsidRPr="00D750CF" w:rsidRDefault="00A77E30" w:rsidP="00A81460">
            <w:pPr>
              <w:contextualSpacing/>
              <w:rPr>
                <w:rFonts w:eastAsia="Times New Roman" w:cs="Times New Roman"/>
                <w:lang w:eastAsia="en-GB"/>
              </w:rPr>
            </w:pPr>
            <w:proofErr w:type="spellStart"/>
            <w:r w:rsidRPr="00D750CF">
              <w:rPr>
                <w:rFonts w:cs="Times New Roman"/>
                <w:color w:val="000000" w:themeColor="text1"/>
                <w:kern w:val="24"/>
              </w:rPr>
              <w:t>Pd</w:t>
            </w:r>
            <w:proofErr w:type="spellEnd"/>
            <w:r w:rsidRPr="00D750CF">
              <w:rPr>
                <w:rFonts w:cs="Times New Roman"/>
                <w:color w:val="000000" w:themeColor="text1"/>
                <w:kern w:val="24"/>
              </w:rPr>
              <w:t>(u)/Beta</w:t>
            </w:r>
          </w:p>
        </w:tc>
        <w:tc>
          <w:tcPr>
            <w:tcW w:w="455" w:type="pct"/>
            <w:tcBorders>
              <w:top w:val="single" w:sz="4" w:space="0" w:color="auto"/>
              <w:left w:val="nil"/>
              <w:bottom w:val="nil"/>
              <w:right w:val="nil"/>
            </w:tcBorders>
            <w:shd w:val="clear" w:color="auto" w:fill="auto"/>
            <w:vAlign w:val="center"/>
          </w:tcPr>
          <w:p w14:paraId="79F9567C" w14:textId="77777777" w:rsidR="00A77E30" w:rsidRPr="00D750CF" w:rsidRDefault="00A77E30" w:rsidP="00A81460">
            <w:pPr>
              <w:contextualSpacing/>
              <w:jc w:val="center"/>
              <w:rPr>
                <w:rFonts w:eastAsia="Times New Roman" w:cs="Times New Roman"/>
                <w:lang w:eastAsia="en-GB"/>
              </w:rPr>
            </w:pPr>
            <w:r w:rsidRPr="00D750CF">
              <w:rPr>
                <w:rFonts w:eastAsia="Times New Roman" w:cs="Times New Roman"/>
                <w:lang w:eastAsia="en-GB"/>
              </w:rPr>
              <w:t>12.5</w:t>
            </w:r>
          </w:p>
        </w:tc>
        <w:tc>
          <w:tcPr>
            <w:tcW w:w="522" w:type="pct"/>
            <w:tcBorders>
              <w:top w:val="single" w:sz="4" w:space="0" w:color="auto"/>
              <w:left w:val="nil"/>
              <w:bottom w:val="nil"/>
              <w:right w:val="nil"/>
            </w:tcBorders>
          </w:tcPr>
          <w:p w14:paraId="35C6BE7C" w14:textId="3EF8B6FA" w:rsidR="00A77E30" w:rsidRPr="00D750CF" w:rsidRDefault="00A77E30" w:rsidP="00A81460">
            <w:pPr>
              <w:contextualSpacing/>
              <w:jc w:val="center"/>
              <w:rPr>
                <w:rFonts w:ascii="Calibri" w:hAnsi="Calibri" w:cs="Arial"/>
                <w:iCs/>
                <w:kern w:val="24"/>
              </w:rPr>
            </w:pPr>
            <w:r w:rsidRPr="00D750CF">
              <w:rPr>
                <w:rFonts w:ascii="Calibri" w:hAnsi="Calibri" w:cs="Arial"/>
                <w:iCs/>
                <w:kern w:val="24"/>
              </w:rPr>
              <w:t>11</w:t>
            </w:r>
          </w:p>
        </w:tc>
        <w:tc>
          <w:tcPr>
            <w:tcW w:w="522" w:type="pct"/>
            <w:tcBorders>
              <w:top w:val="single" w:sz="4" w:space="0" w:color="auto"/>
              <w:left w:val="nil"/>
              <w:bottom w:val="nil"/>
              <w:right w:val="nil"/>
            </w:tcBorders>
            <w:vAlign w:val="center"/>
          </w:tcPr>
          <w:p w14:paraId="6D77C47C" w14:textId="44636FD9" w:rsidR="00A77E30" w:rsidRPr="00D750CF" w:rsidRDefault="00A77E30" w:rsidP="00A81460">
            <w:pPr>
              <w:contextualSpacing/>
              <w:jc w:val="center"/>
              <w:rPr>
                <w:rFonts w:eastAsiaTheme="minorEastAsia" w:cs="Times New Roman"/>
                <w:color w:val="000000" w:themeColor="text1"/>
                <w:kern w:val="24"/>
              </w:rPr>
            </w:pPr>
            <w:r w:rsidRPr="00D750CF">
              <w:rPr>
                <w:rFonts w:ascii="Calibri" w:hAnsi="Calibri" w:cs="Arial"/>
                <w:iCs/>
                <w:kern w:val="24"/>
              </w:rPr>
              <w:t>96</w:t>
            </w:r>
          </w:p>
        </w:tc>
        <w:tc>
          <w:tcPr>
            <w:tcW w:w="419" w:type="pct"/>
            <w:tcBorders>
              <w:top w:val="single" w:sz="4" w:space="0" w:color="auto"/>
              <w:left w:val="nil"/>
              <w:bottom w:val="nil"/>
              <w:right w:val="nil"/>
            </w:tcBorders>
            <w:vAlign w:val="bottom"/>
          </w:tcPr>
          <w:p w14:paraId="26B9C98D" w14:textId="77777777" w:rsidR="00A77E30" w:rsidRPr="00D750CF" w:rsidRDefault="00A77E30" w:rsidP="00A81460">
            <w:pPr>
              <w:contextualSpacing/>
              <w:jc w:val="center"/>
              <w:rPr>
                <w:rFonts w:eastAsia="Times New Roman" w:cs="Times New Roman"/>
                <w:lang w:eastAsia="en-GB"/>
              </w:rPr>
            </w:pPr>
            <w:r w:rsidRPr="00D750CF">
              <w:rPr>
                <w:rFonts w:ascii="Calibri" w:hAnsi="Calibri"/>
                <w:color w:val="000000"/>
              </w:rPr>
              <w:t>0</w:t>
            </w:r>
          </w:p>
        </w:tc>
        <w:tc>
          <w:tcPr>
            <w:tcW w:w="500" w:type="pct"/>
            <w:tcBorders>
              <w:top w:val="single" w:sz="4" w:space="0" w:color="auto"/>
              <w:left w:val="nil"/>
              <w:bottom w:val="nil"/>
              <w:right w:val="nil"/>
            </w:tcBorders>
            <w:vAlign w:val="bottom"/>
          </w:tcPr>
          <w:p w14:paraId="4075ED7B" w14:textId="77777777" w:rsidR="00A77E30" w:rsidRPr="00D750CF" w:rsidRDefault="00A77E30" w:rsidP="00A81460">
            <w:pPr>
              <w:contextualSpacing/>
              <w:jc w:val="center"/>
              <w:rPr>
                <w:rFonts w:eastAsia="Times New Roman" w:cs="Times New Roman"/>
                <w:lang w:eastAsia="en-GB"/>
              </w:rPr>
            </w:pPr>
            <w:r w:rsidRPr="00D750CF">
              <w:rPr>
                <w:rFonts w:ascii="Calibri" w:hAnsi="Calibri"/>
                <w:color w:val="000000"/>
              </w:rPr>
              <w:t>1</w:t>
            </w:r>
          </w:p>
        </w:tc>
        <w:tc>
          <w:tcPr>
            <w:tcW w:w="419" w:type="pct"/>
            <w:tcBorders>
              <w:top w:val="single" w:sz="4" w:space="0" w:color="auto"/>
              <w:left w:val="nil"/>
              <w:bottom w:val="nil"/>
              <w:right w:val="nil"/>
            </w:tcBorders>
            <w:vAlign w:val="bottom"/>
          </w:tcPr>
          <w:p w14:paraId="07245790" w14:textId="77777777" w:rsidR="00A77E30" w:rsidRPr="00D750CF" w:rsidRDefault="00A77E30" w:rsidP="00A81460">
            <w:pPr>
              <w:contextualSpacing/>
              <w:jc w:val="center"/>
              <w:rPr>
                <w:rFonts w:eastAsia="Times New Roman" w:cs="Times New Roman"/>
                <w:lang w:eastAsia="en-GB"/>
              </w:rPr>
            </w:pPr>
            <w:r w:rsidRPr="00D750CF">
              <w:rPr>
                <w:rFonts w:ascii="Calibri" w:hAnsi="Calibri"/>
                <w:color w:val="000000"/>
              </w:rPr>
              <w:t>1</w:t>
            </w:r>
          </w:p>
        </w:tc>
        <w:tc>
          <w:tcPr>
            <w:tcW w:w="419" w:type="pct"/>
            <w:tcBorders>
              <w:top w:val="single" w:sz="4" w:space="0" w:color="auto"/>
              <w:left w:val="nil"/>
              <w:bottom w:val="nil"/>
              <w:right w:val="nil"/>
            </w:tcBorders>
            <w:vAlign w:val="bottom"/>
          </w:tcPr>
          <w:p w14:paraId="183FD48E" w14:textId="77777777" w:rsidR="00A77E30" w:rsidRPr="00D750CF" w:rsidRDefault="00A77E30" w:rsidP="00A81460">
            <w:pPr>
              <w:contextualSpacing/>
              <w:jc w:val="center"/>
              <w:rPr>
                <w:rFonts w:eastAsia="Times New Roman" w:cs="Times New Roman"/>
                <w:lang w:eastAsia="en-GB"/>
              </w:rPr>
            </w:pPr>
            <w:r w:rsidRPr="00D750CF">
              <w:rPr>
                <w:rFonts w:ascii="Calibri" w:hAnsi="Calibri"/>
                <w:color w:val="000000"/>
              </w:rPr>
              <w:t>56</w:t>
            </w:r>
          </w:p>
        </w:tc>
        <w:tc>
          <w:tcPr>
            <w:tcW w:w="417" w:type="pct"/>
            <w:tcBorders>
              <w:top w:val="single" w:sz="4" w:space="0" w:color="auto"/>
              <w:left w:val="nil"/>
              <w:bottom w:val="nil"/>
              <w:right w:val="nil"/>
            </w:tcBorders>
            <w:vAlign w:val="bottom"/>
          </w:tcPr>
          <w:p w14:paraId="63CA09A0" w14:textId="77777777" w:rsidR="00A77E30" w:rsidRPr="00D750CF" w:rsidRDefault="00A77E30" w:rsidP="00A81460">
            <w:pPr>
              <w:jc w:val="center"/>
              <w:rPr>
                <w:rFonts w:ascii="Calibri" w:hAnsi="Calibri"/>
                <w:color w:val="000000"/>
              </w:rPr>
            </w:pPr>
            <w:r w:rsidRPr="00D750CF">
              <w:rPr>
                <w:rFonts w:ascii="Calibri" w:hAnsi="Calibri"/>
                <w:color w:val="000000"/>
              </w:rPr>
              <w:t>9</w:t>
            </w:r>
          </w:p>
        </w:tc>
        <w:tc>
          <w:tcPr>
            <w:tcW w:w="414" w:type="pct"/>
            <w:tcBorders>
              <w:top w:val="single" w:sz="4" w:space="0" w:color="auto"/>
              <w:left w:val="nil"/>
              <w:bottom w:val="nil"/>
              <w:right w:val="nil"/>
            </w:tcBorders>
            <w:vAlign w:val="center"/>
          </w:tcPr>
          <w:p w14:paraId="58E02840" w14:textId="77777777" w:rsidR="00A77E30" w:rsidRPr="00D750CF" w:rsidRDefault="00A77E30" w:rsidP="00A81460">
            <w:pPr>
              <w:jc w:val="center"/>
              <w:rPr>
                <w:rFonts w:ascii="Calibri" w:hAnsi="Calibri"/>
                <w:color w:val="000000"/>
              </w:rPr>
            </w:pPr>
            <w:r w:rsidRPr="00D750CF">
              <w:rPr>
                <w:rFonts w:ascii="Calibri" w:hAnsi="Calibri" w:cs="Arial"/>
                <w:kern w:val="24"/>
              </w:rPr>
              <w:t>71</w:t>
            </w:r>
          </w:p>
        </w:tc>
      </w:tr>
      <w:tr w:rsidR="00A77E30" w:rsidRPr="00D750CF" w14:paraId="398EC0CC" w14:textId="77777777" w:rsidTr="00A77E30">
        <w:trPr>
          <w:trHeight w:val="227"/>
          <w:jc w:val="center"/>
        </w:trPr>
        <w:tc>
          <w:tcPr>
            <w:tcW w:w="913" w:type="pct"/>
            <w:tcBorders>
              <w:top w:val="nil"/>
              <w:left w:val="nil"/>
              <w:bottom w:val="nil"/>
              <w:right w:val="nil"/>
            </w:tcBorders>
            <w:vAlign w:val="center"/>
          </w:tcPr>
          <w:p w14:paraId="639BE380" w14:textId="77777777" w:rsidR="00A77E30" w:rsidRPr="00D750CF" w:rsidRDefault="00A77E30" w:rsidP="00A81460">
            <w:pPr>
              <w:contextualSpacing/>
              <w:rPr>
                <w:rFonts w:eastAsia="Times New Roman" w:cs="Times New Roman"/>
                <w:lang w:eastAsia="en-GB"/>
              </w:rPr>
            </w:pPr>
            <w:proofErr w:type="spellStart"/>
            <w:r w:rsidRPr="00D750CF">
              <w:rPr>
                <w:rFonts w:cs="Times New Roman"/>
                <w:color w:val="000000" w:themeColor="text1"/>
                <w:kern w:val="24"/>
              </w:rPr>
              <w:t>Pd</w:t>
            </w:r>
            <w:proofErr w:type="spellEnd"/>
            <w:r w:rsidRPr="00D750CF">
              <w:rPr>
                <w:rFonts w:cs="Times New Roman"/>
                <w:color w:val="000000" w:themeColor="text1"/>
                <w:kern w:val="24"/>
              </w:rPr>
              <w:t>(u)/Beta-dAl1</w:t>
            </w:r>
          </w:p>
        </w:tc>
        <w:tc>
          <w:tcPr>
            <w:tcW w:w="455" w:type="pct"/>
            <w:tcBorders>
              <w:top w:val="nil"/>
              <w:left w:val="nil"/>
              <w:bottom w:val="nil"/>
              <w:right w:val="nil"/>
            </w:tcBorders>
            <w:shd w:val="clear" w:color="auto" w:fill="auto"/>
            <w:vAlign w:val="center"/>
          </w:tcPr>
          <w:p w14:paraId="6E7399C9" w14:textId="77777777" w:rsidR="00A77E30" w:rsidRPr="00D750CF" w:rsidRDefault="00A77E30" w:rsidP="00A81460">
            <w:pPr>
              <w:contextualSpacing/>
              <w:jc w:val="center"/>
              <w:rPr>
                <w:rFonts w:eastAsia="Times New Roman" w:cs="Times New Roman"/>
                <w:lang w:eastAsia="en-GB"/>
              </w:rPr>
            </w:pPr>
            <w:r w:rsidRPr="00D750CF">
              <w:rPr>
                <w:rFonts w:eastAsia="Times New Roman" w:cs="Times New Roman"/>
                <w:lang w:eastAsia="en-GB"/>
              </w:rPr>
              <w:t>17.8</w:t>
            </w:r>
          </w:p>
        </w:tc>
        <w:tc>
          <w:tcPr>
            <w:tcW w:w="522" w:type="pct"/>
            <w:tcBorders>
              <w:top w:val="nil"/>
              <w:left w:val="nil"/>
              <w:bottom w:val="nil"/>
              <w:right w:val="nil"/>
            </w:tcBorders>
          </w:tcPr>
          <w:p w14:paraId="545EC439" w14:textId="4E2E785A" w:rsidR="00A77E30" w:rsidRPr="00D750CF" w:rsidRDefault="00A77E30" w:rsidP="00A81460">
            <w:pPr>
              <w:contextualSpacing/>
              <w:jc w:val="center"/>
              <w:rPr>
                <w:rFonts w:cs="Times New Roman"/>
                <w:color w:val="000000" w:themeColor="text1"/>
                <w:kern w:val="24"/>
              </w:rPr>
            </w:pPr>
            <w:r w:rsidRPr="00D750CF">
              <w:rPr>
                <w:rFonts w:cs="Times New Roman"/>
                <w:color w:val="000000" w:themeColor="text1"/>
                <w:kern w:val="24"/>
              </w:rPr>
              <w:t>11</w:t>
            </w:r>
          </w:p>
        </w:tc>
        <w:tc>
          <w:tcPr>
            <w:tcW w:w="522" w:type="pct"/>
            <w:tcBorders>
              <w:top w:val="nil"/>
              <w:left w:val="nil"/>
              <w:bottom w:val="nil"/>
              <w:right w:val="nil"/>
            </w:tcBorders>
            <w:vAlign w:val="center"/>
          </w:tcPr>
          <w:p w14:paraId="63DFB0A0" w14:textId="24866F0B" w:rsidR="00A77E30" w:rsidRPr="00D750CF" w:rsidRDefault="00A77E30" w:rsidP="00A81460">
            <w:pPr>
              <w:contextualSpacing/>
              <w:jc w:val="center"/>
              <w:rPr>
                <w:rFonts w:cs="Times New Roman"/>
                <w:color w:val="000000" w:themeColor="text1"/>
                <w:kern w:val="24"/>
              </w:rPr>
            </w:pPr>
            <w:r w:rsidRPr="00D750CF">
              <w:rPr>
                <w:rFonts w:cs="Times New Roman"/>
                <w:color w:val="000000" w:themeColor="text1"/>
                <w:kern w:val="24"/>
              </w:rPr>
              <w:t>70</w:t>
            </w:r>
          </w:p>
        </w:tc>
        <w:tc>
          <w:tcPr>
            <w:tcW w:w="419" w:type="pct"/>
            <w:tcBorders>
              <w:top w:val="nil"/>
              <w:left w:val="nil"/>
              <w:bottom w:val="nil"/>
              <w:right w:val="nil"/>
            </w:tcBorders>
            <w:vAlign w:val="bottom"/>
          </w:tcPr>
          <w:p w14:paraId="1787C6AA" w14:textId="77777777" w:rsidR="00A77E30" w:rsidRPr="00D750CF" w:rsidRDefault="00A77E30" w:rsidP="00A81460">
            <w:pPr>
              <w:contextualSpacing/>
              <w:jc w:val="center"/>
              <w:rPr>
                <w:rFonts w:eastAsia="Times New Roman" w:cs="Times New Roman"/>
                <w:lang w:eastAsia="en-GB"/>
              </w:rPr>
            </w:pPr>
            <w:r w:rsidRPr="00D750CF">
              <w:rPr>
                <w:rFonts w:ascii="Calibri" w:hAnsi="Calibri"/>
                <w:color w:val="000000"/>
              </w:rPr>
              <w:t>1</w:t>
            </w:r>
          </w:p>
        </w:tc>
        <w:tc>
          <w:tcPr>
            <w:tcW w:w="500" w:type="pct"/>
            <w:tcBorders>
              <w:top w:val="nil"/>
              <w:left w:val="nil"/>
              <w:bottom w:val="nil"/>
              <w:right w:val="nil"/>
            </w:tcBorders>
            <w:vAlign w:val="bottom"/>
          </w:tcPr>
          <w:p w14:paraId="4EDD27BF" w14:textId="77777777" w:rsidR="00A77E30" w:rsidRPr="00D750CF" w:rsidRDefault="00A77E30" w:rsidP="00A81460">
            <w:pPr>
              <w:contextualSpacing/>
              <w:jc w:val="center"/>
              <w:rPr>
                <w:rFonts w:eastAsia="Times New Roman" w:cs="Times New Roman"/>
                <w:lang w:eastAsia="en-GB"/>
              </w:rPr>
            </w:pPr>
            <w:r w:rsidRPr="00D750CF">
              <w:rPr>
                <w:rFonts w:ascii="Calibri" w:hAnsi="Calibri"/>
                <w:color w:val="000000"/>
              </w:rPr>
              <w:t>1</w:t>
            </w:r>
          </w:p>
        </w:tc>
        <w:tc>
          <w:tcPr>
            <w:tcW w:w="419" w:type="pct"/>
            <w:tcBorders>
              <w:top w:val="nil"/>
              <w:left w:val="nil"/>
              <w:bottom w:val="nil"/>
              <w:right w:val="nil"/>
            </w:tcBorders>
            <w:vAlign w:val="bottom"/>
          </w:tcPr>
          <w:p w14:paraId="154AA8E0" w14:textId="77777777" w:rsidR="00A77E30" w:rsidRPr="00D750CF" w:rsidRDefault="00A77E30" w:rsidP="00A81460">
            <w:pPr>
              <w:contextualSpacing/>
              <w:jc w:val="center"/>
              <w:rPr>
                <w:rFonts w:eastAsia="Times New Roman" w:cs="Times New Roman"/>
                <w:lang w:eastAsia="en-GB"/>
              </w:rPr>
            </w:pPr>
            <w:r w:rsidRPr="00D750CF">
              <w:rPr>
                <w:rFonts w:ascii="Calibri" w:hAnsi="Calibri"/>
                <w:color w:val="000000"/>
              </w:rPr>
              <w:t>1</w:t>
            </w:r>
          </w:p>
        </w:tc>
        <w:tc>
          <w:tcPr>
            <w:tcW w:w="419" w:type="pct"/>
            <w:tcBorders>
              <w:top w:val="nil"/>
              <w:left w:val="nil"/>
              <w:bottom w:val="nil"/>
              <w:right w:val="nil"/>
            </w:tcBorders>
            <w:vAlign w:val="bottom"/>
          </w:tcPr>
          <w:p w14:paraId="6C3D4EB9" w14:textId="77777777" w:rsidR="00A77E30" w:rsidRPr="00D750CF" w:rsidRDefault="00A77E30" w:rsidP="00A81460">
            <w:pPr>
              <w:contextualSpacing/>
              <w:jc w:val="center"/>
              <w:rPr>
                <w:rFonts w:eastAsia="Times New Roman" w:cs="Times New Roman"/>
                <w:lang w:eastAsia="en-GB"/>
              </w:rPr>
            </w:pPr>
            <w:r w:rsidRPr="00D750CF">
              <w:rPr>
                <w:rFonts w:ascii="Calibri" w:hAnsi="Calibri"/>
                <w:color w:val="000000"/>
              </w:rPr>
              <w:t>53</w:t>
            </w:r>
          </w:p>
        </w:tc>
        <w:tc>
          <w:tcPr>
            <w:tcW w:w="417" w:type="pct"/>
            <w:tcBorders>
              <w:top w:val="nil"/>
              <w:left w:val="nil"/>
              <w:bottom w:val="nil"/>
              <w:right w:val="nil"/>
            </w:tcBorders>
            <w:vAlign w:val="bottom"/>
          </w:tcPr>
          <w:p w14:paraId="0701F5A3" w14:textId="77777777" w:rsidR="00A77E30" w:rsidRPr="00D750CF" w:rsidRDefault="00A77E30" w:rsidP="00A81460">
            <w:pPr>
              <w:jc w:val="center"/>
              <w:rPr>
                <w:rFonts w:ascii="Calibri" w:hAnsi="Calibri"/>
                <w:color w:val="000000"/>
              </w:rPr>
            </w:pPr>
            <w:r w:rsidRPr="00D750CF">
              <w:rPr>
                <w:rFonts w:ascii="Calibri" w:hAnsi="Calibri"/>
                <w:color w:val="000000"/>
              </w:rPr>
              <w:t>11</w:t>
            </w:r>
          </w:p>
        </w:tc>
        <w:tc>
          <w:tcPr>
            <w:tcW w:w="414" w:type="pct"/>
            <w:tcBorders>
              <w:top w:val="nil"/>
              <w:left w:val="nil"/>
              <w:bottom w:val="nil"/>
              <w:right w:val="nil"/>
            </w:tcBorders>
            <w:vAlign w:val="center"/>
          </w:tcPr>
          <w:p w14:paraId="71392D60" w14:textId="77777777" w:rsidR="00A77E30" w:rsidRPr="00D750CF" w:rsidRDefault="00A77E30" w:rsidP="00A81460">
            <w:pPr>
              <w:jc w:val="center"/>
              <w:rPr>
                <w:rFonts w:ascii="Calibri" w:hAnsi="Calibri"/>
                <w:color w:val="000000"/>
              </w:rPr>
            </w:pPr>
            <w:r w:rsidRPr="00D750CF">
              <w:rPr>
                <w:rFonts w:ascii="Calibri" w:hAnsi="Calibri"/>
                <w:color w:val="000000"/>
              </w:rPr>
              <w:t>79</w:t>
            </w:r>
          </w:p>
        </w:tc>
      </w:tr>
      <w:tr w:rsidR="00A77E30" w:rsidRPr="00D750CF" w14:paraId="59EFEB73" w14:textId="77777777" w:rsidTr="00A77E30">
        <w:trPr>
          <w:trHeight w:val="227"/>
          <w:jc w:val="center"/>
        </w:trPr>
        <w:tc>
          <w:tcPr>
            <w:tcW w:w="913" w:type="pct"/>
            <w:tcBorders>
              <w:top w:val="nil"/>
              <w:left w:val="nil"/>
              <w:bottom w:val="nil"/>
              <w:right w:val="nil"/>
            </w:tcBorders>
            <w:vAlign w:val="center"/>
          </w:tcPr>
          <w:p w14:paraId="348734F1" w14:textId="77777777" w:rsidR="00A77E30" w:rsidRPr="00D750CF" w:rsidRDefault="00A77E30" w:rsidP="00A81460">
            <w:pPr>
              <w:contextualSpacing/>
              <w:rPr>
                <w:rFonts w:cs="Times New Roman"/>
                <w:kern w:val="24"/>
              </w:rPr>
            </w:pPr>
            <w:proofErr w:type="spellStart"/>
            <w:r w:rsidRPr="00D750CF">
              <w:rPr>
                <w:rFonts w:cs="Times New Roman"/>
                <w:kern w:val="24"/>
              </w:rPr>
              <w:t>Pd</w:t>
            </w:r>
            <w:proofErr w:type="spellEnd"/>
            <w:r w:rsidRPr="00D750CF">
              <w:rPr>
                <w:rFonts w:cs="Times New Roman"/>
                <w:kern w:val="24"/>
              </w:rPr>
              <w:t>(u)/Beta-dAl2</w:t>
            </w:r>
          </w:p>
        </w:tc>
        <w:tc>
          <w:tcPr>
            <w:tcW w:w="455" w:type="pct"/>
            <w:tcBorders>
              <w:top w:val="nil"/>
              <w:left w:val="nil"/>
              <w:bottom w:val="nil"/>
              <w:right w:val="nil"/>
            </w:tcBorders>
            <w:shd w:val="clear" w:color="auto" w:fill="auto"/>
            <w:vAlign w:val="center"/>
          </w:tcPr>
          <w:p w14:paraId="4206CB6E" w14:textId="77777777" w:rsidR="00A77E30" w:rsidRPr="00D750CF" w:rsidRDefault="00A77E30" w:rsidP="00A81460">
            <w:pPr>
              <w:contextualSpacing/>
              <w:jc w:val="center"/>
              <w:rPr>
                <w:rFonts w:eastAsia="Times New Roman" w:cs="Times New Roman"/>
                <w:lang w:eastAsia="en-GB"/>
              </w:rPr>
            </w:pPr>
            <w:r w:rsidRPr="00D750CF">
              <w:rPr>
                <w:rFonts w:eastAsia="Times New Roman" w:cs="Times New Roman"/>
                <w:lang w:eastAsia="en-GB"/>
              </w:rPr>
              <w:t>20.6</w:t>
            </w:r>
          </w:p>
        </w:tc>
        <w:tc>
          <w:tcPr>
            <w:tcW w:w="522" w:type="pct"/>
            <w:tcBorders>
              <w:top w:val="nil"/>
              <w:left w:val="nil"/>
              <w:bottom w:val="nil"/>
              <w:right w:val="nil"/>
            </w:tcBorders>
          </w:tcPr>
          <w:p w14:paraId="11F76C39" w14:textId="0DCC2E88" w:rsidR="00A77E30" w:rsidRPr="00D750CF" w:rsidRDefault="008030B4" w:rsidP="008030B4">
            <w:pPr>
              <w:contextualSpacing/>
              <w:jc w:val="center"/>
              <w:rPr>
                <w:rFonts w:cs="Times New Roman"/>
                <w:kern w:val="24"/>
              </w:rPr>
            </w:pPr>
            <w:r w:rsidRPr="00D750CF">
              <w:rPr>
                <w:rFonts w:cs="Times New Roman"/>
                <w:kern w:val="24"/>
              </w:rPr>
              <w:t>12</w:t>
            </w:r>
          </w:p>
        </w:tc>
        <w:tc>
          <w:tcPr>
            <w:tcW w:w="522" w:type="pct"/>
            <w:tcBorders>
              <w:top w:val="nil"/>
              <w:left w:val="nil"/>
              <w:bottom w:val="nil"/>
              <w:right w:val="nil"/>
            </w:tcBorders>
            <w:vAlign w:val="center"/>
          </w:tcPr>
          <w:p w14:paraId="19B7188D" w14:textId="529AA6A2" w:rsidR="00A77E30" w:rsidRPr="00D750CF" w:rsidRDefault="00A77E30" w:rsidP="00A81460">
            <w:pPr>
              <w:contextualSpacing/>
              <w:jc w:val="center"/>
              <w:rPr>
                <w:rFonts w:cs="Times New Roman"/>
                <w:kern w:val="24"/>
              </w:rPr>
            </w:pPr>
            <w:r w:rsidRPr="00D750CF">
              <w:rPr>
                <w:rFonts w:cs="Times New Roman"/>
                <w:kern w:val="24"/>
              </w:rPr>
              <w:t>64</w:t>
            </w:r>
          </w:p>
        </w:tc>
        <w:tc>
          <w:tcPr>
            <w:tcW w:w="419" w:type="pct"/>
            <w:tcBorders>
              <w:top w:val="nil"/>
              <w:left w:val="nil"/>
              <w:bottom w:val="nil"/>
              <w:right w:val="nil"/>
            </w:tcBorders>
            <w:vAlign w:val="bottom"/>
          </w:tcPr>
          <w:p w14:paraId="203587AE" w14:textId="77777777" w:rsidR="00A77E30" w:rsidRPr="00D750CF" w:rsidRDefault="00A77E30" w:rsidP="00A81460">
            <w:pPr>
              <w:contextualSpacing/>
              <w:jc w:val="center"/>
              <w:rPr>
                <w:rFonts w:eastAsia="Times New Roman" w:cs="Times New Roman"/>
                <w:lang w:eastAsia="en-GB"/>
              </w:rPr>
            </w:pPr>
            <w:r w:rsidRPr="00D750CF">
              <w:rPr>
                <w:rFonts w:ascii="Calibri" w:hAnsi="Calibri"/>
              </w:rPr>
              <w:t>2</w:t>
            </w:r>
          </w:p>
        </w:tc>
        <w:tc>
          <w:tcPr>
            <w:tcW w:w="500" w:type="pct"/>
            <w:tcBorders>
              <w:top w:val="nil"/>
              <w:left w:val="nil"/>
              <w:bottom w:val="nil"/>
              <w:right w:val="nil"/>
            </w:tcBorders>
            <w:vAlign w:val="bottom"/>
          </w:tcPr>
          <w:p w14:paraId="40A2E95D" w14:textId="77777777" w:rsidR="00A77E30" w:rsidRPr="00D750CF" w:rsidRDefault="00A77E30" w:rsidP="00A81460">
            <w:pPr>
              <w:contextualSpacing/>
              <w:jc w:val="center"/>
              <w:rPr>
                <w:rFonts w:eastAsia="Times New Roman" w:cs="Times New Roman"/>
                <w:lang w:eastAsia="en-GB"/>
              </w:rPr>
            </w:pPr>
            <w:r w:rsidRPr="00D750CF">
              <w:rPr>
                <w:rFonts w:ascii="Calibri" w:hAnsi="Calibri"/>
              </w:rPr>
              <w:t>2</w:t>
            </w:r>
          </w:p>
        </w:tc>
        <w:tc>
          <w:tcPr>
            <w:tcW w:w="419" w:type="pct"/>
            <w:tcBorders>
              <w:top w:val="nil"/>
              <w:left w:val="nil"/>
              <w:bottom w:val="nil"/>
              <w:right w:val="nil"/>
            </w:tcBorders>
            <w:vAlign w:val="bottom"/>
          </w:tcPr>
          <w:p w14:paraId="44DF75BE" w14:textId="77777777" w:rsidR="00A77E30" w:rsidRPr="00D750CF" w:rsidRDefault="00A77E30" w:rsidP="00A81460">
            <w:pPr>
              <w:contextualSpacing/>
              <w:jc w:val="center"/>
              <w:rPr>
                <w:rFonts w:eastAsia="Times New Roman" w:cs="Times New Roman"/>
                <w:lang w:eastAsia="en-GB"/>
              </w:rPr>
            </w:pPr>
            <w:r w:rsidRPr="00D750CF">
              <w:rPr>
                <w:rFonts w:ascii="Calibri" w:hAnsi="Calibri"/>
              </w:rPr>
              <w:t>1</w:t>
            </w:r>
          </w:p>
        </w:tc>
        <w:tc>
          <w:tcPr>
            <w:tcW w:w="419" w:type="pct"/>
            <w:tcBorders>
              <w:top w:val="nil"/>
              <w:left w:val="nil"/>
              <w:bottom w:val="nil"/>
              <w:right w:val="nil"/>
            </w:tcBorders>
            <w:vAlign w:val="bottom"/>
          </w:tcPr>
          <w:p w14:paraId="4BB4D583" w14:textId="77777777" w:rsidR="00A77E30" w:rsidRPr="00D750CF" w:rsidRDefault="00A77E30" w:rsidP="00A81460">
            <w:pPr>
              <w:contextualSpacing/>
              <w:jc w:val="center"/>
              <w:rPr>
                <w:rFonts w:eastAsia="Times New Roman" w:cs="Times New Roman"/>
                <w:lang w:eastAsia="en-GB"/>
              </w:rPr>
            </w:pPr>
            <w:r w:rsidRPr="00D750CF">
              <w:rPr>
                <w:rFonts w:ascii="Calibri" w:hAnsi="Calibri"/>
              </w:rPr>
              <w:t>47</w:t>
            </w:r>
          </w:p>
        </w:tc>
        <w:tc>
          <w:tcPr>
            <w:tcW w:w="417" w:type="pct"/>
            <w:tcBorders>
              <w:top w:val="nil"/>
              <w:left w:val="nil"/>
              <w:bottom w:val="nil"/>
              <w:right w:val="nil"/>
            </w:tcBorders>
            <w:vAlign w:val="bottom"/>
          </w:tcPr>
          <w:p w14:paraId="736FD41C" w14:textId="77777777" w:rsidR="00A77E30" w:rsidRPr="00D750CF" w:rsidRDefault="00A77E30" w:rsidP="00A81460">
            <w:pPr>
              <w:jc w:val="center"/>
              <w:rPr>
                <w:rFonts w:ascii="Calibri" w:hAnsi="Calibri"/>
              </w:rPr>
            </w:pPr>
            <w:r w:rsidRPr="00D750CF">
              <w:rPr>
                <w:rFonts w:ascii="Calibri" w:hAnsi="Calibri"/>
              </w:rPr>
              <w:t>16</w:t>
            </w:r>
          </w:p>
        </w:tc>
        <w:tc>
          <w:tcPr>
            <w:tcW w:w="414" w:type="pct"/>
            <w:tcBorders>
              <w:top w:val="nil"/>
              <w:left w:val="nil"/>
              <w:bottom w:val="nil"/>
              <w:right w:val="nil"/>
            </w:tcBorders>
            <w:vAlign w:val="center"/>
          </w:tcPr>
          <w:p w14:paraId="242927FD" w14:textId="77777777" w:rsidR="00A77E30" w:rsidRPr="00D750CF" w:rsidRDefault="00A77E30" w:rsidP="00A81460">
            <w:pPr>
              <w:jc w:val="center"/>
              <w:rPr>
                <w:rFonts w:ascii="Calibri" w:hAnsi="Calibri"/>
              </w:rPr>
            </w:pPr>
            <w:r w:rsidRPr="00D750CF">
              <w:rPr>
                <w:rFonts w:ascii="Calibri" w:hAnsi="Calibri"/>
              </w:rPr>
              <w:t>81</w:t>
            </w:r>
          </w:p>
        </w:tc>
      </w:tr>
      <w:tr w:rsidR="00A77E30" w:rsidRPr="00D750CF" w14:paraId="44DC0B30" w14:textId="77777777" w:rsidTr="00A77E30">
        <w:trPr>
          <w:trHeight w:val="227"/>
          <w:jc w:val="center"/>
        </w:trPr>
        <w:tc>
          <w:tcPr>
            <w:tcW w:w="913" w:type="pct"/>
            <w:tcBorders>
              <w:top w:val="nil"/>
              <w:left w:val="nil"/>
              <w:bottom w:val="nil"/>
              <w:right w:val="nil"/>
            </w:tcBorders>
            <w:vAlign w:val="center"/>
          </w:tcPr>
          <w:p w14:paraId="6428931C" w14:textId="77777777" w:rsidR="00A77E30" w:rsidRPr="00D750CF" w:rsidRDefault="00A77E30" w:rsidP="00A81460">
            <w:pPr>
              <w:contextualSpacing/>
              <w:rPr>
                <w:rFonts w:eastAsia="Times New Roman" w:cs="Times New Roman"/>
                <w:lang w:eastAsia="en-GB"/>
              </w:rPr>
            </w:pPr>
            <w:proofErr w:type="spellStart"/>
            <w:r w:rsidRPr="00D750CF">
              <w:rPr>
                <w:rFonts w:cs="Times New Roman"/>
                <w:kern w:val="24"/>
              </w:rPr>
              <w:t>Pd</w:t>
            </w:r>
            <w:proofErr w:type="spellEnd"/>
            <w:r w:rsidRPr="00D750CF">
              <w:rPr>
                <w:rFonts w:cs="Times New Roman"/>
                <w:kern w:val="24"/>
              </w:rPr>
              <w:t>(u)/Beta-dAl3</w:t>
            </w:r>
          </w:p>
        </w:tc>
        <w:tc>
          <w:tcPr>
            <w:tcW w:w="455" w:type="pct"/>
            <w:tcBorders>
              <w:top w:val="nil"/>
              <w:left w:val="nil"/>
              <w:bottom w:val="nil"/>
              <w:right w:val="nil"/>
            </w:tcBorders>
            <w:shd w:val="clear" w:color="auto" w:fill="auto"/>
            <w:vAlign w:val="center"/>
          </w:tcPr>
          <w:p w14:paraId="03A08E70" w14:textId="7A5B4551" w:rsidR="00A77E30" w:rsidRPr="00D750CF" w:rsidRDefault="00A77E30" w:rsidP="00A81460">
            <w:pPr>
              <w:contextualSpacing/>
              <w:jc w:val="center"/>
              <w:rPr>
                <w:rFonts w:eastAsia="Times New Roman" w:cs="Times New Roman"/>
                <w:lang w:eastAsia="en-GB"/>
              </w:rPr>
            </w:pPr>
            <w:r w:rsidRPr="00D750CF">
              <w:rPr>
                <w:rFonts w:eastAsia="Times New Roman" w:cs="Times New Roman"/>
                <w:lang w:eastAsia="en-GB"/>
              </w:rPr>
              <w:t>27.0</w:t>
            </w:r>
          </w:p>
        </w:tc>
        <w:tc>
          <w:tcPr>
            <w:tcW w:w="522" w:type="pct"/>
            <w:tcBorders>
              <w:top w:val="nil"/>
              <w:left w:val="nil"/>
              <w:bottom w:val="nil"/>
              <w:right w:val="nil"/>
            </w:tcBorders>
          </w:tcPr>
          <w:p w14:paraId="71CE7C74" w14:textId="6D21C483" w:rsidR="00A77E30" w:rsidRPr="00D750CF" w:rsidRDefault="008030B4" w:rsidP="008030B4">
            <w:pPr>
              <w:contextualSpacing/>
              <w:jc w:val="center"/>
              <w:rPr>
                <w:rFonts w:cs="Times New Roman"/>
                <w:kern w:val="24"/>
              </w:rPr>
            </w:pPr>
            <w:r w:rsidRPr="00D750CF">
              <w:rPr>
                <w:rFonts w:cs="Times New Roman"/>
                <w:kern w:val="24"/>
              </w:rPr>
              <w:t>14</w:t>
            </w:r>
          </w:p>
        </w:tc>
        <w:tc>
          <w:tcPr>
            <w:tcW w:w="522" w:type="pct"/>
            <w:tcBorders>
              <w:top w:val="nil"/>
              <w:left w:val="nil"/>
              <w:bottom w:val="nil"/>
              <w:right w:val="nil"/>
            </w:tcBorders>
            <w:vAlign w:val="center"/>
          </w:tcPr>
          <w:p w14:paraId="41851C6E" w14:textId="5BFF723D" w:rsidR="00A77E30" w:rsidRPr="00D750CF" w:rsidRDefault="00A77E30" w:rsidP="00A81460">
            <w:pPr>
              <w:contextualSpacing/>
              <w:jc w:val="center"/>
              <w:rPr>
                <w:rFonts w:cs="Times New Roman"/>
                <w:kern w:val="24"/>
              </w:rPr>
            </w:pPr>
            <w:r w:rsidRPr="00D750CF">
              <w:rPr>
                <w:rFonts w:cs="Times New Roman"/>
                <w:kern w:val="24"/>
              </w:rPr>
              <w:t>52</w:t>
            </w:r>
          </w:p>
        </w:tc>
        <w:tc>
          <w:tcPr>
            <w:tcW w:w="419" w:type="pct"/>
            <w:tcBorders>
              <w:top w:val="nil"/>
              <w:left w:val="nil"/>
              <w:bottom w:val="nil"/>
              <w:right w:val="nil"/>
            </w:tcBorders>
            <w:vAlign w:val="bottom"/>
          </w:tcPr>
          <w:p w14:paraId="2AA07537" w14:textId="77777777" w:rsidR="00A77E30" w:rsidRPr="00D750CF" w:rsidRDefault="00A77E30" w:rsidP="00A81460">
            <w:pPr>
              <w:contextualSpacing/>
              <w:jc w:val="center"/>
              <w:rPr>
                <w:rFonts w:eastAsia="Times New Roman" w:cs="Times New Roman"/>
                <w:lang w:eastAsia="en-GB"/>
              </w:rPr>
            </w:pPr>
            <w:r w:rsidRPr="00D750CF">
              <w:rPr>
                <w:rFonts w:ascii="Calibri" w:hAnsi="Calibri"/>
              </w:rPr>
              <w:t>2</w:t>
            </w:r>
          </w:p>
        </w:tc>
        <w:tc>
          <w:tcPr>
            <w:tcW w:w="500" w:type="pct"/>
            <w:tcBorders>
              <w:top w:val="nil"/>
              <w:left w:val="nil"/>
              <w:bottom w:val="nil"/>
              <w:right w:val="nil"/>
            </w:tcBorders>
            <w:vAlign w:val="bottom"/>
          </w:tcPr>
          <w:p w14:paraId="68BD7CDE" w14:textId="77777777" w:rsidR="00A77E30" w:rsidRPr="00D750CF" w:rsidRDefault="00A77E30" w:rsidP="00A81460">
            <w:pPr>
              <w:contextualSpacing/>
              <w:jc w:val="center"/>
              <w:rPr>
                <w:rFonts w:eastAsia="Times New Roman" w:cs="Times New Roman"/>
                <w:lang w:eastAsia="en-GB"/>
              </w:rPr>
            </w:pPr>
            <w:r w:rsidRPr="00D750CF">
              <w:rPr>
                <w:rFonts w:ascii="Calibri" w:hAnsi="Calibri"/>
              </w:rPr>
              <w:t>2</w:t>
            </w:r>
          </w:p>
        </w:tc>
        <w:tc>
          <w:tcPr>
            <w:tcW w:w="419" w:type="pct"/>
            <w:tcBorders>
              <w:top w:val="nil"/>
              <w:left w:val="nil"/>
              <w:bottom w:val="nil"/>
              <w:right w:val="nil"/>
            </w:tcBorders>
            <w:vAlign w:val="bottom"/>
          </w:tcPr>
          <w:p w14:paraId="486C5233" w14:textId="77777777" w:rsidR="00A77E30" w:rsidRPr="00D750CF" w:rsidRDefault="00A77E30" w:rsidP="00A81460">
            <w:pPr>
              <w:contextualSpacing/>
              <w:jc w:val="center"/>
              <w:rPr>
                <w:rFonts w:eastAsia="Times New Roman" w:cs="Times New Roman"/>
                <w:lang w:eastAsia="en-GB"/>
              </w:rPr>
            </w:pPr>
            <w:r w:rsidRPr="00D750CF">
              <w:rPr>
                <w:rFonts w:ascii="Calibri" w:hAnsi="Calibri"/>
              </w:rPr>
              <w:t>0</w:t>
            </w:r>
          </w:p>
        </w:tc>
        <w:tc>
          <w:tcPr>
            <w:tcW w:w="419" w:type="pct"/>
            <w:tcBorders>
              <w:top w:val="nil"/>
              <w:left w:val="nil"/>
              <w:bottom w:val="nil"/>
              <w:right w:val="nil"/>
            </w:tcBorders>
            <w:vAlign w:val="bottom"/>
          </w:tcPr>
          <w:p w14:paraId="7E9A4A89" w14:textId="77777777" w:rsidR="00A77E30" w:rsidRPr="00D750CF" w:rsidRDefault="00A77E30" w:rsidP="00A81460">
            <w:pPr>
              <w:contextualSpacing/>
              <w:jc w:val="center"/>
              <w:rPr>
                <w:rFonts w:eastAsia="Times New Roman" w:cs="Times New Roman"/>
                <w:lang w:eastAsia="en-GB"/>
              </w:rPr>
            </w:pPr>
            <w:r w:rsidRPr="00D750CF">
              <w:rPr>
                <w:rFonts w:ascii="Calibri" w:hAnsi="Calibri"/>
              </w:rPr>
              <w:t>42</w:t>
            </w:r>
          </w:p>
        </w:tc>
        <w:tc>
          <w:tcPr>
            <w:tcW w:w="417" w:type="pct"/>
            <w:tcBorders>
              <w:top w:val="nil"/>
              <w:left w:val="nil"/>
              <w:bottom w:val="nil"/>
              <w:right w:val="nil"/>
            </w:tcBorders>
            <w:vAlign w:val="bottom"/>
          </w:tcPr>
          <w:p w14:paraId="002A6C13" w14:textId="77777777" w:rsidR="00A77E30" w:rsidRPr="00D750CF" w:rsidRDefault="00A77E30" w:rsidP="00A81460">
            <w:pPr>
              <w:jc w:val="center"/>
              <w:rPr>
                <w:rFonts w:ascii="Calibri" w:hAnsi="Calibri"/>
              </w:rPr>
            </w:pPr>
            <w:r w:rsidRPr="00D750CF">
              <w:rPr>
                <w:rFonts w:ascii="Calibri" w:hAnsi="Calibri"/>
              </w:rPr>
              <w:t>12</w:t>
            </w:r>
          </w:p>
        </w:tc>
        <w:tc>
          <w:tcPr>
            <w:tcW w:w="414" w:type="pct"/>
            <w:tcBorders>
              <w:top w:val="nil"/>
              <w:left w:val="nil"/>
              <w:bottom w:val="nil"/>
              <w:right w:val="nil"/>
            </w:tcBorders>
            <w:vAlign w:val="center"/>
          </w:tcPr>
          <w:p w14:paraId="7680C394" w14:textId="77777777" w:rsidR="00A77E30" w:rsidRPr="00D750CF" w:rsidRDefault="00A77E30" w:rsidP="00A81460">
            <w:pPr>
              <w:jc w:val="center"/>
              <w:rPr>
                <w:rFonts w:ascii="Calibri" w:hAnsi="Calibri"/>
              </w:rPr>
            </w:pPr>
            <w:r w:rsidRPr="00D750CF">
              <w:rPr>
                <w:rFonts w:ascii="Calibri" w:hAnsi="Calibri"/>
              </w:rPr>
              <w:t>80</w:t>
            </w:r>
          </w:p>
        </w:tc>
      </w:tr>
      <w:tr w:rsidR="00A77E30" w:rsidRPr="00D750CF" w14:paraId="4957F358" w14:textId="77777777" w:rsidTr="00A77E30">
        <w:trPr>
          <w:trHeight w:val="227"/>
          <w:jc w:val="center"/>
        </w:trPr>
        <w:tc>
          <w:tcPr>
            <w:tcW w:w="913" w:type="pct"/>
            <w:tcBorders>
              <w:top w:val="nil"/>
              <w:left w:val="nil"/>
              <w:bottom w:val="single" w:sz="4" w:space="0" w:color="auto"/>
              <w:right w:val="nil"/>
            </w:tcBorders>
            <w:vAlign w:val="center"/>
          </w:tcPr>
          <w:p w14:paraId="48A6136B" w14:textId="77777777" w:rsidR="00A77E30" w:rsidRPr="00D750CF" w:rsidRDefault="00A77E30" w:rsidP="00A81460">
            <w:pPr>
              <w:contextualSpacing/>
              <w:rPr>
                <w:rFonts w:cs="Times New Roman"/>
                <w:kern w:val="24"/>
              </w:rPr>
            </w:pPr>
            <w:proofErr w:type="spellStart"/>
            <w:r w:rsidRPr="00D750CF">
              <w:rPr>
                <w:rFonts w:cs="Times New Roman"/>
                <w:kern w:val="24"/>
              </w:rPr>
              <w:t>Pd</w:t>
            </w:r>
            <w:proofErr w:type="spellEnd"/>
            <w:r w:rsidRPr="00D750CF">
              <w:rPr>
                <w:rFonts w:cs="Times New Roman"/>
                <w:kern w:val="24"/>
              </w:rPr>
              <w:t>(u)/Beta-dAl4</w:t>
            </w:r>
          </w:p>
        </w:tc>
        <w:tc>
          <w:tcPr>
            <w:tcW w:w="455" w:type="pct"/>
            <w:tcBorders>
              <w:top w:val="nil"/>
              <w:left w:val="nil"/>
              <w:bottom w:val="single" w:sz="4" w:space="0" w:color="auto"/>
              <w:right w:val="nil"/>
            </w:tcBorders>
            <w:shd w:val="clear" w:color="auto" w:fill="auto"/>
            <w:vAlign w:val="center"/>
          </w:tcPr>
          <w:p w14:paraId="2643C7B0" w14:textId="77777777" w:rsidR="00A77E30" w:rsidRPr="00D750CF" w:rsidRDefault="00A77E30" w:rsidP="00A81460">
            <w:pPr>
              <w:contextualSpacing/>
              <w:jc w:val="center"/>
              <w:rPr>
                <w:rFonts w:eastAsia="Times New Roman" w:cs="Times New Roman"/>
                <w:lang w:eastAsia="en-GB"/>
              </w:rPr>
            </w:pPr>
            <w:r w:rsidRPr="00D750CF">
              <w:rPr>
                <w:rFonts w:eastAsia="Times New Roman" w:cs="Times New Roman"/>
                <w:lang w:eastAsia="en-GB"/>
              </w:rPr>
              <w:t>34.5</w:t>
            </w:r>
          </w:p>
        </w:tc>
        <w:tc>
          <w:tcPr>
            <w:tcW w:w="522" w:type="pct"/>
            <w:tcBorders>
              <w:top w:val="nil"/>
              <w:left w:val="nil"/>
              <w:bottom w:val="single" w:sz="4" w:space="0" w:color="auto"/>
              <w:right w:val="nil"/>
            </w:tcBorders>
          </w:tcPr>
          <w:p w14:paraId="44C3211A" w14:textId="0596506C" w:rsidR="00A77E30" w:rsidRPr="00D750CF" w:rsidRDefault="00A77E30" w:rsidP="00A81460">
            <w:pPr>
              <w:contextualSpacing/>
              <w:jc w:val="center"/>
              <w:rPr>
                <w:rFonts w:cs="Times New Roman"/>
                <w:kern w:val="24"/>
              </w:rPr>
            </w:pPr>
            <w:r w:rsidRPr="00D750CF">
              <w:rPr>
                <w:rFonts w:cs="Times New Roman"/>
                <w:kern w:val="24"/>
              </w:rPr>
              <w:t>15</w:t>
            </w:r>
          </w:p>
        </w:tc>
        <w:tc>
          <w:tcPr>
            <w:tcW w:w="522" w:type="pct"/>
            <w:tcBorders>
              <w:top w:val="nil"/>
              <w:left w:val="nil"/>
              <w:bottom w:val="single" w:sz="4" w:space="0" w:color="auto"/>
              <w:right w:val="nil"/>
            </w:tcBorders>
            <w:vAlign w:val="center"/>
          </w:tcPr>
          <w:p w14:paraId="11508049" w14:textId="1989565E" w:rsidR="00A77E30" w:rsidRPr="00D750CF" w:rsidRDefault="00A77E30" w:rsidP="00A81460">
            <w:pPr>
              <w:contextualSpacing/>
              <w:jc w:val="center"/>
              <w:rPr>
                <w:rFonts w:cs="Times New Roman"/>
                <w:kern w:val="24"/>
              </w:rPr>
            </w:pPr>
            <w:r w:rsidRPr="00D750CF">
              <w:rPr>
                <w:rFonts w:cs="Times New Roman"/>
                <w:kern w:val="24"/>
              </w:rPr>
              <w:t>49</w:t>
            </w:r>
          </w:p>
        </w:tc>
        <w:tc>
          <w:tcPr>
            <w:tcW w:w="419" w:type="pct"/>
            <w:tcBorders>
              <w:top w:val="nil"/>
              <w:left w:val="nil"/>
              <w:bottom w:val="single" w:sz="4" w:space="0" w:color="auto"/>
              <w:right w:val="nil"/>
            </w:tcBorders>
            <w:vAlign w:val="bottom"/>
          </w:tcPr>
          <w:p w14:paraId="58561FB9" w14:textId="77777777" w:rsidR="00A77E30" w:rsidRPr="00D750CF" w:rsidRDefault="00A77E30" w:rsidP="00A81460">
            <w:pPr>
              <w:contextualSpacing/>
              <w:jc w:val="center"/>
              <w:rPr>
                <w:rFonts w:cs="Times New Roman"/>
                <w:kern w:val="24"/>
              </w:rPr>
            </w:pPr>
            <w:r w:rsidRPr="00D750CF">
              <w:rPr>
                <w:rFonts w:ascii="Calibri" w:hAnsi="Calibri"/>
              </w:rPr>
              <w:t>4</w:t>
            </w:r>
          </w:p>
        </w:tc>
        <w:tc>
          <w:tcPr>
            <w:tcW w:w="500" w:type="pct"/>
            <w:tcBorders>
              <w:top w:val="nil"/>
              <w:left w:val="nil"/>
              <w:bottom w:val="single" w:sz="4" w:space="0" w:color="auto"/>
              <w:right w:val="nil"/>
            </w:tcBorders>
            <w:vAlign w:val="bottom"/>
          </w:tcPr>
          <w:p w14:paraId="7B0BE6AD" w14:textId="77777777" w:rsidR="00A77E30" w:rsidRPr="00D750CF" w:rsidRDefault="00A77E30" w:rsidP="00A81460">
            <w:pPr>
              <w:contextualSpacing/>
              <w:jc w:val="center"/>
              <w:rPr>
                <w:rFonts w:cs="Times New Roman"/>
                <w:iCs/>
                <w:kern w:val="24"/>
              </w:rPr>
            </w:pPr>
            <w:r w:rsidRPr="00D750CF">
              <w:rPr>
                <w:rFonts w:ascii="Calibri" w:hAnsi="Calibri"/>
              </w:rPr>
              <w:t>2</w:t>
            </w:r>
          </w:p>
        </w:tc>
        <w:tc>
          <w:tcPr>
            <w:tcW w:w="419" w:type="pct"/>
            <w:tcBorders>
              <w:top w:val="nil"/>
              <w:left w:val="nil"/>
              <w:bottom w:val="single" w:sz="4" w:space="0" w:color="auto"/>
              <w:right w:val="nil"/>
            </w:tcBorders>
            <w:vAlign w:val="bottom"/>
          </w:tcPr>
          <w:p w14:paraId="129D7F53" w14:textId="77777777" w:rsidR="00A77E30" w:rsidRPr="00D750CF" w:rsidRDefault="00A77E30" w:rsidP="00A81460">
            <w:pPr>
              <w:contextualSpacing/>
              <w:jc w:val="center"/>
              <w:rPr>
                <w:rFonts w:cs="Times New Roman"/>
                <w:kern w:val="24"/>
              </w:rPr>
            </w:pPr>
            <w:r w:rsidRPr="00D750CF">
              <w:rPr>
                <w:rFonts w:ascii="Calibri" w:hAnsi="Calibri"/>
              </w:rPr>
              <w:t>2</w:t>
            </w:r>
          </w:p>
        </w:tc>
        <w:tc>
          <w:tcPr>
            <w:tcW w:w="419" w:type="pct"/>
            <w:tcBorders>
              <w:top w:val="nil"/>
              <w:left w:val="nil"/>
              <w:bottom w:val="single" w:sz="4" w:space="0" w:color="auto"/>
              <w:right w:val="nil"/>
            </w:tcBorders>
            <w:vAlign w:val="bottom"/>
          </w:tcPr>
          <w:p w14:paraId="3F2A4C06" w14:textId="77777777" w:rsidR="00A77E30" w:rsidRPr="00D750CF" w:rsidRDefault="00A77E30" w:rsidP="00A81460">
            <w:pPr>
              <w:contextualSpacing/>
              <w:jc w:val="center"/>
              <w:rPr>
                <w:rFonts w:cs="Times New Roman"/>
                <w:kern w:val="24"/>
              </w:rPr>
            </w:pPr>
            <w:r w:rsidRPr="00D750CF">
              <w:rPr>
                <w:rFonts w:ascii="Calibri" w:hAnsi="Calibri"/>
              </w:rPr>
              <w:t>39</w:t>
            </w:r>
          </w:p>
        </w:tc>
        <w:tc>
          <w:tcPr>
            <w:tcW w:w="417" w:type="pct"/>
            <w:tcBorders>
              <w:top w:val="nil"/>
              <w:left w:val="nil"/>
              <w:bottom w:val="single" w:sz="4" w:space="0" w:color="auto"/>
              <w:right w:val="nil"/>
            </w:tcBorders>
            <w:vAlign w:val="bottom"/>
          </w:tcPr>
          <w:p w14:paraId="54B356D9" w14:textId="77777777" w:rsidR="00A77E30" w:rsidRPr="00D750CF" w:rsidRDefault="00A77E30" w:rsidP="00A81460">
            <w:pPr>
              <w:jc w:val="center"/>
              <w:rPr>
                <w:rFonts w:ascii="Calibri" w:hAnsi="Calibri"/>
              </w:rPr>
            </w:pPr>
            <w:r w:rsidRPr="00D750CF">
              <w:rPr>
                <w:rFonts w:ascii="Calibri" w:hAnsi="Calibri"/>
              </w:rPr>
              <w:t>12</w:t>
            </w:r>
          </w:p>
        </w:tc>
        <w:tc>
          <w:tcPr>
            <w:tcW w:w="414" w:type="pct"/>
            <w:tcBorders>
              <w:top w:val="nil"/>
              <w:left w:val="nil"/>
              <w:bottom w:val="single" w:sz="4" w:space="0" w:color="auto"/>
              <w:right w:val="nil"/>
            </w:tcBorders>
            <w:vAlign w:val="center"/>
          </w:tcPr>
          <w:p w14:paraId="7F17A669" w14:textId="77777777" w:rsidR="00A77E30" w:rsidRPr="00D750CF" w:rsidRDefault="00A77E30" w:rsidP="00A81460">
            <w:pPr>
              <w:jc w:val="center"/>
              <w:rPr>
                <w:rFonts w:ascii="Calibri" w:hAnsi="Calibri"/>
              </w:rPr>
            </w:pPr>
            <w:r w:rsidRPr="00D750CF">
              <w:rPr>
                <w:rFonts w:ascii="Calibri" w:hAnsi="Calibri"/>
              </w:rPr>
              <w:t>82</w:t>
            </w:r>
          </w:p>
        </w:tc>
      </w:tr>
    </w:tbl>
    <w:p w14:paraId="4E1F51B5" w14:textId="77777777" w:rsidR="00284EC7" w:rsidRPr="00D750CF" w:rsidRDefault="00284EC7" w:rsidP="000E0440">
      <w:pPr>
        <w:pStyle w:val="ListParagraph"/>
        <w:numPr>
          <w:ilvl w:val="0"/>
          <w:numId w:val="8"/>
        </w:numPr>
        <w:spacing w:after="0" w:line="240" w:lineRule="auto"/>
        <w:ind w:left="426" w:right="170" w:firstLine="0"/>
        <w:contextualSpacing w:val="0"/>
        <w:rPr>
          <w:rFonts w:cs="Times New Roman"/>
          <w:lang w:val="en-GB"/>
        </w:rPr>
      </w:pPr>
      <w:r w:rsidRPr="00D750CF">
        <w:rPr>
          <w:rFonts w:cs="Times New Roman"/>
          <w:lang w:val="en-GB"/>
        </w:rPr>
        <w:t xml:space="preserve">Reaction conditions: 0.23 </w:t>
      </w:r>
      <w:proofErr w:type="spellStart"/>
      <w:r w:rsidRPr="00D750CF">
        <w:rPr>
          <w:rFonts w:cs="Times New Roman"/>
          <w:lang w:val="en-GB"/>
        </w:rPr>
        <w:t>g</w:t>
      </w:r>
      <w:r w:rsidRPr="00D750CF">
        <w:rPr>
          <w:rFonts w:cs="Times New Roman"/>
          <w:vertAlign w:val="subscript"/>
          <w:lang w:val="en-GB"/>
        </w:rPr>
        <w:t>HMF</w:t>
      </w:r>
      <w:proofErr w:type="spellEnd"/>
      <w:r w:rsidRPr="00D750CF">
        <w:rPr>
          <w:rFonts w:cs="Times New Roman"/>
          <w:lang w:val="en-GB"/>
        </w:rPr>
        <w:t>, 45 ml H</w:t>
      </w:r>
      <w:r w:rsidRPr="00D750CF">
        <w:rPr>
          <w:rFonts w:cs="Times New Roman"/>
          <w:vertAlign w:val="subscript"/>
          <w:lang w:val="en-GB"/>
        </w:rPr>
        <w:t>2</w:t>
      </w:r>
      <w:r w:rsidRPr="00D750CF">
        <w:rPr>
          <w:rFonts w:cs="Times New Roman"/>
          <w:lang w:val="en-GB"/>
        </w:rPr>
        <w:t xml:space="preserve">O, 0.06 </w:t>
      </w:r>
      <w:proofErr w:type="spellStart"/>
      <w:r w:rsidRPr="00D750CF">
        <w:rPr>
          <w:rFonts w:cs="Times New Roman"/>
          <w:lang w:val="en-GB"/>
        </w:rPr>
        <w:t>g</w:t>
      </w:r>
      <w:r w:rsidRPr="00D750CF">
        <w:rPr>
          <w:rFonts w:cs="Times New Roman"/>
          <w:vertAlign w:val="subscript"/>
          <w:lang w:val="en-GB"/>
        </w:rPr>
        <w:t>cat</w:t>
      </w:r>
      <w:proofErr w:type="spellEnd"/>
      <w:r w:rsidRPr="00D750CF">
        <w:rPr>
          <w:rFonts w:cs="Times New Roman"/>
          <w:lang w:val="en-GB"/>
        </w:rPr>
        <w:t>, 110 °C, 20 bar H</w:t>
      </w:r>
      <w:r w:rsidRPr="00D750CF">
        <w:rPr>
          <w:rFonts w:cs="Times New Roman"/>
          <w:vertAlign w:val="subscript"/>
          <w:lang w:val="en-GB"/>
        </w:rPr>
        <w:t>2</w:t>
      </w:r>
      <w:r w:rsidRPr="00D750CF">
        <w:rPr>
          <w:rFonts w:cs="Times New Roman"/>
          <w:lang w:val="en-GB"/>
        </w:rPr>
        <w:t>,</w:t>
      </w:r>
      <w:r w:rsidRPr="00D750CF">
        <w:rPr>
          <w:rFonts w:cs="Times New Roman"/>
          <w:vertAlign w:val="subscript"/>
          <w:lang w:val="en-GB"/>
        </w:rPr>
        <w:t xml:space="preserve"> </w:t>
      </w:r>
      <w:r w:rsidRPr="00D750CF">
        <w:rPr>
          <w:rFonts w:cs="Times New Roman"/>
          <w:lang w:val="en-GB"/>
        </w:rPr>
        <w:t>600 rpm, 6 h.</w:t>
      </w:r>
    </w:p>
    <w:p w14:paraId="228E6552" w14:textId="278D2DCB" w:rsidR="00284EC7" w:rsidRDefault="00284EC7" w:rsidP="00A77E30">
      <w:pPr>
        <w:pStyle w:val="ListParagraph"/>
        <w:numPr>
          <w:ilvl w:val="0"/>
          <w:numId w:val="8"/>
        </w:numPr>
        <w:spacing w:after="0" w:line="240" w:lineRule="auto"/>
        <w:ind w:left="425" w:right="170" w:firstLine="0"/>
        <w:contextualSpacing w:val="0"/>
        <w:rPr>
          <w:rFonts w:cs="Times New Roman"/>
          <w:lang w:val="en-GB"/>
        </w:rPr>
      </w:pPr>
      <w:r w:rsidRPr="00D750CF">
        <w:rPr>
          <w:rFonts w:cs="Times New Roman"/>
          <w:lang w:val="en-GB"/>
        </w:rPr>
        <w:t>Based on SEM-EDX measurements</w:t>
      </w:r>
      <w:r w:rsidRPr="00E92DC3">
        <w:rPr>
          <w:rFonts w:cs="Times New Roman"/>
          <w:lang w:val="en-GB"/>
        </w:rPr>
        <w:t>.</w:t>
      </w:r>
    </w:p>
    <w:p w14:paraId="6E229BCF" w14:textId="525A4664" w:rsidR="00A77E30" w:rsidRPr="00E92DC3" w:rsidRDefault="00A77E30" w:rsidP="00CB53E6">
      <w:pPr>
        <w:pStyle w:val="ListParagraph"/>
        <w:numPr>
          <w:ilvl w:val="0"/>
          <w:numId w:val="8"/>
        </w:numPr>
        <w:spacing w:after="240" w:line="240" w:lineRule="auto"/>
        <w:ind w:left="425" w:right="170" w:firstLine="0"/>
        <w:contextualSpacing w:val="0"/>
        <w:rPr>
          <w:rFonts w:cs="Times New Roman"/>
          <w:lang w:val="en-GB"/>
        </w:rPr>
      </w:pPr>
      <w:r w:rsidRPr="00E92DC3">
        <w:rPr>
          <w:rFonts w:cs="Times New Roman"/>
          <w:lang w:val="en-GB"/>
        </w:rPr>
        <w:t xml:space="preserve">Mean metal </w:t>
      </w:r>
      <w:r>
        <w:rPr>
          <w:rFonts w:cs="Times New Roman"/>
          <w:lang w:val="en-GB"/>
        </w:rPr>
        <w:t xml:space="preserve">particle diameter </w:t>
      </w:r>
      <w:r w:rsidRPr="00E92DC3">
        <w:rPr>
          <w:rFonts w:cs="Times New Roman"/>
          <w:lang w:val="en-GB"/>
        </w:rPr>
        <w:t xml:space="preserve">based on </w:t>
      </w:r>
      <w:r>
        <w:rPr>
          <w:rFonts w:cs="Times New Roman"/>
          <w:lang w:val="en-GB"/>
        </w:rPr>
        <w:t xml:space="preserve">PXRD patterns and </w:t>
      </w:r>
      <w:proofErr w:type="spellStart"/>
      <w:r>
        <w:rPr>
          <w:rFonts w:cs="Times New Roman"/>
          <w:lang w:val="en-GB"/>
        </w:rPr>
        <w:t>Scherrer</w:t>
      </w:r>
      <w:proofErr w:type="spellEnd"/>
      <w:r>
        <w:rPr>
          <w:rFonts w:cs="Times New Roman"/>
          <w:lang w:val="en-GB"/>
        </w:rPr>
        <w:t xml:space="preserve"> equation</w:t>
      </w:r>
      <w:r w:rsidRPr="00E92DC3">
        <w:rPr>
          <w:rFonts w:cs="Times New Roman"/>
          <w:lang w:val="en-GB"/>
        </w:rPr>
        <w:t>.</w:t>
      </w:r>
    </w:p>
    <w:p w14:paraId="3A52A91F" w14:textId="72FA027B" w:rsidR="00284EC7" w:rsidRPr="00D750CF" w:rsidRDefault="001A4894" w:rsidP="00284EC7">
      <w:pPr>
        <w:spacing w:before="120" w:after="120" w:line="240" w:lineRule="auto"/>
        <w:ind w:firstLine="284"/>
        <w:jc w:val="both"/>
        <w:rPr>
          <w:rFonts w:cs="Times New Roman"/>
          <w:sz w:val="24"/>
          <w:szCs w:val="24"/>
          <w:lang w:val="en-GB"/>
        </w:rPr>
      </w:pPr>
      <w:r>
        <w:rPr>
          <w:rFonts w:cs="Times New Roman"/>
          <w:sz w:val="24"/>
          <w:szCs w:val="24"/>
          <w:lang w:val="en-GB"/>
        </w:rPr>
        <w:lastRenderedPageBreak/>
        <w:t xml:space="preserve">Crystallinity and </w:t>
      </w:r>
      <w:proofErr w:type="spellStart"/>
      <w:r w:rsidRPr="00E92DC3">
        <w:rPr>
          <w:sz w:val="24"/>
          <w:szCs w:val="24"/>
          <w:lang w:val="en-GB"/>
        </w:rPr>
        <w:t>microporosity</w:t>
      </w:r>
      <w:proofErr w:type="spellEnd"/>
      <w:r w:rsidRPr="00E92DC3">
        <w:rPr>
          <w:sz w:val="24"/>
          <w:szCs w:val="24"/>
          <w:lang w:val="en-GB"/>
        </w:rPr>
        <w:t xml:space="preserve"> of the </w:t>
      </w:r>
      <w:proofErr w:type="spellStart"/>
      <w:r w:rsidR="002007D3">
        <w:rPr>
          <w:sz w:val="24"/>
          <w:szCs w:val="24"/>
          <w:lang w:val="en-GB"/>
        </w:rPr>
        <w:t>zeolitic</w:t>
      </w:r>
      <w:proofErr w:type="spellEnd"/>
      <w:r w:rsidR="002007D3">
        <w:rPr>
          <w:sz w:val="24"/>
          <w:szCs w:val="24"/>
          <w:lang w:val="en-GB"/>
        </w:rPr>
        <w:t xml:space="preserve"> support </w:t>
      </w:r>
      <w:r>
        <w:rPr>
          <w:sz w:val="24"/>
          <w:szCs w:val="24"/>
          <w:lang w:val="en-GB"/>
        </w:rPr>
        <w:t>were</w:t>
      </w:r>
      <w:r w:rsidRPr="00E92DC3">
        <w:rPr>
          <w:sz w:val="24"/>
          <w:szCs w:val="24"/>
          <w:lang w:val="en-GB"/>
        </w:rPr>
        <w:t xml:space="preserve"> preserved after the </w:t>
      </w:r>
      <w:proofErr w:type="spellStart"/>
      <w:r w:rsidRPr="00E92DC3">
        <w:rPr>
          <w:sz w:val="24"/>
          <w:szCs w:val="24"/>
          <w:lang w:val="en-GB"/>
        </w:rPr>
        <w:t>dealumination</w:t>
      </w:r>
      <w:proofErr w:type="spellEnd"/>
      <w:r w:rsidRPr="00E92DC3">
        <w:rPr>
          <w:sz w:val="24"/>
          <w:szCs w:val="24"/>
          <w:lang w:val="en-GB"/>
        </w:rPr>
        <w:t xml:space="preserve"> treatment</w:t>
      </w:r>
      <w:r>
        <w:rPr>
          <w:sz w:val="24"/>
          <w:szCs w:val="24"/>
          <w:lang w:val="en-GB"/>
        </w:rPr>
        <w:t xml:space="preserve"> based on the respective </w:t>
      </w:r>
      <w:r w:rsidR="00DB2280">
        <w:rPr>
          <w:sz w:val="24"/>
          <w:szCs w:val="24"/>
          <w:lang w:val="en-GB"/>
        </w:rPr>
        <w:t>P</w:t>
      </w:r>
      <w:r w:rsidR="00284EC7" w:rsidRPr="00E92DC3">
        <w:rPr>
          <w:rFonts w:cs="Times New Roman"/>
          <w:sz w:val="24"/>
          <w:szCs w:val="24"/>
          <w:lang w:val="en-GB"/>
        </w:rPr>
        <w:t>XRD patterns and N</w:t>
      </w:r>
      <w:r w:rsidR="00284EC7" w:rsidRPr="00E92DC3">
        <w:rPr>
          <w:rFonts w:cs="Times New Roman"/>
          <w:sz w:val="24"/>
          <w:szCs w:val="24"/>
          <w:vertAlign w:val="subscript"/>
          <w:lang w:val="en-GB"/>
        </w:rPr>
        <w:t>2</w:t>
      </w:r>
      <w:r w:rsidR="00284EC7" w:rsidRPr="00E92DC3">
        <w:rPr>
          <w:rFonts w:cs="Times New Roman"/>
          <w:sz w:val="24"/>
          <w:szCs w:val="24"/>
          <w:lang w:val="en-GB"/>
        </w:rPr>
        <w:t xml:space="preserve"> isotherm profiles (Figure SI</w:t>
      </w:r>
      <w:r w:rsidR="00F90B04">
        <w:rPr>
          <w:rFonts w:cs="Times New Roman"/>
          <w:sz w:val="24"/>
          <w:szCs w:val="24"/>
          <w:lang w:val="en-GB"/>
        </w:rPr>
        <w:t>10</w:t>
      </w:r>
      <w:r w:rsidR="00284EC7" w:rsidRPr="00E92DC3">
        <w:rPr>
          <w:rFonts w:cs="Times New Roman"/>
          <w:sz w:val="24"/>
          <w:szCs w:val="24"/>
          <w:lang w:val="en-GB"/>
        </w:rPr>
        <w:t xml:space="preserve">). </w:t>
      </w:r>
      <w:r w:rsidR="00E03D0A" w:rsidRPr="00E92DC3">
        <w:rPr>
          <w:rFonts w:cs="Times New Roman"/>
          <w:sz w:val="24"/>
          <w:szCs w:val="24"/>
          <w:lang w:val="en-GB"/>
        </w:rPr>
        <w:t>Removal of Al resulted in a progressive decrease of acid sites</w:t>
      </w:r>
      <w:r w:rsidR="00E03D0A">
        <w:rPr>
          <w:rFonts w:cs="Times New Roman"/>
          <w:sz w:val="24"/>
          <w:szCs w:val="24"/>
          <w:lang w:val="en-GB"/>
        </w:rPr>
        <w:t xml:space="preserve"> </w:t>
      </w:r>
      <w:r w:rsidR="00727817">
        <w:rPr>
          <w:rFonts w:cs="Times New Roman"/>
          <w:sz w:val="24"/>
          <w:szCs w:val="24"/>
          <w:lang w:val="en-GB"/>
        </w:rPr>
        <w:t xml:space="preserve">according to </w:t>
      </w:r>
      <w:r w:rsidR="00727817" w:rsidRPr="00D750CF">
        <w:rPr>
          <w:rFonts w:cs="Times New Roman"/>
          <w:sz w:val="24"/>
          <w:szCs w:val="24"/>
          <w:lang w:val="en-GB"/>
        </w:rPr>
        <w:t>NH</w:t>
      </w:r>
      <w:r w:rsidR="00727817" w:rsidRPr="00D750CF">
        <w:rPr>
          <w:rFonts w:cs="Times New Roman"/>
          <w:sz w:val="24"/>
          <w:szCs w:val="24"/>
          <w:vertAlign w:val="subscript"/>
          <w:lang w:val="en-GB"/>
        </w:rPr>
        <w:t>3</w:t>
      </w:r>
      <w:r w:rsidR="00727817" w:rsidRPr="00D750CF">
        <w:rPr>
          <w:rFonts w:cs="Times New Roman"/>
          <w:sz w:val="24"/>
          <w:szCs w:val="24"/>
          <w:lang w:val="en-GB"/>
        </w:rPr>
        <w:t xml:space="preserve">-TPD measurements </w:t>
      </w:r>
      <w:r w:rsidR="00E03D0A" w:rsidRPr="00D750CF">
        <w:rPr>
          <w:rFonts w:cs="Times New Roman"/>
          <w:sz w:val="24"/>
          <w:szCs w:val="24"/>
          <w:lang w:val="en-GB"/>
        </w:rPr>
        <w:t>(Figure SI</w:t>
      </w:r>
      <w:r w:rsidR="00215DB0" w:rsidRPr="00D750CF">
        <w:rPr>
          <w:rFonts w:cs="Times New Roman"/>
          <w:sz w:val="24"/>
          <w:szCs w:val="24"/>
          <w:lang w:val="en-GB"/>
        </w:rPr>
        <w:t>1</w:t>
      </w:r>
      <w:r w:rsidR="00F90B04" w:rsidRPr="00D750CF">
        <w:rPr>
          <w:rFonts w:cs="Times New Roman"/>
          <w:sz w:val="24"/>
          <w:szCs w:val="24"/>
          <w:lang w:val="en-GB"/>
        </w:rPr>
        <w:t>1</w:t>
      </w:r>
      <w:r w:rsidR="00E03D0A" w:rsidRPr="00D750CF">
        <w:rPr>
          <w:rFonts w:cs="Times New Roman"/>
          <w:sz w:val="24"/>
          <w:szCs w:val="24"/>
          <w:lang w:val="en-GB"/>
        </w:rPr>
        <w:t xml:space="preserve"> and Table SI</w:t>
      </w:r>
      <w:r w:rsidR="00780F84" w:rsidRPr="00D750CF">
        <w:rPr>
          <w:rFonts w:cs="Times New Roman"/>
          <w:sz w:val="24"/>
          <w:szCs w:val="24"/>
          <w:lang w:val="en-GB"/>
        </w:rPr>
        <w:t>2</w:t>
      </w:r>
      <w:r w:rsidR="00E03D0A" w:rsidRPr="00D750CF">
        <w:rPr>
          <w:rFonts w:cs="Times New Roman"/>
          <w:sz w:val="24"/>
          <w:szCs w:val="24"/>
          <w:lang w:val="en-GB"/>
        </w:rPr>
        <w:t xml:space="preserve">), </w:t>
      </w:r>
      <w:r w:rsidR="00727817" w:rsidRPr="00D750CF">
        <w:rPr>
          <w:rFonts w:cs="Times New Roman"/>
          <w:sz w:val="24"/>
          <w:szCs w:val="24"/>
          <w:lang w:val="en-GB"/>
        </w:rPr>
        <w:t xml:space="preserve">due to </w:t>
      </w:r>
      <w:r w:rsidR="00E03D0A" w:rsidRPr="00D750CF">
        <w:rPr>
          <w:rFonts w:cs="Times New Roman"/>
          <w:sz w:val="24"/>
          <w:szCs w:val="24"/>
          <w:lang w:val="en-GB"/>
        </w:rPr>
        <w:t>removal of: (</w:t>
      </w:r>
      <w:proofErr w:type="spellStart"/>
      <w:r w:rsidR="00E03D0A" w:rsidRPr="00D750CF">
        <w:rPr>
          <w:rFonts w:cs="Times New Roman"/>
          <w:sz w:val="24"/>
          <w:szCs w:val="24"/>
          <w:lang w:val="en-GB"/>
        </w:rPr>
        <w:t>i</w:t>
      </w:r>
      <w:proofErr w:type="spellEnd"/>
      <w:r w:rsidR="00E03D0A" w:rsidRPr="00D750CF">
        <w:rPr>
          <w:rFonts w:cs="Times New Roman"/>
          <w:sz w:val="24"/>
          <w:szCs w:val="24"/>
          <w:lang w:val="en-GB"/>
        </w:rPr>
        <w:t>) extra-framework aluminium</w:t>
      </w:r>
      <w:r w:rsidR="00C11CB4" w:rsidRPr="00D750CF">
        <w:rPr>
          <w:rFonts w:cs="Times New Roman"/>
          <w:sz w:val="24"/>
          <w:szCs w:val="24"/>
          <w:lang w:val="en-GB"/>
        </w:rPr>
        <w:t xml:space="preserve">, </w:t>
      </w:r>
      <w:r w:rsidR="00E03D0A" w:rsidRPr="00D750CF">
        <w:rPr>
          <w:rFonts w:cs="Times New Roman"/>
          <w:sz w:val="24"/>
          <w:szCs w:val="24"/>
          <w:lang w:val="en-GB"/>
        </w:rPr>
        <w:t xml:space="preserve">associated to Lewis acidity and (ii) </w:t>
      </w:r>
      <w:proofErr w:type="spellStart"/>
      <w:r w:rsidR="00E03D0A" w:rsidRPr="00D750CF">
        <w:rPr>
          <w:rFonts w:cs="Times New Roman"/>
          <w:sz w:val="24"/>
          <w:szCs w:val="24"/>
          <w:lang w:val="en-GB"/>
        </w:rPr>
        <w:t>tetrahedrally</w:t>
      </w:r>
      <w:proofErr w:type="spellEnd"/>
      <w:r w:rsidR="00E03D0A" w:rsidRPr="00D750CF">
        <w:rPr>
          <w:rFonts w:cs="Times New Roman"/>
          <w:sz w:val="24"/>
          <w:szCs w:val="24"/>
          <w:lang w:val="en-GB"/>
        </w:rPr>
        <w:t xml:space="preserve"> coordinated </w:t>
      </w:r>
      <w:r w:rsidR="0065171A" w:rsidRPr="00D750CF">
        <w:rPr>
          <w:rFonts w:cs="Times New Roman"/>
          <w:sz w:val="24"/>
          <w:szCs w:val="24"/>
          <w:lang w:val="en-GB"/>
        </w:rPr>
        <w:t>aluminium</w:t>
      </w:r>
      <w:r w:rsidR="00C11CB4" w:rsidRPr="00D750CF">
        <w:rPr>
          <w:rFonts w:cs="Times New Roman"/>
          <w:sz w:val="24"/>
          <w:szCs w:val="24"/>
          <w:lang w:val="en-GB"/>
        </w:rPr>
        <w:t>,</w:t>
      </w:r>
      <w:r w:rsidR="0065171A" w:rsidRPr="00D750CF">
        <w:rPr>
          <w:rFonts w:cs="Times New Roman"/>
          <w:sz w:val="24"/>
          <w:szCs w:val="24"/>
          <w:lang w:val="en-GB"/>
        </w:rPr>
        <w:t xml:space="preserve"> associated </w:t>
      </w:r>
      <w:r w:rsidR="00E03D0A" w:rsidRPr="00D750CF">
        <w:rPr>
          <w:rFonts w:cs="Times New Roman"/>
          <w:sz w:val="24"/>
          <w:szCs w:val="24"/>
          <w:lang w:val="en-GB"/>
        </w:rPr>
        <w:t xml:space="preserve">to </w:t>
      </w:r>
      <w:proofErr w:type="spellStart"/>
      <w:r w:rsidR="00E03D0A" w:rsidRPr="00D750CF">
        <w:rPr>
          <w:rFonts w:cs="Times New Roman"/>
          <w:sz w:val="24"/>
          <w:szCs w:val="24"/>
          <w:lang w:val="en-GB"/>
        </w:rPr>
        <w:t>Br</w:t>
      </w:r>
      <w:r w:rsidR="00E03D0A" w:rsidRPr="00D750CF">
        <w:rPr>
          <w:rFonts w:cstheme="minorHAnsi"/>
          <w:sz w:val="24"/>
          <w:szCs w:val="24"/>
          <w:lang w:val="en-GB"/>
        </w:rPr>
        <w:t>ø</w:t>
      </w:r>
      <w:r w:rsidR="00E03D0A" w:rsidRPr="00D750CF">
        <w:rPr>
          <w:rFonts w:cs="Times New Roman"/>
          <w:sz w:val="24"/>
          <w:szCs w:val="24"/>
          <w:lang w:val="en-GB"/>
        </w:rPr>
        <w:t>nsted</w:t>
      </w:r>
      <w:proofErr w:type="spellEnd"/>
      <w:r w:rsidR="00E03D0A" w:rsidRPr="00D750CF">
        <w:rPr>
          <w:rFonts w:cs="Times New Roman"/>
          <w:sz w:val="24"/>
          <w:szCs w:val="24"/>
          <w:lang w:val="en-GB"/>
        </w:rPr>
        <w:t xml:space="preserve"> acidity [</w:t>
      </w:r>
      <w:bookmarkStart w:id="41" w:name="_Ref4073999"/>
      <w:r w:rsidR="00E03D0A" w:rsidRPr="00D750CF">
        <w:rPr>
          <w:rStyle w:val="EndnoteReference"/>
          <w:rFonts w:cs="Times New Roman"/>
          <w:sz w:val="24"/>
          <w:szCs w:val="24"/>
          <w:vertAlign w:val="baseline"/>
          <w:lang w:val="en-GB"/>
        </w:rPr>
        <w:endnoteReference w:id="55"/>
      </w:r>
      <w:bookmarkEnd w:id="41"/>
      <w:r w:rsidR="00A66186" w:rsidRPr="00D750CF">
        <w:rPr>
          <w:rFonts w:cs="Times New Roman"/>
          <w:sz w:val="24"/>
          <w:szCs w:val="24"/>
          <w:lang w:val="en-GB"/>
        </w:rPr>
        <w:t>,</w:t>
      </w:r>
      <w:bookmarkStart w:id="42" w:name="_Ref4074001"/>
      <w:r w:rsidR="00A66186" w:rsidRPr="00D750CF">
        <w:rPr>
          <w:rStyle w:val="EndnoteReference"/>
          <w:rFonts w:cs="Times New Roman"/>
          <w:sz w:val="24"/>
          <w:szCs w:val="24"/>
          <w:vertAlign w:val="baseline"/>
          <w:lang w:val="en-GB"/>
        </w:rPr>
        <w:endnoteReference w:id="56"/>
      </w:r>
      <w:bookmarkEnd w:id="42"/>
      <w:r w:rsidR="00E03D0A" w:rsidRPr="00D750CF">
        <w:rPr>
          <w:rFonts w:cs="Times New Roman"/>
          <w:sz w:val="24"/>
          <w:szCs w:val="24"/>
          <w:lang w:val="en-GB"/>
        </w:rPr>
        <w:t xml:space="preserve">]. </w:t>
      </w:r>
      <w:r w:rsidR="00284EC7" w:rsidRPr="00D750CF">
        <w:rPr>
          <w:rFonts w:cs="Times New Roman"/>
          <w:sz w:val="24"/>
          <w:szCs w:val="24"/>
          <w:lang w:val="en-GB"/>
        </w:rPr>
        <w:t xml:space="preserve">Important differences were observed in the catalytic performance of the </w:t>
      </w:r>
      <w:proofErr w:type="spellStart"/>
      <w:proofErr w:type="gramStart"/>
      <w:r w:rsidR="00284EC7" w:rsidRPr="00D750CF">
        <w:rPr>
          <w:rFonts w:cs="Times New Roman"/>
          <w:sz w:val="24"/>
          <w:szCs w:val="24"/>
          <w:lang w:val="en-GB"/>
        </w:rPr>
        <w:t>Pd</w:t>
      </w:r>
      <w:proofErr w:type="spellEnd"/>
      <w:r w:rsidR="00284EC7" w:rsidRPr="00D750CF">
        <w:rPr>
          <w:rFonts w:cs="Times New Roman"/>
          <w:sz w:val="24"/>
          <w:szCs w:val="24"/>
          <w:lang w:val="en-GB"/>
        </w:rPr>
        <w:t>(</w:t>
      </w:r>
      <w:proofErr w:type="gramEnd"/>
      <w:r w:rsidR="00284EC7" w:rsidRPr="00D750CF">
        <w:rPr>
          <w:rFonts w:cs="Times New Roman"/>
          <w:sz w:val="24"/>
          <w:szCs w:val="24"/>
          <w:lang w:val="en-GB"/>
        </w:rPr>
        <w:t>u)/Beta-</w:t>
      </w:r>
      <w:proofErr w:type="spellStart"/>
      <w:r w:rsidR="00284EC7" w:rsidRPr="00D750CF">
        <w:rPr>
          <w:rFonts w:cs="Times New Roman"/>
          <w:sz w:val="24"/>
          <w:szCs w:val="24"/>
          <w:lang w:val="en-GB"/>
        </w:rPr>
        <w:t>dAlx</w:t>
      </w:r>
      <w:proofErr w:type="spellEnd"/>
      <w:r w:rsidR="00284EC7" w:rsidRPr="00D750CF">
        <w:rPr>
          <w:rFonts w:cs="Times New Roman"/>
          <w:sz w:val="24"/>
          <w:szCs w:val="24"/>
          <w:lang w:val="en-GB"/>
        </w:rPr>
        <w:t xml:space="preserve"> catalysts (Table 3). </w:t>
      </w:r>
      <w:r w:rsidR="00535E9A" w:rsidRPr="00D750CF">
        <w:rPr>
          <w:rFonts w:cs="Times New Roman"/>
          <w:sz w:val="24"/>
          <w:szCs w:val="24"/>
          <w:lang w:val="en-GB"/>
        </w:rPr>
        <w:t xml:space="preserve">A </w:t>
      </w:r>
      <w:r w:rsidR="002733AE" w:rsidRPr="00D750CF">
        <w:rPr>
          <w:rFonts w:cs="Times New Roman"/>
          <w:sz w:val="24"/>
          <w:szCs w:val="24"/>
          <w:lang w:val="en-GB"/>
        </w:rPr>
        <w:t xml:space="preserve">non-negligible </w:t>
      </w:r>
      <w:r w:rsidR="00535E9A" w:rsidRPr="00D750CF">
        <w:rPr>
          <w:rFonts w:cs="Times New Roman"/>
          <w:sz w:val="24"/>
          <w:szCs w:val="24"/>
          <w:lang w:val="en-GB"/>
        </w:rPr>
        <w:t xml:space="preserve">increase of </w:t>
      </w:r>
      <w:proofErr w:type="spellStart"/>
      <w:r w:rsidR="00535E9A" w:rsidRPr="00D750CF">
        <w:rPr>
          <w:rFonts w:cs="Times New Roman"/>
          <w:sz w:val="24"/>
          <w:szCs w:val="24"/>
          <w:lang w:val="en-GB"/>
        </w:rPr>
        <w:t>C</w:t>
      </w:r>
      <w:r w:rsidR="00535E9A" w:rsidRPr="00D750CF">
        <w:rPr>
          <w:rFonts w:cs="Times New Roman"/>
          <w:sz w:val="24"/>
          <w:szCs w:val="24"/>
          <w:vertAlign w:val="subscript"/>
          <w:lang w:val="en-GB"/>
        </w:rPr>
        <w:t>mb</w:t>
      </w:r>
      <w:proofErr w:type="spellEnd"/>
      <w:r w:rsidR="00535E9A" w:rsidRPr="00D750CF">
        <w:rPr>
          <w:rFonts w:cs="Times New Roman"/>
          <w:sz w:val="24"/>
          <w:szCs w:val="24"/>
          <w:vertAlign w:val="subscript"/>
          <w:lang w:val="en-GB"/>
        </w:rPr>
        <w:t xml:space="preserve"> </w:t>
      </w:r>
      <w:r w:rsidR="00535E9A" w:rsidRPr="00D750CF">
        <w:rPr>
          <w:rFonts w:cs="Times New Roman"/>
          <w:sz w:val="24"/>
          <w:szCs w:val="24"/>
          <w:lang w:val="en-GB"/>
        </w:rPr>
        <w:t xml:space="preserve">was observed over the </w:t>
      </w:r>
      <w:proofErr w:type="spellStart"/>
      <w:r w:rsidR="00535E9A" w:rsidRPr="00D750CF">
        <w:rPr>
          <w:rFonts w:cs="Times New Roman"/>
          <w:sz w:val="24"/>
          <w:szCs w:val="24"/>
          <w:lang w:val="en-GB"/>
        </w:rPr>
        <w:t>dealuminated</w:t>
      </w:r>
      <w:proofErr w:type="spellEnd"/>
      <w:r w:rsidR="00535E9A" w:rsidRPr="00D750CF">
        <w:rPr>
          <w:rFonts w:cs="Times New Roman"/>
          <w:sz w:val="24"/>
          <w:szCs w:val="24"/>
          <w:lang w:val="en-GB"/>
        </w:rPr>
        <w:t xml:space="preserve"> supports (from 71% </w:t>
      </w:r>
      <w:r w:rsidR="002733AE" w:rsidRPr="00D750CF">
        <w:rPr>
          <w:rFonts w:cs="Times New Roman"/>
          <w:sz w:val="24"/>
          <w:szCs w:val="24"/>
          <w:lang w:val="en-GB"/>
        </w:rPr>
        <w:t xml:space="preserve">for </w:t>
      </w:r>
      <w:proofErr w:type="spellStart"/>
      <w:proofErr w:type="gramStart"/>
      <w:r w:rsidR="002733AE" w:rsidRPr="00D750CF">
        <w:rPr>
          <w:rFonts w:cs="Times New Roman"/>
          <w:sz w:val="24"/>
          <w:szCs w:val="24"/>
          <w:lang w:val="en-GB"/>
        </w:rPr>
        <w:t>Pd</w:t>
      </w:r>
      <w:proofErr w:type="spellEnd"/>
      <w:r w:rsidR="002733AE" w:rsidRPr="00D750CF">
        <w:rPr>
          <w:rFonts w:cs="Times New Roman"/>
          <w:sz w:val="24"/>
          <w:szCs w:val="24"/>
          <w:lang w:val="en-GB"/>
        </w:rPr>
        <w:t>(</w:t>
      </w:r>
      <w:proofErr w:type="gramEnd"/>
      <w:r w:rsidR="002733AE" w:rsidRPr="00D750CF">
        <w:rPr>
          <w:rFonts w:cs="Times New Roman"/>
          <w:sz w:val="24"/>
          <w:szCs w:val="24"/>
          <w:lang w:val="en-GB"/>
        </w:rPr>
        <w:t xml:space="preserve">u)/Beta </w:t>
      </w:r>
      <w:r w:rsidR="00535E9A" w:rsidRPr="00D750CF">
        <w:rPr>
          <w:rFonts w:cs="Times New Roman"/>
          <w:sz w:val="24"/>
          <w:szCs w:val="24"/>
          <w:lang w:val="en-GB"/>
        </w:rPr>
        <w:t>to 79-82%</w:t>
      </w:r>
      <w:r w:rsidR="007628D1" w:rsidRPr="00D750CF">
        <w:rPr>
          <w:rFonts w:cs="Times New Roman"/>
          <w:sz w:val="24"/>
          <w:szCs w:val="24"/>
          <w:lang w:val="en-GB"/>
        </w:rPr>
        <w:t xml:space="preserve"> for </w:t>
      </w:r>
      <w:proofErr w:type="spellStart"/>
      <w:r w:rsidR="007628D1" w:rsidRPr="00D750CF">
        <w:rPr>
          <w:rFonts w:cs="Times New Roman"/>
          <w:sz w:val="24"/>
          <w:szCs w:val="24"/>
          <w:lang w:val="en-GB"/>
        </w:rPr>
        <w:t>Pd</w:t>
      </w:r>
      <w:proofErr w:type="spellEnd"/>
      <w:r w:rsidR="007628D1" w:rsidRPr="00D750CF">
        <w:rPr>
          <w:rFonts w:cs="Times New Roman"/>
          <w:sz w:val="24"/>
          <w:szCs w:val="24"/>
          <w:lang w:val="en-GB"/>
        </w:rPr>
        <w:t>(u)/Beta-</w:t>
      </w:r>
      <w:proofErr w:type="spellStart"/>
      <w:r w:rsidR="007628D1" w:rsidRPr="00D750CF">
        <w:rPr>
          <w:rFonts w:cs="Times New Roman"/>
          <w:sz w:val="24"/>
          <w:szCs w:val="24"/>
          <w:lang w:val="en-GB"/>
        </w:rPr>
        <w:t>dAlx</w:t>
      </w:r>
      <w:proofErr w:type="spellEnd"/>
      <w:r w:rsidR="00535E9A" w:rsidRPr="00D750CF">
        <w:rPr>
          <w:rFonts w:cs="Times New Roman"/>
          <w:sz w:val="24"/>
          <w:szCs w:val="24"/>
          <w:lang w:val="en-GB"/>
        </w:rPr>
        <w:t xml:space="preserve">). However, </w:t>
      </w:r>
      <w:r w:rsidR="00A67924" w:rsidRPr="00D750CF">
        <w:rPr>
          <w:rFonts w:cs="Times New Roman"/>
          <w:sz w:val="24"/>
          <w:szCs w:val="24"/>
          <w:lang w:val="en-GB"/>
        </w:rPr>
        <w:t xml:space="preserve">a </w:t>
      </w:r>
      <w:r w:rsidR="002733AE" w:rsidRPr="00D750CF">
        <w:rPr>
          <w:rFonts w:cs="Times New Roman"/>
          <w:sz w:val="24"/>
          <w:szCs w:val="24"/>
          <w:lang w:val="en-GB"/>
        </w:rPr>
        <w:t xml:space="preserve">gradual </w:t>
      </w:r>
      <w:r w:rsidR="00A67924" w:rsidRPr="00D750CF">
        <w:rPr>
          <w:rFonts w:cs="Times New Roman"/>
          <w:sz w:val="24"/>
          <w:szCs w:val="24"/>
          <w:lang w:val="en-GB"/>
        </w:rPr>
        <w:t xml:space="preserve">decrease in </w:t>
      </w:r>
      <w:r w:rsidR="00535E9A" w:rsidRPr="00D750CF">
        <w:rPr>
          <w:rFonts w:cs="Times New Roman"/>
          <w:sz w:val="24"/>
          <w:szCs w:val="24"/>
          <w:lang w:val="en-GB"/>
        </w:rPr>
        <w:t xml:space="preserve">HMF conversion </w:t>
      </w:r>
      <w:r w:rsidR="00284EC7" w:rsidRPr="00D750CF">
        <w:rPr>
          <w:rFonts w:cs="Times New Roman"/>
          <w:sz w:val="24"/>
          <w:szCs w:val="24"/>
          <w:lang w:val="en-GB"/>
        </w:rPr>
        <w:t xml:space="preserve">and selectivity to HHD </w:t>
      </w:r>
      <w:r w:rsidR="00535E9A" w:rsidRPr="00D750CF">
        <w:rPr>
          <w:rFonts w:cs="Times New Roman"/>
          <w:sz w:val="24"/>
          <w:szCs w:val="24"/>
          <w:lang w:val="en-GB"/>
        </w:rPr>
        <w:t>w</w:t>
      </w:r>
      <w:r w:rsidR="00A67924" w:rsidRPr="00D750CF">
        <w:rPr>
          <w:rFonts w:cs="Times New Roman"/>
          <w:sz w:val="24"/>
          <w:szCs w:val="24"/>
          <w:lang w:val="en-GB"/>
        </w:rPr>
        <w:t xml:space="preserve">as </w:t>
      </w:r>
      <w:r w:rsidR="0030176E" w:rsidRPr="00D750CF">
        <w:rPr>
          <w:rFonts w:cs="Times New Roman"/>
          <w:sz w:val="24"/>
          <w:szCs w:val="24"/>
          <w:lang w:val="en-GB"/>
        </w:rPr>
        <w:t xml:space="preserve">also </w:t>
      </w:r>
      <w:r w:rsidR="00A67924" w:rsidRPr="00D750CF">
        <w:rPr>
          <w:rFonts w:cs="Times New Roman"/>
          <w:sz w:val="24"/>
          <w:szCs w:val="24"/>
          <w:lang w:val="en-GB"/>
        </w:rPr>
        <w:t xml:space="preserve">observed </w:t>
      </w:r>
      <w:r w:rsidR="00A66DD8" w:rsidRPr="00D750CF">
        <w:rPr>
          <w:rFonts w:cs="Times New Roman"/>
          <w:sz w:val="24"/>
          <w:szCs w:val="24"/>
          <w:lang w:val="en-GB"/>
        </w:rPr>
        <w:t xml:space="preserve">as the Si/Al ratio was increased </w:t>
      </w:r>
      <w:r w:rsidR="00535E9A" w:rsidRPr="00D750CF">
        <w:rPr>
          <w:rFonts w:cs="Times New Roman"/>
          <w:sz w:val="24"/>
          <w:szCs w:val="24"/>
          <w:lang w:val="en-GB"/>
        </w:rPr>
        <w:t xml:space="preserve">due </w:t>
      </w:r>
      <w:r w:rsidR="00FA6E8F" w:rsidRPr="00D750CF">
        <w:rPr>
          <w:rFonts w:cs="Times New Roman"/>
          <w:sz w:val="24"/>
          <w:szCs w:val="24"/>
          <w:lang w:val="en-GB"/>
        </w:rPr>
        <w:t xml:space="preserve">to the lower extent of </w:t>
      </w:r>
      <w:r w:rsidR="00DB2280" w:rsidRPr="00D750CF">
        <w:rPr>
          <w:rFonts w:cs="Times New Roman"/>
          <w:sz w:val="24"/>
          <w:szCs w:val="24"/>
          <w:lang w:val="en-GB"/>
        </w:rPr>
        <w:t xml:space="preserve">the </w:t>
      </w:r>
      <w:r w:rsidR="00535E9A" w:rsidRPr="00D750CF">
        <w:rPr>
          <w:rFonts w:cs="Times New Roman"/>
          <w:sz w:val="24"/>
          <w:szCs w:val="24"/>
          <w:lang w:val="en-GB"/>
        </w:rPr>
        <w:t xml:space="preserve">acid-catalysed </w:t>
      </w:r>
      <w:r w:rsidR="0030176E" w:rsidRPr="00D750CF">
        <w:rPr>
          <w:rFonts w:cs="Times New Roman"/>
          <w:sz w:val="24"/>
          <w:szCs w:val="24"/>
          <w:lang w:val="en-GB"/>
        </w:rPr>
        <w:t xml:space="preserve">hydrolytic </w:t>
      </w:r>
      <w:r w:rsidR="00FA6E8F" w:rsidRPr="00D750CF">
        <w:rPr>
          <w:rFonts w:cs="Times New Roman"/>
          <w:sz w:val="24"/>
          <w:szCs w:val="24"/>
          <w:lang w:val="en-GB"/>
        </w:rPr>
        <w:t>ring-opening reaction</w:t>
      </w:r>
      <w:r w:rsidR="00A66186" w:rsidRPr="00D750CF">
        <w:rPr>
          <w:rFonts w:cs="Times New Roman"/>
          <w:sz w:val="24"/>
          <w:szCs w:val="24"/>
          <w:lang w:val="en-GB"/>
        </w:rPr>
        <w:t xml:space="preserve">. </w:t>
      </w:r>
    </w:p>
    <w:p w14:paraId="102EEB86" w14:textId="77777777" w:rsidR="00284EC7" w:rsidRPr="00E92DC3" w:rsidRDefault="00284EC7" w:rsidP="004930B3">
      <w:pPr>
        <w:spacing w:before="120" w:after="120" w:line="240" w:lineRule="auto"/>
        <w:ind w:firstLine="284"/>
        <w:jc w:val="both"/>
        <w:rPr>
          <w:rFonts w:cs="Times New Roman"/>
          <w:b/>
          <w:sz w:val="24"/>
          <w:szCs w:val="24"/>
          <w:lang w:val="en-GB"/>
        </w:rPr>
      </w:pPr>
      <w:r w:rsidRPr="00D750CF">
        <w:rPr>
          <w:rFonts w:cs="Times New Roman"/>
          <w:b/>
          <w:sz w:val="24"/>
          <w:szCs w:val="24"/>
          <w:lang w:val="en-GB"/>
        </w:rPr>
        <w:t>3.5. Influence of temperature</w:t>
      </w:r>
      <w:r w:rsidRPr="00E92DC3">
        <w:rPr>
          <w:rFonts w:cs="Times New Roman"/>
          <w:b/>
          <w:sz w:val="24"/>
          <w:szCs w:val="24"/>
          <w:lang w:val="en-GB"/>
        </w:rPr>
        <w:t xml:space="preserve"> and H</w:t>
      </w:r>
      <w:r w:rsidRPr="00E92DC3">
        <w:rPr>
          <w:rFonts w:cs="Times New Roman"/>
          <w:b/>
          <w:sz w:val="24"/>
          <w:szCs w:val="24"/>
          <w:vertAlign w:val="subscript"/>
          <w:lang w:val="en-GB"/>
        </w:rPr>
        <w:t>2</w:t>
      </w:r>
      <w:r w:rsidRPr="00E92DC3">
        <w:rPr>
          <w:rFonts w:cs="Times New Roman"/>
          <w:b/>
          <w:sz w:val="24"/>
          <w:szCs w:val="24"/>
          <w:lang w:val="en-GB"/>
        </w:rPr>
        <w:t xml:space="preserve"> pressure on HHD production</w:t>
      </w:r>
    </w:p>
    <w:p w14:paraId="195CF9BF" w14:textId="7C3E10E8" w:rsidR="004710C5" w:rsidRPr="00D750CF" w:rsidRDefault="00284EC7">
      <w:pPr>
        <w:spacing w:before="120" w:after="120" w:line="240" w:lineRule="auto"/>
        <w:ind w:firstLine="284"/>
        <w:jc w:val="both"/>
        <w:rPr>
          <w:rFonts w:cs="Times New Roman"/>
          <w:sz w:val="24"/>
          <w:szCs w:val="24"/>
          <w:lang w:val="en-GB"/>
        </w:rPr>
      </w:pPr>
      <w:r w:rsidRPr="00E92DC3">
        <w:rPr>
          <w:rFonts w:cs="Times New Roman"/>
          <w:sz w:val="24"/>
          <w:szCs w:val="24"/>
          <w:lang w:val="en-GB"/>
        </w:rPr>
        <w:t xml:space="preserve">The effect of reaction temperature </w:t>
      </w:r>
      <w:r w:rsidR="00C231DA">
        <w:rPr>
          <w:rFonts w:cs="Times New Roman"/>
          <w:sz w:val="24"/>
          <w:szCs w:val="24"/>
          <w:lang w:val="en-GB"/>
        </w:rPr>
        <w:t>(</w:t>
      </w:r>
      <w:r w:rsidR="00E02F2E">
        <w:rPr>
          <w:rFonts w:cs="Times New Roman"/>
          <w:sz w:val="24"/>
          <w:szCs w:val="24"/>
          <w:lang w:val="en-GB"/>
        </w:rPr>
        <w:t>80-</w:t>
      </w:r>
      <w:r w:rsidR="00C231DA" w:rsidRPr="00E92DC3">
        <w:rPr>
          <w:rFonts w:cs="Times New Roman"/>
          <w:sz w:val="24"/>
          <w:szCs w:val="24"/>
          <w:lang w:val="en-GB"/>
        </w:rPr>
        <w:t xml:space="preserve">155 </w:t>
      </w:r>
      <w:r w:rsidR="00C231DA" w:rsidRPr="00E92DC3">
        <w:rPr>
          <w:rFonts w:cstheme="minorHAnsi"/>
          <w:sz w:val="24"/>
          <w:szCs w:val="24"/>
          <w:lang w:val="en-GB"/>
        </w:rPr>
        <w:t>°</w:t>
      </w:r>
      <w:r w:rsidR="00C231DA" w:rsidRPr="00E92DC3">
        <w:rPr>
          <w:rFonts w:cs="Times New Roman"/>
          <w:sz w:val="24"/>
          <w:szCs w:val="24"/>
          <w:lang w:val="en-GB"/>
        </w:rPr>
        <w:t>C</w:t>
      </w:r>
      <w:r w:rsidR="00C231DA">
        <w:rPr>
          <w:rFonts w:cs="Times New Roman"/>
          <w:sz w:val="24"/>
          <w:szCs w:val="24"/>
          <w:lang w:val="en-GB"/>
        </w:rPr>
        <w:t>)</w:t>
      </w:r>
      <w:r w:rsidR="00C231DA" w:rsidRPr="00E92DC3">
        <w:rPr>
          <w:rFonts w:cs="Times New Roman"/>
          <w:sz w:val="24"/>
          <w:szCs w:val="24"/>
          <w:lang w:val="en-GB"/>
        </w:rPr>
        <w:t xml:space="preserve"> </w:t>
      </w:r>
      <w:r w:rsidRPr="00E92DC3">
        <w:rPr>
          <w:rFonts w:cs="Times New Roman"/>
          <w:sz w:val="24"/>
          <w:szCs w:val="24"/>
          <w:lang w:val="en-GB"/>
        </w:rPr>
        <w:t>and H</w:t>
      </w:r>
      <w:r w:rsidRPr="00E92DC3">
        <w:rPr>
          <w:rFonts w:cs="Times New Roman"/>
          <w:sz w:val="24"/>
          <w:szCs w:val="24"/>
          <w:vertAlign w:val="subscript"/>
          <w:lang w:val="en-GB"/>
        </w:rPr>
        <w:t>2</w:t>
      </w:r>
      <w:r w:rsidRPr="00E92DC3">
        <w:rPr>
          <w:rFonts w:cs="Times New Roman"/>
          <w:sz w:val="24"/>
          <w:szCs w:val="24"/>
          <w:lang w:val="en-GB"/>
        </w:rPr>
        <w:t xml:space="preserve"> pressure </w:t>
      </w:r>
      <w:r w:rsidR="00C231DA">
        <w:rPr>
          <w:rFonts w:cs="Times New Roman"/>
          <w:sz w:val="24"/>
          <w:szCs w:val="24"/>
          <w:lang w:val="en-GB"/>
        </w:rPr>
        <w:t>(</w:t>
      </w:r>
      <w:r w:rsidR="00E02F2E">
        <w:rPr>
          <w:rFonts w:cs="Times New Roman"/>
          <w:sz w:val="24"/>
          <w:szCs w:val="24"/>
          <w:lang w:val="en-GB"/>
        </w:rPr>
        <w:t>5-</w:t>
      </w:r>
      <w:r w:rsidR="00C231DA" w:rsidRPr="00E92DC3">
        <w:rPr>
          <w:rFonts w:cs="Times New Roman"/>
          <w:sz w:val="24"/>
          <w:szCs w:val="24"/>
          <w:lang w:val="en-GB"/>
        </w:rPr>
        <w:t>60 bar</w:t>
      </w:r>
      <w:r w:rsidR="00C231DA">
        <w:rPr>
          <w:rFonts w:cs="Times New Roman"/>
          <w:sz w:val="24"/>
          <w:szCs w:val="24"/>
          <w:lang w:val="en-GB"/>
        </w:rPr>
        <w:t>)</w:t>
      </w:r>
      <w:r w:rsidR="00C231DA" w:rsidRPr="00E92DC3">
        <w:rPr>
          <w:rFonts w:cs="Times New Roman"/>
          <w:sz w:val="24"/>
          <w:szCs w:val="24"/>
          <w:lang w:val="en-GB"/>
        </w:rPr>
        <w:t xml:space="preserve"> </w:t>
      </w:r>
      <w:r w:rsidRPr="00E92DC3">
        <w:rPr>
          <w:rFonts w:cs="Times New Roman"/>
          <w:sz w:val="24"/>
          <w:szCs w:val="24"/>
          <w:lang w:val="en-GB"/>
        </w:rPr>
        <w:t xml:space="preserve">on </w:t>
      </w:r>
      <w:r w:rsidR="00535E9A">
        <w:rPr>
          <w:rFonts w:cs="Times New Roman"/>
          <w:sz w:val="24"/>
          <w:szCs w:val="24"/>
          <w:lang w:val="en-GB"/>
        </w:rPr>
        <w:t xml:space="preserve">the production of </w:t>
      </w:r>
      <w:proofErr w:type="spellStart"/>
      <w:r w:rsidRPr="00E92DC3">
        <w:rPr>
          <w:rFonts w:cs="Times New Roman"/>
          <w:sz w:val="24"/>
          <w:szCs w:val="24"/>
          <w:lang w:val="en-GB"/>
        </w:rPr>
        <w:t>diketone</w:t>
      </w:r>
      <w:proofErr w:type="spellEnd"/>
      <w:r w:rsidRPr="00E92DC3">
        <w:rPr>
          <w:rFonts w:cs="Times New Roman"/>
          <w:sz w:val="24"/>
          <w:szCs w:val="24"/>
          <w:lang w:val="en-GB"/>
        </w:rPr>
        <w:t xml:space="preserve"> derivatives from HMF </w:t>
      </w:r>
      <w:r w:rsidR="008B4D2E">
        <w:rPr>
          <w:rFonts w:cs="Times New Roman"/>
          <w:sz w:val="24"/>
          <w:szCs w:val="24"/>
          <w:lang w:val="en-GB"/>
        </w:rPr>
        <w:t xml:space="preserve">over </w:t>
      </w:r>
      <w:r w:rsidR="008B4D2E" w:rsidRPr="00E92DC3">
        <w:rPr>
          <w:rFonts w:cs="Times New Roman"/>
          <w:color w:val="000000" w:themeColor="text1"/>
          <w:sz w:val="24"/>
          <w:szCs w:val="24"/>
          <w:lang w:val="en-GB" w:eastAsia="en-GB"/>
        </w:rPr>
        <w:t xml:space="preserve">the </w:t>
      </w:r>
      <w:proofErr w:type="spellStart"/>
      <w:proofErr w:type="gramStart"/>
      <w:r w:rsidR="008B4D2E" w:rsidRPr="00E92DC3">
        <w:rPr>
          <w:rFonts w:cs="Times New Roman"/>
          <w:color w:val="000000" w:themeColor="text1"/>
          <w:sz w:val="24"/>
          <w:szCs w:val="24"/>
          <w:lang w:val="en-GB" w:eastAsia="en-GB"/>
        </w:rPr>
        <w:t>Pd</w:t>
      </w:r>
      <w:proofErr w:type="spellEnd"/>
      <w:r w:rsidR="008B4D2E" w:rsidRPr="00E92DC3">
        <w:rPr>
          <w:rFonts w:cs="Times New Roman"/>
          <w:color w:val="000000" w:themeColor="text1"/>
          <w:sz w:val="24"/>
          <w:szCs w:val="24"/>
          <w:lang w:val="en-GB" w:eastAsia="en-GB"/>
        </w:rPr>
        <w:t>(</w:t>
      </w:r>
      <w:proofErr w:type="gramEnd"/>
      <w:r w:rsidR="008B4D2E" w:rsidRPr="00E92DC3">
        <w:rPr>
          <w:rFonts w:cs="Times New Roman"/>
          <w:color w:val="000000" w:themeColor="text1"/>
          <w:sz w:val="24"/>
          <w:szCs w:val="24"/>
          <w:lang w:val="en-GB" w:eastAsia="en-GB"/>
        </w:rPr>
        <w:t>u)/Beta catalyst</w:t>
      </w:r>
      <w:r w:rsidR="008B4D2E" w:rsidRPr="00E92DC3">
        <w:rPr>
          <w:rFonts w:cs="Times New Roman"/>
          <w:sz w:val="24"/>
          <w:szCs w:val="24"/>
          <w:lang w:val="en-GB"/>
        </w:rPr>
        <w:t xml:space="preserve"> </w:t>
      </w:r>
      <w:r w:rsidRPr="00E92DC3">
        <w:rPr>
          <w:rFonts w:cs="Times New Roman"/>
          <w:sz w:val="24"/>
          <w:szCs w:val="24"/>
          <w:lang w:val="en-GB"/>
        </w:rPr>
        <w:t>w</w:t>
      </w:r>
      <w:r w:rsidR="00535E9A">
        <w:rPr>
          <w:rFonts w:cs="Times New Roman"/>
          <w:sz w:val="24"/>
          <w:szCs w:val="24"/>
          <w:lang w:val="en-GB"/>
        </w:rPr>
        <w:t xml:space="preserve">as </w:t>
      </w:r>
      <w:r w:rsidR="00C231DA">
        <w:rPr>
          <w:rFonts w:cs="Times New Roman"/>
          <w:sz w:val="24"/>
          <w:szCs w:val="24"/>
          <w:lang w:val="en-GB"/>
        </w:rPr>
        <w:t>also investigated</w:t>
      </w:r>
      <w:r w:rsidR="009440B0">
        <w:rPr>
          <w:rFonts w:cs="Times New Roman"/>
          <w:sz w:val="24"/>
          <w:szCs w:val="24"/>
          <w:lang w:val="en-GB"/>
        </w:rPr>
        <w:t xml:space="preserve"> (Table 4). Comparison with the original run (entry 1) </w:t>
      </w:r>
      <w:r w:rsidR="00192AF8">
        <w:rPr>
          <w:rFonts w:cs="Times New Roman"/>
          <w:sz w:val="24"/>
          <w:szCs w:val="24"/>
          <w:lang w:val="en-GB"/>
        </w:rPr>
        <w:t xml:space="preserve">revealed </w:t>
      </w:r>
      <w:r w:rsidR="009440B0">
        <w:rPr>
          <w:rFonts w:cs="Times New Roman"/>
          <w:sz w:val="24"/>
          <w:szCs w:val="24"/>
          <w:lang w:val="en-GB"/>
        </w:rPr>
        <w:t>that l</w:t>
      </w:r>
      <w:r w:rsidR="00E02F2E">
        <w:rPr>
          <w:rFonts w:cs="Times New Roman"/>
          <w:sz w:val="24"/>
          <w:szCs w:val="24"/>
          <w:lang w:val="en-GB"/>
        </w:rPr>
        <w:t xml:space="preserve">owering the </w:t>
      </w:r>
      <w:r w:rsidR="00E02F2E" w:rsidRPr="00D750CF">
        <w:rPr>
          <w:rFonts w:cs="Times New Roman"/>
          <w:sz w:val="24"/>
          <w:szCs w:val="24"/>
          <w:lang w:val="en-GB"/>
        </w:rPr>
        <w:t xml:space="preserve">temperature </w:t>
      </w:r>
      <w:r w:rsidR="00192AF8" w:rsidRPr="00D750CF">
        <w:rPr>
          <w:rFonts w:cs="Times New Roman"/>
          <w:sz w:val="24"/>
          <w:szCs w:val="24"/>
          <w:lang w:val="en-GB"/>
        </w:rPr>
        <w:t xml:space="preserve">below 110 °C resulted in </w:t>
      </w:r>
      <w:r w:rsidR="00E02F2E" w:rsidRPr="00D750CF">
        <w:rPr>
          <w:rFonts w:cs="Times New Roman"/>
          <w:sz w:val="24"/>
          <w:szCs w:val="24"/>
          <w:lang w:val="en-GB"/>
        </w:rPr>
        <w:t>lower HMF conversion (entries 2-3)</w:t>
      </w:r>
      <w:r w:rsidR="009440B0" w:rsidRPr="00D750CF">
        <w:rPr>
          <w:rFonts w:cs="Times New Roman"/>
          <w:sz w:val="24"/>
          <w:szCs w:val="24"/>
          <w:lang w:val="en-GB"/>
        </w:rPr>
        <w:t xml:space="preserve">. </w:t>
      </w:r>
      <w:r w:rsidR="00C84168" w:rsidRPr="00D750CF">
        <w:rPr>
          <w:rFonts w:cs="Times New Roman"/>
          <w:sz w:val="24"/>
          <w:szCs w:val="24"/>
          <w:lang w:val="en-GB"/>
        </w:rPr>
        <w:t xml:space="preserve">Raising </w:t>
      </w:r>
      <w:r w:rsidR="00E02F2E" w:rsidRPr="00D750CF">
        <w:rPr>
          <w:rFonts w:cs="Times New Roman"/>
          <w:sz w:val="24"/>
          <w:szCs w:val="24"/>
          <w:lang w:val="en-GB"/>
        </w:rPr>
        <w:t xml:space="preserve">the temperature </w:t>
      </w:r>
      <w:r w:rsidR="00192AF8" w:rsidRPr="00D750CF">
        <w:rPr>
          <w:rFonts w:cs="Times New Roman"/>
          <w:sz w:val="24"/>
          <w:szCs w:val="24"/>
          <w:lang w:val="en-GB"/>
        </w:rPr>
        <w:t xml:space="preserve">to </w:t>
      </w:r>
      <w:r w:rsidR="00C84168" w:rsidRPr="00D750CF">
        <w:rPr>
          <w:rFonts w:cs="Times New Roman"/>
          <w:sz w:val="24"/>
          <w:szCs w:val="24"/>
          <w:lang w:val="en-GB"/>
        </w:rPr>
        <w:t xml:space="preserve">125 °C or </w:t>
      </w:r>
      <w:r w:rsidR="00192AF8" w:rsidRPr="00D750CF">
        <w:rPr>
          <w:rFonts w:cs="Times New Roman"/>
          <w:sz w:val="24"/>
          <w:szCs w:val="24"/>
          <w:lang w:val="en-GB"/>
        </w:rPr>
        <w:t>1</w:t>
      </w:r>
      <w:r w:rsidR="00341125" w:rsidRPr="00D750CF">
        <w:rPr>
          <w:rFonts w:cs="Times New Roman"/>
          <w:sz w:val="24"/>
          <w:szCs w:val="24"/>
          <w:lang w:val="en-GB"/>
        </w:rPr>
        <w:t>40</w:t>
      </w:r>
      <w:r w:rsidR="00192AF8" w:rsidRPr="00D750CF">
        <w:rPr>
          <w:rFonts w:cs="Times New Roman"/>
          <w:sz w:val="24"/>
          <w:szCs w:val="24"/>
          <w:lang w:val="en-GB"/>
        </w:rPr>
        <w:t xml:space="preserve"> </w:t>
      </w:r>
      <w:r w:rsidR="00E02F2E" w:rsidRPr="00D750CF">
        <w:rPr>
          <w:rFonts w:cs="Times New Roman"/>
          <w:sz w:val="24"/>
          <w:szCs w:val="24"/>
          <w:lang w:val="en-GB"/>
        </w:rPr>
        <w:t xml:space="preserve">°C </w:t>
      </w:r>
      <w:r w:rsidR="00546BD8" w:rsidRPr="00D750CF">
        <w:rPr>
          <w:rFonts w:cs="Times New Roman"/>
          <w:sz w:val="24"/>
          <w:szCs w:val="24"/>
          <w:lang w:val="en-GB"/>
        </w:rPr>
        <w:t xml:space="preserve">(entries 4-5) </w:t>
      </w:r>
      <w:r w:rsidR="009440B0" w:rsidRPr="00D750CF">
        <w:rPr>
          <w:rFonts w:cs="Times New Roman"/>
          <w:sz w:val="24"/>
          <w:szCs w:val="24"/>
          <w:lang w:val="en-GB"/>
        </w:rPr>
        <w:t>restore</w:t>
      </w:r>
      <w:r w:rsidR="00192AF8" w:rsidRPr="00D750CF">
        <w:rPr>
          <w:rFonts w:cs="Times New Roman"/>
          <w:sz w:val="24"/>
          <w:szCs w:val="24"/>
          <w:lang w:val="en-GB"/>
        </w:rPr>
        <w:t xml:space="preserve">d </w:t>
      </w:r>
      <w:r w:rsidR="009440B0" w:rsidRPr="00D750CF">
        <w:rPr>
          <w:rFonts w:cs="Times New Roman"/>
          <w:sz w:val="24"/>
          <w:szCs w:val="24"/>
          <w:lang w:val="en-GB"/>
        </w:rPr>
        <w:t>HMF conversion (≥95%)</w:t>
      </w:r>
      <w:r w:rsidR="00DE3D52" w:rsidRPr="00D750CF">
        <w:rPr>
          <w:rFonts w:cs="Times New Roman"/>
          <w:sz w:val="24"/>
          <w:szCs w:val="24"/>
          <w:lang w:val="en-GB"/>
        </w:rPr>
        <w:t xml:space="preserve">. </w:t>
      </w:r>
      <w:bookmarkStart w:id="43" w:name="_Hlk1396544"/>
      <w:bookmarkStart w:id="44" w:name="_Hlk2093503"/>
      <w:r w:rsidR="00C84168" w:rsidRPr="00D750CF">
        <w:rPr>
          <w:rFonts w:cs="Times New Roman"/>
          <w:sz w:val="24"/>
          <w:szCs w:val="24"/>
          <w:lang w:val="en-GB"/>
        </w:rPr>
        <w:t xml:space="preserve">Notably, HCPN was also detected as a minor product as the temperature increased (4-5% selectivity), resulting </w:t>
      </w:r>
      <w:r w:rsidR="0065224B" w:rsidRPr="00D750CF">
        <w:rPr>
          <w:rFonts w:cs="Times New Roman"/>
          <w:sz w:val="24"/>
          <w:szCs w:val="24"/>
          <w:lang w:val="en-GB"/>
        </w:rPr>
        <w:t xml:space="preserve">in </w:t>
      </w:r>
      <w:r w:rsidR="00C84168" w:rsidRPr="00D750CF">
        <w:rPr>
          <w:rFonts w:cs="Times New Roman"/>
          <w:sz w:val="24"/>
          <w:szCs w:val="24"/>
          <w:lang w:val="en-GB"/>
        </w:rPr>
        <w:t xml:space="preserve">a slight improvement of </w:t>
      </w:r>
      <w:proofErr w:type="spellStart"/>
      <w:r w:rsidR="00C84168" w:rsidRPr="00D750CF">
        <w:rPr>
          <w:rFonts w:cs="Times New Roman"/>
          <w:sz w:val="24"/>
          <w:szCs w:val="24"/>
          <w:lang w:val="en-GB"/>
        </w:rPr>
        <w:t>C</w:t>
      </w:r>
      <w:r w:rsidR="00C84168" w:rsidRPr="00D750CF">
        <w:rPr>
          <w:rFonts w:cs="Times New Roman"/>
          <w:sz w:val="24"/>
          <w:szCs w:val="24"/>
          <w:vertAlign w:val="subscript"/>
          <w:lang w:val="en-GB"/>
        </w:rPr>
        <w:t>mb</w:t>
      </w:r>
      <w:proofErr w:type="spellEnd"/>
      <w:r w:rsidR="00C84168" w:rsidRPr="00D750CF">
        <w:rPr>
          <w:rFonts w:cs="Times New Roman"/>
          <w:sz w:val="24"/>
          <w:szCs w:val="24"/>
          <w:lang w:val="en-GB"/>
        </w:rPr>
        <w:t xml:space="preserve"> (from 71% at 110 °C to 7</w:t>
      </w:r>
      <w:r w:rsidR="00DC1815" w:rsidRPr="00D750CF">
        <w:rPr>
          <w:rFonts w:cs="Times New Roman"/>
          <w:sz w:val="24"/>
          <w:szCs w:val="24"/>
          <w:lang w:val="en-GB"/>
        </w:rPr>
        <w:t>8</w:t>
      </w:r>
      <w:r w:rsidR="00C84168" w:rsidRPr="00D750CF">
        <w:rPr>
          <w:rFonts w:cs="Times New Roman"/>
          <w:sz w:val="24"/>
          <w:szCs w:val="24"/>
          <w:lang w:val="en-GB"/>
        </w:rPr>
        <w:t xml:space="preserve">% at 140 °C). However, the </w:t>
      </w:r>
      <w:r w:rsidR="004B2B89" w:rsidRPr="00D750CF">
        <w:rPr>
          <w:rFonts w:cs="Times New Roman"/>
          <w:sz w:val="24"/>
          <w:szCs w:val="24"/>
          <w:lang w:val="en-GB"/>
        </w:rPr>
        <w:t xml:space="preserve">combined selectivity of targeted HHD and HXD </w:t>
      </w:r>
      <w:r w:rsidR="00C84168" w:rsidRPr="00D750CF">
        <w:rPr>
          <w:rFonts w:cs="Times New Roman"/>
          <w:sz w:val="24"/>
          <w:szCs w:val="24"/>
          <w:lang w:val="en-GB"/>
        </w:rPr>
        <w:t xml:space="preserve">was </w:t>
      </w:r>
      <w:r w:rsidR="004B2B89" w:rsidRPr="00D750CF">
        <w:rPr>
          <w:rFonts w:cs="Times New Roman"/>
          <w:sz w:val="24"/>
          <w:szCs w:val="24"/>
          <w:lang w:val="en-GB"/>
        </w:rPr>
        <w:t xml:space="preserve">practically </w:t>
      </w:r>
      <w:r w:rsidR="00C84168" w:rsidRPr="00D750CF">
        <w:rPr>
          <w:rFonts w:cs="Times New Roman"/>
          <w:sz w:val="24"/>
          <w:szCs w:val="24"/>
          <w:lang w:val="en-GB"/>
        </w:rPr>
        <w:t xml:space="preserve">not affected </w:t>
      </w:r>
      <w:r w:rsidR="004B2B89" w:rsidRPr="00D750CF">
        <w:rPr>
          <w:rFonts w:cs="Times New Roman"/>
          <w:sz w:val="24"/>
          <w:szCs w:val="24"/>
          <w:lang w:val="en-GB"/>
        </w:rPr>
        <w:t>(65±1%)</w:t>
      </w:r>
      <w:r w:rsidR="00C84168" w:rsidRPr="00D750CF">
        <w:rPr>
          <w:rFonts w:cs="Times New Roman"/>
          <w:sz w:val="24"/>
          <w:szCs w:val="24"/>
          <w:lang w:val="en-GB"/>
        </w:rPr>
        <w:t xml:space="preserve">, although a marginal </w:t>
      </w:r>
      <w:r w:rsidR="004B2B89" w:rsidRPr="00D750CF">
        <w:rPr>
          <w:rFonts w:cs="Times New Roman"/>
          <w:sz w:val="24"/>
          <w:szCs w:val="24"/>
          <w:lang w:val="en-GB"/>
        </w:rPr>
        <w:t>shift towards HXD was observed</w:t>
      </w:r>
      <w:r w:rsidR="00C84168" w:rsidRPr="00D750CF">
        <w:rPr>
          <w:rFonts w:cs="Times New Roman"/>
          <w:sz w:val="24"/>
          <w:szCs w:val="24"/>
          <w:lang w:val="en-GB"/>
        </w:rPr>
        <w:t xml:space="preserve"> (56% HHD and 9% HXD at 110 °C </w:t>
      </w:r>
      <w:r w:rsidR="00C84168" w:rsidRPr="00D750CF">
        <w:rPr>
          <w:rFonts w:cs="Times New Roman"/>
          <w:i/>
          <w:sz w:val="24"/>
          <w:szCs w:val="24"/>
          <w:lang w:val="en-GB"/>
        </w:rPr>
        <w:t>vs</w:t>
      </w:r>
      <w:r w:rsidR="00D56F4C" w:rsidRPr="00D750CF">
        <w:rPr>
          <w:rFonts w:cs="Times New Roman"/>
          <w:i/>
          <w:sz w:val="24"/>
          <w:szCs w:val="24"/>
          <w:lang w:val="en-GB"/>
        </w:rPr>
        <w:t>.</w:t>
      </w:r>
      <w:r w:rsidR="00C84168" w:rsidRPr="00D750CF">
        <w:rPr>
          <w:rFonts w:cs="Times New Roman"/>
          <w:sz w:val="24"/>
          <w:szCs w:val="24"/>
          <w:lang w:val="en-GB"/>
        </w:rPr>
        <w:t xml:space="preserve"> 53% HHD</w:t>
      </w:r>
      <w:r w:rsidR="00D56F4C" w:rsidRPr="00D750CF">
        <w:rPr>
          <w:rFonts w:cs="Times New Roman"/>
          <w:sz w:val="24"/>
          <w:szCs w:val="24"/>
          <w:lang w:val="en-GB"/>
        </w:rPr>
        <w:t xml:space="preserve"> and</w:t>
      </w:r>
      <w:r w:rsidR="00C84168" w:rsidRPr="00D750CF">
        <w:rPr>
          <w:rFonts w:cs="Times New Roman"/>
          <w:sz w:val="24"/>
          <w:szCs w:val="24"/>
          <w:lang w:val="en-GB"/>
        </w:rPr>
        <w:t xml:space="preserve"> 13% HXD at 140 °C)</w:t>
      </w:r>
      <w:bookmarkEnd w:id="43"/>
      <w:r w:rsidR="00C84168" w:rsidRPr="00D750CF">
        <w:rPr>
          <w:rFonts w:cs="Times New Roman"/>
          <w:sz w:val="24"/>
          <w:szCs w:val="24"/>
          <w:lang w:val="en-GB"/>
        </w:rPr>
        <w:t xml:space="preserve">. </w:t>
      </w:r>
      <w:bookmarkEnd w:id="44"/>
      <w:r w:rsidR="00F86AF9" w:rsidRPr="00D750CF">
        <w:rPr>
          <w:rFonts w:cs="Times New Roman"/>
          <w:sz w:val="24"/>
          <w:szCs w:val="24"/>
          <w:lang w:val="en-GB"/>
        </w:rPr>
        <w:t>Further i</w:t>
      </w:r>
      <w:r w:rsidR="00047B26" w:rsidRPr="00D750CF">
        <w:rPr>
          <w:rFonts w:cs="Times New Roman"/>
          <w:sz w:val="24"/>
          <w:szCs w:val="24"/>
          <w:lang w:val="en-GB"/>
        </w:rPr>
        <w:t xml:space="preserve">ncreasing the temperature to </w:t>
      </w:r>
      <w:r w:rsidRPr="00D750CF">
        <w:rPr>
          <w:rFonts w:cs="Times New Roman"/>
          <w:sz w:val="24"/>
          <w:szCs w:val="24"/>
          <w:lang w:val="en-GB"/>
        </w:rPr>
        <w:t xml:space="preserve">155 </w:t>
      </w:r>
      <w:r w:rsidRPr="00D750CF">
        <w:rPr>
          <w:rFonts w:cstheme="minorHAnsi"/>
          <w:sz w:val="24"/>
          <w:szCs w:val="24"/>
          <w:lang w:val="en-GB"/>
        </w:rPr>
        <w:t>°</w:t>
      </w:r>
      <w:r w:rsidRPr="00D750CF">
        <w:rPr>
          <w:rFonts w:cs="Times New Roman"/>
          <w:sz w:val="24"/>
          <w:szCs w:val="24"/>
          <w:lang w:val="en-GB"/>
        </w:rPr>
        <w:t>C</w:t>
      </w:r>
      <w:r w:rsidR="003D34AA" w:rsidRPr="00D750CF">
        <w:rPr>
          <w:rFonts w:cs="Times New Roman"/>
          <w:sz w:val="24"/>
          <w:szCs w:val="24"/>
          <w:lang w:val="en-GB"/>
        </w:rPr>
        <w:t xml:space="preserve"> </w:t>
      </w:r>
      <w:r w:rsidR="00F86AF9" w:rsidRPr="00D750CF">
        <w:rPr>
          <w:rFonts w:cs="Times New Roman"/>
          <w:sz w:val="24"/>
          <w:szCs w:val="24"/>
          <w:lang w:val="en-GB"/>
        </w:rPr>
        <w:t xml:space="preserve">(entry 6) led to </w:t>
      </w:r>
      <w:r w:rsidR="003D34AA" w:rsidRPr="00D750CF">
        <w:rPr>
          <w:rFonts w:cs="Times New Roman"/>
          <w:sz w:val="24"/>
          <w:szCs w:val="24"/>
          <w:lang w:val="en-GB"/>
        </w:rPr>
        <w:t xml:space="preserve">a significant decrease of </w:t>
      </w:r>
      <w:r w:rsidRPr="00D750CF">
        <w:rPr>
          <w:rFonts w:cs="Times New Roman"/>
          <w:sz w:val="24"/>
          <w:szCs w:val="24"/>
          <w:lang w:val="en-GB"/>
        </w:rPr>
        <w:t>HHD selectivity</w:t>
      </w:r>
      <w:r w:rsidR="00AC6943" w:rsidRPr="00D750CF">
        <w:rPr>
          <w:rFonts w:cs="Times New Roman"/>
          <w:sz w:val="24"/>
          <w:szCs w:val="24"/>
          <w:lang w:val="en-GB"/>
        </w:rPr>
        <w:t>,</w:t>
      </w:r>
      <w:r w:rsidRPr="00D750CF">
        <w:rPr>
          <w:rFonts w:cs="Times New Roman"/>
          <w:sz w:val="24"/>
          <w:szCs w:val="24"/>
          <w:lang w:val="en-GB"/>
        </w:rPr>
        <w:t xml:space="preserve"> mainly </w:t>
      </w:r>
      <w:r w:rsidR="00F86AF9" w:rsidRPr="00D750CF">
        <w:rPr>
          <w:rFonts w:cs="Times New Roman"/>
          <w:sz w:val="24"/>
          <w:szCs w:val="24"/>
          <w:lang w:val="en-GB"/>
        </w:rPr>
        <w:t xml:space="preserve">due to </w:t>
      </w:r>
      <w:r w:rsidR="003B1020" w:rsidRPr="00D750CF">
        <w:rPr>
          <w:rFonts w:cs="Times New Roman"/>
          <w:sz w:val="24"/>
          <w:szCs w:val="24"/>
          <w:lang w:val="en-GB"/>
        </w:rPr>
        <w:t xml:space="preserve">oligomerisation </w:t>
      </w:r>
      <w:r w:rsidRPr="00D750CF">
        <w:rPr>
          <w:rFonts w:cs="Times New Roman"/>
          <w:sz w:val="24"/>
          <w:szCs w:val="24"/>
          <w:lang w:val="en-GB"/>
        </w:rPr>
        <w:t>(</w:t>
      </w:r>
      <w:proofErr w:type="spellStart"/>
      <w:r w:rsidRPr="00D750CF">
        <w:rPr>
          <w:rFonts w:cs="Times New Roman"/>
          <w:sz w:val="24"/>
          <w:szCs w:val="24"/>
          <w:lang w:val="en-GB"/>
        </w:rPr>
        <w:t>C</w:t>
      </w:r>
      <w:r w:rsidRPr="00D750CF">
        <w:rPr>
          <w:rFonts w:cs="Times New Roman"/>
          <w:sz w:val="24"/>
          <w:szCs w:val="24"/>
          <w:vertAlign w:val="subscript"/>
          <w:lang w:val="en-GB"/>
        </w:rPr>
        <w:t>mb</w:t>
      </w:r>
      <w:proofErr w:type="spellEnd"/>
      <w:r w:rsidR="00F86AF9" w:rsidRPr="00D750CF">
        <w:rPr>
          <w:rFonts w:cs="Times New Roman"/>
          <w:sz w:val="24"/>
          <w:szCs w:val="24"/>
          <w:lang w:val="en-GB"/>
        </w:rPr>
        <w:t xml:space="preserve"> = 65%).</w:t>
      </w:r>
    </w:p>
    <w:p w14:paraId="7FADCA76" w14:textId="1A5F2A0D" w:rsidR="00284EC7" w:rsidRDefault="00F86AF9" w:rsidP="0042172A">
      <w:pPr>
        <w:spacing w:before="120" w:after="120" w:line="240" w:lineRule="auto"/>
        <w:ind w:firstLine="284"/>
        <w:jc w:val="both"/>
        <w:rPr>
          <w:rFonts w:cs="Times New Roman"/>
          <w:sz w:val="24"/>
          <w:szCs w:val="24"/>
          <w:lang w:val="en-GB"/>
        </w:rPr>
      </w:pPr>
      <w:r w:rsidRPr="00D750CF">
        <w:rPr>
          <w:rFonts w:cs="Times New Roman"/>
          <w:sz w:val="24"/>
          <w:szCs w:val="24"/>
          <w:lang w:val="en-GB"/>
        </w:rPr>
        <w:t>Having established that</w:t>
      </w:r>
      <w:r>
        <w:rPr>
          <w:rFonts w:cs="Times New Roman"/>
          <w:sz w:val="24"/>
          <w:szCs w:val="24"/>
          <w:lang w:val="en-GB"/>
        </w:rPr>
        <w:t xml:space="preserve"> T = 110 °C is the optimal temperature for the </w:t>
      </w:r>
      <w:r w:rsidR="00AC6943">
        <w:rPr>
          <w:rFonts w:cs="Times New Roman"/>
          <w:sz w:val="24"/>
          <w:szCs w:val="24"/>
          <w:lang w:val="en-GB"/>
        </w:rPr>
        <w:t xml:space="preserve">production of the </w:t>
      </w:r>
      <w:r>
        <w:rPr>
          <w:rFonts w:cs="Times New Roman"/>
          <w:sz w:val="24"/>
          <w:szCs w:val="24"/>
          <w:lang w:val="en-GB"/>
        </w:rPr>
        <w:t>targeted compounds, the effect of H</w:t>
      </w:r>
      <w:r w:rsidRPr="00F86AF9">
        <w:rPr>
          <w:rFonts w:cs="Times New Roman"/>
          <w:sz w:val="24"/>
          <w:szCs w:val="24"/>
          <w:vertAlign w:val="subscript"/>
          <w:lang w:val="en-GB"/>
        </w:rPr>
        <w:t>2</w:t>
      </w:r>
      <w:r>
        <w:rPr>
          <w:rFonts w:cs="Times New Roman"/>
          <w:sz w:val="24"/>
          <w:szCs w:val="24"/>
          <w:lang w:val="en-GB"/>
        </w:rPr>
        <w:t xml:space="preserve"> pressure was explored. Running the reaction under 40 bar of H</w:t>
      </w:r>
      <w:r w:rsidRPr="00546BD8">
        <w:rPr>
          <w:rFonts w:cs="Times New Roman"/>
          <w:sz w:val="24"/>
          <w:szCs w:val="24"/>
          <w:vertAlign w:val="subscript"/>
          <w:lang w:val="en-GB"/>
        </w:rPr>
        <w:t>2</w:t>
      </w:r>
      <w:r>
        <w:rPr>
          <w:rFonts w:cs="Times New Roman"/>
          <w:sz w:val="24"/>
          <w:szCs w:val="24"/>
          <w:lang w:val="en-GB"/>
        </w:rPr>
        <w:t xml:space="preserve"> afforded </w:t>
      </w:r>
      <w:r w:rsidR="00546BD8">
        <w:rPr>
          <w:rFonts w:cs="Times New Roman"/>
          <w:sz w:val="24"/>
          <w:szCs w:val="24"/>
          <w:lang w:val="en-GB"/>
        </w:rPr>
        <w:t>again 96% HMF</w:t>
      </w:r>
      <w:r w:rsidR="0065224B">
        <w:rPr>
          <w:rFonts w:cs="Times New Roman"/>
          <w:sz w:val="24"/>
          <w:szCs w:val="24"/>
          <w:lang w:val="en-GB"/>
        </w:rPr>
        <w:t xml:space="preserve"> conversion</w:t>
      </w:r>
      <w:r w:rsidR="00546BD8">
        <w:rPr>
          <w:rFonts w:cs="Times New Roman"/>
          <w:sz w:val="24"/>
          <w:szCs w:val="24"/>
          <w:lang w:val="en-GB"/>
        </w:rPr>
        <w:t xml:space="preserve">, albeit with a slightly higher </w:t>
      </w:r>
      <w:proofErr w:type="spellStart"/>
      <w:r w:rsidR="00546BD8">
        <w:rPr>
          <w:rFonts w:cs="Times New Roman"/>
          <w:sz w:val="24"/>
          <w:szCs w:val="24"/>
          <w:lang w:val="en-GB"/>
        </w:rPr>
        <w:t>C</w:t>
      </w:r>
      <w:r w:rsidR="00546BD8" w:rsidRPr="00546BD8">
        <w:rPr>
          <w:rFonts w:cs="Times New Roman"/>
          <w:sz w:val="24"/>
          <w:szCs w:val="24"/>
          <w:vertAlign w:val="subscript"/>
          <w:lang w:val="en-GB"/>
        </w:rPr>
        <w:t>mb</w:t>
      </w:r>
      <w:proofErr w:type="spellEnd"/>
      <w:r w:rsidR="00546BD8">
        <w:rPr>
          <w:rFonts w:cs="Times New Roman"/>
          <w:sz w:val="24"/>
          <w:szCs w:val="24"/>
          <w:lang w:val="en-GB"/>
        </w:rPr>
        <w:t xml:space="preserve"> (77%, entry 9). Increasing the H</w:t>
      </w:r>
      <w:r w:rsidR="00546BD8" w:rsidRPr="00546BD8">
        <w:rPr>
          <w:rFonts w:cs="Times New Roman"/>
          <w:sz w:val="24"/>
          <w:szCs w:val="24"/>
          <w:vertAlign w:val="subscript"/>
          <w:lang w:val="en-GB"/>
        </w:rPr>
        <w:t>2</w:t>
      </w:r>
      <w:r w:rsidR="00546BD8">
        <w:rPr>
          <w:rFonts w:cs="Times New Roman"/>
          <w:sz w:val="24"/>
          <w:szCs w:val="24"/>
          <w:lang w:val="en-GB"/>
        </w:rPr>
        <w:t xml:space="preserve"> pressure to 60 bar </w:t>
      </w:r>
      <w:r w:rsidR="00174327">
        <w:rPr>
          <w:rFonts w:cs="Times New Roman"/>
          <w:sz w:val="24"/>
          <w:szCs w:val="24"/>
          <w:lang w:val="en-GB"/>
        </w:rPr>
        <w:t xml:space="preserve">resulted in </w:t>
      </w:r>
      <w:r w:rsidR="0060502B">
        <w:rPr>
          <w:rFonts w:cs="Times New Roman"/>
          <w:sz w:val="24"/>
          <w:szCs w:val="24"/>
          <w:lang w:val="en-GB"/>
        </w:rPr>
        <w:t xml:space="preserve">98% </w:t>
      </w:r>
      <w:r w:rsidR="006D082A">
        <w:rPr>
          <w:rFonts w:cs="Times New Roman"/>
          <w:sz w:val="24"/>
          <w:szCs w:val="24"/>
          <w:lang w:val="en-GB"/>
        </w:rPr>
        <w:t xml:space="preserve">HMF </w:t>
      </w:r>
      <w:r w:rsidR="00E5336F">
        <w:rPr>
          <w:rFonts w:cs="Times New Roman"/>
          <w:sz w:val="24"/>
          <w:szCs w:val="24"/>
          <w:lang w:val="en-GB"/>
        </w:rPr>
        <w:t xml:space="preserve">conversion </w:t>
      </w:r>
      <w:r w:rsidR="0060502B">
        <w:rPr>
          <w:rFonts w:cs="Times New Roman"/>
          <w:sz w:val="24"/>
          <w:szCs w:val="24"/>
          <w:lang w:val="en-GB"/>
        </w:rPr>
        <w:t xml:space="preserve">with </w:t>
      </w:r>
      <w:r w:rsidR="0060502B" w:rsidRPr="00E92DC3">
        <w:rPr>
          <w:rFonts w:cs="Times New Roman"/>
          <w:sz w:val="24"/>
          <w:szCs w:val="24"/>
          <w:lang w:val="en-GB"/>
        </w:rPr>
        <w:t>6</w:t>
      </w:r>
      <w:r w:rsidR="0060502B">
        <w:rPr>
          <w:rFonts w:cs="Times New Roman"/>
          <w:sz w:val="24"/>
          <w:szCs w:val="24"/>
          <w:lang w:val="en-GB"/>
        </w:rPr>
        <w:t>6</w:t>
      </w:r>
      <w:r w:rsidR="0060502B" w:rsidRPr="00E92DC3">
        <w:rPr>
          <w:rFonts w:cs="Times New Roman"/>
          <w:sz w:val="24"/>
          <w:szCs w:val="24"/>
          <w:lang w:val="en-GB"/>
        </w:rPr>
        <w:t xml:space="preserve">% </w:t>
      </w:r>
      <w:r w:rsidR="00284EC7" w:rsidRPr="00E92DC3">
        <w:rPr>
          <w:rFonts w:cs="Times New Roman"/>
          <w:sz w:val="24"/>
          <w:szCs w:val="24"/>
          <w:lang w:val="en-GB"/>
        </w:rPr>
        <w:t>HHD selectivity</w:t>
      </w:r>
      <w:r w:rsidR="0060502B">
        <w:rPr>
          <w:rFonts w:cs="Times New Roman"/>
          <w:sz w:val="24"/>
          <w:szCs w:val="24"/>
          <w:lang w:val="en-GB"/>
        </w:rPr>
        <w:t xml:space="preserve"> </w:t>
      </w:r>
      <w:r w:rsidR="003D34AA">
        <w:rPr>
          <w:rFonts w:cs="Times New Roman"/>
          <w:sz w:val="24"/>
          <w:szCs w:val="24"/>
          <w:lang w:val="en-GB"/>
        </w:rPr>
        <w:t xml:space="preserve">in 6 h </w:t>
      </w:r>
      <w:r w:rsidR="00174327">
        <w:rPr>
          <w:rFonts w:cs="Times New Roman"/>
          <w:sz w:val="24"/>
          <w:szCs w:val="24"/>
          <w:lang w:val="en-GB"/>
        </w:rPr>
        <w:t xml:space="preserve">and </w:t>
      </w:r>
      <w:r w:rsidR="003D34AA">
        <w:rPr>
          <w:rFonts w:cs="Times New Roman"/>
          <w:sz w:val="24"/>
          <w:szCs w:val="24"/>
          <w:lang w:val="en-GB"/>
        </w:rPr>
        <w:t xml:space="preserve">100% conversion </w:t>
      </w:r>
      <w:r w:rsidR="00174327">
        <w:rPr>
          <w:rFonts w:cs="Times New Roman"/>
          <w:sz w:val="24"/>
          <w:szCs w:val="24"/>
          <w:lang w:val="en-GB"/>
        </w:rPr>
        <w:t xml:space="preserve">with </w:t>
      </w:r>
      <w:r w:rsidR="003D34AA">
        <w:rPr>
          <w:rFonts w:cs="Times New Roman"/>
          <w:sz w:val="24"/>
          <w:szCs w:val="24"/>
          <w:lang w:val="en-GB"/>
        </w:rPr>
        <w:t xml:space="preserve">68% </w:t>
      </w:r>
      <w:r w:rsidR="00174327">
        <w:rPr>
          <w:rFonts w:cs="Times New Roman"/>
          <w:sz w:val="24"/>
          <w:szCs w:val="24"/>
          <w:lang w:val="en-GB"/>
        </w:rPr>
        <w:t xml:space="preserve">HHD </w:t>
      </w:r>
      <w:r w:rsidR="0060502B">
        <w:rPr>
          <w:rFonts w:cs="Times New Roman"/>
          <w:sz w:val="24"/>
          <w:szCs w:val="24"/>
          <w:lang w:val="en-GB"/>
        </w:rPr>
        <w:t xml:space="preserve">selectivity </w:t>
      </w:r>
      <w:r w:rsidR="003D34AA">
        <w:rPr>
          <w:rFonts w:cs="Times New Roman"/>
          <w:sz w:val="24"/>
          <w:szCs w:val="24"/>
          <w:lang w:val="en-GB"/>
        </w:rPr>
        <w:t xml:space="preserve">in </w:t>
      </w:r>
      <w:r w:rsidR="003D34AA" w:rsidRPr="00E92DC3">
        <w:rPr>
          <w:rFonts w:cs="Times New Roman"/>
          <w:sz w:val="24"/>
          <w:szCs w:val="24"/>
          <w:lang w:val="en-GB"/>
        </w:rPr>
        <w:t>24 h</w:t>
      </w:r>
      <w:r w:rsidR="00174327">
        <w:rPr>
          <w:rFonts w:cs="Times New Roman"/>
          <w:sz w:val="24"/>
          <w:szCs w:val="24"/>
          <w:lang w:val="en-GB"/>
        </w:rPr>
        <w:t xml:space="preserve"> (entries 10-11</w:t>
      </w:r>
      <w:r w:rsidR="003D34AA">
        <w:rPr>
          <w:rFonts w:cs="Times New Roman"/>
          <w:sz w:val="24"/>
          <w:szCs w:val="24"/>
          <w:lang w:val="en-GB"/>
        </w:rPr>
        <w:t>)</w:t>
      </w:r>
      <w:r w:rsidR="00284EC7" w:rsidRPr="00E92DC3">
        <w:rPr>
          <w:rFonts w:cs="Times New Roman"/>
          <w:sz w:val="24"/>
          <w:szCs w:val="24"/>
          <w:lang w:val="en-GB"/>
        </w:rPr>
        <w:t xml:space="preserve">. </w:t>
      </w:r>
      <w:proofErr w:type="spellStart"/>
      <w:r w:rsidR="00284EC7" w:rsidRPr="00E92DC3">
        <w:rPr>
          <w:rFonts w:cs="Times New Roman"/>
          <w:sz w:val="24"/>
          <w:szCs w:val="24"/>
          <w:lang w:val="en-GB"/>
        </w:rPr>
        <w:t>C</w:t>
      </w:r>
      <w:r w:rsidR="00284EC7" w:rsidRPr="00E92DC3">
        <w:rPr>
          <w:rFonts w:cs="Times New Roman"/>
          <w:sz w:val="24"/>
          <w:szCs w:val="24"/>
          <w:vertAlign w:val="subscript"/>
          <w:lang w:val="en-GB"/>
        </w:rPr>
        <w:t>mb</w:t>
      </w:r>
      <w:proofErr w:type="spellEnd"/>
      <w:r w:rsidR="003D34AA">
        <w:rPr>
          <w:rFonts w:cs="Times New Roman"/>
          <w:sz w:val="24"/>
          <w:szCs w:val="24"/>
          <w:lang w:val="en-GB"/>
        </w:rPr>
        <w:t xml:space="preserve"> </w:t>
      </w:r>
      <w:r w:rsidR="00DB2280">
        <w:rPr>
          <w:rFonts w:cs="Times New Roman"/>
          <w:sz w:val="24"/>
          <w:szCs w:val="24"/>
          <w:lang w:val="en-GB"/>
        </w:rPr>
        <w:t xml:space="preserve">increased to </w:t>
      </w:r>
      <w:r w:rsidR="00284EC7" w:rsidRPr="00E92DC3">
        <w:rPr>
          <w:rFonts w:cs="Times New Roman"/>
          <w:sz w:val="24"/>
          <w:szCs w:val="24"/>
          <w:lang w:val="en-GB"/>
        </w:rPr>
        <w:t xml:space="preserve">82%, </w:t>
      </w:r>
      <w:r w:rsidR="003D34AA">
        <w:rPr>
          <w:rFonts w:cs="Times New Roman"/>
          <w:sz w:val="24"/>
          <w:szCs w:val="24"/>
          <w:lang w:val="en-GB"/>
        </w:rPr>
        <w:t xml:space="preserve">consistent with a faster </w:t>
      </w:r>
      <w:r w:rsidR="00284EC7" w:rsidRPr="00E92DC3">
        <w:rPr>
          <w:rFonts w:cs="Times New Roman"/>
          <w:sz w:val="24"/>
          <w:szCs w:val="24"/>
          <w:lang w:val="en-GB"/>
        </w:rPr>
        <w:t xml:space="preserve">hydrogenation rate of the </w:t>
      </w:r>
      <w:r w:rsidR="00A56C98">
        <w:rPr>
          <w:rFonts w:cs="Times New Roman"/>
          <w:sz w:val="24"/>
          <w:szCs w:val="24"/>
          <w:lang w:val="en-GB"/>
        </w:rPr>
        <w:t xml:space="preserve">unsaturated </w:t>
      </w:r>
      <w:r w:rsidR="00546BD8">
        <w:rPr>
          <w:rFonts w:cs="Times New Roman"/>
          <w:sz w:val="24"/>
          <w:szCs w:val="24"/>
          <w:lang w:val="en-GB"/>
        </w:rPr>
        <w:t>intermediates (</w:t>
      </w:r>
      <w:r w:rsidR="00546BD8" w:rsidRPr="00546BD8">
        <w:rPr>
          <w:rFonts w:cs="Times New Roman"/>
          <w:i/>
          <w:sz w:val="24"/>
          <w:szCs w:val="24"/>
          <w:lang w:val="en-GB"/>
        </w:rPr>
        <w:t>vs</w:t>
      </w:r>
      <w:r w:rsidR="00B07893">
        <w:rPr>
          <w:rFonts w:cs="Times New Roman"/>
          <w:i/>
          <w:sz w:val="24"/>
          <w:szCs w:val="24"/>
          <w:lang w:val="en-GB"/>
        </w:rPr>
        <w:t>.</w:t>
      </w:r>
      <w:r w:rsidR="00546BD8">
        <w:rPr>
          <w:rFonts w:cs="Times New Roman"/>
          <w:sz w:val="24"/>
          <w:szCs w:val="24"/>
          <w:lang w:val="en-GB"/>
        </w:rPr>
        <w:t xml:space="preserve"> oligomerisation)</w:t>
      </w:r>
      <w:r w:rsidR="00AC6943">
        <w:rPr>
          <w:rFonts w:cs="Times New Roman"/>
          <w:sz w:val="24"/>
          <w:szCs w:val="24"/>
          <w:lang w:val="en-GB"/>
        </w:rPr>
        <w:t xml:space="preserve"> to form HHD</w:t>
      </w:r>
      <w:r w:rsidR="00284EC7" w:rsidRPr="00E92DC3">
        <w:rPr>
          <w:rFonts w:cs="Times New Roman"/>
          <w:sz w:val="24"/>
          <w:szCs w:val="24"/>
          <w:lang w:val="en-GB"/>
        </w:rPr>
        <w:t>.</w:t>
      </w:r>
    </w:p>
    <w:p w14:paraId="6B82F8AE" w14:textId="612BF1CC" w:rsidR="00284EC7" w:rsidRPr="00E92DC3" w:rsidRDefault="00284EC7" w:rsidP="00CB53E6">
      <w:pPr>
        <w:spacing w:before="240" w:after="0" w:line="240" w:lineRule="auto"/>
        <w:rPr>
          <w:rFonts w:cs="Times New Roman"/>
          <w:lang w:val="en-GB"/>
        </w:rPr>
      </w:pPr>
      <w:r w:rsidRPr="00E92DC3">
        <w:rPr>
          <w:rFonts w:cs="Times New Roman"/>
          <w:b/>
          <w:lang w:val="en-GB"/>
        </w:rPr>
        <w:t>Table 4</w:t>
      </w:r>
      <w:r w:rsidRPr="00E92DC3">
        <w:rPr>
          <w:rFonts w:cs="Times New Roman"/>
          <w:lang w:val="en-GB"/>
        </w:rPr>
        <w:t xml:space="preserve">. Product distribution from the conversion of HMF over the </w:t>
      </w:r>
      <w:proofErr w:type="spellStart"/>
      <w:proofErr w:type="gramStart"/>
      <w:r w:rsidRPr="00E92DC3">
        <w:rPr>
          <w:rFonts w:cs="Times New Roman"/>
          <w:lang w:val="en-GB"/>
        </w:rPr>
        <w:t>Pd</w:t>
      </w:r>
      <w:proofErr w:type="spellEnd"/>
      <w:r w:rsidRPr="00E92DC3">
        <w:rPr>
          <w:rFonts w:cs="Times New Roman"/>
          <w:lang w:val="en-GB"/>
        </w:rPr>
        <w:t>(</w:t>
      </w:r>
      <w:proofErr w:type="gramEnd"/>
      <w:r w:rsidRPr="00E92DC3">
        <w:rPr>
          <w:rFonts w:cs="Times New Roman"/>
          <w:lang w:val="en-GB"/>
        </w:rPr>
        <w:t>u)/Beta catalyst.</w:t>
      </w:r>
      <w:r w:rsidRPr="00E92DC3">
        <w:rPr>
          <w:rFonts w:cs="Times New Roman"/>
          <w:vertAlign w:val="superscript"/>
          <w:lang w:val="en-GB"/>
        </w:rPr>
        <w:t>(a)</w:t>
      </w:r>
    </w:p>
    <w:tbl>
      <w:tblPr>
        <w:tblStyle w:val="TableGrid"/>
        <w:tblW w:w="5000" w:type="pct"/>
        <w:jc w:val="center"/>
        <w:tblCellMar>
          <w:left w:w="28" w:type="dxa"/>
          <w:right w:w="28" w:type="dxa"/>
        </w:tblCellMar>
        <w:tblLook w:val="04A0" w:firstRow="1" w:lastRow="0" w:firstColumn="1" w:lastColumn="0" w:noHBand="0" w:noVBand="1"/>
      </w:tblPr>
      <w:tblGrid>
        <w:gridCol w:w="794"/>
        <w:gridCol w:w="670"/>
        <w:gridCol w:w="736"/>
        <w:gridCol w:w="468"/>
        <w:gridCol w:w="845"/>
        <w:gridCol w:w="728"/>
        <w:gridCol w:w="1087"/>
        <w:gridCol w:w="854"/>
        <w:gridCol w:w="706"/>
        <w:gridCol w:w="679"/>
        <w:gridCol w:w="937"/>
      </w:tblGrid>
      <w:tr w:rsidR="00284EC7" w:rsidRPr="00E92DC3" w14:paraId="5A319415" w14:textId="77777777" w:rsidTr="00A81460">
        <w:trPr>
          <w:trHeight w:val="227"/>
          <w:jc w:val="center"/>
        </w:trPr>
        <w:tc>
          <w:tcPr>
            <w:tcW w:w="467" w:type="pct"/>
            <w:vMerge w:val="restart"/>
            <w:tcBorders>
              <w:left w:val="nil"/>
              <w:right w:val="nil"/>
            </w:tcBorders>
            <w:vAlign w:val="center"/>
          </w:tcPr>
          <w:p w14:paraId="1A8B27F8" w14:textId="77777777" w:rsidR="00284EC7" w:rsidRPr="00E92DC3" w:rsidRDefault="00284EC7" w:rsidP="00A81460">
            <w:pPr>
              <w:contextualSpacing/>
              <w:jc w:val="center"/>
              <w:rPr>
                <w:rFonts w:eastAsia="Times New Roman" w:cs="Times New Roman"/>
                <w:kern w:val="24"/>
                <w:lang w:eastAsia="en-GB"/>
              </w:rPr>
            </w:pPr>
            <w:r w:rsidRPr="00E92DC3">
              <w:rPr>
                <w:rFonts w:eastAsia="Times New Roman" w:cs="Times New Roman"/>
                <w:kern w:val="24"/>
                <w:lang w:eastAsia="en-GB"/>
              </w:rPr>
              <w:t>Entry</w:t>
            </w:r>
          </w:p>
        </w:tc>
        <w:tc>
          <w:tcPr>
            <w:tcW w:w="394" w:type="pct"/>
            <w:vMerge w:val="restart"/>
            <w:tcBorders>
              <w:left w:val="nil"/>
              <w:right w:val="nil"/>
            </w:tcBorders>
            <w:vAlign w:val="center"/>
          </w:tcPr>
          <w:p w14:paraId="67891934" w14:textId="77777777" w:rsidR="00284EC7" w:rsidRPr="00E92DC3" w:rsidRDefault="00284EC7" w:rsidP="00A81460">
            <w:pPr>
              <w:contextualSpacing/>
              <w:jc w:val="center"/>
              <w:rPr>
                <w:rFonts w:eastAsia="Times New Roman" w:cs="Times New Roman"/>
                <w:kern w:val="24"/>
                <w:lang w:eastAsia="en-GB"/>
              </w:rPr>
            </w:pPr>
            <w:r w:rsidRPr="00E92DC3">
              <w:rPr>
                <w:rFonts w:eastAsia="Times New Roman" w:cs="Times New Roman"/>
                <w:kern w:val="24"/>
                <w:lang w:eastAsia="en-GB"/>
              </w:rPr>
              <w:t>T</w:t>
            </w:r>
          </w:p>
          <w:p w14:paraId="1198BE01" w14:textId="77777777" w:rsidR="00284EC7" w:rsidRPr="00E92DC3" w:rsidRDefault="00284EC7" w:rsidP="00A81460">
            <w:pPr>
              <w:contextualSpacing/>
              <w:jc w:val="center"/>
              <w:rPr>
                <w:rFonts w:eastAsia="Times New Roman" w:cs="Times New Roman"/>
                <w:kern w:val="24"/>
                <w:lang w:eastAsia="en-GB"/>
              </w:rPr>
            </w:pPr>
            <w:r w:rsidRPr="00E92DC3">
              <w:rPr>
                <w:rFonts w:eastAsia="Times New Roman" w:cs="Times New Roman"/>
                <w:kern w:val="24"/>
                <w:lang w:eastAsia="en-GB"/>
              </w:rPr>
              <w:t>(°C)</w:t>
            </w:r>
          </w:p>
        </w:tc>
        <w:tc>
          <w:tcPr>
            <w:tcW w:w="433" w:type="pct"/>
            <w:vMerge w:val="restart"/>
            <w:tcBorders>
              <w:left w:val="nil"/>
              <w:right w:val="nil"/>
            </w:tcBorders>
            <w:vAlign w:val="center"/>
          </w:tcPr>
          <w:p w14:paraId="2BBDE53C" w14:textId="77777777" w:rsidR="00284EC7" w:rsidRPr="00E92DC3" w:rsidRDefault="00284EC7" w:rsidP="00A81460">
            <w:pPr>
              <w:contextualSpacing/>
              <w:jc w:val="center"/>
              <w:rPr>
                <w:rFonts w:eastAsia="Times New Roman" w:cs="Times New Roman"/>
                <w:kern w:val="24"/>
                <w:lang w:eastAsia="en-GB"/>
              </w:rPr>
            </w:pPr>
            <w:r w:rsidRPr="00E92DC3">
              <w:rPr>
                <w:rFonts w:eastAsia="Times New Roman" w:cs="Times New Roman"/>
                <w:kern w:val="24"/>
                <w:lang w:eastAsia="en-GB"/>
              </w:rPr>
              <w:t xml:space="preserve"> P</w:t>
            </w:r>
          </w:p>
          <w:p w14:paraId="2F100378" w14:textId="77777777" w:rsidR="00284EC7" w:rsidRPr="00E92DC3" w:rsidRDefault="00284EC7" w:rsidP="00A81460">
            <w:pPr>
              <w:contextualSpacing/>
              <w:jc w:val="center"/>
              <w:rPr>
                <w:rFonts w:eastAsia="Times New Roman" w:cs="Times New Roman"/>
                <w:kern w:val="24"/>
                <w:lang w:eastAsia="en-GB"/>
              </w:rPr>
            </w:pPr>
            <w:r w:rsidRPr="00E92DC3">
              <w:rPr>
                <w:rFonts w:eastAsia="Times New Roman" w:cs="Times New Roman"/>
                <w:kern w:val="24"/>
                <w:lang w:eastAsia="en-GB"/>
              </w:rPr>
              <w:t>(bar)</w:t>
            </w:r>
          </w:p>
        </w:tc>
        <w:tc>
          <w:tcPr>
            <w:tcW w:w="275" w:type="pct"/>
            <w:vMerge w:val="restart"/>
            <w:tcBorders>
              <w:left w:val="nil"/>
              <w:right w:val="nil"/>
            </w:tcBorders>
            <w:vAlign w:val="center"/>
          </w:tcPr>
          <w:p w14:paraId="1461CFD0" w14:textId="77777777" w:rsidR="00284EC7" w:rsidRPr="00E92DC3" w:rsidRDefault="00284EC7" w:rsidP="00A81460">
            <w:pPr>
              <w:contextualSpacing/>
              <w:jc w:val="center"/>
              <w:rPr>
                <w:rFonts w:eastAsia="Times New Roman" w:cs="Times New Roman"/>
                <w:kern w:val="24"/>
                <w:lang w:eastAsia="en-GB"/>
              </w:rPr>
            </w:pPr>
            <w:r w:rsidRPr="00E92DC3">
              <w:rPr>
                <w:rFonts w:eastAsia="Times New Roman" w:cs="Times New Roman"/>
                <w:kern w:val="24"/>
                <w:lang w:eastAsia="en-GB"/>
              </w:rPr>
              <w:t>T</w:t>
            </w:r>
          </w:p>
          <w:p w14:paraId="076E2167" w14:textId="77777777" w:rsidR="00284EC7" w:rsidRPr="00E92DC3" w:rsidRDefault="00284EC7" w:rsidP="00A81460">
            <w:pPr>
              <w:contextualSpacing/>
              <w:jc w:val="center"/>
              <w:rPr>
                <w:rFonts w:eastAsia="Times New Roman" w:cs="Times New Roman"/>
                <w:kern w:val="24"/>
                <w:lang w:eastAsia="en-GB"/>
              </w:rPr>
            </w:pPr>
            <w:r w:rsidRPr="00E92DC3">
              <w:rPr>
                <w:rFonts w:eastAsia="Times New Roman" w:cs="Times New Roman"/>
                <w:kern w:val="24"/>
                <w:lang w:eastAsia="en-GB"/>
              </w:rPr>
              <w:t>(h)</w:t>
            </w:r>
          </w:p>
        </w:tc>
        <w:tc>
          <w:tcPr>
            <w:tcW w:w="497" w:type="pct"/>
            <w:vMerge w:val="restart"/>
            <w:tcBorders>
              <w:left w:val="nil"/>
              <w:right w:val="nil"/>
            </w:tcBorders>
            <w:vAlign w:val="center"/>
          </w:tcPr>
          <w:p w14:paraId="270420CB" w14:textId="77777777" w:rsidR="00284EC7" w:rsidRPr="00E92DC3" w:rsidRDefault="00284EC7" w:rsidP="00A81460">
            <w:pPr>
              <w:contextualSpacing/>
              <w:jc w:val="center"/>
              <w:rPr>
                <w:rFonts w:eastAsia="Times New Roman" w:cs="Times New Roman"/>
                <w:kern w:val="24"/>
                <w:lang w:eastAsia="en-GB"/>
              </w:rPr>
            </w:pPr>
            <w:r w:rsidRPr="00E92DC3">
              <w:rPr>
                <w:rFonts w:eastAsia="Times New Roman" w:cs="Times New Roman"/>
                <w:kern w:val="24"/>
                <w:lang w:eastAsia="en-GB"/>
              </w:rPr>
              <w:t>Conv.</w:t>
            </w:r>
          </w:p>
          <w:p w14:paraId="646AE44F" w14:textId="77777777" w:rsidR="00284EC7" w:rsidRPr="00E92DC3" w:rsidRDefault="00284EC7" w:rsidP="00A81460">
            <w:pPr>
              <w:contextualSpacing/>
              <w:jc w:val="center"/>
              <w:rPr>
                <w:rFonts w:eastAsia="Times New Roman" w:cs="Times New Roman"/>
                <w:kern w:val="24"/>
                <w:lang w:eastAsia="en-GB"/>
              </w:rPr>
            </w:pPr>
            <w:r w:rsidRPr="00E92DC3">
              <w:rPr>
                <w:rFonts w:eastAsia="Times New Roman" w:cs="Times New Roman"/>
                <w:kern w:val="24"/>
                <w:lang w:eastAsia="en-GB"/>
              </w:rPr>
              <w:t>(%)</w:t>
            </w:r>
          </w:p>
        </w:tc>
        <w:tc>
          <w:tcPr>
            <w:tcW w:w="2383" w:type="pct"/>
            <w:gridSpan w:val="5"/>
            <w:tcBorders>
              <w:left w:val="nil"/>
              <w:right w:val="nil"/>
            </w:tcBorders>
            <w:vAlign w:val="center"/>
          </w:tcPr>
          <w:p w14:paraId="73C59F5C" w14:textId="77777777" w:rsidR="00284EC7" w:rsidRPr="00E92DC3" w:rsidRDefault="00284EC7" w:rsidP="00A81460">
            <w:pPr>
              <w:contextualSpacing/>
              <w:jc w:val="center"/>
              <w:rPr>
                <w:rFonts w:eastAsia="Times New Roman" w:cs="Times New Roman"/>
                <w:bCs/>
                <w:kern w:val="24"/>
                <w:lang w:eastAsia="en-GB"/>
              </w:rPr>
            </w:pPr>
            <w:r w:rsidRPr="00E92DC3">
              <w:rPr>
                <w:rFonts w:eastAsia="Times New Roman" w:cs="Times New Roman"/>
                <w:kern w:val="24"/>
                <w:lang w:eastAsia="en-GB"/>
              </w:rPr>
              <w:t>Selectivity (%)</w:t>
            </w:r>
          </w:p>
        </w:tc>
        <w:tc>
          <w:tcPr>
            <w:tcW w:w="551" w:type="pct"/>
            <w:vMerge w:val="restart"/>
            <w:tcBorders>
              <w:left w:val="nil"/>
              <w:right w:val="nil"/>
            </w:tcBorders>
            <w:vAlign w:val="center"/>
          </w:tcPr>
          <w:p w14:paraId="7F7F8581" w14:textId="09F804CC" w:rsidR="00284EC7" w:rsidRPr="00E92DC3" w:rsidRDefault="00284EC7" w:rsidP="00A81460">
            <w:pPr>
              <w:contextualSpacing/>
              <w:jc w:val="center"/>
              <w:rPr>
                <w:rFonts w:eastAsia="Times New Roman" w:cs="Times New Roman"/>
                <w:kern w:val="24"/>
                <w:lang w:eastAsia="en-GB"/>
              </w:rPr>
            </w:pPr>
            <w:proofErr w:type="spellStart"/>
            <w:r w:rsidRPr="00E92DC3">
              <w:rPr>
                <w:rFonts w:eastAsia="Times New Roman" w:cs="Times New Roman"/>
                <w:bCs/>
                <w:kern w:val="24"/>
                <w:lang w:eastAsia="en-GB"/>
              </w:rPr>
              <w:t>C</w:t>
            </w:r>
            <w:r w:rsidR="004E3613">
              <w:rPr>
                <w:rFonts w:eastAsia="Times New Roman" w:cs="Times New Roman"/>
                <w:bCs/>
                <w:kern w:val="24"/>
                <w:vertAlign w:val="subscript"/>
                <w:lang w:eastAsia="en-GB"/>
              </w:rPr>
              <w:t>mb</w:t>
            </w:r>
            <w:proofErr w:type="spellEnd"/>
            <w:r w:rsidRPr="00E92DC3">
              <w:rPr>
                <w:rFonts w:eastAsia="Times New Roman" w:cs="Times New Roman"/>
                <w:bCs/>
                <w:kern w:val="24"/>
                <w:vertAlign w:val="subscript"/>
                <w:lang w:eastAsia="en-GB"/>
              </w:rPr>
              <w:t xml:space="preserve"> </w:t>
            </w:r>
            <w:r w:rsidRPr="00E92DC3">
              <w:rPr>
                <w:rFonts w:eastAsia="Times New Roman" w:cs="Times New Roman"/>
                <w:bCs/>
                <w:kern w:val="24"/>
                <w:lang w:eastAsia="en-GB"/>
              </w:rPr>
              <w:t>(%)</w:t>
            </w:r>
          </w:p>
        </w:tc>
      </w:tr>
      <w:tr w:rsidR="00284EC7" w:rsidRPr="00E92DC3" w14:paraId="26B14FC8" w14:textId="77777777" w:rsidTr="00A81460">
        <w:trPr>
          <w:trHeight w:val="227"/>
          <w:jc w:val="center"/>
        </w:trPr>
        <w:tc>
          <w:tcPr>
            <w:tcW w:w="467" w:type="pct"/>
            <w:vMerge/>
            <w:tcBorders>
              <w:left w:val="nil"/>
              <w:bottom w:val="single" w:sz="4" w:space="0" w:color="auto"/>
              <w:right w:val="nil"/>
            </w:tcBorders>
          </w:tcPr>
          <w:p w14:paraId="3B0ACAF6" w14:textId="77777777" w:rsidR="00284EC7" w:rsidRPr="00E92DC3" w:rsidRDefault="00284EC7" w:rsidP="00A81460">
            <w:pPr>
              <w:contextualSpacing/>
              <w:jc w:val="center"/>
              <w:rPr>
                <w:rFonts w:eastAsia="Times New Roman" w:cs="Times New Roman"/>
                <w:kern w:val="24"/>
                <w:lang w:eastAsia="en-GB"/>
              </w:rPr>
            </w:pPr>
          </w:p>
        </w:tc>
        <w:tc>
          <w:tcPr>
            <w:tcW w:w="394" w:type="pct"/>
            <w:vMerge/>
            <w:tcBorders>
              <w:left w:val="nil"/>
              <w:bottom w:val="single" w:sz="4" w:space="0" w:color="auto"/>
              <w:right w:val="nil"/>
            </w:tcBorders>
            <w:vAlign w:val="center"/>
          </w:tcPr>
          <w:p w14:paraId="28191756" w14:textId="77777777" w:rsidR="00284EC7" w:rsidRPr="00E92DC3" w:rsidRDefault="00284EC7" w:rsidP="00A81460">
            <w:pPr>
              <w:contextualSpacing/>
              <w:jc w:val="center"/>
              <w:rPr>
                <w:rFonts w:eastAsia="Times New Roman" w:cs="Times New Roman"/>
                <w:kern w:val="24"/>
                <w:lang w:eastAsia="en-GB"/>
              </w:rPr>
            </w:pPr>
          </w:p>
        </w:tc>
        <w:tc>
          <w:tcPr>
            <w:tcW w:w="433" w:type="pct"/>
            <w:vMerge/>
            <w:tcBorders>
              <w:left w:val="nil"/>
              <w:bottom w:val="single" w:sz="4" w:space="0" w:color="auto"/>
              <w:right w:val="nil"/>
            </w:tcBorders>
            <w:vAlign w:val="center"/>
          </w:tcPr>
          <w:p w14:paraId="65A0FB28" w14:textId="77777777" w:rsidR="00284EC7" w:rsidRPr="00E92DC3" w:rsidRDefault="00284EC7" w:rsidP="00A81460">
            <w:pPr>
              <w:contextualSpacing/>
              <w:jc w:val="both"/>
              <w:rPr>
                <w:rFonts w:eastAsia="Times New Roman" w:cs="Times New Roman"/>
                <w:kern w:val="24"/>
                <w:lang w:eastAsia="en-GB"/>
              </w:rPr>
            </w:pPr>
          </w:p>
        </w:tc>
        <w:tc>
          <w:tcPr>
            <w:tcW w:w="275" w:type="pct"/>
            <w:vMerge/>
            <w:tcBorders>
              <w:left w:val="nil"/>
              <w:bottom w:val="single" w:sz="4" w:space="0" w:color="auto"/>
              <w:right w:val="nil"/>
            </w:tcBorders>
            <w:vAlign w:val="center"/>
          </w:tcPr>
          <w:p w14:paraId="6BD02138" w14:textId="77777777" w:rsidR="00284EC7" w:rsidRPr="00E92DC3" w:rsidRDefault="00284EC7" w:rsidP="00A81460">
            <w:pPr>
              <w:contextualSpacing/>
              <w:jc w:val="center"/>
              <w:rPr>
                <w:rFonts w:eastAsia="Times New Roman" w:cs="Times New Roman"/>
                <w:kern w:val="24"/>
                <w:lang w:eastAsia="en-GB"/>
              </w:rPr>
            </w:pPr>
          </w:p>
        </w:tc>
        <w:tc>
          <w:tcPr>
            <w:tcW w:w="497" w:type="pct"/>
            <w:vMerge/>
            <w:tcBorders>
              <w:left w:val="nil"/>
              <w:bottom w:val="single" w:sz="4" w:space="0" w:color="auto"/>
              <w:right w:val="nil"/>
            </w:tcBorders>
            <w:vAlign w:val="center"/>
          </w:tcPr>
          <w:p w14:paraId="2A974C91" w14:textId="77777777" w:rsidR="00284EC7" w:rsidRPr="00E92DC3" w:rsidRDefault="00284EC7" w:rsidP="00A81460">
            <w:pPr>
              <w:contextualSpacing/>
              <w:jc w:val="center"/>
              <w:rPr>
                <w:rFonts w:eastAsia="Times New Roman" w:cs="Times New Roman"/>
                <w:bCs/>
                <w:kern w:val="24"/>
                <w:lang w:eastAsia="en-GB"/>
              </w:rPr>
            </w:pPr>
          </w:p>
        </w:tc>
        <w:tc>
          <w:tcPr>
            <w:tcW w:w="428" w:type="pct"/>
            <w:tcBorders>
              <w:left w:val="nil"/>
              <w:bottom w:val="single" w:sz="4" w:space="0" w:color="auto"/>
              <w:right w:val="nil"/>
            </w:tcBorders>
            <w:vAlign w:val="center"/>
          </w:tcPr>
          <w:p w14:paraId="09612DD2" w14:textId="77777777" w:rsidR="00284EC7" w:rsidRPr="00E92DC3" w:rsidRDefault="00284EC7" w:rsidP="00A81460">
            <w:pPr>
              <w:contextualSpacing/>
              <w:jc w:val="center"/>
              <w:rPr>
                <w:rFonts w:eastAsia="Times New Roman" w:cs="Times New Roman"/>
                <w:lang w:eastAsia="en-GB"/>
              </w:rPr>
            </w:pPr>
            <w:r w:rsidRPr="00E92DC3">
              <w:rPr>
                <w:rFonts w:eastAsia="Times New Roman" w:cs="Times New Roman"/>
                <w:bCs/>
                <w:kern w:val="24"/>
                <w:lang w:eastAsia="en-GB"/>
              </w:rPr>
              <w:t>FDM</w:t>
            </w:r>
          </w:p>
        </w:tc>
        <w:tc>
          <w:tcPr>
            <w:tcW w:w="639" w:type="pct"/>
            <w:tcBorders>
              <w:left w:val="nil"/>
              <w:bottom w:val="single" w:sz="4" w:space="0" w:color="auto"/>
              <w:right w:val="nil"/>
            </w:tcBorders>
            <w:vAlign w:val="center"/>
          </w:tcPr>
          <w:p w14:paraId="70278E47" w14:textId="77777777" w:rsidR="00284EC7" w:rsidRPr="00E92DC3" w:rsidRDefault="00284EC7" w:rsidP="00A81460">
            <w:pPr>
              <w:contextualSpacing/>
              <w:jc w:val="center"/>
              <w:rPr>
                <w:rFonts w:eastAsia="Times New Roman" w:cs="Times New Roman"/>
                <w:lang w:eastAsia="en-GB"/>
              </w:rPr>
            </w:pPr>
            <w:r w:rsidRPr="00E92DC3">
              <w:rPr>
                <w:rFonts w:eastAsia="Times New Roman" w:cs="Times New Roman"/>
                <w:bCs/>
                <w:kern w:val="24"/>
                <w:lang w:eastAsia="en-GB"/>
              </w:rPr>
              <w:t>THFDM</w:t>
            </w:r>
          </w:p>
        </w:tc>
        <w:tc>
          <w:tcPr>
            <w:tcW w:w="502" w:type="pct"/>
            <w:tcBorders>
              <w:left w:val="nil"/>
              <w:bottom w:val="single" w:sz="4" w:space="0" w:color="auto"/>
              <w:right w:val="nil"/>
            </w:tcBorders>
            <w:vAlign w:val="center"/>
          </w:tcPr>
          <w:p w14:paraId="388A3474" w14:textId="77777777" w:rsidR="00284EC7" w:rsidRPr="00E92DC3" w:rsidRDefault="00284EC7" w:rsidP="00A81460">
            <w:pPr>
              <w:contextualSpacing/>
              <w:jc w:val="center"/>
              <w:rPr>
                <w:rFonts w:eastAsia="Times New Roman" w:cs="Times New Roman"/>
                <w:lang w:eastAsia="en-GB"/>
              </w:rPr>
            </w:pPr>
            <w:r w:rsidRPr="00E92DC3">
              <w:rPr>
                <w:rFonts w:eastAsia="Times New Roman" w:cs="Times New Roman"/>
                <w:bCs/>
                <w:kern w:val="24"/>
                <w:lang w:eastAsia="en-GB"/>
              </w:rPr>
              <w:t>HCPN</w:t>
            </w:r>
          </w:p>
        </w:tc>
        <w:tc>
          <w:tcPr>
            <w:tcW w:w="415" w:type="pct"/>
            <w:tcBorders>
              <w:left w:val="nil"/>
              <w:bottom w:val="single" w:sz="4" w:space="0" w:color="auto"/>
              <w:right w:val="nil"/>
            </w:tcBorders>
            <w:vAlign w:val="center"/>
          </w:tcPr>
          <w:p w14:paraId="290B06F5" w14:textId="77777777" w:rsidR="00284EC7" w:rsidRPr="00E92DC3" w:rsidRDefault="00284EC7" w:rsidP="00A81460">
            <w:pPr>
              <w:contextualSpacing/>
              <w:jc w:val="center"/>
              <w:rPr>
                <w:rFonts w:eastAsia="Times New Roman" w:cs="Times New Roman"/>
                <w:lang w:eastAsia="en-GB"/>
              </w:rPr>
            </w:pPr>
            <w:r w:rsidRPr="00E92DC3">
              <w:rPr>
                <w:rFonts w:eastAsia="Times New Roman" w:cs="Times New Roman"/>
                <w:bCs/>
                <w:kern w:val="24"/>
                <w:lang w:eastAsia="en-GB"/>
              </w:rPr>
              <w:t>HHD</w:t>
            </w:r>
          </w:p>
        </w:tc>
        <w:tc>
          <w:tcPr>
            <w:tcW w:w="399" w:type="pct"/>
            <w:tcBorders>
              <w:left w:val="nil"/>
              <w:bottom w:val="single" w:sz="4" w:space="0" w:color="auto"/>
              <w:right w:val="nil"/>
            </w:tcBorders>
            <w:vAlign w:val="center"/>
          </w:tcPr>
          <w:p w14:paraId="27169D0D" w14:textId="77777777" w:rsidR="00284EC7" w:rsidRPr="00E92DC3" w:rsidRDefault="00284EC7" w:rsidP="00A81460">
            <w:pPr>
              <w:contextualSpacing/>
              <w:jc w:val="center"/>
              <w:rPr>
                <w:rFonts w:eastAsia="Times New Roman" w:cs="Times New Roman"/>
                <w:bCs/>
                <w:kern w:val="24"/>
                <w:lang w:eastAsia="en-GB"/>
              </w:rPr>
            </w:pPr>
            <w:r w:rsidRPr="00E92DC3">
              <w:rPr>
                <w:rFonts w:eastAsia="Times New Roman" w:cs="Times New Roman"/>
                <w:bCs/>
                <w:kern w:val="24"/>
                <w:lang w:eastAsia="en-GB"/>
              </w:rPr>
              <w:t>HXD</w:t>
            </w:r>
          </w:p>
        </w:tc>
        <w:tc>
          <w:tcPr>
            <w:tcW w:w="551" w:type="pct"/>
            <w:vMerge/>
            <w:tcBorders>
              <w:left w:val="nil"/>
              <w:bottom w:val="single" w:sz="4" w:space="0" w:color="auto"/>
              <w:right w:val="nil"/>
            </w:tcBorders>
          </w:tcPr>
          <w:p w14:paraId="2993D078" w14:textId="77777777" w:rsidR="00284EC7" w:rsidRPr="00E92DC3" w:rsidRDefault="00284EC7" w:rsidP="00A81460">
            <w:pPr>
              <w:contextualSpacing/>
              <w:jc w:val="center"/>
              <w:rPr>
                <w:rFonts w:eastAsia="Times New Roman" w:cs="Times New Roman"/>
                <w:bCs/>
                <w:kern w:val="24"/>
                <w:lang w:eastAsia="en-GB"/>
              </w:rPr>
            </w:pPr>
          </w:p>
        </w:tc>
      </w:tr>
      <w:tr w:rsidR="00284EC7" w:rsidRPr="00E92DC3" w14:paraId="58631EEE" w14:textId="77777777" w:rsidTr="00A81460">
        <w:trPr>
          <w:trHeight w:val="227"/>
          <w:jc w:val="center"/>
        </w:trPr>
        <w:tc>
          <w:tcPr>
            <w:tcW w:w="467" w:type="pct"/>
            <w:tcBorders>
              <w:top w:val="single" w:sz="4" w:space="0" w:color="auto"/>
              <w:left w:val="nil"/>
              <w:bottom w:val="nil"/>
              <w:right w:val="nil"/>
            </w:tcBorders>
          </w:tcPr>
          <w:p w14:paraId="7B4E6A5E" w14:textId="77777777" w:rsidR="00284EC7" w:rsidRPr="00E92DC3" w:rsidRDefault="00284EC7" w:rsidP="00A81460">
            <w:pPr>
              <w:contextualSpacing/>
              <w:jc w:val="center"/>
              <w:rPr>
                <w:rFonts w:cs="Times New Roman"/>
                <w:bCs/>
                <w:iCs/>
                <w:kern w:val="24"/>
              </w:rPr>
            </w:pPr>
            <w:r w:rsidRPr="00E92DC3">
              <w:rPr>
                <w:rFonts w:cs="Times New Roman"/>
                <w:kern w:val="24"/>
              </w:rPr>
              <w:t>1</w:t>
            </w:r>
          </w:p>
        </w:tc>
        <w:tc>
          <w:tcPr>
            <w:tcW w:w="394" w:type="pct"/>
            <w:tcBorders>
              <w:top w:val="single" w:sz="4" w:space="0" w:color="auto"/>
              <w:left w:val="nil"/>
              <w:bottom w:val="nil"/>
              <w:right w:val="nil"/>
            </w:tcBorders>
            <w:vAlign w:val="center"/>
          </w:tcPr>
          <w:p w14:paraId="0A5399A1" w14:textId="77777777" w:rsidR="00284EC7" w:rsidRPr="00E92DC3" w:rsidRDefault="00284EC7" w:rsidP="00A81460">
            <w:pPr>
              <w:contextualSpacing/>
              <w:jc w:val="center"/>
              <w:rPr>
                <w:rFonts w:cs="Times New Roman"/>
                <w:bCs/>
                <w:iCs/>
                <w:kern w:val="24"/>
              </w:rPr>
            </w:pPr>
            <w:r w:rsidRPr="00E92DC3">
              <w:rPr>
                <w:rFonts w:cs="Times New Roman"/>
                <w:kern w:val="24"/>
              </w:rPr>
              <w:t>110</w:t>
            </w:r>
          </w:p>
        </w:tc>
        <w:tc>
          <w:tcPr>
            <w:tcW w:w="433" w:type="pct"/>
            <w:tcBorders>
              <w:top w:val="single" w:sz="4" w:space="0" w:color="auto"/>
              <w:left w:val="nil"/>
              <w:bottom w:val="nil"/>
              <w:right w:val="nil"/>
            </w:tcBorders>
            <w:vAlign w:val="center"/>
          </w:tcPr>
          <w:p w14:paraId="4439642B" w14:textId="77777777" w:rsidR="00284EC7" w:rsidRPr="00E92DC3" w:rsidRDefault="00284EC7" w:rsidP="00A81460">
            <w:pPr>
              <w:contextualSpacing/>
              <w:jc w:val="center"/>
              <w:rPr>
                <w:rFonts w:cs="Times New Roman"/>
                <w:kern w:val="24"/>
              </w:rPr>
            </w:pPr>
            <w:r w:rsidRPr="00E92DC3">
              <w:rPr>
                <w:rFonts w:cs="Times New Roman"/>
                <w:kern w:val="24"/>
              </w:rPr>
              <w:t>20</w:t>
            </w:r>
          </w:p>
        </w:tc>
        <w:tc>
          <w:tcPr>
            <w:tcW w:w="275" w:type="pct"/>
            <w:tcBorders>
              <w:top w:val="single" w:sz="4" w:space="0" w:color="auto"/>
              <w:left w:val="nil"/>
              <w:bottom w:val="nil"/>
              <w:right w:val="nil"/>
            </w:tcBorders>
            <w:vAlign w:val="center"/>
          </w:tcPr>
          <w:p w14:paraId="68C4A5AD" w14:textId="77777777" w:rsidR="00284EC7" w:rsidRPr="00E92DC3" w:rsidRDefault="00284EC7" w:rsidP="00A81460">
            <w:pPr>
              <w:contextualSpacing/>
              <w:jc w:val="center"/>
              <w:rPr>
                <w:rFonts w:cs="Times New Roman"/>
                <w:kern w:val="24"/>
              </w:rPr>
            </w:pPr>
            <w:r w:rsidRPr="00E92DC3">
              <w:rPr>
                <w:rFonts w:cs="Times New Roman"/>
                <w:kern w:val="24"/>
              </w:rPr>
              <w:t>6</w:t>
            </w:r>
          </w:p>
        </w:tc>
        <w:tc>
          <w:tcPr>
            <w:tcW w:w="497" w:type="pct"/>
            <w:tcBorders>
              <w:top w:val="single" w:sz="4" w:space="0" w:color="auto"/>
              <w:left w:val="nil"/>
              <w:bottom w:val="nil"/>
              <w:right w:val="nil"/>
            </w:tcBorders>
            <w:vAlign w:val="center"/>
          </w:tcPr>
          <w:p w14:paraId="5B14D8CE" w14:textId="77777777" w:rsidR="00284EC7" w:rsidRPr="00E92DC3" w:rsidRDefault="00284EC7" w:rsidP="00A81460">
            <w:pPr>
              <w:contextualSpacing/>
              <w:jc w:val="center"/>
              <w:rPr>
                <w:rFonts w:cs="Times New Roman"/>
                <w:iCs/>
                <w:kern w:val="24"/>
              </w:rPr>
            </w:pPr>
            <w:r w:rsidRPr="00E92DC3">
              <w:rPr>
                <w:rFonts w:ascii="Calibri" w:hAnsi="Calibri" w:cs="Arial"/>
                <w:iCs/>
                <w:kern w:val="24"/>
              </w:rPr>
              <w:t>96</w:t>
            </w:r>
          </w:p>
        </w:tc>
        <w:tc>
          <w:tcPr>
            <w:tcW w:w="428" w:type="pct"/>
            <w:tcBorders>
              <w:top w:val="single" w:sz="4" w:space="0" w:color="auto"/>
              <w:left w:val="nil"/>
              <w:bottom w:val="nil"/>
              <w:right w:val="nil"/>
            </w:tcBorders>
            <w:vAlign w:val="center"/>
          </w:tcPr>
          <w:p w14:paraId="49CE3372" w14:textId="77777777" w:rsidR="00284EC7" w:rsidRPr="00E92DC3" w:rsidRDefault="00284EC7" w:rsidP="00A81460">
            <w:pPr>
              <w:contextualSpacing/>
              <w:jc w:val="center"/>
              <w:rPr>
                <w:rFonts w:cs="Times New Roman"/>
                <w:kern w:val="24"/>
              </w:rPr>
            </w:pPr>
            <w:r w:rsidRPr="00E92DC3">
              <w:rPr>
                <w:rFonts w:ascii="Calibri" w:hAnsi="Calibri" w:cs="Arial"/>
                <w:kern w:val="24"/>
              </w:rPr>
              <w:t>0</w:t>
            </w:r>
          </w:p>
        </w:tc>
        <w:tc>
          <w:tcPr>
            <w:tcW w:w="639" w:type="pct"/>
            <w:tcBorders>
              <w:top w:val="single" w:sz="4" w:space="0" w:color="auto"/>
              <w:left w:val="nil"/>
              <w:bottom w:val="nil"/>
              <w:right w:val="nil"/>
            </w:tcBorders>
            <w:vAlign w:val="center"/>
          </w:tcPr>
          <w:p w14:paraId="069889BD" w14:textId="77777777" w:rsidR="00284EC7" w:rsidRPr="00E92DC3" w:rsidRDefault="00284EC7" w:rsidP="00A81460">
            <w:pPr>
              <w:contextualSpacing/>
              <w:jc w:val="center"/>
              <w:rPr>
                <w:rFonts w:cs="Times New Roman"/>
                <w:kern w:val="24"/>
              </w:rPr>
            </w:pPr>
            <w:r w:rsidRPr="00E92DC3">
              <w:rPr>
                <w:rFonts w:ascii="Calibri" w:hAnsi="Calibri" w:cs="Arial"/>
                <w:kern w:val="24"/>
              </w:rPr>
              <w:t>1</w:t>
            </w:r>
          </w:p>
        </w:tc>
        <w:tc>
          <w:tcPr>
            <w:tcW w:w="502" w:type="pct"/>
            <w:tcBorders>
              <w:top w:val="single" w:sz="4" w:space="0" w:color="auto"/>
              <w:left w:val="nil"/>
              <w:bottom w:val="nil"/>
              <w:right w:val="nil"/>
            </w:tcBorders>
            <w:vAlign w:val="center"/>
          </w:tcPr>
          <w:p w14:paraId="24E8CBAA" w14:textId="77777777" w:rsidR="00284EC7" w:rsidRPr="00E92DC3" w:rsidRDefault="00284EC7" w:rsidP="00A81460">
            <w:pPr>
              <w:contextualSpacing/>
              <w:jc w:val="center"/>
              <w:rPr>
                <w:rFonts w:cs="Times New Roman"/>
                <w:kern w:val="24"/>
              </w:rPr>
            </w:pPr>
            <w:r w:rsidRPr="00E92DC3">
              <w:rPr>
                <w:rFonts w:ascii="Calibri" w:hAnsi="Calibri" w:cs="Arial"/>
                <w:kern w:val="24"/>
              </w:rPr>
              <w:t>1</w:t>
            </w:r>
          </w:p>
        </w:tc>
        <w:tc>
          <w:tcPr>
            <w:tcW w:w="415" w:type="pct"/>
            <w:tcBorders>
              <w:top w:val="single" w:sz="4" w:space="0" w:color="auto"/>
              <w:left w:val="nil"/>
              <w:bottom w:val="nil"/>
              <w:right w:val="nil"/>
            </w:tcBorders>
            <w:vAlign w:val="center"/>
          </w:tcPr>
          <w:p w14:paraId="11D9EE7C" w14:textId="77777777" w:rsidR="00284EC7" w:rsidRPr="000E3094" w:rsidRDefault="00284EC7" w:rsidP="00A81460">
            <w:pPr>
              <w:contextualSpacing/>
              <w:jc w:val="center"/>
              <w:rPr>
                <w:rFonts w:cs="Times New Roman"/>
                <w:bCs/>
                <w:kern w:val="24"/>
              </w:rPr>
            </w:pPr>
            <w:r w:rsidRPr="000E3094">
              <w:rPr>
                <w:rFonts w:ascii="Calibri" w:hAnsi="Calibri" w:cs="Arial"/>
                <w:bCs/>
                <w:kern w:val="24"/>
              </w:rPr>
              <w:t>56</w:t>
            </w:r>
          </w:p>
        </w:tc>
        <w:tc>
          <w:tcPr>
            <w:tcW w:w="399" w:type="pct"/>
            <w:tcBorders>
              <w:top w:val="single" w:sz="4" w:space="0" w:color="auto"/>
              <w:left w:val="nil"/>
              <w:bottom w:val="nil"/>
              <w:right w:val="nil"/>
            </w:tcBorders>
            <w:vAlign w:val="center"/>
          </w:tcPr>
          <w:p w14:paraId="709EC796" w14:textId="77777777" w:rsidR="00284EC7" w:rsidRPr="00E92DC3" w:rsidRDefault="00284EC7" w:rsidP="00A81460">
            <w:pPr>
              <w:jc w:val="center"/>
              <w:rPr>
                <w:rFonts w:cs="Times New Roman"/>
                <w:kern w:val="24"/>
              </w:rPr>
            </w:pPr>
            <w:r w:rsidRPr="00E92DC3">
              <w:rPr>
                <w:rFonts w:cs="Times New Roman"/>
                <w:kern w:val="24"/>
              </w:rPr>
              <w:t>9</w:t>
            </w:r>
          </w:p>
        </w:tc>
        <w:tc>
          <w:tcPr>
            <w:tcW w:w="551" w:type="pct"/>
            <w:tcBorders>
              <w:top w:val="single" w:sz="4" w:space="0" w:color="auto"/>
              <w:left w:val="nil"/>
              <w:bottom w:val="nil"/>
              <w:right w:val="nil"/>
            </w:tcBorders>
            <w:vAlign w:val="center"/>
          </w:tcPr>
          <w:p w14:paraId="165BBCB5" w14:textId="77777777" w:rsidR="00284EC7" w:rsidRPr="00E92DC3" w:rsidRDefault="00284EC7" w:rsidP="00A81460">
            <w:pPr>
              <w:jc w:val="center"/>
              <w:rPr>
                <w:rFonts w:cs="Times New Roman"/>
                <w:kern w:val="24"/>
              </w:rPr>
            </w:pPr>
            <w:r w:rsidRPr="00E92DC3">
              <w:rPr>
                <w:rFonts w:ascii="Calibri" w:hAnsi="Calibri" w:cs="Arial"/>
                <w:kern w:val="24"/>
              </w:rPr>
              <w:t>71</w:t>
            </w:r>
          </w:p>
        </w:tc>
      </w:tr>
      <w:tr w:rsidR="00284EC7" w:rsidRPr="00E92DC3" w14:paraId="56CE029A" w14:textId="77777777" w:rsidTr="00A81460">
        <w:trPr>
          <w:trHeight w:val="227"/>
          <w:jc w:val="center"/>
        </w:trPr>
        <w:tc>
          <w:tcPr>
            <w:tcW w:w="467" w:type="pct"/>
            <w:tcBorders>
              <w:top w:val="single" w:sz="4" w:space="0" w:color="auto"/>
              <w:left w:val="nil"/>
              <w:bottom w:val="nil"/>
              <w:right w:val="nil"/>
            </w:tcBorders>
          </w:tcPr>
          <w:p w14:paraId="6DA66C9F" w14:textId="77777777" w:rsidR="00284EC7" w:rsidRPr="00E92DC3" w:rsidRDefault="00284EC7" w:rsidP="00A81460">
            <w:pPr>
              <w:contextualSpacing/>
              <w:jc w:val="center"/>
              <w:rPr>
                <w:rFonts w:cs="Times New Roman"/>
                <w:bCs/>
                <w:iCs/>
                <w:kern w:val="24"/>
              </w:rPr>
            </w:pPr>
            <w:r w:rsidRPr="00E92DC3">
              <w:rPr>
                <w:rFonts w:cs="Times New Roman"/>
                <w:bCs/>
                <w:iCs/>
                <w:kern w:val="24"/>
              </w:rPr>
              <w:t>2</w:t>
            </w:r>
          </w:p>
        </w:tc>
        <w:tc>
          <w:tcPr>
            <w:tcW w:w="394" w:type="pct"/>
            <w:tcBorders>
              <w:top w:val="single" w:sz="4" w:space="0" w:color="auto"/>
              <w:left w:val="nil"/>
              <w:bottom w:val="nil"/>
              <w:right w:val="nil"/>
            </w:tcBorders>
            <w:vAlign w:val="center"/>
          </w:tcPr>
          <w:p w14:paraId="24A1F9A3" w14:textId="77777777" w:rsidR="00284EC7" w:rsidRPr="00E92DC3" w:rsidRDefault="00284EC7" w:rsidP="00A81460">
            <w:pPr>
              <w:contextualSpacing/>
              <w:jc w:val="center"/>
              <w:rPr>
                <w:rFonts w:cs="Times New Roman"/>
                <w:kern w:val="24"/>
              </w:rPr>
            </w:pPr>
            <w:r w:rsidRPr="00E92DC3">
              <w:rPr>
                <w:rFonts w:cs="Times New Roman"/>
                <w:bCs/>
                <w:iCs/>
                <w:kern w:val="24"/>
              </w:rPr>
              <w:t>80</w:t>
            </w:r>
          </w:p>
        </w:tc>
        <w:tc>
          <w:tcPr>
            <w:tcW w:w="433" w:type="pct"/>
            <w:tcBorders>
              <w:top w:val="single" w:sz="4" w:space="0" w:color="auto"/>
              <w:left w:val="nil"/>
              <w:bottom w:val="nil"/>
              <w:right w:val="nil"/>
            </w:tcBorders>
            <w:vAlign w:val="center"/>
          </w:tcPr>
          <w:p w14:paraId="74F2AF03" w14:textId="77777777" w:rsidR="00284EC7" w:rsidRPr="00E92DC3" w:rsidRDefault="00284EC7" w:rsidP="00A81460">
            <w:pPr>
              <w:contextualSpacing/>
              <w:jc w:val="center"/>
              <w:rPr>
                <w:rFonts w:cs="Times New Roman"/>
                <w:kern w:val="24"/>
              </w:rPr>
            </w:pPr>
            <w:r w:rsidRPr="00E92DC3">
              <w:rPr>
                <w:rFonts w:cs="Times New Roman"/>
                <w:kern w:val="24"/>
              </w:rPr>
              <w:t>20</w:t>
            </w:r>
          </w:p>
        </w:tc>
        <w:tc>
          <w:tcPr>
            <w:tcW w:w="275" w:type="pct"/>
            <w:tcBorders>
              <w:top w:val="single" w:sz="4" w:space="0" w:color="auto"/>
              <w:left w:val="nil"/>
              <w:bottom w:val="nil"/>
              <w:right w:val="nil"/>
            </w:tcBorders>
            <w:vAlign w:val="center"/>
          </w:tcPr>
          <w:p w14:paraId="1D310D43" w14:textId="77777777" w:rsidR="00284EC7" w:rsidRPr="00E92DC3" w:rsidRDefault="00284EC7" w:rsidP="00A81460">
            <w:pPr>
              <w:contextualSpacing/>
              <w:jc w:val="center"/>
              <w:rPr>
                <w:rFonts w:cs="Times New Roman"/>
                <w:kern w:val="24"/>
              </w:rPr>
            </w:pPr>
            <w:r w:rsidRPr="00E92DC3">
              <w:rPr>
                <w:rFonts w:cs="Times New Roman"/>
                <w:kern w:val="24"/>
              </w:rPr>
              <w:t>6</w:t>
            </w:r>
          </w:p>
        </w:tc>
        <w:tc>
          <w:tcPr>
            <w:tcW w:w="497" w:type="pct"/>
            <w:tcBorders>
              <w:top w:val="single" w:sz="4" w:space="0" w:color="auto"/>
              <w:left w:val="nil"/>
              <w:bottom w:val="nil"/>
              <w:right w:val="nil"/>
            </w:tcBorders>
            <w:vAlign w:val="center"/>
          </w:tcPr>
          <w:p w14:paraId="7DD690E3" w14:textId="77777777" w:rsidR="00284EC7" w:rsidRPr="00E92DC3" w:rsidRDefault="00284EC7" w:rsidP="00A81460">
            <w:pPr>
              <w:contextualSpacing/>
              <w:jc w:val="center"/>
              <w:rPr>
                <w:rFonts w:ascii="Calibri" w:hAnsi="Calibri" w:cs="Arial"/>
                <w:iCs/>
                <w:kern w:val="24"/>
              </w:rPr>
            </w:pPr>
            <w:r w:rsidRPr="00E92DC3">
              <w:rPr>
                <w:rFonts w:cs="Times New Roman"/>
                <w:iCs/>
                <w:kern w:val="24"/>
              </w:rPr>
              <w:t>67</w:t>
            </w:r>
          </w:p>
        </w:tc>
        <w:tc>
          <w:tcPr>
            <w:tcW w:w="428" w:type="pct"/>
            <w:tcBorders>
              <w:top w:val="single" w:sz="4" w:space="0" w:color="auto"/>
              <w:left w:val="nil"/>
              <w:bottom w:val="nil"/>
              <w:right w:val="nil"/>
            </w:tcBorders>
            <w:vAlign w:val="bottom"/>
          </w:tcPr>
          <w:p w14:paraId="2B815498" w14:textId="77777777" w:rsidR="00284EC7" w:rsidRPr="00E92DC3" w:rsidRDefault="00284EC7" w:rsidP="00A81460">
            <w:pPr>
              <w:contextualSpacing/>
              <w:jc w:val="center"/>
              <w:rPr>
                <w:rFonts w:ascii="Calibri" w:hAnsi="Calibri" w:cs="Arial"/>
                <w:kern w:val="24"/>
              </w:rPr>
            </w:pPr>
            <w:r w:rsidRPr="00E92DC3">
              <w:rPr>
                <w:rFonts w:ascii="Calibri" w:hAnsi="Calibri"/>
              </w:rPr>
              <w:t>3</w:t>
            </w:r>
          </w:p>
        </w:tc>
        <w:tc>
          <w:tcPr>
            <w:tcW w:w="639" w:type="pct"/>
            <w:tcBorders>
              <w:top w:val="single" w:sz="4" w:space="0" w:color="auto"/>
              <w:left w:val="nil"/>
              <w:bottom w:val="nil"/>
              <w:right w:val="nil"/>
            </w:tcBorders>
            <w:vAlign w:val="bottom"/>
          </w:tcPr>
          <w:p w14:paraId="1B971613" w14:textId="77777777" w:rsidR="00284EC7" w:rsidRPr="00E92DC3" w:rsidRDefault="00284EC7" w:rsidP="00A81460">
            <w:pPr>
              <w:contextualSpacing/>
              <w:jc w:val="center"/>
              <w:rPr>
                <w:rFonts w:ascii="Calibri" w:hAnsi="Calibri" w:cs="Arial"/>
                <w:kern w:val="24"/>
              </w:rPr>
            </w:pPr>
            <w:r w:rsidRPr="00E92DC3">
              <w:rPr>
                <w:rFonts w:ascii="Calibri" w:hAnsi="Calibri"/>
              </w:rPr>
              <w:t>1</w:t>
            </w:r>
          </w:p>
        </w:tc>
        <w:tc>
          <w:tcPr>
            <w:tcW w:w="502" w:type="pct"/>
            <w:tcBorders>
              <w:top w:val="single" w:sz="4" w:space="0" w:color="auto"/>
              <w:left w:val="nil"/>
              <w:bottom w:val="nil"/>
              <w:right w:val="nil"/>
            </w:tcBorders>
            <w:vAlign w:val="bottom"/>
          </w:tcPr>
          <w:p w14:paraId="0E369BFD" w14:textId="77777777" w:rsidR="00284EC7" w:rsidRPr="00E92DC3" w:rsidRDefault="00284EC7" w:rsidP="00A81460">
            <w:pPr>
              <w:contextualSpacing/>
              <w:jc w:val="center"/>
              <w:rPr>
                <w:rFonts w:ascii="Calibri" w:hAnsi="Calibri" w:cs="Arial"/>
                <w:kern w:val="24"/>
              </w:rPr>
            </w:pPr>
            <w:r w:rsidRPr="00E92DC3">
              <w:rPr>
                <w:rFonts w:ascii="Calibri" w:hAnsi="Calibri"/>
              </w:rPr>
              <w:t>0</w:t>
            </w:r>
          </w:p>
        </w:tc>
        <w:tc>
          <w:tcPr>
            <w:tcW w:w="415" w:type="pct"/>
            <w:tcBorders>
              <w:top w:val="single" w:sz="4" w:space="0" w:color="auto"/>
              <w:left w:val="nil"/>
              <w:bottom w:val="nil"/>
              <w:right w:val="nil"/>
            </w:tcBorders>
            <w:vAlign w:val="bottom"/>
          </w:tcPr>
          <w:p w14:paraId="600AFE84" w14:textId="77777777" w:rsidR="00284EC7" w:rsidRPr="00E92DC3" w:rsidRDefault="00284EC7" w:rsidP="00A81460">
            <w:pPr>
              <w:contextualSpacing/>
              <w:jc w:val="center"/>
              <w:rPr>
                <w:rFonts w:ascii="Calibri" w:hAnsi="Calibri" w:cs="Arial"/>
                <w:bCs/>
                <w:kern w:val="24"/>
              </w:rPr>
            </w:pPr>
            <w:r w:rsidRPr="00E92DC3">
              <w:rPr>
                <w:rFonts w:ascii="Calibri" w:hAnsi="Calibri"/>
              </w:rPr>
              <w:t>39</w:t>
            </w:r>
          </w:p>
        </w:tc>
        <w:tc>
          <w:tcPr>
            <w:tcW w:w="399" w:type="pct"/>
            <w:tcBorders>
              <w:top w:val="single" w:sz="4" w:space="0" w:color="auto"/>
              <w:left w:val="nil"/>
              <w:bottom w:val="nil"/>
              <w:right w:val="nil"/>
            </w:tcBorders>
            <w:vAlign w:val="bottom"/>
          </w:tcPr>
          <w:p w14:paraId="20D30458" w14:textId="77777777" w:rsidR="00284EC7" w:rsidRPr="00E92DC3" w:rsidRDefault="00284EC7" w:rsidP="00A81460">
            <w:pPr>
              <w:jc w:val="center"/>
              <w:rPr>
                <w:rFonts w:ascii="Calibri" w:hAnsi="Calibri" w:cs="Arial"/>
                <w:kern w:val="24"/>
              </w:rPr>
            </w:pPr>
            <w:r w:rsidRPr="00E92DC3">
              <w:rPr>
                <w:rFonts w:ascii="Calibri" w:hAnsi="Calibri"/>
              </w:rPr>
              <w:t>3</w:t>
            </w:r>
          </w:p>
        </w:tc>
        <w:tc>
          <w:tcPr>
            <w:tcW w:w="551" w:type="pct"/>
            <w:tcBorders>
              <w:top w:val="single" w:sz="4" w:space="0" w:color="auto"/>
              <w:left w:val="nil"/>
              <w:bottom w:val="nil"/>
              <w:right w:val="nil"/>
            </w:tcBorders>
            <w:vAlign w:val="center"/>
          </w:tcPr>
          <w:p w14:paraId="5A5A5725" w14:textId="77777777" w:rsidR="00284EC7" w:rsidRPr="00E92DC3" w:rsidRDefault="00284EC7" w:rsidP="00A81460">
            <w:pPr>
              <w:jc w:val="center"/>
              <w:rPr>
                <w:rFonts w:ascii="Calibri" w:hAnsi="Calibri" w:cs="Arial"/>
                <w:kern w:val="24"/>
              </w:rPr>
            </w:pPr>
            <w:r w:rsidRPr="00E92DC3">
              <w:rPr>
                <w:rFonts w:cs="Times New Roman"/>
                <w:kern w:val="24"/>
              </w:rPr>
              <w:t>68</w:t>
            </w:r>
          </w:p>
        </w:tc>
      </w:tr>
      <w:tr w:rsidR="00284EC7" w:rsidRPr="00E92DC3" w14:paraId="73621982" w14:textId="77777777" w:rsidTr="00A81460">
        <w:trPr>
          <w:trHeight w:val="227"/>
          <w:jc w:val="center"/>
        </w:trPr>
        <w:tc>
          <w:tcPr>
            <w:tcW w:w="467" w:type="pct"/>
            <w:tcBorders>
              <w:top w:val="nil"/>
              <w:left w:val="nil"/>
              <w:bottom w:val="nil"/>
              <w:right w:val="nil"/>
            </w:tcBorders>
          </w:tcPr>
          <w:p w14:paraId="3846B7D2" w14:textId="77777777" w:rsidR="00284EC7" w:rsidRPr="00E92DC3" w:rsidRDefault="00284EC7" w:rsidP="00A81460">
            <w:pPr>
              <w:contextualSpacing/>
              <w:jc w:val="center"/>
              <w:rPr>
                <w:rFonts w:cs="Times New Roman"/>
                <w:bCs/>
                <w:iCs/>
                <w:kern w:val="24"/>
              </w:rPr>
            </w:pPr>
            <w:r w:rsidRPr="00E92DC3">
              <w:rPr>
                <w:rFonts w:cs="Times New Roman"/>
                <w:bCs/>
                <w:iCs/>
                <w:kern w:val="24"/>
              </w:rPr>
              <w:t>3</w:t>
            </w:r>
          </w:p>
        </w:tc>
        <w:tc>
          <w:tcPr>
            <w:tcW w:w="394" w:type="pct"/>
            <w:tcBorders>
              <w:top w:val="nil"/>
              <w:left w:val="nil"/>
              <w:bottom w:val="nil"/>
              <w:right w:val="nil"/>
            </w:tcBorders>
            <w:vAlign w:val="center"/>
          </w:tcPr>
          <w:p w14:paraId="0C06C005" w14:textId="77777777" w:rsidR="00284EC7" w:rsidRPr="00E92DC3" w:rsidRDefault="00284EC7" w:rsidP="00A81460">
            <w:pPr>
              <w:contextualSpacing/>
              <w:jc w:val="center"/>
              <w:rPr>
                <w:rFonts w:cs="Times New Roman"/>
                <w:kern w:val="24"/>
              </w:rPr>
            </w:pPr>
            <w:r w:rsidRPr="00E92DC3">
              <w:rPr>
                <w:rFonts w:cs="Times New Roman"/>
                <w:bCs/>
                <w:iCs/>
                <w:kern w:val="24"/>
              </w:rPr>
              <w:t>95</w:t>
            </w:r>
          </w:p>
        </w:tc>
        <w:tc>
          <w:tcPr>
            <w:tcW w:w="433" w:type="pct"/>
            <w:tcBorders>
              <w:top w:val="nil"/>
              <w:left w:val="nil"/>
              <w:bottom w:val="nil"/>
              <w:right w:val="nil"/>
            </w:tcBorders>
            <w:vAlign w:val="center"/>
          </w:tcPr>
          <w:p w14:paraId="7A01334A" w14:textId="77777777" w:rsidR="00284EC7" w:rsidRPr="00E92DC3" w:rsidRDefault="00284EC7" w:rsidP="00A81460">
            <w:pPr>
              <w:contextualSpacing/>
              <w:jc w:val="center"/>
              <w:rPr>
                <w:rFonts w:cs="Times New Roman"/>
                <w:kern w:val="24"/>
              </w:rPr>
            </w:pPr>
            <w:r w:rsidRPr="00E92DC3">
              <w:rPr>
                <w:rFonts w:cs="Times New Roman"/>
                <w:kern w:val="24"/>
              </w:rPr>
              <w:t>20</w:t>
            </w:r>
          </w:p>
        </w:tc>
        <w:tc>
          <w:tcPr>
            <w:tcW w:w="275" w:type="pct"/>
            <w:tcBorders>
              <w:top w:val="nil"/>
              <w:left w:val="nil"/>
              <w:bottom w:val="nil"/>
              <w:right w:val="nil"/>
            </w:tcBorders>
            <w:vAlign w:val="center"/>
          </w:tcPr>
          <w:p w14:paraId="1B1995EC" w14:textId="77777777" w:rsidR="00284EC7" w:rsidRPr="00E92DC3" w:rsidRDefault="00284EC7" w:rsidP="00A81460">
            <w:pPr>
              <w:contextualSpacing/>
              <w:jc w:val="center"/>
              <w:rPr>
                <w:rFonts w:cs="Times New Roman"/>
                <w:kern w:val="24"/>
              </w:rPr>
            </w:pPr>
            <w:r w:rsidRPr="00E92DC3">
              <w:rPr>
                <w:rFonts w:cs="Times New Roman"/>
                <w:kern w:val="24"/>
              </w:rPr>
              <w:t>6</w:t>
            </w:r>
          </w:p>
        </w:tc>
        <w:tc>
          <w:tcPr>
            <w:tcW w:w="497" w:type="pct"/>
            <w:tcBorders>
              <w:top w:val="nil"/>
              <w:left w:val="nil"/>
              <w:bottom w:val="nil"/>
              <w:right w:val="nil"/>
            </w:tcBorders>
            <w:vAlign w:val="center"/>
          </w:tcPr>
          <w:p w14:paraId="3F9931E9" w14:textId="77777777" w:rsidR="00284EC7" w:rsidRPr="00E92DC3" w:rsidRDefault="00284EC7" w:rsidP="00A81460">
            <w:pPr>
              <w:contextualSpacing/>
              <w:jc w:val="center"/>
              <w:rPr>
                <w:rFonts w:ascii="Calibri" w:hAnsi="Calibri" w:cs="Arial"/>
                <w:iCs/>
                <w:kern w:val="24"/>
              </w:rPr>
            </w:pPr>
            <w:r w:rsidRPr="00E92DC3">
              <w:rPr>
                <w:rFonts w:cs="Times New Roman"/>
                <w:iCs/>
                <w:kern w:val="24"/>
              </w:rPr>
              <w:t>88</w:t>
            </w:r>
          </w:p>
        </w:tc>
        <w:tc>
          <w:tcPr>
            <w:tcW w:w="428" w:type="pct"/>
            <w:tcBorders>
              <w:top w:val="nil"/>
              <w:left w:val="nil"/>
              <w:bottom w:val="nil"/>
              <w:right w:val="nil"/>
            </w:tcBorders>
            <w:vAlign w:val="bottom"/>
          </w:tcPr>
          <w:p w14:paraId="731C93CE" w14:textId="77777777" w:rsidR="00284EC7" w:rsidRPr="00E92DC3" w:rsidRDefault="00284EC7" w:rsidP="00A81460">
            <w:pPr>
              <w:contextualSpacing/>
              <w:jc w:val="center"/>
              <w:rPr>
                <w:rFonts w:ascii="Calibri" w:hAnsi="Calibri" w:cs="Arial"/>
                <w:kern w:val="24"/>
              </w:rPr>
            </w:pPr>
            <w:r w:rsidRPr="00E92DC3">
              <w:rPr>
                <w:rFonts w:ascii="Calibri" w:hAnsi="Calibri"/>
              </w:rPr>
              <w:t>1</w:t>
            </w:r>
          </w:p>
        </w:tc>
        <w:tc>
          <w:tcPr>
            <w:tcW w:w="639" w:type="pct"/>
            <w:tcBorders>
              <w:top w:val="nil"/>
              <w:left w:val="nil"/>
              <w:bottom w:val="nil"/>
              <w:right w:val="nil"/>
            </w:tcBorders>
            <w:vAlign w:val="bottom"/>
          </w:tcPr>
          <w:p w14:paraId="2A5F2FB6" w14:textId="77777777" w:rsidR="00284EC7" w:rsidRPr="00E92DC3" w:rsidRDefault="00284EC7" w:rsidP="00A81460">
            <w:pPr>
              <w:contextualSpacing/>
              <w:jc w:val="center"/>
              <w:rPr>
                <w:rFonts w:ascii="Calibri" w:hAnsi="Calibri" w:cs="Arial"/>
                <w:kern w:val="24"/>
              </w:rPr>
            </w:pPr>
            <w:r w:rsidRPr="00E92DC3">
              <w:rPr>
                <w:rFonts w:ascii="Calibri" w:hAnsi="Calibri"/>
              </w:rPr>
              <w:t>1</w:t>
            </w:r>
          </w:p>
        </w:tc>
        <w:tc>
          <w:tcPr>
            <w:tcW w:w="502" w:type="pct"/>
            <w:tcBorders>
              <w:top w:val="nil"/>
              <w:left w:val="nil"/>
              <w:bottom w:val="nil"/>
              <w:right w:val="nil"/>
            </w:tcBorders>
            <w:vAlign w:val="bottom"/>
          </w:tcPr>
          <w:p w14:paraId="20B625EC" w14:textId="77777777" w:rsidR="00284EC7" w:rsidRPr="00E92DC3" w:rsidRDefault="00284EC7" w:rsidP="00A81460">
            <w:pPr>
              <w:contextualSpacing/>
              <w:jc w:val="center"/>
              <w:rPr>
                <w:rFonts w:ascii="Calibri" w:hAnsi="Calibri" w:cs="Arial"/>
                <w:kern w:val="24"/>
              </w:rPr>
            </w:pPr>
            <w:r w:rsidRPr="00E92DC3">
              <w:rPr>
                <w:rFonts w:ascii="Calibri" w:hAnsi="Calibri"/>
              </w:rPr>
              <w:t>0</w:t>
            </w:r>
          </w:p>
        </w:tc>
        <w:tc>
          <w:tcPr>
            <w:tcW w:w="415" w:type="pct"/>
            <w:tcBorders>
              <w:top w:val="nil"/>
              <w:left w:val="nil"/>
              <w:bottom w:val="nil"/>
              <w:right w:val="nil"/>
            </w:tcBorders>
            <w:vAlign w:val="bottom"/>
          </w:tcPr>
          <w:p w14:paraId="06D9892F" w14:textId="77777777" w:rsidR="00284EC7" w:rsidRPr="00E92DC3" w:rsidRDefault="00284EC7" w:rsidP="00A81460">
            <w:pPr>
              <w:contextualSpacing/>
              <w:jc w:val="center"/>
              <w:rPr>
                <w:rFonts w:ascii="Calibri" w:hAnsi="Calibri" w:cs="Arial"/>
                <w:bCs/>
                <w:kern w:val="24"/>
              </w:rPr>
            </w:pPr>
            <w:r w:rsidRPr="00E92DC3">
              <w:rPr>
                <w:rFonts w:ascii="Calibri" w:hAnsi="Calibri"/>
              </w:rPr>
              <w:t>57</w:t>
            </w:r>
          </w:p>
        </w:tc>
        <w:tc>
          <w:tcPr>
            <w:tcW w:w="399" w:type="pct"/>
            <w:tcBorders>
              <w:top w:val="nil"/>
              <w:left w:val="nil"/>
              <w:bottom w:val="nil"/>
              <w:right w:val="nil"/>
            </w:tcBorders>
            <w:vAlign w:val="bottom"/>
          </w:tcPr>
          <w:p w14:paraId="62707743" w14:textId="77777777" w:rsidR="00284EC7" w:rsidRPr="00E92DC3" w:rsidRDefault="00284EC7" w:rsidP="00A81460">
            <w:pPr>
              <w:jc w:val="center"/>
              <w:rPr>
                <w:rFonts w:ascii="Calibri" w:hAnsi="Calibri" w:cs="Arial"/>
                <w:kern w:val="24"/>
              </w:rPr>
            </w:pPr>
            <w:r w:rsidRPr="00E92DC3">
              <w:rPr>
                <w:rFonts w:ascii="Calibri" w:hAnsi="Calibri"/>
              </w:rPr>
              <w:t>6</w:t>
            </w:r>
          </w:p>
        </w:tc>
        <w:tc>
          <w:tcPr>
            <w:tcW w:w="551" w:type="pct"/>
            <w:tcBorders>
              <w:top w:val="nil"/>
              <w:left w:val="nil"/>
              <w:bottom w:val="nil"/>
              <w:right w:val="nil"/>
            </w:tcBorders>
            <w:vAlign w:val="center"/>
          </w:tcPr>
          <w:p w14:paraId="0F9C1F1B" w14:textId="77777777" w:rsidR="00284EC7" w:rsidRPr="00E92DC3" w:rsidRDefault="00284EC7" w:rsidP="00A81460">
            <w:pPr>
              <w:jc w:val="center"/>
              <w:rPr>
                <w:rFonts w:ascii="Calibri" w:hAnsi="Calibri" w:cs="Arial"/>
                <w:kern w:val="24"/>
              </w:rPr>
            </w:pPr>
            <w:r w:rsidRPr="00E92DC3">
              <w:rPr>
                <w:rFonts w:cs="Times New Roman"/>
                <w:kern w:val="24"/>
              </w:rPr>
              <w:t>71</w:t>
            </w:r>
          </w:p>
        </w:tc>
      </w:tr>
      <w:tr w:rsidR="00284EC7" w:rsidRPr="00E92DC3" w14:paraId="1A38CC34" w14:textId="77777777" w:rsidTr="00A81460">
        <w:trPr>
          <w:trHeight w:val="227"/>
          <w:jc w:val="center"/>
        </w:trPr>
        <w:tc>
          <w:tcPr>
            <w:tcW w:w="467" w:type="pct"/>
            <w:tcBorders>
              <w:top w:val="nil"/>
              <w:left w:val="nil"/>
              <w:bottom w:val="nil"/>
              <w:right w:val="nil"/>
            </w:tcBorders>
          </w:tcPr>
          <w:p w14:paraId="1579941A" w14:textId="77777777" w:rsidR="00284EC7" w:rsidRPr="00E92DC3" w:rsidRDefault="00284EC7" w:rsidP="00A81460">
            <w:pPr>
              <w:contextualSpacing/>
              <w:jc w:val="center"/>
              <w:rPr>
                <w:rFonts w:cs="Times New Roman"/>
                <w:bCs/>
                <w:iCs/>
                <w:kern w:val="24"/>
              </w:rPr>
            </w:pPr>
            <w:r w:rsidRPr="00E92DC3">
              <w:rPr>
                <w:rFonts w:cs="Times New Roman"/>
                <w:bCs/>
                <w:iCs/>
                <w:kern w:val="24"/>
              </w:rPr>
              <w:t>4</w:t>
            </w:r>
          </w:p>
        </w:tc>
        <w:tc>
          <w:tcPr>
            <w:tcW w:w="394" w:type="pct"/>
            <w:tcBorders>
              <w:top w:val="nil"/>
              <w:left w:val="nil"/>
              <w:bottom w:val="nil"/>
              <w:right w:val="nil"/>
            </w:tcBorders>
            <w:vAlign w:val="center"/>
          </w:tcPr>
          <w:p w14:paraId="7433774B" w14:textId="77777777" w:rsidR="00284EC7" w:rsidRPr="00E92DC3" w:rsidRDefault="00284EC7" w:rsidP="00A81460">
            <w:pPr>
              <w:contextualSpacing/>
              <w:jc w:val="center"/>
              <w:rPr>
                <w:rFonts w:cs="Times New Roman"/>
                <w:bCs/>
                <w:iCs/>
                <w:kern w:val="24"/>
              </w:rPr>
            </w:pPr>
            <w:r w:rsidRPr="00E92DC3">
              <w:rPr>
                <w:rFonts w:cs="Times New Roman"/>
                <w:bCs/>
                <w:iCs/>
                <w:kern w:val="24"/>
              </w:rPr>
              <w:t>125</w:t>
            </w:r>
          </w:p>
        </w:tc>
        <w:tc>
          <w:tcPr>
            <w:tcW w:w="433" w:type="pct"/>
            <w:tcBorders>
              <w:top w:val="nil"/>
              <w:left w:val="nil"/>
              <w:bottom w:val="nil"/>
              <w:right w:val="nil"/>
            </w:tcBorders>
            <w:vAlign w:val="center"/>
          </w:tcPr>
          <w:p w14:paraId="75746DE1" w14:textId="77777777" w:rsidR="00284EC7" w:rsidRPr="00E92DC3" w:rsidRDefault="00284EC7" w:rsidP="00A81460">
            <w:pPr>
              <w:contextualSpacing/>
              <w:jc w:val="center"/>
              <w:rPr>
                <w:rFonts w:cs="Times New Roman"/>
                <w:kern w:val="24"/>
              </w:rPr>
            </w:pPr>
            <w:r w:rsidRPr="00E92DC3">
              <w:rPr>
                <w:rFonts w:cs="Times New Roman"/>
                <w:kern w:val="24"/>
              </w:rPr>
              <w:t>20</w:t>
            </w:r>
          </w:p>
        </w:tc>
        <w:tc>
          <w:tcPr>
            <w:tcW w:w="275" w:type="pct"/>
            <w:tcBorders>
              <w:top w:val="nil"/>
              <w:left w:val="nil"/>
              <w:bottom w:val="nil"/>
              <w:right w:val="nil"/>
            </w:tcBorders>
            <w:vAlign w:val="center"/>
          </w:tcPr>
          <w:p w14:paraId="0EA857D6" w14:textId="77777777" w:rsidR="00284EC7" w:rsidRPr="00E92DC3" w:rsidRDefault="00284EC7" w:rsidP="00A81460">
            <w:pPr>
              <w:contextualSpacing/>
              <w:jc w:val="center"/>
              <w:rPr>
                <w:rFonts w:cs="Times New Roman"/>
                <w:kern w:val="24"/>
              </w:rPr>
            </w:pPr>
            <w:r w:rsidRPr="00E92DC3">
              <w:rPr>
                <w:rFonts w:cs="Times New Roman"/>
                <w:kern w:val="24"/>
              </w:rPr>
              <w:t>6</w:t>
            </w:r>
          </w:p>
        </w:tc>
        <w:tc>
          <w:tcPr>
            <w:tcW w:w="497" w:type="pct"/>
            <w:tcBorders>
              <w:top w:val="nil"/>
              <w:left w:val="nil"/>
              <w:bottom w:val="nil"/>
              <w:right w:val="nil"/>
            </w:tcBorders>
            <w:vAlign w:val="center"/>
          </w:tcPr>
          <w:p w14:paraId="6B3E7366" w14:textId="77777777" w:rsidR="00284EC7" w:rsidRPr="00E92DC3" w:rsidRDefault="00284EC7" w:rsidP="00A81460">
            <w:pPr>
              <w:contextualSpacing/>
              <w:jc w:val="center"/>
              <w:rPr>
                <w:rFonts w:cs="Times New Roman"/>
                <w:iCs/>
                <w:kern w:val="24"/>
              </w:rPr>
            </w:pPr>
            <w:r w:rsidRPr="00E92DC3">
              <w:rPr>
                <w:rFonts w:cs="Times New Roman"/>
                <w:iCs/>
                <w:kern w:val="24"/>
              </w:rPr>
              <w:t>96</w:t>
            </w:r>
          </w:p>
        </w:tc>
        <w:tc>
          <w:tcPr>
            <w:tcW w:w="428" w:type="pct"/>
            <w:tcBorders>
              <w:top w:val="nil"/>
              <w:left w:val="nil"/>
              <w:bottom w:val="nil"/>
              <w:right w:val="nil"/>
            </w:tcBorders>
            <w:vAlign w:val="bottom"/>
          </w:tcPr>
          <w:p w14:paraId="55DDF4E8" w14:textId="77777777" w:rsidR="00284EC7" w:rsidRPr="00E92DC3" w:rsidRDefault="00284EC7" w:rsidP="00A81460">
            <w:pPr>
              <w:contextualSpacing/>
              <w:jc w:val="center"/>
              <w:rPr>
                <w:rFonts w:cs="Times New Roman"/>
                <w:kern w:val="24"/>
              </w:rPr>
            </w:pPr>
            <w:r w:rsidRPr="00E92DC3">
              <w:rPr>
                <w:rFonts w:ascii="Calibri" w:hAnsi="Calibri"/>
              </w:rPr>
              <w:t>0</w:t>
            </w:r>
          </w:p>
        </w:tc>
        <w:tc>
          <w:tcPr>
            <w:tcW w:w="639" w:type="pct"/>
            <w:tcBorders>
              <w:top w:val="nil"/>
              <w:left w:val="nil"/>
              <w:bottom w:val="nil"/>
              <w:right w:val="nil"/>
            </w:tcBorders>
            <w:vAlign w:val="bottom"/>
          </w:tcPr>
          <w:p w14:paraId="3F095501" w14:textId="77777777" w:rsidR="00284EC7" w:rsidRPr="00E92DC3" w:rsidRDefault="00284EC7" w:rsidP="00A81460">
            <w:pPr>
              <w:contextualSpacing/>
              <w:jc w:val="center"/>
              <w:rPr>
                <w:rFonts w:cs="Times New Roman"/>
                <w:kern w:val="24"/>
              </w:rPr>
            </w:pPr>
            <w:r w:rsidRPr="00E92DC3">
              <w:rPr>
                <w:rFonts w:ascii="Calibri" w:hAnsi="Calibri"/>
              </w:rPr>
              <w:t>1</w:t>
            </w:r>
          </w:p>
        </w:tc>
        <w:tc>
          <w:tcPr>
            <w:tcW w:w="502" w:type="pct"/>
            <w:tcBorders>
              <w:top w:val="nil"/>
              <w:left w:val="nil"/>
              <w:bottom w:val="nil"/>
              <w:right w:val="nil"/>
            </w:tcBorders>
            <w:vAlign w:val="bottom"/>
          </w:tcPr>
          <w:p w14:paraId="640ED057" w14:textId="77777777" w:rsidR="00284EC7" w:rsidRPr="00E92DC3" w:rsidRDefault="00284EC7" w:rsidP="00A81460">
            <w:pPr>
              <w:contextualSpacing/>
              <w:jc w:val="center"/>
              <w:rPr>
                <w:rFonts w:cs="Times New Roman"/>
                <w:kern w:val="24"/>
              </w:rPr>
            </w:pPr>
            <w:r w:rsidRPr="00E92DC3">
              <w:rPr>
                <w:rFonts w:ascii="Calibri" w:hAnsi="Calibri"/>
              </w:rPr>
              <w:t>4</w:t>
            </w:r>
          </w:p>
        </w:tc>
        <w:tc>
          <w:tcPr>
            <w:tcW w:w="415" w:type="pct"/>
            <w:tcBorders>
              <w:top w:val="nil"/>
              <w:left w:val="nil"/>
              <w:bottom w:val="nil"/>
              <w:right w:val="nil"/>
            </w:tcBorders>
            <w:vAlign w:val="bottom"/>
          </w:tcPr>
          <w:p w14:paraId="275B96AA" w14:textId="77777777" w:rsidR="00284EC7" w:rsidRPr="00E92DC3" w:rsidRDefault="00284EC7" w:rsidP="00A81460">
            <w:pPr>
              <w:contextualSpacing/>
              <w:jc w:val="center"/>
              <w:rPr>
                <w:rFonts w:cs="Times New Roman"/>
                <w:bCs/>
                <w:kern w:val="24"/>
              </w:rPr>
            </w:pPr>
            <w:r w:rsidRPr="00E92DC3">
              <w:rPr>
                <w:rFonts w:ascii="Calibri" w:hAnsi="Calibri"/>
              </w:rPr>
              <w:t>54</w:t>
            </w:r>
          </w:p>
        </w:tc>
        <w:tc>
          <w:tcPr>
            <w:tcW w:w="399" w:type="pct"/>
            <w:tcBorders>
              <w:top w:val="nil"/>
              <w:left w:val="nil"/>
              <w:bottom w:val="nil"/>
              <w:right w:val="nil"/>
            </w:tcBorders>
            <w:vAlign w:val="bottom"/>
          </w:tcPr>
          <w:p w14:paraId="7FAFB14D" w14:textId="77777777" w:rsidR="00284EC7" w:rsidRPr="00E92DC3" w:rsidRDefault="00284EC7" w:rsidP="00A81460">
            <w:pPr>
              <w:jc w:val="center"/>
              <w:rPr>
                <w:rFonts w:cs="Times New Roman"/>
                <w:kern w:val="24"/>
              </w:rPr>
            </w:pPr>
            <w:r w:rsidRPr="00E92DC3">
              <w:rPr>
                <w:rFonts w:ascii="Calibri" w:hAnsi="Calibri"/>
              </w:rPr>
              <w:t>10</w:t>
            </w:r>
          </w:p>
        </w:tc>
        <w:tc>
          <w:tcPr>
            <w:tcW w:w="551" w:type="pct"/>
            <w:tcBorders>
              <w:top w:val="nil"/>
              <w:left w:val="nil"/>
              <w:bottom w:val="nil"/>
              <w:right w:val="nil"/>
            </w:tcBorders>
            <w:vAlign w:val="center"/>
          </w:tcPr>
          <w:p w14:paraId="1231C3FF" w14:textId="77777777" w:rsidR="00284EC7" w:rsidRPr="00E92DC3" w:rsidRDefault="00284EC7" w:rsidP="00A81460">
            <w:pPr>
              <w:jc w:val="center"/>
              <w:rPr>
                <w:rFonts w:cs="Times New Roman"/>
                <w:kern w:val="24"/>
              </w:rPr>
            </w:pPr>
            <w:r w:rsidRPr="00E92DC3">
              <w:rPr>
                <w:rFonts w:cs="Times New Roman"/>
                <w:kern w:val="24"/>
              </w:rPr>
              <w:t>75</w:t>
            </w:r>
          </w:p>
        </w:tc>
      </w:tr>
      <w:tr w:rsidR="00284EC7" w:rsidRPr="00E92DC3" w14:paraId="014FFC44" w14:textId="77777777" w:rsidTr="00A81460">
        <w:trPr>
          <w:trHeight w:val="227"/>
          <w:jc w:val="center"/>
        </w:trPr>
        <w:tc>
          <w:tcPr>
            <w:tcW w:w="467" w:type="pct"/>
            <w:tcBorders>
              <w:top w:val="nil"/>
              <w:left w:val="nil"/>
              <w:bottom w:val="nil"/>
              <w:right w:val="nil"/>
            </w:tcBorders>
          </w:tcPr>
          <w:p w14:paraId="0FFEB412" w14:textId="77777777" w:rsidR="00284EC7" w:rsidRPr="00E92DC3" w:rsidRDefault="00284EC7" w:rsidP="00A81460">
            <w:pPr>
              <w:contextualSpacing/>
              <w:jc w:val="center"/>
              <w:rPr>
                <w:rFonts w:cs="Times New Roman"/>
                <w:bCs/>
                <w:iCs/>
                <w:kern w:val="24"/>
              </w:rPr>
            </w:pPr>
            <w:r w:rsidRPr="00E92DC3">
              <w:rPr>
                <w:rFonts w:cs="Times New Roman"/>
                <w:bCs/>
                <w:iCs/>
                <w:kern w:val="24"/>
              </w:rPr>
              <w:t>5</w:t>
            </w:r>
          </w:p>
        </w:tc>
        <w:tc>
          <w:tcPr>
            <w:tcW w:w="394" w:type="pct"/>
            <w:tcBorders>
              <w:top w:val="nil"/>
              <w:left w:val="nil"/>
              <w:bottom w:val="nil"/>
              <w:right w:val="nil"/>
            </w:tcBorders>
            <w:vAlign w:val="center"/>
          </w:tcPr>
          <w:p w14:paraId="394ECD76" w14:textId="77777777" w:rsidR="00284EC7" w:rsidRPr="00E92DC3" w:rsidRDefault="00284EC7" w:rsidP="00A81460">
            <w:pPr>
              <w:contextualSpacing/>
              <w:jc w:val="center"/>
              <w:rPr>
                <w:rFonts w:cs="Times New Roman"/>
                <w:bCs/>
                <w:iCs/>
                <w:kern w:val="24"/>
              </w:rPr>
            </w:pPr>
            <w:r w:rsidRPr="00E92DC3">
              <w:rPr>
                <w:rFonts w:cs="Times New Roman"/>
                <w:bCs/>
                <w:iCs/>
                <w:kern w:val="24"/>
              </w:rPr>
              <w:t>140</w:t>
            </w:r>
          </w:p>
        </w:tc>
        <w:tc>
          <w:tcPr>
            <w:tcW w:w="433" w:type="pct"/>
            <w:tcBorders>
              <w:top w:val="nil"/>
              <w:left w:val="nil"/>
              <w:bottom w:val="nil"/>
              <w:right w:val="nil"/>
            </w:tcBorders>
            <w:vAlign w:val="center"/>
          </w:tcPr>
          <w:p w14:paraId="1F2D072E" w14:textId="77777777" w:rsidR="00284EC7" w:rsidRPr="00E92DC3" w:rsidRDefault="00284EC7" w:rsidP="00A81460">
            <w:pPr>
              <w:contextualSpacing/>
              <w:jc w:val="center"/>
              <w:rPr>
                <w:rFonts w:cs="Times New Roman"/>
                <w:kern w:val="24"/>
              </w:rPr>
            </w:pPr>
            <w:r w:rsidRPr="00E92DC3">
              <w:rPr>
                <w:rFonts w:cs="Times New Roman"/>
                <w:kern w:val="24"/>
              </w:rPr>
              <w:t>20</w:t>
            </w:r>
          </w:p>
        </w:tc>
        <w:tc>
          <w:tcPr>
            <w:tcW w:w="275" w:type="pct"/>
            <w:tcBorders>
              <w:top w:val="nil"/>
              <w:left w:val="nil"/>
              <w:bottom w:val="nil"/>
              <w:right w:val="nil"/>
            </w:tcBorders>
            <w:vAlign w:val="center"/>
          </w:tcPr>
          <w:p w14:paraId="1D7924FD" w14:textId="77777777" w:rsidR="00284EC7" w:rsidRPr="00E92DC3" w:rsidRDefault="00284EC7" w:rsidP="00A81460">
            <w:pPr>
              <w:contextualSpacing/>
              <w:jc w:val="center"/>
              <w:rPr>
                <w:rFonts w:cs="Times New Roman"/>
                <w:kern w:val="24"/>
              </w:rPr>
            </w:pPr>
            <w:r w:rsidRPr="00E92DC3">
              <w:rPr>
                <w:rFonts w:cs="Times New Roman"/>
                <w:kern w:val="24"/>
              </w:rPr>
              <w:t>6</w:t>
            </w:r>
          </w:p>
        </w:tc>
        <w:tc>
          <w:tcPr>
            <w:tcW w:w="497" w:type="pct"/>
            <w:tcBorders>
              <w:top w:val="nil"/>
              <w:left w:val="nil"/>
              <w:bottom w:val="nil"/>
              <w:right w:val="nil"/>
            </w:tcBorders>
            <w:vAlign w:val="center"/>
          </w:tcPr>
          <w:p w14:paraId="4B8CB701" w14:textId="77777777" w:rsidR="00284EC7" w:rsidRPr="00E92DC3" w:rsidRDefault="00284EC7" w:rsidP="00A81460">
            <w:pPr>
              <w:contextualSpacing/>
              <w:jc w:val="center"/>
              <w:rPr>
                <w:rFonts w:cs="Times New Roman"/>
                <w:iCs/>
                <w:kern w:val="24"/>
              </w:rPr>
            </w:pPr>
            <w:r w:rsidRPr="00E92DC3">
              <w:rPr>
                <w:rFonts w:cs="Times New Roman"/>
                <w:iCs/>
                <w:kern w:val="24"/>
              </w:rPr>
              <w:t>95</w:t>
            </w:r>
          </w:p>
        </w:tc>
        <w:tc>
          <w:tcPr>
            <w:tcW w:w="428" w:type="pct"/>
            <w:tcBorders>
              <w:top w:val="nil"/>
              <w:left w:val="nil"/>
              <w:bottom w:val="nil"/>
              <w:right w:val="nil"/>
            </w:tcBorders>
            <w:vAlign w:val="bottom"/>
          </w:tcPr>
          <w:p w14:paraId="70558AEF" w14:textId="77777777" w:rsidR="00284EC7" w:rsidRPr="00E92DC3" w:rsidRDefault="00284EC7" w:rsidP="00A81460">
            <w:pPr>
              <w:contextualSpacing/>
              <w:jc w:val="center"/>
              <w:rPr>
                <w:rFonts w:cs="Times New Roman"/>
                <w:kern w:val="24"/>
              </w:rPr>
            </w:pPr>
            <w:r w:rsidRPr="00E92DC3">
              <w:rPr>
                <w:rFonts w:ascii="Calibri" w:hAnsi="Calibri"/>
              </w:rPr>
              <w:t>0</w:t>
            </w:r>
          </w:p>
        </w:tc>
        <w:tc>
          <w:tcPr>
            <w:tcW w:w="639" w:type="pct"/>
            <w:tcBorders>
              <w:top w:val="nil"/>
              <w:left w:val="nil"/>
              <w:bottom w:val="nil"/>
              <w:right w:val="nil"/>
            </w:tcBorders>
            <w:vAlign w:val="bottom"/>
          </w:tcPr>
          <w:p w14:paraId="1CBFF068" w14:textId="77777777" w:rsidR="00284EC7" w:rsidRPr="00E92DC3" w:rsidRDefault="00284EC7" w:rsidP="00A81460">
            <w:pPr>
              <w:contextualSpacing/>
              <w:jc w:val="center"/>
              <w:rPr>
                <w:rFonts w:cs="Times New Roman"/>
                <w:kern w:val="24"/>
              </w:rPr>
            </w:pPr>
            <w:r w:rsidRPr="00E92DC3">
              <w:rPr>
                <w:rFonts w:ascii="Calibri" w:hAnsi="Calibri"/>
              </w:rPr>
              <w:t>1</w:t>
            </w:r>
          </w:p>
        </w:tc>
        <w:tc>
          <w:tcPr>
            <w:tcW w:w="502" w:type="pct"/>
            <w:tcBorders>
              <w:top w:val="nil"/>
              <w:left w:val="nil"/>
              <w:bottom w:val="nil"/>
              <w:right w:val="nil"/>
            </w:tcBorders>
            <w:vAlign w:val="bottom"/>
          </w:tcPr>
          <w:p w14:paraId="0A7689BF" w14:textId="77777777" w:rsidR="00284EC7" w:rsidRPr="00E92DC3" w:rsidRDefault="00284EC7" w:rsidP="00A81460">
            <w:pPr>
              <w:contextualSpacing/>
              <w:jc w:val="center"/>
              <w:rPr>
                <w:rFonts w:cs="Times New Roman"/>
                <w:kern w:val="24"/>
              </w:rPr>
            </w:pPr>
            <w:r w:rsidRPr="00E92DC3">
              <w:rPr>
                <w:rFonts w:ascii="Calibri" w:hAnsi="Calibri"/>
              </w:rPr>
              <w:t>5</w:t>
            </w:r>
          </w:p>
        </w:tc>
        <w:tc>
          <w:tcPr>
            <w:tcW w:w="415" w:type="pct"/>
            <w:tcBorders>
              <w:top w:val="nil"/>
              <w:left w:val="nil"/>
              <w:bottom w:val="nil"/>
              <w:right w:val="nil"/>
            </w:tcBorders>
            <w:vAlign w:val="bottom"/>
          </w:tcPr>
          <w:p w14:paraId="008F0E33" w14:textId="77777777" w:rsidR="00284EC7" w:rsidRPr="00E92DC3" w:rsidRDefault="00284EC7" w:rsidP="00A81460">
            <w:pPr>
              <w:contextualSpacing/>
              <w:jc w:val="center"/>
              <w:rPr>
                <w:rFonts w:cs="Times New Roman"/>
                <w:bCs/>
                <w:kern w:val="24"/>
              </w:rPr>
            </w:pPr>
            <w:r w:rsidRPr="00E92DC3">
              <w:rPr>
                <w:rFonts w:ascii="Calibri" w:hAnsi="Calibri"/>
              </w:rPr>
              <w:t>53</w:t>
            </w:r>
          </w:p>
        </w:tc>
        <w:tc>
          <w:tcPr>
            <w:tcW w:w="399" w:type="pct"/>
            <w:tcBorders>
              <w:top w:val="nil"/>
              <w:left w:val="nil"/>
              <w:bottom w:val="nil"/>
              <w:right w:val="nil"/>
            </w:tcBorders>
            <w:vAlign w:val="bottom"/>
          </w:tcPr>
          <w:p w14:paraId="0B207BA5" w14:textId="77777777" w:rsidR="00284EC7" w:rsidRPr="00E92DC3" w:rsidRDefault="00284EC7" w:rsidP="00A81460">
            <w:pPr>
              <w:jc w:val="center"/>
              <w:rPr>
                <w:rFonts w:cs="Times New Roman"/>
                <w:kern w:val="24"/>
              </w:rPr>
            </w:pPr>
            <w:r w:rsidRPr="00E92DC3">
              <w:rPr>
                <w:rFonts w:ascii="Calibri" w:hAnsi="Calibri"/>
              </w:rPr>
              <w:t>13</w:t>
            </w:r>
          </w:p>
        </w:tc>
        <w:tc>
          <w:tcPr>
            <w:tcW w:w="551" w:type="pct"/>
            <w:tcBorders>
              <w:top w:val="nil"/>
              <w:left w:val="nil"/>
              <w:bottom w:val="nil"/>
              <w:right w:val="nil"/>
            </w:tcBorders>
            <w:vAlign w:val="center"/>
          </w:tcPr>
          <w:p w14:paraId="7834167F" w14:textId="77777777" w:rsidR="00284EC7" w:rsidRPr="00E92DC3" w:rsidRDefault="00284EC7" w:rsidP="00A81460">
            <w:pPr>
              <w:jc w:val="center"/>
              <w:rPr>
                <w:rFonts w:cs="Times New Roman"/>
                <w:kern w:val="24"/>
              </w:rPr>
            </w:pPr>
            <w:r w:rsidRPr="00E92DC3">
              <w:rPr>
                <w:rFonts w:cs="Times New Roman"/>
                <w:kern w:val="24"/>
              </w:rPr>
              <w:t>78</w:t>
            </w:r>
          </w:p>
        </w:tc>
      </w:tr>
      <w:tr w:rsidR="00284EC7" w:rsidRPr="00E92DC3" w14:paraId="3D0A6FF3" w14:textId="77777777" w:rsidTr="00A81460">
        <w:trPr>
          <w:trHeight w:val="227"/>
          <w:jc w:val="center"/>
        </w:trPr>
        <w:tc>
          <w:tcPr>
            <w:tcW w:w="467" w:type="pct"/>
            <w:tcBorders>
              <w:top w:val="nil"/>
              <w:left w:val="nil"/>
              <w:bottom w:val="single" w:sz="4" w:space="0" w:color="auto"/>
              <w:right w:val="nil"/>
            </w:tcBorders>
          </w:tcPr>
          <w:p w14:paraId="748D6AC8" w14:textId="77777777" w:rsidR="00284EC7" w:rsidRPr="00E92DC3" w:rsidRDefault="00284EC7" w:rsidP="00A81460">
            <w:pPr>
              <w:contextualSpacing/>
              <w:jc w:val="center"/>
              <w:rPr>
                <w:rFonts w:cs="Times New Roman"/>
                <w:bCs/>
                <w:iCs/>
                <w:kern w:val="24"/>
              </w:rPr>
            </w:pPr>
            <w:r w:rsidRPr="00E92DC3">
              <w:rPr>
                <w:rFonts w:cs="Times New Roman"/>
                <w:bCs/>
                <w:iCs/>
                <w:kern w:val="24"/>
              </w:rPr>
              <w:t>6</w:t>
            </w:r>
          </w:p>
        </w:tc>
        <w:tc>
          <w:tcPr>
            <w:tcW w:w="394" w:type="pct"/>
            <w:tcBorders>
              <w:top w:val="nil"/>
              <w:left w:val="nil"/>
              <w:bottom w:val="single" w:sz="4" w:space="0" w:color="auto"/>
              <w:right w:val="nil"/>
            </w:tcBorders>
            <w:vAlign w:val="center"/>
          </w:tcPr>
          <w:p w14:paraId="70466FB1" w14:textId="77777777" w:rsidR="00284EC7" w:rsidRPr="00E92DC3" w:rsidRDefault="00284EC7" w:rsidP="00A81460">
            <w:pPr>
              <w:contextualSpacing/>
              <w:jc w:val="center"/>
              <w:rPr>
                <w:rFonts w:cs="Times New Roman"/>
                <w:bCs/>
                <w:iCs/>
                <w:kern w:val="24"/>
              </w:rPr>
            </w:pPr>
            <w:r w:rsidRPr="00E92DC3">
              <w:rPr>
                <w:rFonts w:cs="Times New Roman"/>
                <w:bCs/>
                <w:iCs/>
                <w:kern w:val="24"/>
              </w:rPr>
              <w:t>155</w:t>
            </w:r>
          </w:p>
        </w:tc>
        <w:tc>
          <w:tcPr>
            <w:tcW w:w="433" w:type="pct"/>
            <w:tcBorders>
              <w:top w:val="nil"/>
              <w:left w:val="nil"/>
              <w:bottom w:val="single" w:sz="4" w:space="0" w:color="auto"/>
              <w:right w:val="nil"/>
            </w:tcBorders>
            <w:vAlign w:val="center"/>
          </w:tcPr>
          <w:p w14:paraId="5937DA67" w14:textId="77777777" w:rsidR="00284EC7" w:rsidRPr="00E92DC3" w:rsidRDefault="00284EC7" w:rsidP="00A81460">
            <w:pPr>
              <w:contextualSpacing/>
              <w:jc w:val="center"/>
              <w:rPr>
                <w:rFonts w:cs="Times New Roman"/>
                <w:kern w:val="24"/>
              </w:rPr>
            </w:pPr>
            <w:r w:rsidRPr="00E92DC3">
              <w:rPr>
                <w:rFonts w:cs="Times New Roman"/>
                <w:kern w:val="24"/>
              </w:rPr>
              <w:t>20</w:t>
            </w:r>
          </w:p>
        </w:tc>
        <w:tc>
          <w:tcPr>
            <w:tcW w:w="275" w:type="pct"/>
            <w:tcBorders>
              <w:top w:val="nil"/>
              <w:left w:val="nil"/>
              <w:bottom w:val="single" w:sz="4" w:space="0" w:color="auto"/>
              <w:right w:val="nil"/>
            </w:tcBorders>
            <w:vAlign w:val="center"/>
          </w:tcPr>
          <w:p w14:paraId="4EC27A0F" w14:textId="77777777" w:rsidR="00284EC7" w:rsidRPr="00E92DC3" w:rsidRDefault="00284EC7" w:rsidP="00A81460">
            <w:pPr>
              <w:contextualSpacing/>
              <w:jc w:val="center"/>
              <w:rPr>
                <w:rFonts w:cs="Times New Roman"/>
                <w:kern w:val="24"/>
              </w:rPr>
            </w:pPr>
            <w:r w:rsidRPr="00E92DC3">
              <w:rPr>
                <w:rFonts w:cs="Times New Roman"/>
                <w:kern w:val="24"/>
              </w:rPr>
              <w:t xml:space="preserve">6 </w:t>
            </w:r>
          </w:p>
        </w:tc>
        <w:tc>
          <w:tcPr>
            <w:tcW w:w="497" w:type="pct"/>
            <w:tcBorders>
              <w:top w:val="nil"/>
              <w:left w:val="nil"/>
              <w:bottom w:val="single" w:sz="4" w:space="0" w:color="auto"/>
              <w:right w:val="nil"/>
            </w:tcBorders>
            <w:vAlign w:val="center"/>
          </w:tcPr>
          <w:p w14:paraId="15D166B8" w14:textId="77777777" w:rsidR="00284EC7" w:rsidRPr="00E92DC3" w:rsidRDefault="00284EC7" w:rsidP="00A81460">
            <w:pPr>
              <w:contextualSpacing/>
              <w:jc w:val="center"/>
              <w:rPr>
                <w:rFonts w:cs="Times New Roman"/>
                <w:iCs/>
                <w:kern w:val="24"/>
              </w:rPr>
            </w:pPr>
            <w:r w:rsidRPr="00E92DC3">
              <w:rPr>
                <w:rFonts w:cs="Times New Roman"/>
                <w:iCs/>
                <w:kern w:val="24"/>
              </w:rPr>
              <w:t>99</w:t>
            </w:r>
          </w:p>
        </w:tc>
        <w:tc>
          <w:tcPr>
            <w:tcW w:w="428" w:type="pct"/>
            <w:tcBorders>
              <w:top w:val="nil"/>
              <w:left w:val="nil"/>
              <w:bottom w:val="single" w:sz="4" w:space="0" w:color="auto"/>
              <w:right w:val="nil"/>
            </w:tcBorders>
            <w:vAlign w:val="bottom"/>
          </w:tcPr>
          <w:p w14:paraId="1D5E6F72" w14:textId="77777777" w:rsidR="00284EC7" w:rsidRPr="00E92DC3" w:rsidRDefault="00284EC7" w:rsidP="00A81460">
            <w:pPr>
              <w:contextualSpacing/>
              <w:jc w:val="center"/>
              <w:rPr>
                <w:rFonts w:cs="Times New Roman"/>
                <w:kern w:val="24"/>
              </w:rPr>
            </w:pPr>
            <w:r w:rsidRPr="00E92DC3">
              <w:rPr>
                <w:rFonts w:ascii="Calibri" w:hAnsi="Calibri"/>
              </w:rPr>
              <w:t>1</w:t>
            </w:r>
          </w:p>
        </w:tc>
        <w:tc>
          <w:tcPr>
            <w:tcW w:w="639" w:type="pct"/>
            <w:tcBorders>
              <w:top w:val="nil"/>
              <w:left w:val="nil"/>
              <w:bottom w:val="single" w:sz="4" w:space="0" w:color="auto"/>
              <w:right w:val="nil"/>
            </w:tcBorders>
            <w:vAlign w:val="bottom"/>
          </w:tcPr>
          <w:p w14:paraId="4AE630A5" w14:textId="77777777" w:rsidR="00284EC7" w:rsidRPr="00E92DC3" w:rsidRDefault="00284EC7" w:rsidP="00A81460">
            <w:pPr>
              <w:contextualSpacing/>
              <w:jc w:val="center"/>
              <w:rPr>
                <w:rFonts w:cs="Times New Roman"/>
                <w:kern w:val="24"/>
              </w:rPr>
            </w:pPr>
            <w:r w:rsidRPr="00E92DC3">
              <w:rPr>
                <w:rFonts w:ascii="Calibri" w:hAnsi="Calibri"/>
              </w:rPr>
              <w:t>2</w:t>
            </w:r>
          </w:p>
        </w:tc>
        <w:tc>
          <w:tcPr>
            <w:tcW w:w="502" w:type="pct"/>
            <w:tcBorders>
              <w:top w:val="nil"/>
              <w:left w:val="nil"/>
              <w:bottom w:val="single" w:sz="4" w:space="0" w:color="auto"/>
              <w:right w:val="nil"/>
            </w:tcBorders>
            <w:vAlign w:val="bottom"/>
          </w:tcPr>
          <w:p w14:paraId="7BE507AC" w14:textId="77777777" w:rsidR="00284EC7" w:rsidRPr="00E92DC3" w:rsidRDefault="00284EC7" w:rsidP="00A81460">
            <w:pPr>
              <w:contextualSpacing/>
              <w:jc w:val="center"/>
              <w:rPr>
                <w:rFonts w:cs="Times New Roman"/>
                <w:kern w:val="24"/>
              </w:rPr>
            </w:pPr>
            <w:r w:rsidRPr="00E92DC3">
              <w:rPr>
                <w:rFonts w:ascii="Calibri" w:hAnsi="Calibri"/>
              </w:rPr>
              <w:t>7</w:t>
            </w:r>
          </w:p>
        </w:tc>
        <w:tc>
          <w:tcPr>
            <w:tcW w:w="415" w:type="pct"/>
            <w:tcBorders>
              <w:top w:val="nil"/>
              <w:left w:val="nil"/>
              <w:bottom w:val="single" w:sz="4" w:space="0" w:color="auto"/>
              <w:right w:val="nil"/>
            </w:tcBorders>
            <w:vAlign w:val="bottom"/>
          </w:tcPr>
          <w:p w14:paraId="1C645A9B" w14:textId="77777777" w:rsidR="00284EC7" w:rsidRPr="00E92DC3" w:rsidRDefault="00284EC7" w:rsidP="00A81460">
            <w:pPr>
              <w:contextualSpacing/>
              <w:jc w:val="center"/>
              <w:rPr>
                <w:rFonts w:cs="Times New Roman"/>
                <w:bCs/>
                <w:kern w:val="24"/>
              </w:rPr>
            </w:pPr>
            <w:r w:rsidRPr="00E92DC3">
              <w:rPr>
                <w:rFonts w:ascii="Calibri" w:hAnsi="Calibri"/>
              </w:rPr>
              <w:t>37</w:t>
            </w:r>
          </w:p>
        </w:tc>
        <w:tc>
          <w:tcPr>
            <w:tcW w:w="399" w:type="pct"/>
            <w:tcBorders>
              <w:top w:val="nil"/>
              <w:left w:val="nil"/>
              <w:bottom w:val="single" w:sz="4" w:space="0" w:color="auto"/>
              <w:right w:val="nil"/>
            </w:tcBorders>
            <w:vAlign w:val="bottom"/>
          </w:tcPr>
          <w:p w14:paraId="50F4AF5E" w14:textId="77777777" w:rsidR="00284EC7" w:rsidRPr="00E92DC3" w:rsidRDefault="00284EC7" w:rsidP="00A81460">
            <w:pPr>
              <w:jc w:val="center"/>
              <w:rPr>
                <w:rFonts w:cs="Times New Roman"/>
                <w:kern w:val="24"/>
              </w:rPr>
            </w:pPr>
            <w:r w:rsidRPr="00E92DC3">
              <w:rPr>
                <w:rFonts w:ascii="Calibri" w:hAnsi="Calibri"/>
              </w:rPr>
              <w:t>14</w:t>
            </w:r>
          </w:p>
        </w:tc>
        <w:tc>
          <w:tcPr>
            <w:tcW w:w="551" w:type="pct"/>
            <w:tcBorders>
              <w:top w:val="nil"/>
              <w:left w:val="nil"/>
              <w:bottom w:val="single" w:sz="4" w:space="0" w:color="auto"/>
              <w:right w:val="nil"/>
            </w:tcBorders>
            <w:vAlign w:val="center"/>
          </w:tcPr>
          <w:p w14:paraId="55F898CA" w14:textId="77777777" w:rsidR="00284EC7" w:rsidRPr="00E92DC3" w:rsidRDefault="00284EC7" w:rsidP="00A81460">
            <w:pPr>
              <w:jc w:val="center"/>
              <w:rPr>
                <w:rFonts w:cs="Times New Roman"/>
                <w:kern w:val="24"/>
              </w:rPr>
            </w:pPr>
            <w:r w:rsidRPr="00E92DC3">
              <w:rPr>
                <w:rFonts w:cs="Times New Roman"/>
                <w:kern w:val="24"/>
              </w:rPr>
              <w:t>65</w:t>
            </w:r>
          </w:p>
        </w:tc>
      </w:tr>
      <w:tr w:rsidR="00284EC7" w:rsidRPr="00E92DC3" w14:paraId="04C9F229" w14:textId="77777777" w:rsidTr="00A81460">
        <w:trPr>
          <w:trHeight w:val="227"/>
          <w:jc w:val="center"/>
        </w:trPr>
        <w:tc>
          <w:tcPr>
            <w:tcW w:w="467" w:type="pct"/>
            <w:tcBorders>
              <w:top w:val="single" w:sz="4" w:space="0" w:color="auto"/>
              <w:left w:val="nil"/>
              <w:bottom w:val="nil"/>
              <w:right w:val="nil"/>
            </w:tcBorders>
          </w:tcPr>
          <w:p w14:paraId="54758CB3" w14:textId="77777777" w:rsidR="00284EC7" w:rsidRPr="00E92DC3" w:rsidRDefault="00284EC7" w:rsidP="00A81460">
            <w:pPr>
              <w:contextualSpacing/>
              <w:jc w:val="center"/>
              <w:rPr>
                <w:rFonts w:cs="Times New Roman"/>
                <w:kern w:val="24"/>
              </w:rPr>
            </w:pPr>
            <w:r w:rsidRPr="00E92DC3">
              <w:rPr>
                <w:rFonts w:cs="Times New Roman"/>
                <w:kern w:val="24"/>
              </w:rPr>
              <w:t>7</w:t>
            </w:r>
          </w:p>
        </w:tc>
        <w:tc>
          <w:tcPr>
            <w:tcW w:w="394" w:type="pct"/>
            <w:tcBorders>
              <w:top w:val="single" w:sz="4" w:space="0" w:color="auto"/>
              <w:left w:val="nil"/>
              <w:bottom w:val="nil"/>
              <w:right w:val="nil"/>
            </w:tcBorders>
            <w:vAlign w:val="center"/>
          </w:tcPr>
          <w:p w14:paraId="3CA39D8C" w14:textId="77777777" w:rsidR="00284EC7" w:rsidRPr="00E92DC3" w:rsidRDefault="00284EC7" w:rsidP="00A81460">
            <w:pPr>
              <w:contextualSpacing/>
              <w:jc w:val="center"/>
              <w:rPr>
                <w:rFonts w:eastAsia="Times New Roman" w:cs="Times New Roman"/>
                <w:kern w:val="24"/>
                <w:lang w:eastAsia="en-GB"/>
              </w:rPr>
            </w:pPr>
            <w:r w:rsidRPr="00E92DC3">
              <w:rPr>
                <w:rFonts w:cs="Times New Roman"/>
                <w:kern w:val="24"/>
              </w:rPr>
              <w:t>110</w:t>
            </w:r>
          </w:p>
        </w:tc>
        <w:tc>
          <w:tcPr>
            <w:tcW w:w="433" w:type="pct"/>
            <w:tcBorders>
              <w:top w:val="single" w:sz="4" w:space="0" w:color="auto"/>
              <w:left w:val="nil"/>
              <w:bottom w:val="nil"/>
              <w:right w:val="nil"/>
            </w:tcBorders>
            <w:vAlign w:val="center"/>
          </w:tcPr>
          <w:p w14:paraId="6BDFDAA0" w14:textId="77777777" w:rsidR="00284EC7" w:rsidRPr="00E92DC3" w:rsidRDefault="00284EC7" w:rsidP="00A81460">
            <w:pPr>
              <w:contextualSpacing/>
              <w:jc w:val="center"/>
              <w:rPr>
                <w:rFonts w:cs="Times New Roman"/>
                <w:kern w:val="24"/>
              </w:rPr>
            </w:pPr>
            <w:r w:rsidRPr="00E92DC3">
              <w:rPr>
                <w:rFonts w:cs="Times New Roman"/>
                <w:bCs/>
                <w:kern w:val="24"/>
              </w:rPr>
              <w:t>5</w:t>
            </w:r>
          </w:p>
        </w:tc>
        <w:tc>
          <w:tcPr>
            <w:tcW w:w="275" w:type="pct"/>
            <w:tcBorders>
              <w:top w:val="single" w:sz="4" w:space="0" w:color="auto"/>
              <w:left w:val="nil"/>
              <w:bottom w:val="nil"/>
              <w:right w:val="nil"/>
            </w:tcBorders>
            <w:vAlign w:val="center"/>
          </w:tcPr>
          <w:p w14:paraId="05D31301" w14:textId="77777777" w:rsidR="00284EC7" w:rsidRPr="00E92DC3" w:rsidRDefault="00284EC7" w:rsidP="00A81460">
            <w:pPr>
              <w:contextualSpacing/>
              <w:jc w:val="center"/>
              <w:rPr>
                <w:rFonts w:eastAsia="Times New Roman" w:cs="Times New Roman"/>
                <w:lang w:eastAsia="en-GB"/>
              </w:rPr>
            </w:pPr>
            <w:r w:rsidRPr="00E92DC3">
              <w:rPr>
                <w:rFonts w:cs="Times New Roman"/>
                <w:kern w:val="24"/>
              </w:rPr>
              <w:t>6</w:t>
            </w:r>
          </w:p>
        </w:tc>
        <w:tc>
          <w:tcPr>
            <w:tcW w:w="497" w:type="pct"/>
            <w:tcBorders>
              <w:top w:val="single" w:sz="4" w:space="0" w:color="auto"/>
              <w:left w:val="nil"/>
              <w:bottom w:val="nil"/>
              <w:right w:val="nil"/>
            </w:tcBorders>
            <w:vAlign w:val="center"/>
          </w:tcPr>
          <w:p w14:paraId="0D8CCFFA" w14:textId="77777777" w:rsidR="00284EC7" w:rsidRPr="00E92DC3" w:rsidRDefault="00284EC7" w:rsidP="00A81460">
            <w:pPr>
              <w:contextualSpacing/>
              <w:jc w:val="center"/>
              <w:rPr>
                <w:rFonts w:eastAsiaTheme="minorEastAsia" w:cs="Times New Roman"/>
                <w:kern w:val="24"/>
              </w:rPr>
            </w:pPr>
            <w:r w:rsidRPr="00E92DC3">
              <w:rPr>
                <w:rFonts w:cs="Times New Roman"/>
                <w:iCs/>
                <w:kern w:val="24"/>
              </w:rPr>
              <w:t>69</w:t>
            </w:r>
          </w:p>
        </w:tc>
        <w:tc>
          <w:tcPr>
            <w:tcW w:w="428" w:type="pct"/>
            <w:tcBorders>
              <w:top w:val="single" w:sz="4" w:space="0" w:color="auto"/>
              <w:left w:val="nil"/>
              <w:bottom w:val="nil"/>
              <w:right w:val="nil"/>
            </w:tcBorders>
            <w:vAlign w:val="bottom"/>
          </w:tcPr>
          <w:p w14:paraId="6E136FA7" w14:textId="77777777" w:rsidR="00284EC7" w:rsidRPr="00E92DC3" w:rsidRDefault="00284EC7" w:rsidP="00A81460">
            <w:pPr>
              <w:contextualSpacing/>
              <w:jc w:val="center"/>
              <w:rPr>
                <w:rFonts w:eastAsiaTheme="minorEastAsia" w:cs="Times New Roman"/>
                <w:kern w:val="24"/>
              </w:rPr>
            </w:pPr>
            <w:r w:rsidRPr="00E92DC3">
              <w:rPr>
                <w:rFonts w:ascii="Calibri" w:hAnsi="Calibri"/>
              </w:rPr>
              <w:t>0</w:t>
            </w:r>
          </w:p>
        </w:tc>
        <w:tc>
          <w:tcPr>
            <w:tcW w:w="639" w:type="pct"/>
            <w:tcBorders>
              <w:top w:val="single" w:sz="4" w:space="0" w:color="auto"/>
              <w:left w:val="nil"/>
              <w:bottom w:val="nil"/>
              <w:right w:val="nil"/>
            </w:tcBorders>
            <w:vAlign w:val="bottom"/>
          </w:tcPr>
          <w:p w14:paraId="7AAF3E98" w14:textId="77777777" w:rsidR="00284EC7" w:rsidRPr="00E92DC3" w:rsidRDefault="00284EC7" w:rsidP="00A81460">
            <w:pPr>
              <w:contextualSpacing/>
              <w:jc w:val="center"/>
              <w:rPr>
                <w:rFonts w:eastAsiaTheme="minorEastAsia" w:cs="Times New Roman"/>
                <w:kern w:val="24"/>
              </w:rPr>
            </w:pPr>
            <w:r w:rsidRPr="00E92DC3">
              <w:rPr>
                <w:rFonts w:ascii="Calibri" w:hAnsi="Calibri"/>
              </w:rPr>
              <w:t>0</w:t>
            </w:r>
          </w:p>
        </w:tc>
        <w:tc>
          <w:tcPr>
            <w:tcW w:w="502" w:type="pct"/>
            <w:tcBorders>
              <w:top w:val="single" w:sz="4" w:space="0" w:color="auto"/>
              <w:left w:val="nil"/>
              <w:bottom w:val="nil"/>
              <w:right w:val="nil"/>
            </w:tcBorders>
            <w:vAlign w:val="bottom"/>
          </w:tcPr>
          <w:p w14:paraId="300140D6" w14:textId="77777777" w:rsidR="00284EC7" w:rsidRPr="00E92DC3" w:rsidRDefault="00284EC7" w:rsidP="00A81460">
            <w:pPr>
              <w:contextualSpacing/>
              <w:jc w:val="center"/>
              <w:rPr>
                <w:rFonts w:eastAsiaTheme="minorEastAsia" w:cs="Times New Roman"/>
                <w:kern w:val="24"/>
              </w:rPr>
            </w:pPr>
            <w:r w:rsidRPr="00E92DC3">
              <w:rPr>
                <w:rFonts w:ascii="Calibri" w:hAnsi="Calibri"/>
              </w:rPr>
              <w:t>1</w:t>
            </w:r>
          </w:p>
        </w:tc>
        <w:tc>
          <w:tcPr>
            <w:tcW w:w="415" w:type="pct"/>
            <w:tcBorders>
              <w:top w:val="single" w:sz="4" w:space="0" w:color="auto"/>
              <w:left w:val="nil"/>
              <w:bottom w:val="nil"/>
              <w:right w:val="nil"/>
            </w:tcBorders>
            <w:vAlign w:val="bottom"/>
          </w:tcPr>
          <w:p w14:paraId="3B210FB5" w14:textId="77777777" w:rsidR="00284EC7" w:rsidRPr="00E92DC3" w:rsidRDefault="00284EC7" w:rsidP="00A81460">
            <w:pPr>
              <w:contextualSpacing/>
              <w:jc w:val="center"/>
              <w:rPr>
                <w:rFonts w:eastAsiaTheme="minorEastAsia" w:cs="Times New Roman"/>
                <w:kern w:val="24"/>
              </w:rPr>
            </w:pPr>
            <w:r w:rsidRPr="00E92DC3">
              <w:rPr>
                <w:rFonts w:ascii="Calibri" w:hAnsi="Calibri"/>
              </w:rPr>
              <w:t>48</w:t>
            </w:r>
          </w:p>
        </w:tc>
        <w:tc>
          <w:tcPr>
            <w:tcW w:w="399" w:type="pct"/>
            <w:tcBorders>
              <w:top w:val="single" w:sz="4" w:space="0" w:color="auto"/>
              <w:left w:val="nil"/>
              <w:bottom w:val="nil"/>
              <w:right w:val="nil"/>
            </w:tcBorders>
            <w:vAlign w:val="bottom"/>
          </w:tcPr>
          <w:p w14:paraId="7E6474E8" w14:textId="77777777" w:rsidR="00284EC7" w:rsidRPr="00E92DC3" w:rsidRDefault="00284EC7" w:rsidP="00A81460">
            <w:pPr>
              <w:jc w:val="center"/>
              <w:rPr>
                <w:rFonts w:cs="Times New Roman"/>
              </w:rPr>
            </w:pPr>
            <w:r w:rsidRPr="00E92DC3">
              <w:rPr>
                <w:rFonts w:ascii="Calibri" w:hAnsi="Calibri"/>
              </w:rPr>
              <w:t>9</w:t>
            </w:r>
          </w:p>
        </w:tc>
        <w:tc>
          <w:tcPr>
            <w:tcW w:w="551" w:type="pct"/>
            <w:tcBorders>
              <w:top w:val="single" w:sz="4" w:space="0" w:color="auto"/>
              <w:left w:val="nil"/>
              <w:bottom w:val="nil"/>
              <w:right w:val="nil"/>
            </w:tcBorders>
            <w:vAlign w:val="center"/>
          </w:tcPr>
          <w:p w14:paraId="6EE5E688" w14:textId="77777777" w:rsidR="00284EC7" w:rsidRPr="00E92DC3" w:rsidRDefault="00284EC7" w:rsidP="00A81460">
            <w:pPr>
              <w:jc w:val="center"/>
              <w:rPr>
                <w:rFonts w:cs="Times New Roman"/>
              </w:rPr>
            </w:pPr>
            <w:r w:rsidRPr="00E92DC3">
              <w:rPr>
                <w:rFonts w:cs="Times New Roman"/>
                <w:kern w:val="24"/>
              </w:rPr>
              <w:t>73</w:t>
            </w:r>
          </w:p>
        </w:tc>
      </w:tr>
      <w:tr w:rsidR="00284EC7" w:rsidRPr="00E92DC3" w14:paraId="727EE75F" w14:textId="77777777" w:rsidTr="00A81460">
        <w:trPr>
          <w:trHeight w:val="227"/>
          <w:jc w:val="center"/>
        </w:trPr>
        <w:tc>
          <w:tcPr>
            <w:tcW w:w="467" w:type="pct"/>
            <w:tcBorders>
              <w:top w:val="nil"/>
              <w:left w:val="nil"/>
              <w:bottom w:val="nil"/>
              <w:right w:val="nil"/>
            </w:tcBorders>
          </w:tcPr>
          <w:p w14:paraId="525BC105" w14:textId="77777777" w:rsidR="00284EC7" w:rsidRPr="00E92DC3" w:rsidRDefault="00284EC7" w:rsidP="00A81460">
            <w:pPr>
              <w:contextualSpacing/>
              <w:jc w:val="center"/>
              <w:rPr>
                <w:rFonts w:cs="Times New Roman"/>
                <w:kern w:val="24"/>
              </w:rPr>
            </w:pPr>
            <w:r w:rsidRPr="00E92DC3">
              <w:rPr>
                <w:rFonts w:cs="Times New Roman"/>
                <w:kern w:val="24"/>
              </w:rPr>
              <w:t>8</w:t>
            </w:r>
          </w:p>
        </w:tc>
        <w:tc>
          <w:tcPr>
            <w:tcW w:w="394" w:type="pct"/>
            <w:tcBorders>
              <w:top w:val="nil"/>
              <w:left w:val="nil"/>
              <w:bottom w:val="nil"/>
              <w:right w:val="nil"/>
            </w:tcBorders>
            <w:vAlign w:val="center"/>
          </w:tcPr>
          <w:p w14:paraId="2508CA83" w14:textId="77777777" w:rsidR="00284EC7" w:rsidRPr="00E92DC3" w:rsidRDefault="00284EC7" w:rsidP="00A81460">
            <w:pPr>
              <w:contextualSpacing/>
              <w:jc w:val="center"/>
              <w:rPr>
                <w:rFonts w:eastAsia="Times New Roman" w:cs="Times New Roman"/>
                <w:kern w:val="24"/>
                <w:lang w:eastAsia="en-GB"/>
              </w:rPr>
            </w:pPr>
            <w:r w:rsidRPr="00E92DC3">
              <w:rPr>
                <w:rFonts w:cs="Times New Roman"/>
                <w:kern w:val="24"/>
              </w:rPr>
              <w:t>110</w:t>
            </w:r>
          </w:p>
        </w:tc>
        <w:tc>
          <w:tcPr>
            <w:tcW w:w="433" w:type="pct"/>
            <w:tcBorders>
              <w:top w:val="nil"/>
              <w:left w:val="nil"/>
              <w:bottom w:val="nil"/>
              <w:right w:val="nil"/>
            </w:tcBorders>
            <w:vAlign w:val="center"/>
          </w:tcPr>
          <w:p w14:paraId="5D4DDA6E" w14:textId="77777777" w:rsidR="00284EC7" w:rsidRPr="00E92DC3" w:rsidRDefault="00284EC7" w:rsidP="00A81460">
            <w:pPr>
              <w:contextualSpacing/>
              <w:jc w:val="center"/>
              <w:rPr>
                <w:rFonts w:cs="Times New Roman"/>
                <w:kern w:val="24"/>
              </w:rPr>
            </w:pPr>
            <w:r w:rsidRPr="00E92DC3">
              <w:rPr>
                <w:rFonts w:cs="Times New Roman"/>
                <w:bCs/>
                <w:kern w:val="24"/>
              </w:rPr>
              <w:t>10</w:t>
            </w:r>
          </w:p>
        </w:tc>
        <w:tc>
          <w:tcPr>
            <w:tcW w:w="275" w:type="pct"/>
            <w:tcBorders>
              <w:top w:val="nil"/>
              <w:left w:val="nil"/>
              <w:bottom w:val="nil"/>
              <w:right w:val="nil"/>
            </w:tcBorders>
            <w:vAlign w:val="center"/>
          </w:tcPr>
          <w:p w14:paraId="0EC19BCF" w14:textId="77777777" w:rsidR="00284EC7" w:rsidRPr="00E92DC3" w:rsidRDefault="00284EC7" w:rsidP="00A81460">
            <w:pPr>
              <w:contextualSpacing/>
              <w:jc w:val="center"/>
              <w:rPr>
                <w:rFonts w:eastAsia="Times New Roman" w:cs="Times New Roman"/>
                <w:lang w:eastAsia="en-GB"/>
              </w:rPr>
            </w:pPr>
            <w:r w:rsidRPr="00E92DC3">
              <w:rPr>
                <w:rFonts w:cs="Times New Roman"/>
                <w:kern w:val="24"/>
              </w:rPr>
              <w:t>6</w:t>
            </w:r>
          </w:p>
        </w:tc>
        <w:tc>
          <w:tcPr>
            <w:tcW w:w="497" w:type="pct"/>
            <w:tcBorders>
              <w:top w:val="nil"/>
              <w:left w:val="nil"/>
              <w:bottom w:val="nil"/>
              <w:right w:val="nil"/>
            </w:tcBorders>
            <w:vAlign w:val="center"/>
          </w:tcPr>
          <w:p w14:paraId="3483129E" w14:textId="77777777" w:rsidR="00284EC7" w:rsidRPr="00E92DC3" w:rsidRDefault="00284EC7" w:rsidP="00A81460">
            <w:pPr>
              <w:contextualSpacing/>
              <w:jc w:val="center"/>
              <w:rPr>
                <w:rFonts w:eastAsiaTheme="minorEastAsia" w:cs="Times New Roman"/>
                <w:kern w:val="24"/>
              </w:rPr>
            </w:pPr>
            <w:r w:rsidRPr="00E92DC3">
              <w:rPr>
                <w:rFonts w:cs="Times New Roman"/>
                <w:iCs/>
                <w:kern w:val="24"/>
              </w:rPr>
              <w:t>90</w:t>
            </w:r>
          </w:p>
        </w:tc>
        <w:tc>
          <w:tcPr>
            <w:tcW w:w="428" w:type="pct"/>
            <w:tcBorders>
              <w:top w:val="nil"/>
              <w:left w:val="nil"/>
              <w:bottom w:val="nil"/>
              <w:right w:val="nil"/>
            </w:tcBorders>
            <w:vAlign w:val="bottom"/>
          </w:tcPr>
          <w:p w14:paraId="236DF6A4" w14:textId="77777777" w:rsidR="00284EC7" w:rsidRPr="00E92DC3" w:rsidRDefault="00284EC7" w:rsidP="00A81460">
            <w:pPr>
              <w:contextualSpacing/>
              <w:jc w:val="center"/>
              <w:rPr>
                <w:rFonts w:eastAsiaTheme="minorEastAsia" w:cs="Times New Roman"/>
                <w:kern w:val="24"/>
              </w:rPr>
            </w:pPr>
            <w:r w:rsidRPr="00E92DC3">
              <w:rPr>
                <w:rFonts w:ascii="Calibri" w:hAnsi="Calibri"/>
              </w:rPr>
              <w:t>0</w:t>
            </w:r>
          </w:p>
        </w:tc>
        <w:tc>
          <w:tcPr>
            <w:tcW w:w="639" w:type="pct"/>
            <w:tcBorders>
              <w:top w:val="nil"/>
              <w:left w:val="nil"/>
              <w:bottom w:val="nil"/>
              <w:right w:val="nil"/>
            </w:tcBorders>
            <w:vAlign w:val="bottom"/>
          </w:tcPr>
          <w:p w14:paraId="4C9BB0BE" w14:textId="77777777" w:rsidR="00284EC7" w:rsidRPr="00E92DC3" w:rsidRDefault="00284EC7" w:rsidP="00A81460">
            <w:pPr>
              <w:contextualSpacing/>
              <w:jc w:val="center"/>
              <w:rPr>
                <w:rFonts w:eastAsiaTheme="minorEastAsia" w:cs="Times New Roman"/>
                <w:kern w:val="24"/>
              </w:rPr>
            </w:pPr>
            <w:r w:rsidRPr="00E92DC3">
              <w:rPr>
                <w:rFonts w:ascii="Calibri" w:hAnsi="Calibri"/>
              </w:rPr>
              <w:t>1</w:t>
            </w:r>
          </w:p>
        </w:tc>
        <w:tc>
          <w:tcPr>
            <w:tcW w:w="502" w:type="pct"/>
            <w:tcBorders>
              <w:top w:val="nil"/>
              <w:left w:val="nil"/>
              <w:bottom w:val="nil"/>
              <w:right w:val="nil"/>
            </w:tcBorders>
            <w:vAlign w:val="bottom"/>
          </w:tcPr>
          <w:p w14:paraId="0BD84796" w14:textId="77777777" w:rsidR="00284EC7" w:rsidRPr="00E92DC3" w:rsidRDefault="00284EC7" w:rsidP="00A81460">
            <w:pPr>
              <w:contextualSpacing/>
              <w:jc w:val="center"/>
              <w:rPr>
                <w:rFonts w:eastAsiaTheme="minorEastAsia" w:cs="Times New Roman"/>
                <w:kern w:val="24"/>
              </w:rPr>
            </w:pPr>
            <w:r w:rsidRPr="00E92DC3">
              <w:rPr>
                <w:rFonts w:ascii="Calibri" w:hAnsi="Calibri"/>
              </w:rPr>
              <w:t>1</w:t>
            </w:r>
          </w:p>
        </w:tc>
        <w:tc>
          <w:tcPr>
            <w:tcW w:w="415" w:type="pct"/>
            <w:tcBorders>
              <w:top w:val="nil"/>
              <w:left w:val="nil"/>
              <w:bottom w:val="nil"/>
              <w:right w:val="nil"/>
            </w:tcBorders>
            <w:vAlign w:val="bottom"/>
          </w:tcPr>
          <w:p w14:paraId="033F01D0" w14:textId="77777777" w:rsidR="00284EC7" w:rsidRPr="00E92DC3" w:rsidRDefault="00284EC7" w:rsidP="00A81460">
            <w:pPr>
              <w:contextualSpacing/>
              <w:jc w:val="center"/>
              <w:rPr>
                <w:rFonts w:eastAsiaTheme="minorEastAsia" w:cs="Times New Roman"/>
                <w:kern w:val="24"/>
              </w:rPr>
            </w:pPr>
            <w:r w:rsidRPr="00E92DC3">
              <w:rPr>
                <w:rFonts w:ascii="Calibri" w:hAnsi="Calibri"/>
              </w:rPr>
              <w:t>59</w:t>
            </w:r>
          </w:p>
        </w:tc>
        <w:tc>
          <w:tcPr>
            <w:tcW w:w="399" w:type="pct"/>
            <w:tcBorders>
              <w:top w:val="nil"/>
              <w:left w:val="nil"/>
              <w:bottom w:val="nil"/>
              <w:right w:val="nil"/>
            </w:tcBorders>
            <w:vAlign w:val="bottom"/>
          </w:tcPr>
          <w:p w14:paraId="23354482" w14:textId="77777777" w:rsidR="00284EC7" w:rsidRPr="00E92DC3" w:rsidRDefault="00284EC7" w:rsidP="00A81460">
            <w:pPr>
              <w:jc w:val="center"/>
              <w:rPr>
                <w:rFonts w:cs="Times New Roman"/>
              </w:rPr>
            </w:pPr>
            <w:r w:rsidRPr="00E92DC3">
              <w:rPr>
                <w:rFonts w:ascii="Calibri" w:hAnsi="Calibri"/>
              </w:rPr>
              <w:t>8</w:t>
            </w:r>
          </w:p>
        </w:tc>
        <w:tc>
          <w:tcPr>
            <w:tcW w:w="551" w:type="pct"/>
            <w:tcBorders>
              <w:top w:val="nil"/>
              <w:left w:val="nil"/>
              <w:bottom w:val="nil"/>
              <w:right w:val="nil"/>
            </w:tcBorders>
            <w:vAlign w:val="center"/>
          </w:tcPr>
          <w:p w14:paraId="4D91EEB1" w14:textId="77777777" w:rsidR="00284EC7" w:rsidRPr="00E92DC3" w:rsidRDefault="00284EC7" w:rsidP="00A81460">
            <w:pPr>
              <w:jc w:val="center"/>
              <w:rPr>
                <w:rFonts w:cs="Times New Roman"/>
              </w:rPr>
            </w:pPr>
            <w:r w:rsidRPr="00E92DC3">
              <w:rPr>
                <w:rFonts w:cs="Times New Roman"/>
                <w:kern w:val="24"/>
              </w:rPr>
              <w:t>75</w:t>
            </w:r>
          </w:p>
        </w:tc>
      </w:tr>
      <w:tr w:rsidR="00284EC7" w:rsidRPr="00E92DC3" w14:paraId="2F48F982" w14:textId="77777777" w:rsidTr="00A81460">
        <w:trPr>
          <w:trHeight w:val="227"/>
          <w:jc w:val="center"/>
        </w:trPr>
        <w:tc>
          <w:tcPr>
            <w:tcW w:w="467" w:type="pct"/>
            <w:tcBorders>
              <w:top w:val="nil"/>
              <w:left w:val="nil"/>
              <w:bottom w:val="nil"/>
              <w:right w:val="nil"/>
            </w:tcBorders>
          </w:tcPr>
          <w:p w14:paraId="097F1702" w14:textId="77777777" w:rsidR="00284EC7" w:rsidRPr="00E92DC3" w:rsidRDefault="00284EC7" w:rsidP="00A81460">
            <w:pPr>
              <w:contextualSpacing/>
              <w:jc w:val="center"/>
              <w:rPr>
                <w:rFonts w:cs="Times New Roman"/>
                <w:kern w:val="24"/>
              </w:rPr>
            </w:pPr>
            <w:r w:rsidRPr="00E92DC3">
              <w:rPr>
                <w:rFonts w:cs="Times New Roman"/>
                <w:kern w:val="24"/>
              </w:rPr>
              <w:t>9</w:t>
            </w:r>
          </w:p>
        </w:tc>
        <w:tc>
          <w:tcPr>
            <w:tcW w:w="394" w:type="pct"/>
            <w:tcBorders>
              <w:top w:val="nil"/>
              <w:left w:val="nil"/>
              <w:bottom w:val="nil"/>
              <w:right w:val="nil"/>
            </w:tcBorders>
            <w:vAlign w:val="center"/>
          </w:tcPr>
          <w:p w14:paraId="6BA265FD" w14:textId="77777777" w:rsidR="00284EC7" w:rsidRPr="00E92DC3" w:rsidRDefault="00284EC7" w:rsidP="00A81460">
            <w:pPr>
              <w:contextualSpacing/>
              <w:jc w:val="center"/>
              <w:rPr>
                <w:rFonts w:eastAsia="Times New Roman" w:cs="Times New Roman"/>
                <w:kern w:val="24"/>
                <w:lang w:eastAsia="en-GB"/>
              </w:rPr>
            </w:pPr>
            <w:r w:rsidRPr="00E92DC3">
              <w:rPr>
                <w:rFonts w:cs="Times New Roman"/>
                <w:kern w:val="24"/>
              </w:rPr>
              <w:t>110</w:t>
            </w:r>
          </w:p>
        </w:tc>
        <w:tc>
          <w:tcPr>
            <w:tcW w:w="433" w:type="pct"/>
            <w:tcBorders>
              <w:top w:val="nil"/>
              <w:left w:val="nil"/>
              <w:bottom w:val="nil"/>
              <w:right w:val="nil"/>
            </w:tcBorders>
            <w:vAlign w:val="center"/>
          </w:tcPr>
          <w:p w14:paraId="502F98F0" w14:textId="77777777" w:rsidR="00284EC7" w:rsidRPr="00E92DC3" w:rsidRDefault="00284EC7" w:rsidP="00A81460">
            <w:pPr>
              <w:contextualSpacing/>
              <w:jc w:val="center"/>
              <w:rPr>
                <w:rFonts w:cs="Times New Roman"/>
                <w:kern w:val="24"/>
              </w:rPr>
            </w:pPr>
            <w:r w:rsidRPr="00E92DC3">
              <w:rPr>
                <w:rFonts w:cs="Times New Roman"/>
                <w:bCs/>
                <w:kern w:val="24"/>
              </w:rPr>
              <w:t>40</w:t>
            </w:r>
          </w:p>
        </w:tc>
        <w:tc>
          <w:tcPr>
            <w:tcW w:w="275" w:type="pct"/>
            <w:tcBorders>
              <w:top w:val="nil"/>
              <w:left w:val="nil"/>
              <w:bottom w:val="nil"/>
              <w:right w:val="nil"/>
            </w:tcBorders>
            <w:vAlign w:val="center"/>
          </w:tcPr>
          <w:p w14:paraId="4D0B1D1B" w14:textId="77777777" w:rsidR="00284EC7" w:rsidRPr="00E92DC3" w:rsidRDefault="00284EC7" w:rsidP="00A81460">
            <w:pPr>
              <w:contextualSpacing/>
              <w:jc w:val="center"/>
              <w:rPr>
                <w:rFonts w:eastAsia="Times New Roman" w:cs="Times New Roman"/>
                <w:lang w:eastAsia="en-GB"/>
              </w:rPr>
            </w:pPr>
            <w:r w:rsidRPr="00E92DC3">
              <w:rPr>
                <w:rFonts w:cs="Times New Roman"/>
                <w:kern w:val="24"/>
              </w:rPr>
              <w:t>6</w:t>
            </w:r>
          </w:p>
        </w:tc>
        <w:tc>
          <w:tcPr>
            <w:tcW w:w="497" w:type="pct"/>
            <w:tcBorders>
              <w:top w:val="nil"/>
              <w:left w:val="nil"/>
              <w:bottom w:val="nil"/>
              <w:right w:val="nil"/>
            </w:tcBorders>
            <w:vAlign w:val="center"/>
          </w:tcPr>
          <w:p w14:paraId="3E68808E" w14:textId="77777777" w:rsidR="00284EC7" w:rsidRPr="00E92DC3" w:rsidRDefault="00284EC7" w:rsidP="00A81460">
            <w:pPr>
              <w:contextualSpacing/>
              <w:jc w:val="center"/>
              <w:rPr>
                <w:rFonts w:eastAsiaTheme="minorEastAsia" w:cs="Times New Roman"/>
                <w:kern w:val="24"/>
              </w:rPr>
            </w:pPr>
            <w:r w:rsidRPr="00E92DC3">
              <w:rPr>
                <w:rFonts w:cs="Times New Roman"/>
                <w:iCs/>
                <w:kern w:val="24"/>
              </w:rPr>
              <w:t>96</w:t>
            </w:r>
          </w:p>
        </w:tc>
        <w:tc>
          <w:tcPr>
            <w:tcW w:w="428" w:type="pct"/>
            <w:tcBorders>
              <w:top w:val="nil"/>
              <w:left w:val="nil"/>
              <w:bottom w:val="nil"/>
              <w:right w:val="nil"/>
            </w:tcBorders>
            <w:vAlign w:val="bottom"/>
          </w:tcPr>
          <w:p w14:paraId="4A18A911" w14:textId="77777777" w:rsidR="00284EC7" w:rsidRPr="00E92DC3" w:rsidRDefault="00284EC7" w:rsidP="00A81460">
            <w:pPr>
              <w:contextualSpacing/>
              <w:jc w:val="center"/>
              <w:rPr>
                <w:rFonts w:eastAsiaTheme="minorEastAsia" w:cs="Times New Roman"/>
                <w:kern w:val="24"/>
              </w:rPr>
            </w:pPr>
            <w:r w:rsidRPr="00E92DC3">
              <w:rPr>
                <w:rFonts w:ascii="Calibri" w:hAnsi="Calibri"/>
              </w:rPr>
              <w:t>1</w:t>
            </w:r>
          </w:p>
        </w:tc>
        <w:tc>
          <w:tcPr>
            <w:tcW w:w="639" w:type="pct"/>
            <w:tcBorders>
              <w:top w:val="nil"/>
              <w:left w:val="nil"/>
              <w:bottom w:val="nil"/>
              <w:right w:val="nil"/>
            </w:tcBorders>
            <w:vAlign w:val="bottom"/>
          </w:tcPr>
          <w:p w14:paraId="2F1AD714" w14:textId="77777777" w:rsidR="00284EC7" w:rsidRPr="00E92DC3" w:rsidRDefault="00284EC7" w:rsidP="00A81460">
            <w:pPr>
              <w:contextualSpacing/>
              <w:jc w:val="center"/>
              <w:rPr>
                <w:rFonts w:eastAsiaTheme="minorEastAsia" w:cs="Times New Roman"/>
                <w:kern w:val="24"/>
              </w:rPr>
            </w:pPr>
            <w:r w:rsidRPr="00E92DC3">
              <w:rPr>
                <w:rFonts w:ascii="Calibri" w:hAnsi="Calibri"/>
              </w:rPr>
              <w:t>1</w:t>
            </w:r>
          </w:p>
        </w:tc>
        <w:tc>
          <w:tcPr>
            <w:tcW w:w="502" w:type="pct"/>
            <w:tcBorders>
              <w:top w:val="nil"/>
              <w:left w:val="nil"/>
              <w:bottom w:val="nil"/>
              <w:right w:val="nil"/>
            </w:tcBorders>
            <w:vAlign w:val="bottom"/>
          </w:tcPr>
          <w:p w14:paraId="33B9F54E" w14:textId="77777777" w:rsidR="00284EC7" w:rsidRPr="00E92DC3" w:rsidRDefault="00284EC7" w:rsidP="00A81460">
            <w:pPr>
              <w:contextualSpacing/>
              <w:jc w:val="center"/>
              <w:rPr>
                <w:rFonts w:eastAsiaTheme="minorEastAsia" w:cs="Times New Roman"/>
                <w:kern w:val="24"/>
              </w:rPr>
            </w:pPr>
            <w:r w:rsidRPr="00E92DC3">
              <w:rPr>
                <w:rFonts w:ascii="Calibri" w:hAnsi="Calibri"/>
              </w:rPr>
              <w:t>2</w:t>
            </w:r>
          </w:p>
        </w:tc>
        <w:tc>
          <w:tcPr>
            <w:tcW w:w="415" w:type="pct"/>
            <w:tcBorders>
              <w:top w:val="nil"/>
              <w:left w:val="nil"/>
              <w:bottom w:val="nil"/>
              <w:right w:val="nil"/>
            </w:tcBorders>
            <w:vAlign w:val="bottom"/>
          </w:tcPr>
          <w:p w14:paraId="00047F6A" w14:textId="77777777" w:rsidR="00284EC7" w:rsidRPr="00E92DC3" w:rsidRDefault="00284EC7" w:rsidP="00A81460">
            <w:pPr>
              <w:contextualSpacing/>
              <w:jc w:val="center"/>
              <w:rPr>
                <w:rFonts w:eastAsiaTheme="minorEastAsia" w:cs="Times New Roman"/>
                <w:kern w:val="24"/>
              </w:rPr>
            </w:pPr>
            <w:r w:rsidRPr="00E92DC3">
              <w:rPr>
                <w:rFonts w:ascii="Calibri" w:hAnsi="Calibri"/>
              </w:rPr>
              <w:t>61</w:t>
            </w:r>
          </w:p>
        </w:tc>
        <w:tc>
          <w:tcPr>
            <w:tcW w:w="399" w:type="pct"/>
            <w:tcBorders>
              <w:top w:val="nil"/>
              <w:left w:val="nil"/>
              <w:bottom w:val="nil"/>
              <w:right w:val="nil"/>
            </w:tcBorders>
            <w:vAlign w:val="bottom"/>
          </w:tcPr>
          <w:p w14:paraId="4798C353" w14:textId="77777777" w:rsidR="00284EC7" w:rsidRPr="00E92DC3" w:rsidRDefault="00284EC7" w:rsidP="00A81460">
            <w:pPr>
              <w:jc w:val="center"/>
              <w:rPr>
                <w:rFonts w:cs="Times New Roman"/>
              </w:rPr>
            </w:pPr>
            <w:r w:rsidRPr="00E92DC3">
              <w:rPr>
                <w:rFonts w:ascii="Calibri" w:hAnsi="Calibri"/>
              </w:rPr>
              <w:t>7</w:t>
            </w:r>
          </w:p>
        </w:tc>
        <w:tc>
          <w:tcPr>
            <w:tcW w:w="551" w:type="pct"/>
            <w:tcBorders>
              <w:top w:val="nil"/>
              <w:left w:val="nil"/>
              <w:bottom w:val="nil"/>
              <w:right w:val="nil"/>
            </w:tcBorders>
            <w:vAlign w:val="center"/>
          </w:tcPr>
          <w:p w14:paraId="4A8A1B5F" w14:textId="77777777" w:rsidR="00284EC7" w:rsidRPr="00E92DC3" w:rsidRDefault="00284EC7" w:rsidP="00A81460">
            <w:pPr>
              <w:jc w:val="center"/>
              <w:rPr>
                <w:rFonts w:cs="Times New Roman"/>
              </w:rPr>
            </w:pPr>
            <w:r w:rsidRPr="00E92DC3">
              <w:rPr>
                <w:rFonts w:cs="Times New Roman"/>
                <w:kern w:val="24"/>
              </w:rPr>
              <w:t>77</w:t>
            </w:r>
          </w:p>
        </w:tc>
      </w:tr>
      <w:tr w:rsidR="00284EC7" w:rsidRPr="00E92DC3" w14:paraId="1BC29384" w14:textId="77777777" w:rsidTr="00A81460">
        <w:trPr>
          <w:trHeight w:val="227"/>
          <w:jc w:val="center"/>
        </w:trPr>
        <w:tc>
          <w:tcPr>
            <w:tcW w:w="467" w:type="pct"/>
            <w:tcBorders>
              <w:top w:val="nil"/>
              <w:left w:val="nil"/>
              <w:bottom w:val="nil"/>
              <w:right w:val="nil"/>
            </w:tcBorders>
          </w:tcPr>
          <w:p w14:paraId="1D98BC95" w14:textId="77777777" w:rsidR="00284EC7" w:rsidRPr="00E92DC3" w:rsidRDefault="00284EC7" w:rsidP="00A81460">
            <w:pPr>
              <w:contextualSpacing/>
              <w:jc w:val="center"/>
              <w:rPr>
                <w:rFonts w:cs="Times New Roman"/>
                <w:kern w:val="24"/>
              </w:rPr>
            </w:pPr>
            <w:r w:rsidRPr="00E92DC3">
              <w:rPr>
                <w:rFonts w:cs="Times New Roman"/>
                <w:kern w:val="24"/>
              </w:rPr>
              <w:t>10</w:t>
            </w:r>
          </w:p>
        </w:tc>
        <w:tc>
          <w:tcPr>
            <w:tcW w:w="394" w:type="pct"/>
            <w:tcBorders>
              <w:top w:val="nil"/>
              <w:left w:val="nil"/>
              <w:bottom w:val="nil"/>
              <w:right w:val="nil"/>
            </w:tcBorders>
            <w:vAlign w:val="center"/>
          </w:tcPr>
          <w:p w14:paraId="07875721" w14:textId="77777777" w:rsidR="00284EC7" w:rsidRPr="00E92DC3" w:rsidRDefault="00284EC7" w:rsidP="00A81460">
            <w:pPr>
              <w:contextualSpacing/>
              <w:jc w:val="center"/>
              <w:rPr>
                <w:rFonts w:eastAsia="Times New Roman" w:cs="Times New Roman"/>
                <w:kern w:val="24"/>
                <w:lang w:eastAsia="en-GB"/>
              </w:rPr>
            </w:pPr>
            <w:r w:rsidRPr="00E92DC3">
              <w:rPr>
                <w:rFonts w:cs="Times New Roman"/>
                <w:kern w:val="24"/>
              </w:rPr>
              <w:t>110</w:t>
            </w:r>
          </w:p>
        </w:tc>
        <w:tc>
          <w:tcPr>
            <w:tcW w:w="433" w:type="pct"/>
            <w:tcBorders>
              <w:top w:val="nil"/>
              <w:left w:val="nil"/>
              <w:bottom w:val="nil"/>
              <w:right w:val="nil"/>
            </w:tcBorders>
            <w:vAlign w:val="center"/>
          </w:tcPr>
          <w:p w14:paraId="6E264CE6" w14:textId="77777777" w:rsidR="00284EC7" w:rsidRPr="00E92DC3" w:rsidRDefault="00284EC7" w:rsidP="00A81460">
            <w:pPr>
              <w:contextualSpacing/>
              <w:jc w:val="center"/>
              <w:rPr>
                <w:rFonts w:cs="Times New Roman"/>
                <w:kern w:val="24"/>
              </w:rPr>
            </w:pPr>
            <w:r w:rsidRPr="00E92DC3">
              <w:rPr>
                <w:rFonts w:cs="Times New Roman"/>
                <w:bCs/>
                <w:kern w:val="24"/>
              </w:rPr>
              <w:t>60</w:t>
            </w:r>
          </w:p>
        </w:tc>
        <w:tc>
          <w:tcPr>
            <w:tcW w:w="275" w:type="pct"/>
            <w:tcBorders>
              <w:top w:val="nil"/>
              <w:left w:val="nil"/>
              <w:bottom w:val="nil"/>
              <w:right w:val="nil"/>
            </w:tcBorders>
            <w:vAlign w:val="center"/>
          </w:tcPr>
          <w:p w14:paraId="4E61116F" w14:textId="77777777" w:rsidR="00284EC7" w:rsidRPr="00E92DC3" w:rsidRDefault="00284EC7" w:rsidP="00A81460">
            <w:pPr>
              <w:contextualSpacing/>
              <w:jc w:val="center"/>
              <w:rPr>
                <w:rFonts w:eastAsia="Times New Roman" w:cs="Times New Roman"/>
                <w:lang w:eastAsia="en-GB"/>
              </w:rPr>
            </w:pPr>
            <w:r w:rsidRPr="00E92DC3">
              <w:rPr>
                <w:rFonts w:cs="Times New Roman"/>
                <w:kern w:val="24"/>
              </w:rPr>
              <w:t>6</w:t>
            </w:r>
          </w:p>
        </w:tc>
        <w:tc>
          <w:tcPr>
            <w:tcW w:w="497" w:type="pct"/>
            <w:tcBorders>
              <w:top w:val="nil"/>
              <w:left w:val="nil"/>
              <w:bottom w:val="nil"/>
              <w:right w:val="nil"/>
            </w:tcBorders>
            <w:vAlign w:val="center"/>
          </w:tcPr>
          <w:p w14:paraId="7CE6AF27" w14:textId="77777777" w:rsidR="00284EC7" w:rsidRPr="00E92DC3" w:rsidRDefault="00284EC7" w:rsidP="00A81460">
            <w:pPr>
              <w:contextualSpacing/>
              <w:jc w:val="center"/>
              <w:rPr>
                <w:rFonts w:eastAsiaTheme="minorEastAsia" w:cs="Times New Roman"/>
                <w:kern w:val="24"/>
              </w:rPr>
            </w:pPr>
            <w:r w:rsidRPr="00E92DC3">
              <w:rPr>
                <w:rFonts w:cs="Times New Roman"/>
                <w:iCs/>
                <w:kern w:val="24"/>
              </w:rPr>
              <w:t>98</w:t>
            </w:r>
          </w:p>
        </w:tc>
        <w:tc>
          <w:tcPr>
            <w:tcW w:w="428" w:type="pct"/>
            <w:tcBorders>
              <w:top w:val="nil"/>
              <w:left w:val="nil"/>
              <w:bottom w:val="nil"/>
              <w:right w:val="nil"/>
            </w:tcBorders>
            <w:vAlign w:val="bottom"/>
          </w:tcPr>
          <w:p w14:paraId="38DA7796" w14:textId="77777777" w:rsidR="00284EC7" w:rsidRPr="00E92DC3" w:rsidRDefault="00284EC7" w:rsidP="00A81460">
            <w:pPr>
              <w:contextualSpacing/>
              <w:jc w:val="center"/>
              <w:rPr>
                <w:rFonts w:eastAsiaTheme="minorEastAsia" w:cs="Times New Roman"/>
                <w:kern w:val="24"/>
              </w:rPr>
            </w:pPr>
            <w:r w:rsidRPr="00E92DC3">
              <w:rPr>
                <w:rFonts w:ascii="Calibri" w:hAnsi="Calibri"/>
              </w:rPr>
              <w:t>1</w:t>
            </w:r>
          </w:p>
        </w:tc>
        <w:tc>
          <w:tcPr>
            <w:tcW w:w="639" w:type="pct"/>
            <w:tcBorders>
              <w:top w:val="nil"/>
              <w:left w:val="nil"/>
              <w:bottom w:val="nil"/>
              <w:right w:val="nil"/>
            </w:tcBorders>
            <w:vAlign w:val="bottom"/>
          </w:tcPr>
          <w:p w14:paraId="302A7841" w14:textId="77777777" w:rsidR="00284EC7" w:rsidRPr="00E92DC3" w:rsidRDefault="00284EC7" w:rsidP="00A81460">
            <w:pPr>
              <w:contextualSpacing/>
              <w:jc w:val="center"/>
              <w:rPr>
                <w:rFonts w:eastAsiaTheme="minorEastAsia" w:cs="Times New Roman"/>
                <w:kern w:val="24"/>
              </w:rPr>
            </w:pPr>
            <w:r w:rsidRPr="00E92DC3">
              <w:rPr>
                <w:rFonts w:ascii="Calibri" w:hAnsi="Calibri"/>
              </w:rPr>
              <w:t>1</w:t>
            </w:r>
          </w:p>
        </w:tc>
        <w:tc>
          <w:tcPr>
            <w:tcW w:w="502" w:type="pct"/>
            <w:tcBorders>
              <w:top w:val="nil"/>
              <w:left w:val="nil"/>
              <w:bottom w:val="nil"/>
              <w:right w:val="nil"/>
            </w:tcBorders>
            <w:vAlign w:val="bottom"/>
          </w:tcPr>
          <w:p w14:paraId="68542962" w14:textId="77777777" w:rsidR="00284EC7" w:rsidRPr="00E92DC3" w:rsidRDefault="00284EC7" w:rsidP="00A81460">
            <w:pPr>
              <w:contextualSpacing/>
              <w:jc w:val="center"/>
              <w:rPr>
                <w:rFonts w:eastAsiaTheme="minorEastAsia" w:cs="Times New Roman"/>
                <w:kern w:val="24"/>
              </w:rPr>
            </w:pPr>
            <w:r w:rsidRPr="00E92DC3">
              <w:rPr>
                <w:rFonts w:ascii="Calibri" w:hAnsi="Calibri"/>
              </w:rPr>
              <w:t>1</w:t>
            </w:r>
          </w:p>
        </w:tc>
        <w:tc>
          <w:tcPr>
            <w:tcW w:w="415" w:type="pct"/>
            <w:tcBorders>
              <w:top w:val="nil"/>
              <w:left w:val="nil"/>
              <w:bottom w:val="nil"/>
              <w:right w:val="nil"/>
            </w:tcBorders>
            <w:vAlign w:val="bottom"/>
          </w:tcPr>
          <w:p w14:paraId="7FC47149" w14:textId="77777777" w:rsidR="00284EC7" w:rsidRPr="00E92DC3" w:rsidRDefault="00284EC7" w:rsidP="00A81460">
            <w:pPr>
              <w:contextualSpacing/>
              <w:jc w:val="center"/>
              <w:rPr>
                <w:rFonts w:eastAsiaTheme="minorEastAsia" w:cs="Times New Roman"/>
                <w:kern w:val="24"/>
              </w:rPr>
            </w:pPr>
            <w:r w:rsidRPr="00E92DC3">
              <w:rPr>
                <w:rFonts w:ascii="Calibri" w:hAnsi="Calibri"/>
              </w:rPr>
              <w:t>66</w:t>
            </w:r>
          </w:p>
        </w:tc>
        <w:tc>
          <w:tcPr>
            <w:tcW w:w="399" w:type="pct"/>
            <w:tcBorders>
              <w:top w:val="nil"/>
              <w:left w:val="nil"/>
              <w:bottom w:val="nil"/>
              <w:right w:val="nil"/>
            </w:tcBorders>
            <w:vAlign w:val="bottom"/>
          </w:tcPr>
          <w:p w14:paraId="2E3AF1CF" w14:textId="77777777" w:rsidR="00284EC7" w:rsidRPr="00E92DC3" w:rsidRDefault="00284EC7" w:rsidP="00A81460">
            <w:pPr>
              <w:jc w:val="center"/>
              <w:rPr>
                <w:rFonts w:cs="Times New Roman"/>
              </w:rPr>
            </w:pPr>
            <w:r w:rsidRPr="00E92DC3">
              <w:rPr>
                <w:rFonts w:ascii="Calibri" w:hAnsi="Calibri"/>
              </w:rPr>
              <w:t>7</w:t>
            </w:r>
          </w:p>
        </w:tc>
        <w:tc>
          <w:tcPr>
            <w:tcW w:w="551" w:type="pct"/>
            <w:tcBorders>
              <w:top w:val="nil"/>
              <w:left w:val="nil"/>
              <w:bottom w:val="nil"/>
              <w:right w:val="nil"/>
            </w:tcBorders>
            <w:vAlign w:val="center"/>
          </w:tcPr>
          <w:p w14:paraId="265B6872" w14:textId="77777777" w:rsidR="00284EC7" w:rsidRPr="00E92DC3" w:rsidRDefault="00284EC7" w:rsidP="00A81460">
            <w:pPr>
              <w:jc w:val="center"/>
              <w:rPr>
                <w:rFonts w:cs="Times New Roman"/>
              </w:rPr>
            </w:pPr>
            <w:r w:rsidRPr="00E92DC3">
              <w:rPr>
                <w:rFonts w:cs="Times New Roman"/>
                <w:kern w:val="24"/>
              </w:rPr>
              <w:t>82</w:t>
            </w:r>
          </w:p>
        </w:tc>
      </w:tr>
      <w:tr w:rsidR="00284EC7" w:rsidRPr="00E92DC3" w14:paraId="492F3293" w14:textId="77777777" w:rsidTr="00A81460">
        <w:trPr>
          <w:trHeight w:val="227"/>
          <w:jc w:val="center"/>
        </w:trPr>
        <w:tc>
          <w:tcPr>
            <w:tcW w:w="467" w:type="pct"/>
            <w:tcBorders>
              <w:top w:val="nil"/>
              <w:left w:val="nil"/>
              <w:bottom w:val="single" w:sz="4" w:space="0" w:color="auto"/>
              <w:right w:val="nil"/>
            </w:tcBorders>
          </w:tcPr>
          <w:p w14:paraId="12A1E7FA" w14:textId="70339DA8" w:rsidR="00284EC7" w:rsidRPr="00E92DC3" w:rsidRDefault="00174327" w:rsidP="00A81460">
            <w:pPr>
              <w:contextualSpacing/>
              <w:jc w:val="center"/>
              <w:rPr>
                <w:rFonts w:eastAsia="Times New Roman" w:cs="Times New Roman"/>
                <w:kern w:val="24"/>
                <w:lang w:eastAsia="en-GB"/>
              </w:rPr>
            </w:pPr>
            <w:r>
              <w:rPr>
                <w:rFonts w:eastAsia="Times New Roman" w:cs="Times New Roman"/>
                <w:kern w:val="24"/>
                <w:lang w:eastAsia="en-GB"/>
              </w:rPr>
              <w:t>11</w:t>
            </w:r>
          </w:p>
        </w:tc>
        <w:tc>
          <w:tcPr>
            <w:tcW w:w="394" w:type="pct"/>
            <w:tcBorders>
              <w:top w:val="nil"/>
              <w:left w:val="nil"/>
              <w:bottom w:val="single" w:sz="4" w:space="0" w:color="auto"/>
              <w:right w:val="nil"/>
            </w:tcBorders>
            <w:vAlign w:val="center"/>
          </w:tcPr>
          <w:p w14:paraId="684D1E0F" w14:textId="07341C50" w:rsidR="00284EC7" w:rsidRPr="00E92DC3" w:rsidRDefault="00174327" w:rsidP="00A81460">
            <w:pPr>
              <w:contextualSpacing/>
              <w:jc w:val="center"/>
              <w:rPr>
                <w:rFonts w:eastAsia="Times New Roman" w:cs="Times New Roman"/>
                <w:kern w:val="24"/>
                <w:lang w:eastAsia="en-GB"/>
              </w:rPr>
            </w:pPr>
            <w:r>
              <w:rPr>
                <w:rFonts w:eastAsia="Times New Roman" w:cs="Times New Roman"/>
                <w:kern w:val="24"/>
                <w:lang w:eastAsia="en-GB"/>
              </w:rPr>
              <w:t>110</w:t>
            </w:r>
          </w:p>
        </w:tc>
        <w:tc>
          <w:tcPr>
            <w:tcW w:w="433" w:type="pct"/>
            <w:tcBorders>
              <w:top w:val="nil"/>
              <w:left w:val="nil"/>
              <w:bottom w:val="single" w:sz="4" w:space="0" w:color="auto"/>
              <w:right w:val="nil"/>
            </w:tcBorders>
            <w:vAlign w:val="center"/>
          </w:tcPr>
          <w:p w14:paraId="71872726" w14:textId="752EDA4A" w:rsidR="00284EC7" w:rsidRPr="00E92DC3" w:rsidRDefault="00174327" w:rsidP="00A81460">
            <w:pPr>
              <w:contextualSpacing/>
              <w:jc w:val="center"/>
              <w:rPr>
                <w:rFonts w:cs="Times New Roman"/>
                <w:kern w:val="24"/>
              </w:rPr>
            </w:pPr>
            <w:r>
              <w:rPr>
                <w:rFonts w:cs="Times New Roman"/>
                <w:kern w:val="24"/>
              </w:rPr>
              <w:t>60</w:t>
            </w:r>
          </w:p>
        </w:tc>
        <w:tc>
          <w:tcPr>
            <w:tcW w:w="275" w:type="pct"/>
            <w:tcBorders>
              <w:top w:val="nil"/>
              <w:left w:val="nil"/>
              <w:bottom w:val="single" w:sz="4" w:space="0" w:color="auto"/>
              <w:right w:val="nil"/>
            </w:tcBorders>
            <w:vAlign w:val="center"/>
          </w:tcPr>
          <w:p w14:paraId="68F5C6C0" w14:textId="77777777" w:rsidR="00284EC7" w:rsidRPr="00E92DC3" w:rsidRDefault="00284EC7" w:rsidP="00A81460">
            <w:pPr>
              <w:contextualSpacing/>
              <w:jc w:val="center"/>
              <w:rPr>
                <w:rFonts w:eastAsia="Times New Roman" w:cs="Times New Roman"/>
                <w:lang w:eastAsia="en-GB"/>
              </w:rPr>
            </w:pPr>
            <w:r w:rsidRPr="00E92DC3">
              <w:rPr>
                <w:rFonts w:eastAsia="Times New Roman" w:cs="Times New Roman"/>
                <w:lang w:eastAsia="en-GB"/>
              </w:rPr>
              <w:t>24</w:t>
            </w:r>
          </w:p>
        </w:tc>
        <w:tc>
          <w:tcPr>
            <w:tcW w:w="497" w:type="pct"/>
            <w:tcBorders>
              <w:top w:val="nil"/>
              <w:left w:val="nil"/>
              <w:bottom w:val="single" w:sz="4" w:space="0" w:color="auto"/>
              <w:right w:val="nil"/>
            </w:tcBorders>
            <w:vAlign w:val="center"/>
          </w:tcPr>
          <w:p w14:paraId="37D6ADF5" w14:textId="77777777" w:rsidR="00284EC7" w:rsidRPr="00E92DC3" w:rsidRDefault="00284EC7" w:rsidP="00A81460">
            <w:pPr>
              <w:contextualSpacing/>
              <w:jc w:val="center"/>
              <w:rPr>
                <w:rFonts w:eastAsiaTheme="minorEastAsia" w:cs="Times New Roman"/>
                <w:kern w:val="24"/>
              </w:rPr>
            </w:pPr>
            <w:r w:rsidRPr="00E92DC3">
              <w:rPr>
                <w:rFonts w:ascii="Calibri" w:hAnsi="Calibri" w:cs="Arial"/>
                <w:iCs/>
                <w:kern w:val="24"/>
              </w:rPr>
              <w:t>100</w:t>
            </w:r>
          </w:p>
        </w:tc>
        <w:tc>
          <w:tcPr>
            <w:tcW w:w="428" w:type="pct"/>
            <w:tcBorders>
              <w:top w:val="nil"/>
              <w:left w:val="nil"/>
              <w:bottom w:val="single" w:sz="4" w:space="0" w:color="auto"/>
              <w:right w:val="nil"/>
            </w:tcBorders>
            <w:vAlign w:val="bottom"/>
          </w:tcPr>
          <w:p w14:paraId="41DC73A9" w14:textId="77777777" w:rsidR="00284EC7" w:rsidRPr="00E92DC3" w:rsidRDefault="00284EC7" w:rsidP="00A81460">
            <w:pPr>
              <w:contextualSpacing/>
              <w:jc w:val="center"/>
              <w:rPr>
                <w:rFonts w:eastAsiaTheme="minorEastAsia" w:cs="Times New Roman"/>
                <w:kern w:val="24"/>
              </w:rPr>
            </w:pPr>
            <w:r w:rsidRPr="00E92DC3">
              <w:rPr>
                <w:rFonts w:ascii="Calibri" w:hAnsi="Calibri"/>
              </w:rPr>
              <w:t>0</w:t>
            </w:r>
          </w:p>
        </w:tc>
        <w:tc>
          <w:tcPr>
            <w:tcW w:w="639" w:type="pct"/>
            <w:tcBorders>
              <w:top w:val="nil"/>
              <w:left w:val="nil"/>
              <w:bottom w:val="single" w:sz="4" w:space="0" w:color="auto"/>
              <w:right w:val="nil"/>
            </w:tcBorders>
            <w:vAlign w:val="bottom"/>
          </w:tcPr>
          <w:p w14:paraId="414DE433" w14:textId="77777777" w:rsidR="00284EC7" w:rsidRPr="00E92DC3" w:rsidRDefault="00284EC7" w:rsidP="00A81460">
            <w:pPr>
              <w:contextualSpacing/>
              <w:jc w:val="center"/>
              <w:rPr>
                <w:rFonts w:eastAsiaTheme="minorEastAsia" w:cs="Times New Roman"/>
                <w:kern w:val="24"/>
              </w:rPr>
            </w:pPr>
            <w:r w:rsidRPr="00E92DC3">
              <w:rPr>
                <w:rFonts w:ascii="Calibri" w:hAnsi="Calibri"/>
              </w:rPr>
              <w:t>2</w:t>
            </w:r>
          </w:p>
        </w:tc>
        <w:tc>
          <w:tcPr>
            <w:tcW w:w="502" w:type="pct"/>
            <w:tcBorders>
              <w:top w:val="nil"/>
              <w:left w:val="nil"/>
              <w:bottom w:val="single" w:sz="4" w:space="0" w:color="auto"/>
              <w:right w:val="nil"/>
            </w:tcBorders>
            <w:vAlign w:val="bottom"/>
          </w:tcPr>
          <w:p w14:paraId="64384F24" w14:textId="77777777" w:rsidR="00284EC7" w:rsidRPr="00E92DC3" w:rsidRDefault="00284EC7" w:rsidP="00A81460">
            <w:pPr>
              <w:contextualSpacing/>
              <w:jc w:val="center"/>
              <w:rPr>
                <w:rFonts w:eastAsiaTheme="minorEastAsia" w:cs="Times New Roman"/>
                <w:kern w:val="24"/>
              </w:rPr>
            </w:pPr>
            <w:r w:rsidRPr="00E92DC3">
              <w:rPr>
                <w:rFonts w:ascii="Calibri" w:hAnsi="Calibri"/>
              </w:rPr>
              <w:t>2</w:t>
            </w:r>
          </w:p>
        </w:tc>
        <w:tc>
          <w:tcPr>
            <w:tcW w:w="415" w:type="pct"/>
            <w:tcBorders>
              <w:top w:val="nil"/>
              <w:left w:val="nil"/>
              <w:bottom w:val="single" w:sz="4" w:space="0" w:color="auto"/>
              <w:right w:val="nil"/>
            </w:tcBorders>
            <w:vAlign w:val="bottom"/>
          </w:tcPr>
          <w:p w14:paraId="5F411761" w14:textId="77777777" w:rsidR="00284EC7" w:rsidRPr="00E92DC3" w:rsidRDefault="00284EC7" w:rsidP="00A81460">
            <w:pPr>
              <w:contextualSpacing/>
              <w:jc w:val="center"/>
              <w:rPr>
                <w:rFonts w:eastAsiaTheme="minorEastAsia" w:cs="Times New Roman"/>
                <w:kern w:val="24"/>
              </w:rPr>
            </w:pPr>
            <w:r w:rsidRPr="00E92DC3">
              <w:rPr>
                <w:rFonts w:ascii="Calibri" w:hAnsi="Calibri"/>
              </w:rPr>
              <w:t>68</w:t>
            </w:r>
          </w:p>
        </w:tc>
        <w:tc>
          <w:tcPr>
            <w:tcW w:w="399" w:type="pct"/>
            <w:tcBorders>
              <w:top w:val="nil"/>
              <w:left w:val="nil"/>
              <w:bottom w:val="single" w:sz="4" w:space="0" w:color="auto"/>
              <w:right w:val="nil"/>
            </w:tcBorders>
            <w:vAlign w:val="bottom"/>
          </w:tcPr>
          <w:p w14:paraId="5F2AD561" w14:textId="77777777" w:rsidR="00284EC7" w:rsidRPr="00E92DC3" w:rsidRDefault="00284EC7" w:rsidP="00A81460">
            <w:pPr>
              <w:jc w:val="center"/>
              <w:rPr>
                <w:rFonts w:ascii="Calibri" w:hAnsi="Calibri"/>
              </w:rPr>
            </w:pPr>
            <w:r w:rsidRPr="00E92DC3">
              <w:rPr>
                <w:rFonts w:ascii="Calibri" w:hAnsi="Calibri"/>
              </w:rPr>
              <w:t>8</w:t>
            </w:r>
          </w:p>
        </w:tc>
        <w:tc>
          <w:tcPr>
            <w:tcW w:w="551" w:type="pct"/>
            <w:tcBorders>
              <w:top w:val="nil"/>
              <w:left w:val="nil"/>
              <w:bottom w:val="single" w:sz="4" w:space="0" w:color="auto"/>
              <w:right w:val="nil"/>
            </w:tcBorders>
            <w:vAlign w:val="center"/>
          </w:tcPr>
          <w:p w14:paraId="0948CEB9" w14:textId="77777777" w:rsidR="00284EC7" w:rsidRPr="00E92DC3" w:rsidRDefault="00284EC7" w:rsidP="00A81460">
            <w:pPr>
              <w:jc w:val="center"/>
              <w:rPr>
                <w:rFonts w:ascii="Calibri" w:hAnsi="Calibri"/>
              </w:rPr>
            </w:pPr>
            <w:r w:rsidRPr="00E92DC3">
              <w:rPr>
                <w:rFonts w:ascii="Calibri" w:hAnsi="Calibri" w:cs="Arial"/>
                <w:kern w:val="24"/>
              </w:rPr>
              <w:t>82</w:t>
            </w:r>
          </w:p>
        </w:tc>
      </w:tr>
    </w:tbl>
    <w:p w14:paraId="32B4010D" w14:textId="7A51A15D" w:rsidR="00284EC7" w:rsidRPr="00E92DC3" w:rsidRDefault="00284EC7" w:rsidP="00CB53E6">
      <w:pPr>
        <w:pStyle w:val="ListParagraph"/>
        <w:numPr>
          <w:ilvl w:val="0"/>
          <w:numId w:val="9"/>
        </w:numPr>
        <w:spacing w:before="20" w:after="240" w:line="240" w:lineRule="auto"/>
        <w:ind w:left="425" w:right="170" w:firstLine="0"/>
        <w:rPr>
          <w:rFonts w:cs="Times New Roman"/>
          <w:lang w:val="en-GB"/>
        </w:rPr>
      </w:pPr>
      <w:r w:rsidRPr="00E92DC3">
        <w:rPr>
          <w:rFonts w:cs="Times New Roman"/>
          <w:lang w:val="en-GB"/>
        </w:rPr>
        <w:t xml:space="preserve">Reaction conditions: 0.23 </w:t>
      </w:r>
      <w:proofErr w:type="spellStart"/>
      <w:r w:rsidRPr="00E92DC3">
        <w:rPr>
          <w:rFonts w:cs="Times New Roman"/>
          <w:lang w:val="en-GB"/>
        </w:rPr>
        <w:t>g</w:t>
      </w:r>
      <w:r w:rsidRPr="00E92DC3">
        <w:rPr>
          <w:rFonts w:cs="Times New Roman"/>
          <w:vertAlign w:val="subscript"/>
          <w:lang w:val="en-GB"/>
        </w:rPr>
        <w:t>HMF</w:t>
      </w:r>
      <w:proofErr w:type="spellEnd"/>
      <w:r w:rsidRPr="00E92DC3">
        <w:rPr>
          <w:rFonts w:cs="Times New Roman"/>
          <w:lang w:val="en-GB"/>
        </w:rPr>
        <w:t>, 45 ml H</w:t>
      </w:r>
      <w:r w:rsidRPr="00E92DC3">
        <w:rPr>
          <w:rFonts w:cs="Times New Roman"/>
          <w:vertAlign w:val="subscript"/>
          <w:lang w:val="en-GB"/>
        </w:rPr>
        <w:t>2</w:t>
      </w:r>
      <w:r w:rsidRPr="00E92DC3">
        <w:rPr>
          <w:rFonts w:cs="Times New Roman"/>
          <w:lang w:val="en-GB"/>
        </w:rPr>
        <w:t xml:space="preserve">O, 0.06 </w:t>
      </w:r>
      <w:proofErr w:type="spellStart"/>
      <w:r w:rsidRPr="00E92DC3">
        <w:rPr>
          <w:rFonts w:cs="Times New Roman"/>
          <w:lang w:val="en-GB"/>
        </w:rPr>
        <w:t>g</w:t>
      </w:r>
      <w:r w:rsidRPr="00E92DC3">
        <w:rPr>
          <w:rFonts w:cs="Times New Roman"/>
          <w:vertAlign w:val="subscript"/>
          <w:lang w:val="en-GB"/>
        </w:rPr>
        <w:t>cat</w:t>
      </w:r>
      <w:proofErr w:type="spellEnd"/>
      <w:r w:rsidRPr="00E92DC3">
        <w:rPr>
          <w:rFonts w:cs="Times New Roman"/>
          <w:lang w:val="en-GB"/>
        </w:rPr>
        <w:t>, 600 rpm.</w:t>
      </w:r>
      <w:r w:rsidRPr="00E92DC3">
        <w:rPr>
          <w:b/>
          <w:lang w:val="en-GB" w:eastAsia="es-ES"/>
        </w:rPr>
        <w:t xml:space="preserve"> </w:t>
      </w:r>
    </w:p>
    <w:p w14:paraId="1557E56D" w14:textId="77777777" w:rsidR="00284EC7" w:rsidRPr="00E92DC3" w:rsidRDefault="00284EC7" w:rsidP="004930B3">
      <w:pPr>
        <w:spacing w:before="120" w:after="120" w:line="240" w:lineRule="auto"/>
        <w:ind w:firstLine="284"/>
        <w:jc w:val="both"/>
        <w:rPr>
          <w:rFonts w:cs="Times New Roman"/>
          <w:b/>
          <w:sz w:val="24"/>
          <w:szCs w:val="24"/>
          <w:lang w:val="en-GB"/>
        </w:rPr>
      </w:pPr>
      <w:r w:rsidRPr="00E92DC3">
        <w:rPr>
          <w:rFonts w:cs="Times New Roman"/>
          <w:b/>
          <w:sz w:val="24"/>
          <w:szCs w:val="24"/>
          <w:lang w:val="en-GB"/>
        </w:rPr>
        <w:lastRenderedPageBreak/>
        <w:t>3.6. Stability and reusability studies</w:t>
      </w:r>
    </w:p>
    <w:p w14:paraId="6809483C" w14:textId="3517EA0C" w:rsidR="00284EC7" w:rsidRPr="00E92DC3" w:rsidRDefault="00284EC7" w:rsidP="0042172A">
      <w:pPr>
        <w:spacing w:before="120" w:after="120" w:line="240" w:lineRule="auto"/>
        <w:ind w:firstLine="284"/>
        <w:jc w:val="both"/>
        <w:rPr>
          <w:rFonts w:cs="Times New Roman"/>
          <w:sz w:val="24"/>
          <w:szCs w:val="24"/>
          <w:lang w:val="en-GB"/>
        </w:rPr>
      </w:pPr>
      <w:r w:rsidRPr="00E92DC3">
        <w:rPr>
          <w:rFonts w:cstheme="minorHAnsi"/>
          <w:sz w:val="24"/>
          <w:szCs w:val="24"/>
          <w:lang w:val="en-GB"/>
        </w:rPr>
        <w:t xml:space="preserve">The stability of the </w:t>
      </w:r>
      <w:proofErr w:type="spellStart"/>
      <w:proofErr w:type="gramStart"/>
      <w:r w:rsidRPr="00E92DC3">
        <w:rPr>
          <w:rFonts w:cstheme="minorHAnsi"/>
          <w:sz w:val="24"/>
          <w:szCs w:val="24"/>
          <w:lang w:val="en-GB"/>
        </w:rPr>
        <w:t>Pd</w:t>
      </w:r>
      <w:proofErr w:type="spellEnd"/>
      <w:r w:rsidRPr="00E92DC3">
        <w:rPr>
          <w:rFonts w:cstheme="minorHAnsi"/>
          <w:sz w:val="24"/>
          <w:szCs w:val="24"/>
          <w:lang w:val="en-GB"/>
        </w:rPr>
        <w:t>(</w:t>
      </w:r>
      <w:proofErr w:type="gramEnd"/>
      <w:r w:rsidRPr="00E92DC3">
        <w:rPr>
          <w:rFonts w:cstheme="minorHAnsi"/>
          <w:sz w:val="24"/>
          <w:szCs w:val="24"/>
          <w:lang w:val="en-GB"/>
        </w:rPr>
        <w:t xml:space="preserve">u)/Beta catalyst was </w:t>
      </w:r>
      <w:r w:rsidR="0060502B">
        <w:rPr>
          <w:rFonts w:cstheme="minorHAnsi"/>
          <w:sz w:val="24"/>
          <w:szCs w:val="24"/>
          <w:lang w:val="en-GB"/>
        </w:rPr>
        <w:t xml:space="preserve">examined by testing the catalytic </w:t>
      </w:r>
      <w:r w:rsidRPr="00E92DC3">
        <w:rPr>
          <w:rFonts w:cstheme="minorHAnsi"/>
          <w:sz w:val="24"/>
          <w:szCs w:val="24"/>
          <w:lang w:val="en-GB"/>
        </w:rPr>
        <w:t xml:space="preserve">activity </w:t>
      </w:r>
      <w:r w:rsidR="0060502B">
        <w:rPr>
          <w:rFonts w:cstheme="minorHAnsi"/>
          <w:sz w:val="24"/>
          <w:szCs w:val="24"/>
          <w:lang w:val="en-GB"/>
        </w:rPr>
        <w:t xml:space="preserve">of the </w:t>
      </w:r>
      <w:r w:rsidR="0060502B" w:rsidRPr="00E92DC3">
        <w:rPr>
          <w:rFonts w:cstheme="minorHAnsi"/>
          <w:sz w:val="24"/>
          <w:szCs w:val="24"/>
          <w:lang w:val="en-GB"/>
        </w:rPr>
        <w:t xml:space="preserve">supernatant </w:t>
      </w:r>
      <w:r w:rsidRPr="00E92DC3">
        <w:rPr>
          <w:rFonts w:cstheme="minorHAnsi"/>
          <w:sz w:val="24"/>
          <w:szCs w:val="24"/>
          <w:lang w:val="en-GB"/>
        </w:rPr>
        <w:t xml:space="preserve">after </w:t>
      </w:r>
      <w:r w:rsidR="0060502B">
        <w:rPr>
          <w:rFonts w:cstheme="minorHAnsi"/>
          <w:sz w:val="24"/>
          <w:szCs w:val="24"/>
          <w:lang w:val="en-GB"/>
        </w:rPr>
        <w:t xml:space="preserve">physically separating </w:t>
      </w:r>
      <w:r w:rsidR="009F113C">
        <w:rPr>
          <w:rFonts w:cstheme="minorHAnsi"/>
          <w:sz w:val="24"/>
          <w:szCs w:val="24"/>
          <w:lang w:val="en-GB"/>
        </w:rPr>
        <w:t>the catalyst</w:t>
      </w:r>
      <w:r w:rsidR="0060502B">
        <w:rPr>
          <w:rFonts w:cstheme="minorHAnsi"/>
          <w:sz w:val="24"/>
          <w:szCs w:val="24"/>
          <w:lang w:val="en-GB"/>
        </w:rPr>
        <w:t xml:space="preserve"> from the reaction mixture</w:t>
      </w:r>
      <w:r w:rsidRPr="00E92DC3">
        <w:rPr>
          <w:rFonts w:cstheme="minorHAnsi"/>
          <w:sz w:val="24"/>
          <w:szCs w:val="24"/>
          <w:lang w:val="en-GB"/>
        </w:rPr>
        <w:t xml:space="preserve">. </w:t>
      </w:r>
      <w:r w:rsidR="00A56C98" w:rsidRPr="00E92DC3">
        <w:rPr>
          <w:rFonts w:cs="Times New Roman"/>
          <w:sz w:val="24"/>
          <w:szCs w:val="24"/>
          <w:lang w:val="en-GB"/>
        </w:rPr>
        <w:t xml:space="preserve">HMF </w:t>
      </w:r>
      <w:r w:rsidR="00A56C98">
        <w:rPr>
          <w:rFonts w:cs="Times New Roman"/>
          <w:sz w:val="24"/>
          <w:szCs w:val="24"/>
          <w:lang w:val="en-GB"/>
        </w:rPr>
        <w:t xml:space="preserve">conversion did not increase any further </w:t>
      </w:r>
      <w:r w:rsidRPr="00E92DC3">
        <w:rPr>
          <w:rFonts w:cs="Times New Roman"/>
          <w:sz w:val="24"/>
          <w:szCs w:val="24"/>
          <w:lang w:val="en-GB"/>
        </w:rPr>
        <w:t>(</w:t>
      </w:r>
      <w:r w:rsidR="0060502B" w:rsidRPr="00E92DC3">
        <w:rPr>
          <w:rFonts w:cstheme="minorHAnsi"/>
          <w:sz w:val="24"/>
          <w:szCs w:val="24"/>
          <w:lang w:val="en-GB"/>
        </w:rPr>
        <w:t>≈</w:t>
      </w:r>
      <w:r w:rsidR="0060502B" w:rsidRPr="00E92DC3">
        <w:rPr>
          <w:rFonts w:cs="Times New Roman"/>
          <w:sz w:val="24"/>
          <w:szCs w:val="24"/>
          <w:lang w:val="en-GB"/>
        </w:rPr>
        <w:t>50%</w:t>
      </w:r>
      <w:r w:rsidR="0060502B">
        <w:rPr>
          <w:rFonts w:cs="Times New Roman"/>
          <w:sz w:val="24"/>
          <w:szCs w:val="24"/>
          <w:lang w:val="en-GB"/>
        </w:rPr>
        <w:t xml:space="preserve"> conversion</w:t>
      </w:r>
      <w:r w:rsidR="00A66DD8">
        <w:rPr>
          <w:rFonts w:cs="Times New Roman"/>
          <w:sz w:val="24"/>
          <w:szCs w:val="24"/>
          <w:lang w:val="en-GB"/>
        </w:rPr>
        <w:t xml:space="preserve"> at </w:t>
      </w:r>
      <w:r w:rsidR="0060502B" w:rsidRPr="00E92DC3">
        <w:rPr>
          <w:rFonts w:cs="Times New Roman"/>
          <w:sz w:val="24"/>
          <w:szCs w:val="24"/>
          <w:lang w:val="en-GB"/>
        </w:rPr>
        <w:t>110 °C</w:t>
      </w:r>
      <w:r w:rsidR="00A66DD8">
        <w:rPr>
          <w:rFonts w:cs="Times New Roman"/>
          <w:sz w:val="24"/>
          <w:szCs w:val="24"/>
          <w:lang w:val="en-GB"/>
        </w:rPr>
        <w:t xml:space="preserve"> and </w:t>
      </w:r>
      <w:r w:rsidR="0060502B" w:rsidRPr="00E92DC3">
        <w:rPr>
          <w:rFonts w:cs="Times New Roman"/>
          <w:sz w:val="24"/>
          <w:szCs w:val="24"/>
          <w:lang w:val="en-GB"/>
        </w:rPr>
        <w:t>20 bar</w:t>
      </w:r>
      <w:r w:rsidR="00A66DD8">
        <w:rPr>
          <w:rFonts w:cs="Times New Roman"/>
          <w:sz w:val="24"/>
          <w:szCs w:val="24"/>
          <w:lang w:val="en-GB"/>
        </w:rPr>
        <w:t xml:space="preserve"> </w:t>
      </w:r>
      <w:r w:rsidR="0060502B" w:rsidRPr="00E92DC3">
        <w:rPr>
          <w:rFonts w:cs="Times New Roman"/>
          <w:sz w:val="24"/>
          <w:szCs w:val="24"/>
          <w:lang w:val="en-GB"/>
        </w:rPr>
        <w:t>H</w:t>
      </w:r>
      <w:r w:rsidR="0060502B" w:rsidRPr="00E92DC3">
        <w:rPr>
          <w:rFonts w:cs="Times New Roman"/>
          <w:sz w:val="24"/>
          <w:szCs w:val="24"/>
          <w:vertAlign w:val="subscript"/>
          <w:lang w:val="en-GB"/>
        </w:rPr>
        <w:t>2</w:t>
      </w:r>
      <w:r w:rsidRPr="00E92DC3">
        <w:rPr>
          <w:rFonts w:cs="Times New Roman"/>
          <w:sz w:val="24"/>
          <w:szCs w:val="24"/>
          <w:lang w:val="en-GB"/>
        </w:rPr>
        <w:t>)</w:t>
      </w:r>
      <w:r w:rsidR="00A56C98">
        <w:rPr>
          <w:rFonts w:cs="Times New Roman"/>
          <w:sz w:val="24"/>
          <w:szCs w:val="24"/>
          <w:lang w:val="en-GB"/>
        </w:rPr>
        <w:t xml:space="preserve"> and </w:t>
      </w:r>
      <w:r w:rsidRPr="00E92DC3">
        <w:rPr>
          <w:rFonts w:cs="Times New Roman"/>
          <w:sz w:val="24"/>
          <w:szCs w:val="24"/>
          <w:lang w:val="en-GB"/>
        </w:rPr>
        <w:t xml:space="preserve">product distribution </w:t>
      </w:r>
      <w:r w:rsidR="00A56C98">
        <w:rPr>
          <w:rFonts w:cs="Times New Roman"/>
          <w:sz w:val="24"/>
          <w:szCs w:val="24"/>
          <w:lang w:val="en-GB"/>
        </w:rPr>
        <w:t xml:space="preserve">did not change </w:t>
      </w:r>
      <w:r w:rsidR="0060502B">
        <w:rPr>
          <w:rFonts w:cs="Times New Roman"/>
          <w:sz w:val="24"/>
          <w:szCs w:val="24"/>
          <w:lang w:val="en-GB"/>
        </w:rPr>
        <w:t xml:space="preserve">once the </w:t>
      </w:r>
      <w:r w:rsidR="0060502B">
        <w:rPr>
          <w:rFonts w:cstheme="minorHAnsi"/>
          <w:sz w:val="24"/>
          <w:szCs w:val="24"/>
          <w:lang w:val="en-GB"/>
        </w:rPr>
        <w:t>catalyst</w:t>
      </w:r>
      <w:r w:rsidR="0060502B" w:rsidRPr="0060502B">
        <w:rPr>
          <w:rFonts w:cstheme="minorHAnsi"/>
          <w:sz w:val="24"/>
          <w:szCs w:val="24"/>
          <w:lang w:val="en-GB"/>
        </w:rPr>
        <w:t xml:space="preserve"> </w:t>
      </w:r>
      <w:r w:rsidR="0060502B">
        <w:rPr>
          <w:rFonts w:cstheme="minorHAnsi"/>
          <w:sz w:val="24"/>
          <w:szCs w:val="24"/>
          <w:lang w:val="en-GB"/>
        </w:rPr>
        <w:t xml:space="preserve">was filtered off after </w:t>
      </w:r>
      <w:r w:rsidR="0060502B" w:rsidRPr="00E92DC3">
        <w:rPr>
          <w:rFonts w:cstheme="minorHAnsi"/>
          <w:sz w:val="24"/>
          <w:szCs w:val="24"/>
          <w:lang w:val="en-GB"/>
        </w:rPr>
        <w:t>40 min</w:t>
      </w:r>
      <w:r w:rsidR="0060502B" w:rsidRPr="00E92DC3">
        <w:rPr>
          <w:rFonts w:cs="Times New Roman"/>
          <w:sz w:val="24"/>
          <w:szCs w:val="24"/>
          <w:lang w:val="en-GB"/>
        </w:rPr>
        <w:t xml:space="preserve"> </w:t>
      </w:r>
      <w:r w:rsidRPr="00E92DC3">
        <w:rPr>
          <w:rFonts w:cs="Times New Roman"/>
          <w:sz w:val="24"/>
          <w:szCs w:val="24"/>
          <w:lang w:val="en-GB"/>
        </w:rPr>
        <w:t>(</w:t>
      </w:r>
      <w:r w:rsidRPr="00E92DC3">
        <w:rPr>
          <w:rFonts w:cstheme="minorHAnsi"/>
          <w:sz w:val="24"/>
          <w:szCs w:val="24"/>
          <w:lang w:val="en-GB"/>
        </w:rPr>
        <w:t>Figure SI</w:t>
      </w:r>
      <w:r w:rsidR="00235187">
        <w:rPr>
          <w:rFonts w:cstheme="minorHAnsi"/>
          <w:sz w:val="24"/>
          <w:szCs w:val="24"/>
          <w:lang w:val="en-GB"/>
        </w:rPr>
        <w:t>1</w:t>
      </w:r>
      <w:r w:rsidR="00F90B04">
        <w:rPr>
          <w:rFonts w:cstheme="minorHAnsi"/>
          <w:sz w:val="24"/>
          <w:szCs w:val="24"/>
          <w:lang w:val="en-GB"/>
        </w:rPr>
        <w:t>2</w:t>
      </w:r>
      <w:r w:rsidRPr="00E92DC3">
        <w:rPr>
          <w:rFonts w:cs="Times New Roman"/>
          <w:sz w:val="24"/>
          <w:szCs w:val="24"/>
          <w:lang w:val="en-GB"/>
        </w:rPr>
        <w:t xml:space="preserve">). Likewise, </w:t>
      </w:r>
      <w:proofErr w:type="spellStart"/>
      <w:r w:rsidR="00A56C98" w:rsidRPr="00E92DC3">
        <w:rPr>
          <w:rFonts w:cs="Times New Roman"/>
          <w:sz w:val="24"/>
          <w:szCs w:val="24"/>
          <w:lang w:val="en-GB"/>
        </w:rPr>
        <w:t>Pd</w:t>
      </w:r>
      <w:proofErr w:type="spellEnd"/>
      <w:r w:rsidR="00A56C98" w:rsidRPr="00E92DC3">
        <w:rPr>
          <w:rFonts w:cs="Times New Roman"/>
          <w:sz w:val="24"/>
          <w:szCs w:val="24"/>
          <w:lang w:val="en-GB"/>
        </w:rPr>
        <w:t xml:space="preserve"> concentration </w:t>
      </w:r>
      <w:r w:rsidR="00A56C98">
        <w:rPr>
          <w:rFonts w:cs="Times New Roman"/>
          <w:sz w:val="24"/>
          <w:szCs w:val="24"/>
          <w:lang w:val="en-GB"/>
        </w:rPr>
        <w:t xml:space="preserve">in </w:t>
      </w:r>
      <w:r w:rsidRPr="00E92DC3">
        <w:rPr>
          <w:rFonts w:cs="Times New Roman"/>
          <w:sz w:val="24"/>
          <w:szCs w:val="24"/>
          <w:lang w:val="en-GB"/>
        </w:rPr>
        <w:t xml:space="preserve">the </w:t>
      </w:r>
      <w:r w:rsidR="0060502B">
        <w:rPr>
          <w:rFonts w:cs="Times New Roman"/>
          <w:sz w:val="24"/>
          <w:szCs w:val="24"/>
          <w:lang w:val="en-GB"/>
        </w:rPr>
        <w:t xml:space="preserve">supernatant </w:t>
      </w:r>
      <w:r w:rsidR="00A56C98">
        <w:rPr>
          <w:rFonts w:cs="Times New Roman"/>
          <w:sz w:val="24"/>
          <w:szCs w:val="24"/>
          <w:lang w:val="en-GB"/>
        </w:rPr>
        <w:t xml:space="preserve">was </w:t>
      </w:r>
      <w:r w:rsidRPr="00E92DC3">
        <w:rPr>
          <w:rFonts w:cs="Times New Roman"/>
          <w:sz w:val="24"/>
          <w:szCs w:val="24"/>
          <w:lang w:val="en-GB"/>
        </w:rPr>
        <w:t>less than 0.2 ppm</w:t>
      </w:r>
      <w:r w:rsidR="00A56C98">
        <w:rPr>
          <w:rFonts w:cs="Times New Roman"/>
          <w:sz w:val="24"/>
          <w:szCs w:val="24"/>
          <w:lang w:val="en-GB"/>
        </w:rPr>
        <w:t xml:space="preserve"> </w:t>
      </w:r>
      <w:r w:rsidR="00A56C98" w:rsidRPr="00E92DC3">
        <w:rPr>
          <w:rFonts w:cs="Times New Roman"/>
          <w:sz w:val="24"/>
          <w:szCs w:val="24"/>
          <w:lang w:val="en-GB"/>
        </w:rPr>
        <w:t xml:space="preserve">(&lt;0.5% of the </w:t>
      </w:r>
      <w:r w:rsidR="0060502B">
        <w:rPr>
          <w:rFonts w:cs="Times New Roman"/>
          <w:sz w:val="24"/>
          <w:szCs w:val="24"/>
          <w:lang w:val="en-GB"/>
        </w:rPr>
        <w:t xml:space="preserve">total </w:t>
      </w:r>
      <w:proofErr w:type="spellStart"/>
      <w:r w:rsidR="00A56C98" w:rsidRPr="00E92DC3">
        <w:rPr>
          <w:rFonts w:cs="Times New Roman"/>
          <w:sz w:val="24"/>
          <w:szCs w:val="24"/>
          <w:lang w:val="en-GB"/>
        </w:rPr>
        <w:t>Pd</w:t>
      </w:r>
      <w:proofErr w:type="spellEnd"/>
      <w:r w:rsidR="00A56C98" w:rsidRPr="00E92DC3">
        <w:rPr>
          <w:rFonts w:cs="Times New Roman"/>
          <w:sz w:val="24"/>
          <w:szCs w:val="24"/>
          <w:lang w:val="en-GB"/>
        </w:rPr>
        <w:t xml:space="preserve"> content)</w:t>
      </w:r>
      <w:r w:rsidR="00A56C98">
        <w:rPr>
          <w:rFonts w:cs="Times New Roman"/>
          <w:sz w:val="24"/>
          <w:szCs w:val="24"/>
          <w:lang w:val="en-GB"/>
        </w:rPr>
        <w:t>,</w:t>
      </w:r>
      <w:r w:rsidRPr="00E92DC3">
        <w:rPr>
          <w:rFonts w:cs="Times New Roman"/>
          <w:sz w:val="24"/>
          <w:szCs w:val="24"/>
          <w:lang w:val="en-GB"/>
        </w:rPr>
        <w:t xml:space="preserve"> </w:t>
      </w:r>
      <w:r w:rsidR="00A56C98">
        <w:rPr>
          <w:rFonts w:cs="Times New Roman"/>
          <w:sz w:val="24"/>
          <w:szCs w:val="24"/>
          <w:lang w:val="en-GB"/>
        </w:rPr>
        <w:t>according to ICP</w:t>
      </w:r>
      <w:r w:rsidR="00C231DA">
        <w:rPr>
          <w:rFonts w:cs="Times New Roman"/>
          <w:sz w:val="24"/>
          <w:szCs w:val="24"/>
          <w:lang w:val="en-GB"/>
        </w:rPr>
        <w:t>-OES</w:t>
      </w:r>
      <w:r w:rsidRPr="00E92DC3">
        <w:rPr>
          <w:rFonts w:cs="Times New Roman"/>
          <w:sz w:val="24"/>
          <w:szCs w:val="24"/>
          <w:lang w:val="en-GB"/>
        </w:rPr>
        <w:t xml:space="preserve">. Both results </w:t>
      </w:r>
      <w:r w:rsidR="00A56C98">
        <w:rPr>
          <w:rFonts w:cs="Times New Roman"/>
          <w:sz w:val="24"/>
          <w:szCs w:val="24"/>
          <w:lang w:val="en-GB"/>
        </w:rPr>
        <w:t xml:space="preserve">verify that </w:t>
      </w:r>
      <w:proofErr w:type="spellStart"/>
      <w:r w:rsidRPr="00E92DC3">
        <w:rPr>
          <w:rFonts w:cs="Times New Roman"/>
          <w:sz w:val="24"/>
          <w:szCs w:val="24"/>
          <w:lang w:val="en-GB"/>
        </w:rPr>
        <w:t>Pd</w:t>
      </w:r>
      <w:proofErr w:type="spellEnd"/>
      <w:r w:rsidRPr="00E92DC3">
        <w:rPr>
          <w:rFonts w:cs="Times New Roman"/>
          <w:sz w:val="24"/>
          <w:szCs w:val="24"/>
          <w:lang w:val="en-GB"/>
        </w:rPr>
        <w:t xml:space="preserve"> </w:t>
      </w:r>
      <w:r w:rsidR="00A56C98">
        <w:rPr>
          <w:rFonts w:cs="Times New Roman"/>
          <w:sz w:val="24"/>
          <w:szCs w:val="24"/>
          <w:lang w:val="en-GB"/>
        </w:rPr>
        <w:t xml:space="preserve">does not leach </w:t>
      </w:r>
      <w:r w:rsidRPr="00E92DC3">
        <w:rPr>
          <w:rFonts w:cs="Times New Roman"/>
          <w:sz w:val="24"/>
          <w:szCs w:val="24"/>
          <w:lang w:val="en-GB"/>
        </w:rPr>
        <w:t xml:space="preserve">into the </w:t>
      </w:r>
      <w:r w:rsidR="00A56C98">
        <w:rPr>
          <w:rFonts w:cs="Times New Roman"/>
          <w:sz w:val="24"/>
          <w:szCs w:val="24"/>
          <w:lang w:val="en-GB"/>
        </w:rPr>
        <w:t xml:space="preserve">solution </w:t>
      </w:r>
      <w:r w:rsidRPr="00E92DC3">
        <w:rPr>
          <w:rFonts w:cs="Times New Roman"/>
          <w:sz w:val="24"/>
          <w:szCs w:val="24"/>
          <w:lang w:val="en-GB"/>
        </w:rPr>
        <w:t xml:space="preserve">phase and confirm the heterogeneous nature of the catalytic system. </w:t>
      </w:r>
    </w:p>
    <w:p w14:paraId="44BA6C4B" w14:textId="3E183B0C" w:rsidR="0042172A" w:rsidRPr="00E92DC3" w:rsidRDefault="0034712F" w:rsidP="00CB53E6">
      <w:pPr>
        <w:spacing w:before="240" w:after="120" w:line="240" w:lineRule="auto"/>
        <w:jc w:val="center"/>
        <w:rPr>
          <w:rFonts w:cs="Times New Roman"/>
          <w:b/>
          <w:sz w:val="18"/>
          <w:szCs w:val="18"/>
          <w:lang w:val="en-GB"/>
        </w:rPr>
      </w:pPr>
      <w:r w:rsidRPr="0034712F">
        <w:rPr>
          <w:noProof/>
          <w:lang w:val="en-GB" w:eastAsia="en-GB"/>
        </w:rPr>
        <w:drawing>
          <wp:inline distT="0" distB="0" distL="0" distR="0" wp14:anchorId="42C4D8DB" wp14:editId="16952280">
            <wp:extent cx="5284361" cy="468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764" r="16392"/>
                    <a:stretch/>
                  </pic:blipFill>
                  <pic:spPr bwMode="auto">
                    <a:xfrm>
                      <a:off x="0" y="0"/>
                      <a:ext cx="5284361"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3ED95E06" w14:textId="3EC6BD3B" w:rsidR="0042172A" w:rsidRDefault="0042172A" w:rsidP="00F561BB">
      <w:pPr>
        <w:spacing w:after="240" w:line="240" w:lineRule="auto"/>
        <w:jc w:val="both"/>
        <w:rPr>
          <w:lang w:val="en-GB"/>
        </w:rPr>
      </w:pPr>
      <w:r w:rsidRPr="00E92DC3">
        <w:rPr>
          <w:rFonts w:cs="Times New Roman"/>
          <w:b/>
          <w:lang w:val="en-GB"/>
        </w:rPr>
        <w:t xml:space="preserve">Figure </w:t>
      </w:r>
      <w:r w:rsidR="00E5201B">
        <w:rPr>
          <w:rFonts w:cs="Times New Roman"/>
          <w:b/>
          <w:lang w:val="en-GB"/>
        </w:rPr>
        <w:t>6</w:t>
      </w:r>
      <w:r w:rsidRPr="00E92DC3">
        <w:rPr>
          <w:rFonts w:cs="Times New Roman"/>
          <w:b/>
          <w:lang w:val="en-GB"/>
        </w:rPr>
        <w:t>.</w:t>
      </w:r>
      <w:r w:rsidRPr="00E92DC3">
        <w:rPr>
          <w:rFonts w:cs="Times New Roman"/>
          <w:lang w:val="en-GB"/>
        </w:rPr>
        <w:t xml:space="preserve"> </w:t>
      </w:r>
      <w:r w:rsidRPr="00E92DC3">
        <w:rPr>
          <w:lang w:val="en-GB"/>
        </w:rPr>
        <w:t>(a) TG</w:t>
      </w:r>
      <w:r w:rsidR="00A66DD8">
        <w:rPr>
          <w:lang w:val="en-GB"/>
        </w:rPr>
        <w:t>A</w:t>
      </w:r>
      <w:r w:rsidR="00C231DA">
        <w:rPr>
          <w:lang w:val="en-GB"/>
        </w:rPr>
        <w:t xml:space="preserve"> </w:t>
      </w:r>
      <w:r w:rsidRPr="00E92DC3">
        <w:rPr>
          <w:lang w:val="en-GB"/>
        </w:rPr>
        <w:t>curves (air, 100 cm</w:t>
      </w:r>
      <w:r w:rsidRPr="00E92DC3">
        <w:rPr>
          <w:vertAlign w:val="superscript"/>
          <w:lang w:val="en-GB"/>
        </w:rPr>
        <w:t>3</w:t>
      </w:r>
      <w:r w:rsidRPr="00E92DC3">
        <w:rPr>
          <w:lang w:val="en-GB"/>
        </w:rPr>
        <w:t xml:space="preserve"> min</w:t>
      </w:r>
      <w:r w:rsidRPr="00E92DC3">
        <w:rPr>
          <w:vertAlign w:val="superscript"/>
          <w:lang w:val="en-GB"/>
        </w:rPr>
        <w:t>-1</w:t>
      </w:r>
      <w:r w:rsidRPr="00E92DC3">
        <w:rPr>
          <w:lang w:val="en-GB"/>
        </w:rPr>
        <w:t>)</w:t>
      </w:r>
      <w:r w:rsidR="003E1C96">
        <w:rPr>
          <w:lang w:val="en-GB"/>
        </w:rPr>
        <w:t xml:space="preserve"> and </w:t>
      </w:r>
      <w:r w:rsidRPr="00E92DC3">
        <w:rPr>
          <w:lang w:val="en-GB"/>
        </w:rPr>
        <w:t>C and H elemental microanalysis</w:t>
      </w:r>
      <w:r w:rsidR="00DB2280">
        <w:rPr>
          <w:lang w:val="en-GB"/>
        </w:rPr>
        <w:t xml:space="preserve"> (inset)</w:t>
      </w:r>
      <w:r w:rsidR="003E1C96">
        <w:rPr>
          <w:lang w:val="en-GB"/>
        </w:rPr>
        <w:t>,</w:t>
      </w:r>
      <w:r w:rsidRPr="00E92DC3">
        <w:rPr>
          <w:lang w:val="en-GB"/>
        </w:rPr>
        <w:t xml:space="preserve"> (b) </w:t>
      </w:r>
      <w:r w:rsidR="003E1C96">
        <w:rPr>
          <w:lang w:val="en-GB"/>
        </w:rPr>
        <w:t>P</w:t>
      </w:r>
      <w:r w:rsidRPr="00E92DC3">
        <w:rPr>
          <w:lang w:val="en-GB"/>
        </w:rPr>
        <w:t>XRD pattern</w:t>
      </w:r>
      <w:r w:rsidR="003E1C96">
        <w:rPr>
          <w:lang w:val="en-GB"/>
        </w:rPr>
        <w:t>,</w:t>
      </w:r>
      <w:r w:rsidRPr="00E92DC3">
        <w:rPr>
          <w:lang w:val="en-GB"/>
        </w:rPr>
        <w:t xml:space="preserve"> (c) TEM image and (d) histogram of </w:t>
      </w:r>
      <w:proofErr w:type="spellStart"/>
      <w:r w:rsidRPr="00E92DC3">
        <w:rPr>
          <w:lang w:val="en-GB"/>
        </w:rPr>
        <w:t>Pd</w:t>
      </w:r>
      <w:proofErr w:type="spellEnd"/>
      <w:r w:rsidRPr="00E92DC3">
        <w:rPr>
          <w:lang w:val="en-GB"/>
        </w:rPr>
        <w:t xml:space="preserve"> particle size distribution (after counting &gt;200 </w:t>
      </w:r>
      <w:r w:rsidRPr="003E1C96">
        <w:rPr>
          <w:lang w:val="en-GB"/>
        </w:rPr>
        <w:t>particles)</w:t>
      </w:r>
      <w:r w:rsidR="003E1C96" w:rsidRPr="003E1C96">
        <w:rPr>
          <w:lang w:val="en-GB" w:eastAsia="es-ES"/>
        </w:rPr>
        <w:t xml:space="preserve"> </w:t>
      </w:r>
      <w:r w:rsidRPr="003E1C96">
        <w:rPr>
          <w:lang w:val="en-GB"/>
        </w:rPr>
        <w:t>of the</w:t>
      </w:r>
      <w:r w:rsidRPr="00E92DC3">
        <w:rPr>
          <w:lang w:val="en-GB"/>
        </w:rPr>
        <w:t xml:space="preserve"> used </w:t>
      </w:r>
      <w:proofErr w:type="spellStart"/>
      <w:r w:rsidRPr="00E92DC3">
        <w:rPr>
          <w:lang w:val="en-GB"/>
        </w:rPr>
        <w:t>Pd</w:t>
      </w:r>
      <w:proofErr w:type="spellEnd"/>
      <w:r w:rsidRPr="00E92DC3">
        <w:rPr>
          <w:lang w:val="en-GB"/>
        </w:rPr>
        <w:t>(u)/Beta catalyst.</w:t>
      </w:r>
    </w:p>
    <w:p w14:paraId="1FFBB2DE" w14:textId="77777777" w:rsidR="00F6725F" w:rsidRPr="00D750CF" w:rsidRDefault="00F6725F" w:rsidP="00F6725F">
      <w:pPr>
        <w:spacing w:before="120" w:after="120" w:line="240" w:lineRule="auto"/>
        <w:ind w:firstLine="284"/>
        <w:jc w:val="both"/>
        <w:rPr>
          <w:rFonts w:cs="Times New Roman"/>
          <w:sz w:val="24"/>
          <w:szCs w:val="24"/>
          <w:lang w:val="en-GB"/>
        </w:rPr>
      </w:pPr>
      <w:r w:rsidRPr="00E92DC3">
        <w:rPr>
          <w:rFonts w:cs="Times New Roman"/>
          <w:sz w:val="24"/>
          <w:szCs w:val="24"/>
          <w:lang w:val="en-GB"/>
        </w:rPr>
        <w:t xml:space="preserve">The reusability of the </w:t>
      </w:r>
      <w:proofErr w:type="spellStart"/>
      <w:proofErr w:type="gramStart"/>
      <w:r w:rsidRPr="00E92DC3">
        <w:rPr>
          <w:rFonts w:cs="Times New Roman"/>
          <w:sz w:val="24"/>
          <w:szCs w:val="24"/>
          <w:lang w:val="en-GB"/>
        </w:rPr>
        <w:t>Pd</w:t>
      </w:r>
      <w:proofErr w:type="spellEnd"/>
      <w:r w:rsidRPr="00E92DC3">
        <w:rPr>
          <w:rFonts w:cs="Times New Roman"/>
          <w:sz w:val="24"/>
          <w:szCs w:val="24"/>
          <w:lang w:val="en-GB"/>
        </w:rPr>
        <w:t>(</w:t>
      </w:r>
      <w:proofErr w:type="gramEnd"/>
      <w:r w:rsidRPr="00E92DC3">
        <w:rPr>
          <w:rFonts w:cs="Times New Roman"/>
          <w:sz w:val="24"/>
          <w:szCs w:val="24"/>
          <w:lang w:val="en-GB"/>
        </w:rPr>
        <w:t xml:space="preserve">u)/Beta catalyst was investigated by evaluating its catalytic activity </w:t>
      </w:r>
      <w:r>
        <w:rPr>
          <w:rFonts w:cs="Times New Roman"/>
          <w:sz w:val="24"/>
          <w:szCs w:val="24"/>
          <w:lang w:val="en-GB"/>
        </w:rPr>
        <w:t xml:space="preserve">upon </w:t>
      </w:r>
      <w:r w:rsidRPr="00E92DC3">
        <w:rPr>
          <w:rFonts w:cs="Times New Roman"/>
          <w:sz w:val="24"/>
          <w:szCs w:val="24"/>
          <w:lang w:val="en-GB"/>
        </w:rPr>
        <w:t>consecutive runs (110 °C</w:t>
      </w:r>
      <w:r>
        <w:rPr>
          <w:rFonts w:cs="Times New Roman"/>
          <w:sz w:val="24"/>
          <w:szCs w:val="24"/>
          <w:lang w:val="en-GB"/>
        </w:rPr>
        <w:t xml:space="preserve">, </w:t>
      </w:r>
      <w:r w:rsidRPr="00E92DC3">
        <w:rPr>
          <w:rFonts w:cs="Times New Roman"/>
          <w:sz w:val="24"/>
          <w:szCs w:val="24"/>
          <w:lang w:val="en-GB"/>
        </w:rPr>
        <w:t>20 bar H</w:t>
      </w:r>
      <w:r w:rsidRPr="00E92DC3">
        <w:rPr>
          <w:rFonts w:cs="Times New Roman"/>
          <w:sz w:val="24"/>
          <w:szCs w:val="24"/>
          <w:vertAlign w:val="subscript"/>
          <w:lang w:val="en-GB"/>
        </w:rPr>
        <w:t>2</w:t>
      </w:r>
      <w:r w:rsidRPr="00E92DC3">
        <w:rPr>
          <w:rFonts w:cs="Times New Roman"/>
          <w:sz w:val="24"/>
          <w:szCs w:val="24"/>
          <w:lang w:val="en-GB"/>
        </w:rPr>
        <w:t xml:space="preserve">). </w:t>
      </w:r>
      <w:r>
        <w:rPr>
          <w:rFonts w:cs="Times New Roman"/>
          <w:sz w:val="24"/>
          <w:szCs w:val="24"/>
          <w:lang w:val="en-GB"/>
        </w:rPr>
        <w:t>T</w:t>
      </w:r>
      <w:r w:rsidRPr="00E92DC3">
        <w:rPr>
          <w:rFonts w:cs="Times New Roman"/>
          <w:sz w:val="24"/>
          <w:szCs w:val="24"/>
          <w:lang w:val="en-GB"/>
        </w:rPr>
        <w:t>he used catalyst was recovered after each r</w:t>
      </w:r>
      <w:r>
        <w:rPr>
          <w:rFonts w:cs="Times New Roman"/>
          <w:sz w:val="24"/>
          <w:szCs w:val="24"/>
          <w:lang w:val="en-GB"/>
        </w:rPr>
        <w:t>un</w:t>
      </w:r>
      <w:r w:rsidRPr="00E92DC3">
        <w:rPr>
          <w:rFonts w:cs="Times New Roman"/>
          <w:sz w:val="24"/>
          <w:szCs w:val="24"/>
          <w:lang w:val="en-GB"/>
        </w:rPr>
        <w:t xml:space="preserve"> by filtration at room temperature, washed with distilled water and dried at 25 </w:t>
      </w:r>
      <w:r w:rsidRPr="00E92DC3">
        <w:rPr>
          <w:rFonts w:cstheme="minorHAnsi"/>
          <w:sz w:val="24"/>
          <w:szCs w:val="24"/>
          <w:lang w:val="en-GB"/>
        </w:rPr>
        <w:t>°</w:t>
      </w:r>
      <w:r w:rsidRPr="00E92DC3">
        <w:rPr>
          <w:rFonts w:cs="Times New Roman"/>
          <w:sz w:val="24"/>
          <w:szCs w:val="24"/>
          <w:lang w:val="en-GB"/>
        </w:rPr>
        <w:t xml:space="preserve">C overnight. Figure </w:t>
      </w:r>
      <w:r>
        <w:rPr>
          <w:rFonts w:cs="Times New Roman"/>
          <w:sz w:val="24"/>
          <w:szCs w:val="24"/>
          <w:lang w:val="en-GB"/>
        </w:rPr>
        <w:t>6</w:t>
      </w:r>
      <w:r w:rsidRPr="00E92DC3">
        <w:rPr>
          <w:rFonts w:cs="Times New Roman"/>
          <w:sz w:val="24"/>
          <w:szCs w:val="24"/>
          <w:lang w:val="en-GB"/>
        </w:rPr>
        <w:t xml:space="preserve">a depicts the </w:t>
      </w:r>
      <w:r>
        <w:rPr>
          <w:rFonts w:cs="Times New Roman"/>
          <w:sz w:val="24"/>
          <w:szCs w:val="24"/>
          <w:lang w:val="en-GB"/>
        </w:rPr>
        <w:t>TGA</w:t>
      </w:r>
      <w:r w:rsidRPr="00E92DC3">
        <w:rPr>
          <w:rFonts w:cs="Times New Roman"/>
          <w:sz w:val="24"/>
          <w:szCs w:val="24"/>
          <w:lang w:val="en-GB"/>
        </w:rPr>
        <w:t xml:space="preserve"> curves of the fresh and the used </w:t>
      </w:r>
      <w:proofErr w:type="spellStart"/>
      <w:proofErr w:type="gramStart"/>
      <w:r w:rsidRPr="00E92DC3">
        <w:rPr>
          <w:rFonts w:cs="Times New Roman"/>
          <w:sz w:val="24"/>
          <w:szCs w:val="24"/>
          <w:lang w:val="en-GB"/>
        </w:rPr>
        <w:t>Pd</w:t>
      </w:r>
      <w:proofErr w:type="spellEnd"/>
      <w:r w:rsidRPr="00E92DC3">
        <w:rPr>
          <w:rFonts w:cs="Times New Roman"/>
          <w:sz w:val="24"/>
          <w:szCs w:val="24"/>
          <w:lang w:val="en-GB"/>
        </w:rPr>
        <w:t>(</w:t>
      </w:r>
      <w:proofErr w:type="gramEnd"/>
      <w:r w:rsidRPr="00E92DC3">
        <w:rPr>
          <w:rFonts w:cs="Times New Roman"/>
          <w:sz w:val="24"/>
          <w:szCs w:val="24"/>
          <w:lang w:val="en-GB"/>
        </w:rPr>
        <w:t xml:space="preserve">u)/Beta catalysts, showing a noticeable increase in the total weight </w:t>
      </w:r>
      <w:r>
        <w:rPr>
          <w:rFonts w:cs="Times New Roman"/>
          <w:sz w:val="24"/>
          <w:szCs w:val="24"/>
          <w:lang w:val="en-GB"/>
        </w:rPr>
        <w:t xml:space="preserve">loss </w:t>
      </w:r>
      <w:r w:rsidRPr="00E92DC3">
        <w:rPr>
          <w:rFonts w:cs="Times New Roman"/>
          <w:sz w:val="24"/>
          <w:szCs w:val="24"/>
          <w:lang w:val="en-GB"/>
        </w:rPr>
        <w:t xml:space="preserve">for the </w:t>
      </w:r>
      <w:r>
        <w:rPr>
          <w:rFonts w:cs="Times New Roman"/>
          <w:sz w:val="24"/>
          <w:szCs w:val="24"/>
          <w:lang w:val="en-GB"/>
        </w:rPr>
        <w:t>used</w:t>
      </w:r>
      <w:r w:rsidRPr="00E92DC3">
        <w:rPr>
          <w:rFonts w:cs="Times New Roman"/>
          <w:sz w:val="24"/>
          <w:szCs w:val="24"/>
          <w:lang w:val="en-GB"/>
        </w:rPr>
        <w:t xml:space="preserve"> </w:t>
      </w:r>
      <w:r>
        <w:rPr>
          <w:rFonts w:cs="Times New Roman"/>
          <w:sz w:val="24"/>
          <w:szCs w:val="24"/>
          <w:lang w:val="en-GB"/>
        </w:rPr>
        <w:t xml:space="preserve">catalyst </w:t>
      </w:r>
      <w:r w:rsidRPr="00E92DC3">
        <w:rPr>
          <w:rFonts w:cs="Times New Roman"/>
          <w:sz w:val="24"/>
          <w:szCs w:val="24"/>
          <w:lang w:val="en-GB"/>
        </w:rPr>
        <w:t xml:space="preserve">(28% </w:t>
      </w:r>
      <w:r w:rsidRPr="00E92DC3">
        <w:rPr>
          <w:rFonts w:cs="Times New Roman"/>
          <w:i/>
          <w:sz w:val="24"/>
          <w:szCs w:val="24"/>
          <w:lang w:val="en-GB"/>
        </w:rPr>
        <w:t>vs.</w:t>
      </w:r>
      <w:r w:rsidRPr="00E92DC3">
        <w:rPr>
          <w:rFonts w:cs="Times New Roman"/>
          <w:sz w:val="24"/>
          <w:szCs w:val="24"/>
          <w:lang w:val="en-GB"/>
        </w:rPr>
        <w:t xml:space="preserve"> 7%). Furthermore, the elemental microanalysis of the used catalyst (Figure </w:t>
      </w:r>
      <w:r>
        <w:rPr>
          <w:rFonts w:cs="Times New Roman"/>
          <w:sz w:val="24"/>
          <w:szCs w:val="24"/>
          <w:lang w:val="en-GB"/>
        </w:rPr>
        <w:t>6</w:t>
      </w:r>
      <w:r w:rsidRPr="00E92DC3">
        <w:rPr>
          <w:rFonts w:cs="Times New Roman"/>
          <w:sz w:val="24"/>
          <w:szCs w:val="24"/>
          <w:lang w:val="en-GB"/>
        </w:rPr>
        <w:t xml:space="preserve">a inset) revealed a significant </w:t>
      </w:r>
      <w:r>
        <w:rPr>
          <w:rFonts w:cs="Times New Roman"/>
          <w:sz w:val="24"/>
          <w:szCs w:val="24"/>
          <w:lang w:val="en-GB"/>
        </w:rPr>
        <w:t xml:space="preserve">carbon </w:t>
      </w:r>
      <w:r w:rsidRPr="00E92DC3">
        <w:rPr>
          <w:rFonts w:cs="Times New Roman"/>
          <w:sz w:val="24"/>
          <w:szCs w:val="24"/>
          <w:lang w:val="en-GB"/>
        </w:rPr>
        <w:t xml:space="preserve">content (9.32 % </w:t>
      </w:r>
      <w:r>
        <w:rPr>
          <w:rFonts w:cs="Times New Roman"/>
          <w:sz w:val="24"/>
          <w:szCs w:val="24"/>
          <w:lang w:val="en-GB"/>
        </w:rPr>
        <w:t>weight</w:t>
      </w:r>
      <w:r w:rsidRPr="00E92DC3">
        <w:rPr>
          <w:rFonts w:cs="Times New Roman"/>
          <w:sz w:val="24"/>
          <w:szCs w:val="24"/>
          <w:lang w:val="en-GB"/>
        </w:rPr>
        <w:t xml:space="preserve">), </w:t>
      </w:r>
      <w:r>
        <w:rPr>
          <w:rFonts w:cs="Times New Roman"/>
          <w:sz w:val="24"/>
          <w:szCs w:val="24"/>
          <w:lang w:val="en-GB"/>
        </w:rPr>
        <w:t xml:space="preserve">consistent with </w:t>
      </w:r>
      <w:r w:rsidRPr="00E92DC3">
        <w:rPr>
          <w:rFonts w:cs="Times New Roman"/>
          <w:sz w:val="24"/>
          <w:szCs w:val="24"/>
          <w:lang w:val="en-GB"/>
        </w:rPr>
        <w:t xml:space="preserve">deposition of organic compounds on the </w:t>
      </w:r>
      <w:r>
        <w:rPr>
          <w:rFonts w:cs="Times New Roman"/>
          <w:sz w:val="24"/>
          <w:szCs w:val="24"/>
          <w:lang w:val="en-GB"/>
        </w:rPr>
        <w:t xml:space="preserve">catalyst’s </w:t>
      </w:r>
      <w:r w:rsidRPr="00E92DC3">
        <w:rPr>
          <w:rFonts w:cs="Times New Roman"/>
          <w:sz w:val="24"/>
          <w:szCs w:val="24"/>
          <w:lang w:val="en-GB"/>
        </w:rPr>
        <w:t xml:space="preserve">surface during </w:t>
      </w:r>
      <w:r>
        <w:rPr>
          <w:rFonts w:cs="Times New Roman"/>
          <w:sz w:val="24"/>
          <w:szCs w:val="24"/>
          <w:lang w:val="en-GB"/>
        </w:rPr>
        <w:t>turnover</w:t>
      </w:r>
      <w:r w:rsidRPr="00E92DC3">
        <w:rPr>
          <w:rFonts w:cs="Times New Roman"/>
          <w:sz w:val="24"/>
          <w:szCs w:val="24"/>
          <w:lang w:val="en-GB"/>
        </w:rPr>
        <w:t xml:space="preserve">. This result compensates </w:t>
      </w:r>
      <w:r w:rsidRPr="00E92DC3">
        <w:rPr>
          <w:rFonts w:cs="Times New Roman"/>
          <w:sz w:val="24"/>
          <w:szCs w:val="24"/>
          <w:lang w:val="en-GB"/>
        </w:rPr>
        <w:lastRenderedPageBreak/>
        <w:t xml:space="preserve">to a certain extent </w:t>
      </w:r>
      <w:r>
        <w:rPr>
          <w:rFonts w:cs="Times New Roman"/>
          <w:sz w:val="24"/>
          <w:szCs w:val="24"/>
          <w:lang w:val="en-GB"/>
        </w:rPr>
        <w:t>(</w:t>
      </w:r>
      <w:r w:rsidRPr="00E92DC3">
        <w:rPr>
          <w:rFonts w:cs="Times New Roman"/>
          <w:sz w:val="24"/>
          <w:szCs w:val="24"/>
          <w:lang w:val="en-GB"/>
        </w:rPr>
        <w:t>5-6%)</w:t>
      </w:r>
      <w:r>
        <w:rPr>
          <w:rFonts w:cs="Times New Roman"/>
          <w:sz w:val="24"/>
          <w:szCs w:val="24"/>
          <w:lang w:val="en-GB"/>
        </w:rPr>
        <w:t xml:space="preserve"> for </w:t>
      </w:r>
      <w:r w:rsidRPr="00E92DC3">
        <w:rPr>
          <w:rFonts w:cs="Times New Roman"/>
          <w:sz w:val="24"/>
          <w:szCs w:val="24"/>
          <w:lang w:val="en-GB"/>
        </w:rPr>
        <w:t>the lo</w:t>
      </w:r>
      <w:r>
        <w:rPr>
          <w:rFonts w:cs="Times New Roman"/>
          <w:sz w:val="24"/>
          <w:szCs w:val="24"/>
          <w:lang w:val="en-GB"/>
        </w:rPr>
        <w:t xml:space="preserve">wer </w:t>
      </w:r>
      <w:proofErr w:type="spellStart"/>
      <w:r w:rsidRPr="00E92DC3">
        <w:rPr>
          <w:rFonts w:cs="Times New Roman"/>
          <w:sz w:val="24"/>
          <w:szCs w:val="24"/>
          <w:lang w:val="en-GB"/>
        </w:rPr>
        <w:t>C</w:t>
      </w:r>
      <w:r w:rsidRPr="00E92DC3">
        <w:rPr>
          <w:rFonts w:cs="Times New Roman"/>
          <w:sz w:val="24"/>
          <w:szCs w:val="24"/>
          <w:vertAlign w:val="subscript"/>
          <w:lang w:val="en-GB"/>
        </w:rPr>
        <w:t>mb</w:t>
      </w:r>
      <w:proofErr w:type="spellEnd"/>
      <w:r w:rsidRPr="00FE4E1D">
        <w:rPr>
          <w:rFonts w:cs="Times New Roman"/>
          <w:sz w:val="24"/>
          <w:szCs w:val="24"/>
          <w:lang w:val="en-GB"/>
        </w:rPr>
        <w:t xml:space="preserve"> </w:t>
      </w:r>
      <w:r>
        <w:rPr>
          <w:rFonts w:cs="Times New Roman"/>
          <w:sz w:val="24"/>
          <w:szCs w:val="24"/>
          <w:lang w:val="en-GB"/>
        </w:rPr>
        <w:t>observed</w:t>
      </w:r>
      <w:r w:rsidRPr="00E92DC3">
        <w:rPr>
          <w:rFonts w:cs="Times New Roman"/>
          <w:sz w:val="24"/>
          <w:szCs w:val="24"/>
          <w:lang w:val="en-GB"/>
        </w:rPr>
        <w:t xml:space="preserve">. The </w:t>
      </w:r>
      <w:r>
        <w:rPr>
          <w:rFonts w:cs="Times New Roman"/>
          <w:sz w:val="24"/>
          <w:szCs w:val="24"/>
          <w:lang w:val="en-GB"/>
        </w:rPr>
        <w:t>P</w:t>
      </w:r>
      <w:r w:rsidRPr="00E92DC3">
        <w:rPr>
          <w:rFonts w:cs="Times New Roman"/>
          <w:sz w:val="24"/>
          <w:szCs w:val="24"/>
          <w:lang w:val="en-GB"/>
        </w:rPr>
        <w:t xml:space="preserve">XRD pattern of the used </w:t>
      </w:r>
      <w:proofErr w:type="spellStart"/>
      <w:proofErr w:type="gramStart"/>
      <w:r w:rsidRPr="00E92DC3">
        <w:rPr>
          <w:rFonts w:cs="Times New Roman"/>
          <w:sz w:val="24"/>
          <w:szCs w:val="24"/>
          <w:lang w:val="en-GB"/>
        </w:rPr>
        <w:t>Pd</w:t>
      </w:r>
      <w:proofErr w:type="spellEnd"/>
      <w:r w:rsidRPr="00E92DC3">
        <w:rPr>
          <w:rFonts w:cs="Times New Roman"/>
          <w:sz w:val="24"/>
          <w:szCs w:val="24"/>
          <w:lang w:val="en-GB"/>
        </w:rPr>
        <w:t>(</w:t>
      </w:r>
      <w:proofErr w:type="gramEnd"/>
      <w:r w:rsidRPr="00E92DC3">
        <w:rPr>
          <w:rFonts w:cs="Times New Roman"/>
          <w:sz w:val="24"/>
          <w:szCs w:val="24"/>
          <w:lang w:val="en-GB"/>
        </w:rPr>
        <w:t xml:space="preserve">u)/Beta catalyst (Figure </w:t>
      </w:r>
      <w:r>
        <w:rPr>
          <w:rFonts w:cs="Times New Roman"/>
          <w:sz w:val="24"/>
          <w:szCs w:val="24"/>
          <w:lang w:val="en-GB"/>
        </w:rPr>
        <w:t>6</w:t>
      </w:r>
      <w:r w:rsidRPr="00E92DC3">
        <w:rPr>
          <w:rFonts w:cs="Times New Roman"/>
          <w:sz w:val="24"/>
          <w:szCs w:val="24"/>
          <w:lang w:val="en-GB"/>
        </w:rPr>
        <w:t xml:space="preserve">b) </w:t>
      </w:r>
      <w:r>
        <w:rPr>
          <w:rFonts w:cs="Times New Roman"/>
          <w:sz w:val="24"/>
          <w:szCs w:val="24"/>
          <w:lang w:val="en-GB"/>
        </w:rPr>
        <w:t xml:space="preserve">showed </w:t>
      </w:r>
      <w:r w:rsidRPr="00E92DC3">
        <w:rPr>
          <w:rFonts w:cs="Times New Roman"/>
          <w:sz w:val="24"/>
          <w:szCs w:val="24"/>
          <w:lang w:val="en-GB"/>
        </w:rPr>
        <w:t xml:space="preserve">the </w:t>
      </w:r>
      <w:r>
        <w:rPr>
          <w:rFonts w:cs="Times New Roman"/>
          <w:sz w:val="24"/>
          <w:szCs w:val="24"/>
          <w:lang w:val="en-GB"/>
        </w:rPr>
        <w:t xml:space="preserve">expected reflections of </w:t>
      </w:r>
      <w:r w:rsidRPr="00E92DC3">
        <w:rPr>
          <w:rFonts w:cs="Times New Roman"/>
          <w:sz w:val="24"/>
          <w:szCs w:val="24"/>
          <w:lang w:val="en-GB"/>
        </w:rPr>
        <w:t xml:space="preserve">the </w:t>
      </w:r>
      <w:proofErr w:type="spellStart"/>
      <w:r w:rsidRPr="00E92DC3">
        <w:rPr>
          <w:rFonts w:cs="Times New Roman"/>
          <w:sz w:val="24"/>
          <w:szCs w:val="24"/>
          <w:lang w:val="en-GB"/>
        </w:rPr>
        <w:t>Pd</w:t>
      </w:r>
      <w:proofErr w:type="spellEnd"/>
      <w:r w:rsidRPr="00E92DC3">
        <w:rPr>
          <w:rFonts w:cs="Times New Roman"/>
          <w:sz w:val="24"/>
          <w:szCs w:val="24"/>
          <w:lang w:val="en-GB"/>
        </w:rPr>
        <w:t xml:space="preserve"> metallic phase, indicating that </w:t>
      </w:r>
      <w:proofErr w:type="spellStart"/>
      <w:r w:rsidRPr="00E92DC3">
        <w:rPr>
          <w:rFonts w:cs="Times New Roman"/>
          <w:sz w:val="24"/>
          <w:szCs w:val="24"/>
          <w:lang w:val="en-GB"/>
        </w:rPr>
        <w:t>Pd</w:t>
      </w:r>
      <w:proofErr w:type="spellEnd"/>
      <w:r w:rsidRPr="00E92DC3">
        <w:rPr>
          <w:rFonts w:cs="Times New Roman"/>
          <w:sz w:val="24"/>
          <w:szCs w:val="24"/>
          <w:lang w:val="en-GB"/>
        </w:rPr>
        <w:t xml:space="preserve"> remains reduced after </w:t>
      </w:r>
      <w:r>
        <w:rPr>
          <w:rFonts w:cs="Times New Roman"/>
          <w:sz w:val="24"/>
          <w:szCs w:val="24"/>
          <w:lang w:val="en-GB"/>
        </w:rPr>
        <w:t>turnover</w:t>
      </w:r>
      <w:r w:rsidRPr="00E92DC3">
        <w:rPr>
          <w:rFonts w:cs="Times New Roman"/>
          <w:sz w:val="24"/>
          <w:szCs w:val="24"/>
          <w:lang w:val="en-GB"/>
        </w:rPr>
        <w:t xml:space="preserve">. </w:t>
      </w:r>
      <w:r>
        <w:rPr>
          <w:rFonts w:cs="Times New Roman"/>
          <w:sz w:val="24"/>
          <w:szCs w:val="24"/>
          <w:lang w:val="en-GB"/>
        </w:rPr>
        <w:t xml:space="preserve">However, </w:t>
      </w:r>
      <w:r w:rsidRPr="00E92DC3">
        <w:rPr>
          <w:rFonts w:cs="Times New Roman"/>
          <w:sz w:val="24"/>
          <w:szCs w:val="24"/>
          <w:lang w:val="en-GB"/>
        </w:rPr>
        <w:t xml:space="preserve">TEM images of the used </w:t>
      </w:r>
      <w:r>
        <w:rPr>
          <w:rFonts w:cs="Times New Roman"/>
          <w:sz w:val="24"/>
          <w:szCs w:val="24"/>
          <w:lang w:val="en-GB"/>
        </w:rPr>
        <w:t xml:space="preserve">catalyst </w:t>
      </w:r>
      <w:r w:rsidRPr="00E92DC3">
        <w:rPr>
          <w:rFonts w:cs="Times New Roman"/>
          <w:sz w:val="24"/>
          <w:szCs w:val="24"/>
          <w:lang w:val="en-GB"/>
        </w:rPr>
        <w:t xml:space="preserve">(Figure </w:t>
      </w:r>
      <w:r>
        <w:rPr>
          <w:rFonts w:cs="Times New Roman"/>
          <w:sz w:val="24"/>
          <w:szCs w:val="24"/>
          <w:lang w:val="en-GB"/>
        </w:rPr>
        <w:t>6</w:t>
      </w:r>
      <w:r w:rsidRPr="00E92DC3">
        <w:rPr>
          <w:rFonts w:cs="Times New Roman"/>
          <w:sz w:val="24"/>
          <w:szCs w:val="24"/>
          <w:lang w:val="en-GB"/>
        </w:rPr>
        <w:t>c and SI1</w:t>
      </w:r>
      <w:r>
        <w:rPr>
          <w:rFonts w:cs="Times New Roman"/>
          <w:sz w:val="24"/>
          <w:szCs w:val="24"/>
          <w:lang w:val="en-GB"/>
        </w:rPr>
        <w:t>2</w:t>
      </w:r>
      <w:r w:rsidRPr="00E92DC3">
        <w:rPr>
          <w:rFonts w:cs="Times New Roman"/>
          <w:sz w:val="24"/>
          <w:szCs w:val="24"/>
          <w:lang w:val="en-GB"/>
        </w:rPr>
        <w:t xml:space="preserve">) revealed an increase in </w:t>
      </w:r>
      <w:proofErr w:type="spellStart"/>
      <w:r w:rsidRPr="00E92DC3">
        <w:rPr>
          <w:rFonts w:cs="Times New Roman"/>
          <w:sz w:val="24"/>
          <w:szCs w:val="24"/>
          <w:lang w:val="en-GB"/>
        </w:rPr>
        <w:t>Pd</w:t>
      </w:r>
      <w:proofErr w:type="spellEnd"/>
      <w:r w:rsidRPr="00E92DC3">
        <w:rPr>
          <w:rFonts w:cs="Times New Roman"/>
          <w:sz w:val="24"/>
          <w:szCs w:val="24"/>
          <w:lang w:val="en-GB"/>
        </w:rPr>
        <w:t xml:space="preserve"> particle size (</w:t>
      </w:r>
      <w:proofErr w:type="spellStart"/>
      <w:r>
        <w:rPr>
          <w:rFonts w:cs="Times New Roman"/>
          <w:sz w:val="24"/>
          <w:szCs w:val="24"/>
          <w:lang w:val="en-GB"/>
        </w:rPr>
        <w:t>d</w:t>
      </w:r>
      <w:r w:rsidRPr="000874FB">
        <w:rPr>
          <w:rFonts w:cs="Times New Roman"/>
          <w:sz w:val="24"/>
          <w:szCs w:val="24"/>
          <w:vertAlign w:val="subscript"/>
          <w:lang w:val="en-GB"/>
        </w:rPr>
        <w:t>M</w:t>
      </w:r>
      <w:proofErr w:type="spellEnd"/>
      <w:r>
        <w:rPr>
          <w:rFonts w:cs="Times New Roman"/>
          <w:sz w:val="24"/>
          <w:szCs w:val="24"/>
          <w:lang w:val="en-GB"/>
        </w:rPr>
        <w:t xml:space="preserve"> = 7.6 </w:t>
      </w:r>
      <w:r>
        <w:rPr>
          <w:sz w:val="24"/>
          <w:szCs w:val="24"/>
          <w:lang w:val="en-GB"/>
        </w:rPr>
        <w:t xml:space="preserve">± 2.3 </w:t>
      </w:r>
      <w:r w:rsidRPr="00E92DC3">
        <w:rPr>
          <w:sz w:val="24"/>
          <w:szCs w:val="24"/>
          <w:lang w:val="en-GB"/>
        </w:rPr>
        <w:t>nm</w:t>
      </w:r>
      <w:r>
        <w:rPr>
          <w:sz w:val="24"/>
          <w:szCs w:val="24"/>
          <w:lang w:val="en-GB"/>
        </w:rPr>
        <w:t xml:space="preserve">, </w:t>
      </w:r>
      <w:r w:rsidRPr="00E92DC3">
        <w:rPr>
          <w:sz w:val="24"/>
          <w:szCs w:val="24"/>
          <w:lang w:val="en-GB"/>
        </w:rPr>
        <w:t xml:space="preserve">Figure </w:t>
      </w:r>
      <w:r>
        <w:rPr>
          <w:sz w:val="24"/>
          <w:szCs w:val="24"/>
          <w:lang w:val="en-GB"/>
        </w:rPr>
        <w:t>6</w:t>
      </w:r>
      <w:r w:rsidRPr="00E92DC3">
        <w:rPr>
          <w:sz w:val="24"/>
          <w:szCs w:val="24"/>
          <w:lang w:val="en-GB"/>
        </w:rPr>
        <w:t>d)</w:t>
      </w:r>
      <w:r>
        <w:rPr>
          <w:sz w:val="24"/>
          <w:szCs w:val="24"/>
          <w:lang w:val="en-GB"/>
        </w:rPr>
        <w:t xml:space="preserve"> </w:t>
      </w:r>
      <w:r w:rsidRPr="00E92DC3">
        <w:rPr>
          <w:rFonts w:cs="Times New Roman"/>
          <w:sz w:val="24"/>
          <w:szCs w:val="24"/>
          <w:lang w:val="en-GB"/>
        </w:rPr>
        <w:t>compared to the fresh catalyst (</w:t>
      </w:r>
      <w:proofErr w:type="spellStart"/>
      <w:r>
        <w:rPr>
          <w:rFonts w:cs="Times New Roman"/>
          <w:sz w:val="24"/>
          <w:szCs w:val="24"/>
          <w:lang w:val="en-GB"/>
        </w:rPr>
        <w:t>d</w:t>
      </w:r>
      <w:r w:rsidRPr="00F561BB">
        <w:rPr>
          <w:rFonts w:cs="Times New Roman"/>
          <w:sz w:val="24"/>
          <w:szCs w:val="24"/>
          <w:vertAlign w:val="subscript"/>
          <w:lang w:val="en-GB"/>
        </w:rPr>
        <w:t>M</w:t>
      </w:r>
      <w:proofErr w:type="spellEnd"/>
      <w:r>
        <w:rPr>
          <w:rFonts w:cs="Times New Roman"/>
          <w:sz w:val="24"/>
          <w:szCs w:val="24"/>
          <w:lang w:val="en-GB"/>
        </w:rPr>
        <w:t xml:space="preserve"> = </w:t>
      </w:r>
      <w:r w:rsidRPr="00E92DC3">
        <w:rPr>
          <w:sz w:val="24"/>
          <w:szCs w:val="24"/>
          <w:lang w:val="en-GB"/>
        </w:rPr>
        <w:t xml:space="preserve">3.5 </w:t>
      </w:r>
      <w:r>
        <w:rPr>
          <w:sz w:val="24"/>
          <w:szCs w:val="24"/>
          <w:lang w:val="en-GB"/>
        </w:rPr>
        <w:t xml:space="preserve">± 1.5 nm, </w:t>
      </w:r>
      <w:r w:rsidRPr="00E92DC3">
        <w:rPr>
          <w:rFonts w:cs="Times New Roman"/>
          <w:sz w:val="24"/>
          <w:szCs w:val="24"/>
          <w:lang w:val="en-GB"/>
        </w:rPr>
        <w:t xml:space="preserve">Figure </w:t>
      </w:r>
      <w:r>
        <w:rPr>
          <w:rFonts w:cs="Times New Roman"/>
          <w:sz w:val="24"/>
          <w:szCs w:val="24"/>
          <w:lang w:val="en-GB"/>
        </w:rPr>
        <w:t>4</w:t>
      </w:r>
      <w:r w:rsidRPr="00E92DC3">
        <w:rPr>
          <w:rFonts w:cs="Times New Roman"/>
          <w:sz w:val="24"/>
          <w:szCs w:val="24"/>
          <w:lang w:val="en-GB"/>
        </w:rPr>
        <w:t>c)</w:t>
      </w:r>
      <w:r>
        <w:rPr>
          <w:rFonts w:cs="Times New Roman"/>
          <w:sz w:val="24"/>
          <w:szCs w:val="24"/>
          <w:lang w:val="en-GB"/>
        </w:rPr>
        <w:t xml:space="preserve">, indicative of aggregation </w:t>
      </w:r>
      <w:r w:rsidRPr="00D750CF">
        <w:rPr>
          <w:rFonts w:cs="Times New Roman"/>
          <w:sz w:val="24"/>
          <w:szCs w:val="24"/>
          <w:lang w:val="en-GB"/>
        </w:rPr>
        <w:t xml:space="preserve">and formation of larger </w:t>
      </w:r>
      <w:proofErr w:type="spellStart"/>
      <w:r w:rsidRPr="00D750CF">
        <w:rPr>
          <w:rFonts w:cs="Times New Roman"/>
          <w:sz w:val="24"/>
          <w:szCs w:val="24"/>
          <w:lang w:val="en-GB"/>
        </w:rPr>
        <w:t>Pd</w:t>
      </w:r>
      <w:proofErr w:type="spellEnd"/>
      <w:r w:rsidRPr="00D750CF">
        <w:rPr>
          <w:rFonts w:cs="Times New Roman"/>
          <w:sz w:val="24"/>
          <w:szCs w:val="24"/>
          <w:lang w:val="en-GB"/>
        </w:rPr>
        <w:t xml:space="preserve"> particles [</w:t>
      </w:r>
      <w:r w:rsidRPr="00D750CF">
        <w:rPr>
          <w:rStyle w:val="EndnoteReference"/>
          <w:rFonts w:cs="Times New Roman"/>
          <w:sz w:val="24"/>
          <w:szCs w:val="24"/>
          <w:vertAlign w:val="baseline"/>
          <w:lang w:val="en-GB"/>
        </w:rPr>
        <w:endnoteReference w:id="57"/>
      </w:r>
      <w:r w:rsidRPr="00D750CF">
        <w:rPr>
          <w:rFonts w:cs="Times New Roman"/>
          <w:sz w:val="24"/>
          <w:szCs w:val="24"/>
          <w:lang w:val="en-GB"/>
        </w:rPr>
        <w:t xml:space="preserve">]. </w:t>
      </w:r>
    </w:p>
    <w:p w14:paraId="25D5D33D" w14:textId="236289B1" w:rsidR="004F17AC" w:rsidRPr="00D750CF" w:rsidRDefault="00F6725F" w:rsidP="00F6725F">
      <w:pPr>
        <w:spacing w:before="120" w:after="120" w:line="240" w:lineRule="auto"/>
        <w:ind w:firstLine="284"/>
        <w:jc w:val="both"/>
        <w:rPr>
          <w:rFonts w:cs="Times New Roman"/>
          <w:sz w:val="24"/>
          <w:szCs w:val="24"/>
          <w:lang w:val="en-GB"/>
        </w:rPr>
      </w:pPr>
      <w:r w:rsidRPr="00D750CF">
        <w:rPr>
          <w:rFonts w:cs="Times New Roman"/>
          <w:sz w:val="24"/>
          <w:szCs w:val="24"/>
          <w:lang w:val="en-GB"/>
        </w:rPr>
        <w:t xml:space="preserve">Recycling tests were conducted after recovering the </w:t>
      </w:r>
      <w:proofErr w:type="spellStart"/>
      <w:proofErr w:type="gramStart"/>
      <w:r w:rsidRPr="00D750CF">
        <w:rPr>
          <w:rFonts w:cs="Times New Roman"/>
          <w:sz w:val="24"/>
          <w:szCs w:val="24"/>
          <w:lang w:val="en-GB"/>
        </w:rPr>
        <w:t>Pd</w:t>
      </w:r>
      <w:proofErr w:type="spellEnd"/>
      <w:r w:rsidRPr="00D750CF">
        <w:rPr>
          <w:rFonts w:cs="Times New Roman"/>
          <w:sz w:val="24"/>
          <w:szCs w:val="24"/>
          <w:lang w:val="en-GB"/>
        </w:rPr>
        <w:t>(</w:t>
      </w:r>
      <w:proofErr w:type="gramEnd"/>
      <w:r w:rsidRPr="00D750CF">
        <w:rPr>
          <w:rFonts w:cs="Times New Roman"/>
          <w:sz w:val="24"/>
          <w:szCs w:val="24"/>
          <w:lang w:val="en-GB"/>
        </w:rPr>
        <w:t>u)/Beta catalyst (figure 7a). HMF conversion gradually decreased from 96% (1</w:t>
      </w:r>
      <w:r w:rsidRPr="00D750CF">
        <w:rPr>
          <w:rFonts w:cs="Times New Roman"/>
          <w:sz w:val="24"/>
          <w:szCs w:val="24"/>
          <w:vertAlign w:val="superscript"/>
          <w:lang w:val="en-GB"/>
        </w:rPr>
        <w:t>st</w:t>
      </w:r>
      <w:r w:rsidRPr="00D750CF">
        <w:rPr>
          <w:rFonts w:cs="Times New Roman"/>
          <w:sz w:val="24"/>
          <w:szCs w:val="24"/>
          <w:lang w:val="en-GB"/>
        </w:rPr>
        <w:t xml:space="preserve"> run) to 10% (4</w:t>
      </w:r>
      <w:r w:rsidRPr="00D750CF">
        <w:rPr>
          <w:rFonts w:cs="Times New Roman"/>
          <w:sz w:val="24"/>
          <w:szCs w:val="24"/>
          <w:vertAlign w:val="superscript"/>
          <w:lang w:val="en-GB"/>
        </w:rPr>
        <w:t>th</w:t>
      </w:r>
      <w:r w:rsidRPr="00D750CF">
        <w:rPr>
          <w:rFonts w:cs="Times New Roman"/>
          <w:sz w:val="24"/>
          <w:szCs w:val="24"/>
          <w:lang w:val="en-GB"/>
        </w:rPr>
        <w:t xml:space="preserve"> run) due to deposition of organic compounds and aggregation of </w:t>
      </w:r>
      <w:proofErr w:type="spellStart"/>
      <w:r w:rsidRPr="00D750CF">
        <w:rPr>
          <w:rFonts w:cs="Times New Roman"/>
          <w:sz w:val="24"/>
          <w:szCs w:val="24"/>
          <w:lang w:val="en-GB"/>
        </w:rPr>
        <w:t>Pd</w:t>
      </w:r>
      <w:proofErr w:type="spellEnd"/>
      <w:r w:rsidRPr="00D750CF">
        <w:rPr>
          <w:rFonts w:cs="Times New Roman"/>
          <w:sz w:val="24"/>
          <w:szCs w:val="24"/>
          <w:lang w:val="en-GB"/>
        </w:rPr>
        <w:t xml:space="preserve"> NPs (Figure 6</w:t>
      </w:r>
      <w:r w:rsidR="004F17AC" w:rsidRPr="00D750CF">
        <w:rPr>
          <w:rFonts w:cs="Times New Roman"/>
          <w:sz w:val="24"/>
          <w:szCs w:val="24"/>
          <w:lang w:val="en-GB"/>
        </w:rPr>
        <w:t xml:space="preserve"> and </w:t>
      </w:r>
      <w:r w:rsidR="00312400" w:rsidRPr="00D750CF">
        <w:rPr>
          <w:rFonts w:cs="Times New Roman"/>
          <w:sz w:val="24"/>
          <w:szCs w:val="24"/>
          <w:lang w:val="en-GB"/>
        </w:rPr>
        <w:t>Figure SI13</w:t>
      </w:r>
      <w:r w:rsidRPr="00D750CF">
        <w:rPr>
          <w:rFonts w:cs="Times New Roman"/>
          <w:sz w:val="24"/>
          <w:szCs w:val="24"/>
          <w:lang w:val="en-GB"/>
        </w:rPr>
        <w:t xml:space="preserve">). In order to restore the catalytic activity, the used </w:t>
      </w:r>
      <w:proofErr w:type="spellStart"/>
      <w:proofErr w:type="gramStart"/>
      <w:r w:rsidRPr="00D750CF">
        <w:rPr>
          <w:rFonts w:cs="Times New Roman"/>
          <w:sz w:val="24"/>
          <w:szCs w:val="24"/>
          <w:lang w:val="en-GB"/>
        </w:rPr>
        <w:t>Pd</w:t>
      </w:r>
      <w:proofErr w:type="spellEnd"/>
      <w:r w:rsidR="004F17AC" w:rsidRPr="00D750CF">
        <w:rPr>
          <w:rFonts w:cs="Times New Roman"/>
          <w:sz w:val="24"/>
          <w:szCs w:val="24"/>
          <w:lang w:val="en-GB"/>
        </w:rPr>
        <w:t>(</w:t>
      </w:r>
      <w:proofErr w:type="gramEnd"/>
      <w:r w:rsidR="004F17AC" w:rsidRPr="00D750CF">
        <w:rPr>
          <w:rFonts w:cs="Times New Roman"/>
          <w:sz w:val="24"/>
          <w:szCs w:val="24"/>
          <w:lang w:val="en-GB"/>
        </w:rPr>
        <w:t>u)</w:t>
      </w:r>
      <w:r w:rsidRPr="00D750CF">
        <w:rPr>
          <w:rFonts w:cs="Times New Roman"/>
          <w:sz w:val="24"/>
          <w:szCs w:val="24"/>
          <w:lang w:val="en-GB"/>
        </w:rPr>
        <w:t xml:space="preserve">/Beta catalyst (after 4 consecutive runs) was subjected to a regular regeneration treatment: calcination (air/500 </w:t>
      </w:r>
      <w:r w:rsidRPr="00D750CF">
        <w:rPr>
          <w:rFonts w:cstheme="minorHAnsi"/>
          <w:sz w:val="24"/>
          <w:szCs w:val="24"/>
          <w:lang w:val="en-GB"/>
        </w:rPr>
        <w:t>°</w:t>
      </w:r>
      <w:r w:rsidRPr="00D750CF">
        <w:rPr>
          <w:rFonts w:cs="Times New Roman"/>
          <w:sz w:val="24"/>
          <w:szCs w:val="24"/>
          <w:lang w:val="en-GB"/>
        </w:rPr>
        <w:t>C/5 h) and reduction (H</w:t>
      </w:r>
      <w:r w:rsidRPr="00D750CF">
        <w:rPr>
          <w:rFonts w:cs="Times New Roman"/>
          <w:sz w:val="24"/>
          <w:szCs w:val="24"/>
          <w:vertAlign w:val="subscript"/>
          <w:lang w:val="en-GB"/>
        </w:rPr>
        <w:t>2</w:t>
      </w:r>
      <w:r w:rsidRPr="00D750CF">
        <w:rPr>
          <w:rFonts w:cs="Times New Roman"/>
          <w:sz w:val="24"/>
          <w:szCs w:val="24"/>
          <w:lang w:val="en-GB"/>
        </w:rPr>
        <w:t xml:space="preserve">/200 </w:t>
      </w:r>
      <w:r w:rsidRPr="00D750CF">
        <w:rPr>
          <w:rFonts w:cstheme="minorHAnsi"/>
          <w:sz w:val="24"/>
          <w:szCs w:val="24"/>
          <w:lang w:val="en-GB"/>
        </w:rPr>
        <w:t>°</w:t>
      </w:r>
      <w:r w:rsidRPr="00D750CF">
        <w:rPr>
          <w:rFonts w:cs="Times New Roman"/>
          <w:sz w:val="24"/>
          <w:szCs w:val="24"/>
          <w:lang w:val="en-GB"/>
        </w:rPr>
        <w:t>C/5 h). Catalytic activity was partially restored (5</w:t>
      </w:r>
      <w:r w:rsidRPr="00D750CF">
        <w:rPr>
          <w:rFonts w:cs="Times New Roman"/>
          <w:sz w:val="24"/>
          <w:szCs w:val="24"/>
          <w:vertAlign w:val="superscript"/>
          <w:lang w:val="en-GB"/>
        </w:rPr>
        <w:t>th</w:t>
      </w:r>
      <w:r w:rsidRPr="00D750CF">
        <w:rPr>
          <w:rFonts w:cs="Times New Roman"/>
          <w:sz w:val="24"/>
          <w:szCs w:val="24"/>
          <w:lang w:val="en-GB"/>
        </w:rPr>
        <w:t xml:space="preserve"> run), affording 90% HMF conversion to HHD (40% yield)</w:t>
      </w:r>
      <w:r w:rsidR="004F17AC" w:rsidRPr="00D750CF">
        <w:rPr>
          <w:rFonts w:cs="Times New Roman"/>
          <w:sz w:val="24"/>
          <w:szCs w:val="24"/>
          <w:lang w:val="en-GB"/>
        </w:rPr>
        <w:t xml:space="preserve"> and</w:t>
      </w:r>
      <w:r w:rsidRPr="00D750CF">
        <w:rPr>
          <w:rFonts w:cs="Times New Roman"/>
          <w:sz w:val="24"/>
          <w:szCs w:val="24"/>
          <w:lang w:val="en-GB"/>
        </w:rPr>
        <w:t xml:space="preserve"> HXD (4% yield)</w:t>
      </w:r>
      <w:r w:rsidR="004F17AC" w:rsidRPr="00D750CF">
        <w:rPr>
          <w:rFonts w:cs="Times New Roman"/>
          <w:sz w:val="24"/>
          <w:szCs w:val="24"/>
          <w:lang w:val="en-GB"/>
        </w:rPr>
        <w:t xml:space="preserve">. A non-negligible amount of </w:t>
      </w:r>
      <w:r w:rsidRPr="00D750CF">
        <w:rPr>
          <w:rFonts w:cs="Times New Roman"/>
          <w:sz w:val="24"/>
          <w:szCs w:val="24"/>
          <w:lang w:val="en-GB"/>
        </w:rPr>
        <w:t>FDM (7% yield) and HCPN (12% yield)</w:t>
      </w:r>
      <w:r w:rsidR="004F17AC" w:rsidRPr="00D750CF">
        <w:rPr>
          <w:rFonts w:cs="Times New Roman"/>
          <w:sz w:val="24"/>
          <w:szCs w:val="24"/>
          <w:lang w:val="en-GB"/>
        </w:rPr>
        <w:t xml:space="preserve"> was also detected in the products mixture</w:t>
      </w:r>
      <w:r w:rsidRPr="00D750CF">
        <w:rPr>
          <w:rFonts w:cs="Times New Roman"/>
          <w:sz w:val="24"/>
          <w:szCs w:val="24"/>
          <w:lang w:val="en-GB"/>
        </w:rPr>
        <w:t>.</w:t>
      </w:r>
    </w:p>
    <w:p w14:paraId="1609B41C" w14:textId="4B249F42" w:rsidR="00F6725F" w:rsidRPr="00D750CF" w:rsidRDefault="004F17AC" w:rsidP="00F6725F">
      <w:pPr>
        <w:spacing w:before="120" w:after="120" w:line="240" w:lineRule="auto"/>
        <w:ind w:firstLine="284"/>
        <w:jc w:val="both"/>
        <w:rPr>
          <w:sz w:val="24"/>
          <w:szCs w:val="24"/>
          <w:lang w:val="en-GB"/>
        </w:rPr>
      </w:pPr>
      <w:r w:rsidRPr="00D750CF">
        <w:rPr>
          <w:rFonts w:cs="Times New Roman"/>
          <w:sz w:val="24"/>
          <w:szCs w:val="24"/>
          <w:lang w:val="en-GB"/>
        </w:rPr>
        <w:t>In order to investigate this selectivity change, a</w:t>
      </w:r>
      <w:r w:rsidR="00EC4025" w:rsidRPr="00D750CF">
        <w:rPr>
          <w:rFonts w:eastAsia="Times New Roman" w:cs="Times New Roman"/>
          <w:color w:val="000000" w:themeColor="text1"/>
          <w:sz w:val="24"/>
          <w:szCs w:val="24"/>
          <w:lang w:val="en-GB" w:eastAsia="en-GB"/>
        </w:rPr>
        <w:t xml:space="preserve"> separate set of experiments was conducted during which the catalyst was regenerated after each run (Figure 7b). HMF conversion </w:t>
      </w:r>
      <w:r w:rsidR="0033731C" w:rsidRPr="00D750CF">
        <w:rPr>
          <w:rFonts w:eastAsia="Times New Roman" w:cs="Times New Roman"/>
          <w:color w:val="000000" w:themeColor="text1"/>
          <w:sz w:val="24"/>
          <w:szCs w:val="24"/>
          <w:lang w:val="en-GB" w:eastAsia="en-GB"/>
        </w:rPr>
        <w:t xml:space="preserve">gradually </w:t>
      </w:r>
      <w:r w:rsidR="00EC4025" w:rsidRPr="00D750CF">
        <w:rPr>
          <w:rFonts w:eastAsia="Times New Roman" w:cs="Times New Roman"/>
          <w:color w:val="000000" w:themeColor="text1"/>
          <w:sz w:val="24"/>
          <w:szCs w:val="24"/>
          <w:lang w:val="en-GB" w:eastAsia="en-GB"/>
        </w:rPr>
        <w:t xml:space="preserve">decreased from 96% </w:t>
      </w:r>
      <w:r w:rsidR="0033731C" w:rsidRPr="00D750CF">
        <w:rPr>
          <w:rFonts w:eastAsia="Times New Roman" w:cs="Times New Roman"/>
          <w:color w:val="000000" w:themeColor="text1"/>
          <w:sz w:val="24"/>
          <w:szCs w:val="24"/>
          <w:lang w:val="en-GB" w:eastAsia="en-GB"/>
        </w:rPr>
        <w:t xml:space="preserve">(run 1) </w:t>
      </w:r>
      <w:r w:rsidR="00EC4025" w:rsidRPr="00D750CF">
        <w:rPr>
          <w:rFonts w:eastAsia="Times New Roman" w:cs="Times New Roman"/>
          <w:color w:val="000000" w:themeColor="text1"/>
          <w:sz w:val="24"/>
          <w:szCs w:val="24"/>
          <w:lang w:val="en-GB" w:eastAsia="en-GB"/>
        </w:rPr>
        <w:t xml:space="preserve">to 56% (run 3) </w:t>
      </w:r>
      <w:r w:rsidR="0033731C" w:rsidRPr="00D750CF">
        <w:rPr>
          <w:rFonts w:eastAsia="Times New Roman" w:cs="Times New Roman"/>
          <w:color w:val="000000" w:themeColor="text1"/>
          <w:sz w:val="24"/>
          <w:szCs w:val="24"/>
          <w:lang w:val="en-GB" w:eastAsia="en-GB"/>
        </w:rPr>
        <w:t xml:space="preserve">with a concomitant increase in </w:t>
      </w:r>
      <w:r w:rsidR="00EC4025" w:rsidRPr="00D750CF">
        <w:rPr>
          <w:rFonts w:eastAsia="Times New Roman" w:cs="Times New Roman"/>
          <w:color w:val="000000" w:themeColor="text1"/>
          <w:sz w:val="24"/>
          <w:szCs w:val="24"/>
          <w:lang w:val="en-GB" w:eastAsia="en-GB"/>
        </w:rPr>
        <w:t xml:space="preserve">FDM yield </w:t>
      </w:r>
      <w:r w:rsidR="0033731C" w:rsidRPr="00D750CF">
        <w:rPr>
          <w:rFonts w:eastAsia="Times New Roman" w:cs="Times New Roman"/>
          <w:color w:val="000000" w:themeColor="text1"/>
          <w:sz w:val="24"/>
          <w:szCs w:val="24"/>
          <w:lang w:val="en-GB" w:eastAsia="en-GB"/>
        </w:rPr>
        <w:t>(</w:t>
      </w:r>
      <w:r w:rsidR="004148F7" w:rsidRPr="00D750CF">
        <w:rPr>
          <w:rFonts w:eastAsia="Times New Roman" w:cs="Times New Roman"/>
          <w:color w:val="000000" w:themeColor="text1"/>
          <w:sz w:val="24"/>
          <w:szCs w:val="24"/>
          <w:lang w:val="en-GB" w:eastAsia="en-GB"/>
        </w:rPr>
        <w:t>6% for run 3)</w:t>
      </w:r>
      <w:r w:rsidR="00ED0325" w:rsidRPr="00D750CF">
        <w:rPr>
          <w:rFonts w:eastAsia="Times New Roman" w:cs="Times New Roman"/>
          <w:color w:val="000000" w:themeColor="text1"/>
          <w:sz w:val="24"/>
          <w:szCs w:val="24"/>
          <w:lang w:val="en-GB" w:eastAsia="en-GB"/>
        </w:rPr>
        <w:t xml:space="preserve">, as also observed for the </w:t>
      </w:r>
      <w:proofErr w:type="spellStart"/>
      <w:r w:rsidR="00ED0325" w:rsidRPr="00D750CF">
        <w:rPr>
          <w:rFonts w:eastAsia="Times New Roman" w:cs="Times New Roman"/>
          <w:color w:val="000000" w:themeColor="text1"/>
          <w:sz w:val="24"/>
          <w:szCs w:val="24"/>
          <w:lang w:val="en-GB" w:eastAsia="en-GB"/>
        </w:rPr>
        <w:t>dealuminated</w:t>
      </w:r>
      <w:proofErr w:type="spellEnd"/>
      <w:r w:rsidR="00ED0325" w:rsidRPr="00D750CF">
        <w:rPr>
          <w:rFonts w:eastAsia="Times New Roman" w:cs="Times New Roman"/>
          <w:color w:val="000000" w:themeColor="text1"/>
          <w:sz w:val="24"/>
          <w:szCs w:val="24"/>
          <w:lang w:val="en-GB" w:eastAsia="en-GB"/>
        </w:rPr>
        <w:t xml:space="preserve"> samples (Table 3)</w:t>
      </w:r>
      <w:r w:rsidR="004148F7" w:rsidRPr="00D750CF">
        <w:rPr>
          <w:rFonts w:eastAsia="Times New Roman" w:cs="Times New Roman"/>
          <w:color w:val="000000" w:themeColor="text1"/>
          <w:sz w:val="24"/>
          <w:szCs w:val="24"/>
          <w:lang w:val="en-GB" w:eastAsia="en-GB"/>
        </w:rPr>
        <w:t xml:space="preserve">. Measurement of the </w:t>
      </w:r>
      <w:r w:rsidR="004148F7" w:rsidRPr="00D750CF">
        <w:rPr>
          <w:rFonts w:eastAsia="Times New Roman" w:cs="Times New Roman"/>
          <w:color w:val="000000" w:themeColor="text1"/>
          <w:sz w:val="24"/>
          <w:szCs w:val="24"/>
          <w:vertAlign w:val="superscript"/>
          <w:lang w:val="en-GB" w:eastAsia="en-GB"/>
        </w:rPr>
        <w:t>27</w:t>
      </w:r>
      <w:r w:rsidR="004148F7" w:rsidRPr="00D750CF">
        <w:rPr>
          <w:rFonts w:eastAsia="Times New Roman" w:cs="Times New Roman"/>
          <w:color w:val="000000" w:themeColor="text1"/>
          <w:sz w:val="24"/>
          <w:szCs w:val="24"/>
          <w:lang w:val="en-GB" w:eastAsia="en-GB"/>
        </w:rPr>
        <w:t xml:space="preserve">Al MAS NMR spectra of the fresh and the regenerated </w:t>
      </w:r>
      <w:proofErr w:type="spellStart"/>
      <w:proofErr w:type="gramStart"/>
      <w:r w:rsidR="004148F7" w:rsidRPr="00D750CF">
        <w:rPr>
          <w:rFonts w:eastAsia="Times New Roman" w:cs="Times New Roman"/>
          <w:color w:val="000000" w:themeColor="text1"/>
          <w:sz w:val="24"/>
          <w:szCs w:val="24"/>
          <w:lang w:val="en-GB" w:eastAsia="en-GB"/>
        </w:rPr>
        <w:t>Pd</w:t>
      </w:r>
      <w:proofErr w:type="spellEnd"/>
      <w:r w:rsidR="004148F7" w:rsidRPr="00D750CF">
        <w:rPr>
          <w:rFonts w:eastAsia="Times New Roman" w:cs="Times New Roman"/>
          <w:color w:val="000000" w:themeColor="text1"/>
          <w:sz w:val="24"/>
          <w:szCs w:val="24"/>
          <w:lang w:val="en-GB" w:eastAsia="en-GB"/>
        </w:rPr>
        <w:t>(</w:t>
      </w:r>
      <w:proofErr w:type="gramEnd"/>
      <w:r w:rsidR="004148F7" w:rsidRPr="00D750CF">
        <w:rPr>
          <w:rFonts w:eastAsia="Times New Roman" w:cs="Times New Roman"/>
          <w:color w:val="000000" w:themeColor="text1"/>
          <w:sz w:val="24"/>
          <w:szCs w:val="24"/>
          <w:lang w:val="en-GB" w:eastAsia="en-GB"/>
        </w:rPr>
        <w:t xml:space="preserve">u)/Beta catalyst (Figure SI14) revealed a decrease in the fraction of </w:t>
      </w:r>
      <w:proofErr w:type="spellStart"/>
      <w:r w:rsidR="004148F7" w:rsidRPr="00D750CF">
        <w:rPr>
          <w:rFonts w:eastAsia="Times New Roman" w:cs="Times New Roman"/>
          <w:color w:val="000000" w:themeColor="text1"/>
          <w:sz w:val="24"/>
          <w:szCs w:val="24"/>
          <w:lang w:val="en-GB" w:eastAsia="en-GB"/>
        </w:rPr>
        <w:t>tetrahedrally</w:t>
      </w:r>
      <w:proofErr w:type="spellEnd"/>
      <w:r w:rsidR="004148F7" w:rsidRPr="00D750CF">
        <w:rPr>
          <w:rFonts w:eastAsia="Times New Roman" w:cs="Times New Roman"/>
          <w:color w:val="000000" w:themeColor="text1"/>
          <w:sz w:val="24"/>
          <w:szCs w:val="24"/>
          <w:lang w:val="en-GB" w:eastAsia="en-GB"/>
        </w:rPr>
        <w:t xml:space="preserve"> coordinated Al after turnover and regeneration</w:t>
      </w:r>
      <w:r w:rsidR="00ED0325" w:rsidRPr="00D750CF">
        <w:rPr>
          <w:rFonts w:eastAsia="Times New Roman" w:cs="Times New Roman"/>
          <w:color w:val="000000" w:themeColor="text1"/>
          <w:sz w:val="24"/>
          <w:szCs w:val="24"/>
          <w:lang w:val="en-GB" w:eastAsia="en-GB"/>
        </w:rPr>
        <w:t xml:space="preserve">. This in turn suggests a lower number of </w:t>
      </w:r>
      <w:proofErr w:type="spellStart"/>
      <w:r w:rsidR="004148F7" w:rsidRPr="00D750CF">
        <w:rPr>
          <w:rFonts w:eastAsia="Calibri" w:cs="Times New Roman"/>
          <w:sz w:val="24"/>
          <w:szCs w:val="24"/>
          <w:lang w:val="en-GB"/>
        </w:rPr>
        <w:t>Brønsted</w:t>
      </w:r>
      <w:proofErr w:type="spellEnd"/>
      <w:r w:rsidR="004148F7" w:rsidRPr="00D750CF">
        <w:rPr>
          <w:rFonts w:eastAsia="Calibri" w:cs="Times New Roman"/>
          <w:sz w:val="24"/>
          <w:szCs w:val="24"/>
          <w:lang w:val="en-GB"/>
        </w:rPr>
        <w:t xml:space="preserve"> acid</w:t>
      </w:r>
      <w:r w:rsidR="00ED0325" w:rsidRPr="00D750CF">
        <w:rPr>
          <w:rFonts w:eastAsia="Calibri" w:cs="Times New Roman"/>
          <w:sz w:val="24"/>
          <w:szCs w:val="24"/>
          <w:lang w:val="en-GB"/>
        </w:rPr>
        <w:t xml:space="preserve"> sites </w:t>
      </w:r>
      <w:r w:rsidR="004148F7" w:rsidRPr="00D750CF">
        <w:rPr>
          <w:rFonts w:eastAsia="Times New Roman" w:cs="Times New Roman"/>
          <w:color w:val="000000" w:themeColor="text1"/>
          <w:sz w:val="24"/>
          <w:szCs w:val="24"/>
          <w:lang w:val="en-GB" w:eastAsia="en-GB"/>
        </w:rPr>
        <w:t>[</w:t>
      </w:r>
      <w:bookmarkStart w:id="45" w:name="_Ref4754652"/>
      <w:r w:rsidR="004148F7" w:rsidRPr="00D750CF">
        <w:rPr>
          <w:rStyle w:val="EndnoteReference"/>
          <w:rFonts w:eastAsia="Times New Roman" w:cs="Times New Roman"/>
          <w:color w:val="000000" w:themeColor="text1"/>
          <w:sz w:val="24"/>
          <w:szCs w:val="24"/>
          <w:vertAlign w:val="baseline"/>
          <w:lang w:val="en-GB" w:eastAsia="en-GB"/>
        </w:rPr>
        <w:endnoteReference w:id="58"/>
      </w:r>
      <w:bookmarkEnd w:id="45"/>
      <w:r w:rsidR="004148F7" w:rsidRPr="00D750CF">
        <w:rPr>
          <w:rFonts w:eastAsia="Times New Roman" w:cs="Times New Roman"/>
          <w:color w:val="000000" w:themeColor="text1"/>
          <w:sz w:val="24"/>
          <w:szCs w:val="24"/>
          <w:lang w:val="en-GB" w:eastAsia="en-GB"/>
        </w:rPr>
        <w:t>]</w:t>
      </w:r>
      <w:r w:rsidR="00634724" w:rsidRPr="00D750CF">
        <w:rPr>
          <w:rFonts w:eastAsia="Times New Roman" w:cs="Times New Roman"/>
          <w:color w:val="000000" w:themeColor="text1"/>
          <w:sz w:val="24"/>
          <w:szCs w:val="24"/>
          <w:lang w:val="en-GB" w:eastAsia="en-GB"/>
        </w:rPr>
        <w:t xml:space="preserve"> which promote the ring-opening of FDM. Moreover, PXRD verified an increase in </w:t>
      </w:r>
      <w:proofErr w:type="spellStart"/>
      <w:r w:rsidR="00634724" w:rsidRPr="00D750CF">
        <w:rPr>
          <w:rFonts w:eastAsia="Times New Roman" w:cs="Times New Roman"/>
          <w:color w:val="000000" w:themeColor="text1"/>
          <w:sz w:val="24"/>
          <w:szCs w:val="24"/>
          <w:lang w:val="en-GB" w:eastAsia="en-GB"/>
        </w:rPr>
        <w:t>Pd</w:t>
      </w:r>
      <w:proofErr w:type="spellEnd"/>
      <w:r w:rsidR="00634724" w:rsidRPr="00D750CF">
        <w:rPr>
          <w:rFonts w:eastAsia="Times New Roman" w:cs="Times New Roman"/>
          <w:color w:val="000000" w:themeColor="text1"/>
          <w:sz w:val="24"/>
          <w:szCs w:val="24"/>
          <w:lang w:val="en-GB" w:eastAsia="en-GB"/>
        </w:rPr>
        <w:t xml:space="preserve"> particle size (Figure SI15) after regeneration, consistent with a lower hydrogenation activity. </w:t>
      </w:r>
      <w:r w:rsidR="00F6725F" w:rsidRPr="00D750CF">
        <w:rPr>
          <w:rFonts w:cs="Times New Roman"/>
          <w:sz w:val="24"/>
          <w:szCs w:val="24"/>
          <w:lang w:val="en-GB"/>
        </w:rPr>
        <w:t>The</w:t>
      </w:r>
      <w:r w:rsidR="00EC4025" w:rsidRPr="00D750CF">
        <w:rPr>
          <w:rFonts w:cs="Times New Roman"/>
          <w:sz w:val="24"/>
          <w:szCs w:val="24"/>
          <w:lang w:val="en-GB"/>
        </w:rPr>
        <w:t xml:space="preserve">refore, the observed </w:t>
      </w:r>
      <w:r w:rsidR="00F6725F" w:rsidRPr="00D750CF">
        <w:rPr>
          <w:rFonts w:cs="Times New Roman"/>
          <w:sz w:val="24"/>
          <w:szCs w:val="24"/>
          <w:lang w:val="en-GB"/>
        </w:rPr>
        <w:t xml:space="preserve">differences in activity and selectivity </w:t>
      </w:r>
      <w:r w:rsidR="00EC4025" w:rsidRPr="00D750CF">
        <w:rPr>
          <w:rFonts w:cs="Times New Roman"/>
          <w:sz w:val="24"/>
          <w:szCs w:val="24"/>
          <w:lang w:val="en-GB"/>
        </w:rPr>
        <w:t xml:space="preserve">during recycling </w:t>
      </w:r>
      <w:r w:rsidR="00F6725F" w:rsidRPr="00D750CF">
        <w:rPr>
          <w:rFonts w:cs="Times New Roman"/>
          <w:sz w:val="24"/>
          <w:szCs w:val="24"/>
          <w:lang w:val="en-GB"/>
        </w:rPr>
        <w:t xml:space="preserve">can be ascribed to </w:t>
      </w:r>
      <w:r w:rsidR="00634724" w:rsidRPr="00D750CF">
        <w:rPr>
          <w:rFonts w:cs="Times New Roman"/>
          <w:sz w:val="24"/>
          <w:szCs w:val="24"/>
          <w:lang w:val="en-GB"/>
        </w:rPr>
        <w:t xml:space="preserve">aggregation of </w:t>
      </w:r>
      <w:proofErr w:type="spellStart"/>
      <w:r w:rsidR="00F6725F" w:rsidRPr="00D750CF">
        <w:rPr>
          <w:rFonts w:cs="Times New Roman"/>
          <w:sz w:val="24"/>
          <w:szCs w:val="24"/>
          <w:lang w:val="en-GB"/>
        </w:rPr>
        <w:t>Pd</w:t>
      </w:r>
      <w:proofErr w:type="spellEnd"/>
      <w:r w:rsidR="00F6725F" w:rsidRPr="00D750CF">
        <w:rPr>
          <w:rFonts w:cs="Times New Roman"/>
          <w:sz w:val="24"/>
          <w:szCs w:val="24"/>
          <w:lang w:val="en-GB"/>
        </w:rPr>
        <w:t xml:space="preserve"> </w:t>
      </w:r>
      <w:r w:rsidR="00634724" w:rsidRPr="00D750CF">
        <w:rPr>
          <w:rFonts w:cs="Times New Roman"/>
          <w:sz w:val="24"/>
          <w:szCs w:val="24"/>
          <w:lang w:val="en-GB"/>
        </w:rPr>
        <w:t xml:space="preserve">NPs </w:t>
      </w:r>
      <w:r w:rsidR="00F6725F" w:rsidRPr="00D750CF">
        <w:rPr>
          <w:rFonts w:cs="Times New Roman"/>
          <w:sz w:val="24"/>
          <w:szCs w:val="24"/>
          <w:lang w:val="en-GB"/>
        </w:rPr>
        <w:t xml:space="preserve">and </w:t>
      </w:r>
      <w:r w:rsidR="00634724" w:rsidRPr="00D750CF">
        <w:rPr>
          <w:rFonts w:cs="Times New Roman"/>
          <w:sz w:val="24"/>
          <w:szCs w:val="24"/>
          <w:lang w:val="en-GB"/>
        </w:rPr>
        <w:t xml:space="preserve">partial </w:t>
      </w:r>
      <w:r w:rsidR="00F6725F" w:rsidRPr="00D750CF">
        <w:rPr>
          <w:rFonts w:cs="Times New Roman"/>
          <w:sz w:val="24"/>
          <w:szCs w:val="24"/>
          <w:lang w:val="en-GB"/>
        </w:rPr>
        <w:t xml:space="preserve">loss of </w:t>
      </w:r>
      <w:proofErr w:type="spellStart"/>
      <w:r w:rsidR="00F6725F" w:rsidRPr="00D750CF">
        <w:rPr>
          <w:rFonts w:eastAsia="Times New Roman" w:cs="Times New Roman"/>
          <w:color w:val="000000" w:themeColor="text1"/>
          <w:sz w:val="24"/>
          <w:szCs w:val="24"/>
          <w:lang w:val="en-GB" w:eastAsia="en-GB"/>
        </w:rPr>
        <w:t>Brønsted</w:t>
      </w:r>
      <w:proofErr w:type="spellEnd"/>
      <w:r w:rsidR="00F6725F" w:rsidRPr="00D750CF">
        <w:rPr>
          <w:rFonts w:eastAsia="Times New Roman" w:cs="Times New Roman"/>
          <w:color w:val="000000" w:themeColor="text1"/>
          <w:sz w:val="24"/>
          <w:szCs w:val="24"/>
          <w:lang w:val="en-GB" w:eastAsia="en-GB"/>
        </w:rPr>
        <w:t xml:space="preserve"> acidity </w:t>
      </w:r>
      <w:r w:rsidR="00A97F64" w:rsidRPr="00D750CF">
        <w:rPr>
          <w:rFonts w:eastAsia="Times New Roman" w:cs="Times New Roman"/>
          <w:color w:val="000000" w:themeColor="text1"/>
          <w:sz w:val="24"/>
          <w:szCs w:val="24"/>
          <w:lang w:val="en-GB" w:eastAsia="en-GB"/>
        </w:rPr>
        <w:t>[</w:t>
      </w:r>
      <w:r w:rsidR="007E27DD" w:rsidRPr="00D750CF">
        <w:rPr>
          <w:rFonts w:eastAsia="Times New Roman" w:cs="Times New Roman"/>
          <w:color w:val="000000" w:themeColor="text1"/>
          <w:sz w:val="24"/>
          <w:szCs w:val="24"/>
          <w:lang w:val="en-GB" w:eastAsia="en-GB"/>
        </w:rPr>
        <w:fldChar w:fldCharType="begin"/>
      </w:r>
      <w:r w:rsidR="007E27DD" w:rsidRPr="00D750CF">
        <w:rPr>
          <w:rFonts w:eastAsia="Times New Roman" w:cs="Times New Roman"/>
          <w:color w:val="000000" w:themeColor="text1"/>
          <w:sz w:val="24"/>
          <w:szCs w:val="24"/>
          <w:lang w:val="en-GB" w:eastAsia="en-GB"/>
        </w:rPr>
        <w:instrText xml:space="preserve"> NOTEREF _Ref4754652 \h </w:instrText>
      </w:r>
      <w:r w:rsidR="007E27DD" w:rsidRPr="00D750CF">
        <w:rPr>
          <w:rFonts w:eastAsia="Times New Roman" w:cs="Times New Roman"/>
          <w:color w:val="000000" w:themeColor="text1"/>
          <w:sz w:val="24"/>
          <w:szCs w:val="24"/>
          <w:lang w:val="en-GB" w:eastAsia="en-GB"/>
        </w:rPr>
      </w:r>
      <w:r w:rsidR="00D750CF">
        <w:rPr>
          <w:rFonts w:eastAsia="Times New Roman" w:cs="Times New Roman"/>
          <w:color w:val="000000" w:themeColor="text1"/>
          <w:sz w:val="24"/>
          <w:szCs w:val="24"/>
          <w:lang w:val="en-GB" w:eastAsia="en-GB"/>
        </w:rPr>
        <w:instrText xml:space="preserve"> \* MERGEFORMAT </w:instrText>
      </w:r>
      <w:r w:rsidR="007E27DD" w:rsidRPr="00D750CF">
        <w:rPr>
          <w:rFonts w:eastAsia="Times New Roman" w:cs="Times New Roman"/>
          <w:color w:val="000000" w:themeColor="text1"/>
          <w:sz w:val="24"/>
          <w:szCs w:val="24"/>
          <w:lang w:val="en-GB" w:eastAsia="en-GB"/>
        </w:rPr>
        <w:fldChar w:fldCharType="separate"/>
      </w:r>
      <w:r w:rsidR="007E27DD" w:rsidRPr="00D750CF">
        <w:rPr>
          <w:rFonts w:eastAsia="Times New Roman" w:cs="Times New Roman"/>
          <w:color w:val="000000" w:themeColor="text1"/>
          <w:sz w:val="24"/>
          <w:szCs w:val="24"/>
          <w:lang w:val="en-GB" w:eastAsia="en-GB"/>
        </w:rPr>
        <w:t>58</w:t>
      </w:r>
      <w:r w:rsidR="007E27DD" w:rsidRPr="00D750CF">
        <w:rPr>
          <w:rFonts w:eastAsia="Times New Roman" w:cs="Times New Roman"/>
          <w:color w:val="000000" w:themeColor="text1"/>
          <w:sz w:val="24"/>
          <w:szCs w:val="24"/>
          <w:lang w:val="en-GB" w:eastAsia="en-GB"/>
        </w:rPr>
        <w:fldChar w:fldCharType="end"/>
      </w:r>
      <w:r w:rsidR="007E27DD" w:rsidRPr="00D750CF">
        <w:rPr>
          <w:rFonts w:eastAsia="Times New Roman" w:cs="Times New Roman"/>
          <w:color w:val="000000" w:themeColor="text1"/>
          <w:sz w:val="24"/>
          <w:szCs w:val="24"/>
          <w:lang w:val="en-GB" w:eastAsia="en-GB"/>
        </w:rPr>
        <w:t>,</w:t>
      </w:r>
      <w:r w:rsidR="00F6725F" w:rsidRPr="00D750CF">
        <w:rPr>
          <w:sz w:val="24"/>
          <w:szCs w:val="24"/>
        </w:rPr>
        <w:endnoteReference w:id="59"/>
      </w:r>
      <w:proofErr w:type="gramStart"/>
      <w:r w:rsidR="00F6725F" w:rsidRPr="00D750CF">
        <w:rPr>
          <w:rFonts w:eastAsia="Times New Roman" w:cs="Times New Roman"/>
          <w:color w:val="000000" w:themeColor="text1"/>
          <w:sz w:val="24"/>
          <w:szCs w:val="24"/>
          <w:lang w:val="en-GB" w:eastAsia="en-GB"/>
        </w:rPr>
        <w:t>,</w:t>
      </w:r>
      <w:r w:rsidR="00F6725F" w:rsidRPr="00D750CF">
        <w:rPr>
          <w:sz w:val="24"/>
          <w:szCs w:val="24"/>
        </w:rPr>
        <w:endnoteReference w:id="60"/>
      </w:r>
      <w:r w:rsidR="00F6725F" w:rsidRPr="00D750CF">
        <w:rPr>
          <w:rFonts w:eastAsia="Times New Roman" w:cs="Times New Roman"/>
          <w:color w:val="000000" w:themeColor="text1"/>
          <w:sz w:val="24"/>
          <w:szCs w:val="24"/>
          <w:lang w:val="en-GB" w:eastAsia="en-GB"/>
        </w:rPr>
        <w:t>,</w:t>
      </w:r>
      <w:r w:rsidR="00F6725F" w:rsidRPr="00D750CF">
        <w:rPr>
          <w:rStyle w:val="EndnoteReference"/>
          <w:rFonts w:eastAsia="Times New Roman" w:cs="Times New Roman"/>
          <w:color w:val="000000" w:themeColor="text1"/>
          <w:sz w:val="24"/>
          <w:szCs w:val="24"/>
          <w:vertAlign w:val="baseline"/>
          <w:lang w:val="en-GB" w:eastAsia="en-GB"/>
        </w:rPr>
        <w:endnoteReference w:id="61"/>
      </w:r>
      <w:r w:rsidR="00F6725F" w:rsidRPr="00D750CF">
        <w:rPr>
          <w:rFonts w:eastAsia="Times New Roman" w:cs="Times New Roman"/>
          <w:color w:val="000000" w:themeColor="text1"/>
          <w:sz w:val="24"/>
          <w:szCs w:val="24"/>
          <w:lang w:val="en-GB" w:eastAsia="en-GB"/>
        </w:rPr>
        <w:t>,</w:t>
      </w:r>
      <w:proofErr w:type="gramEnd"/>
      <w:r w:rsidR="00F6725F" w:rsidRPr="00D750CF">
        <w:rPr>
          <w:rStyle w:val="EndnoteReference"/>
          <w:rFonts w:eastAsia="Times New Roman" w:cs="Times New Roman"/>
          <w:color w:val="000000" w:themeColor="text1"/>
          <w:sz w:val="24"/>
          <w:szCs w:val="24"/>
          <w:vertAlign w:val="baseline"/>
          <w:lang w:val="en-GB" w:eastAsia="en-GB"/>
        </w:rPr>
        <w:endnoteReference w:id="62"/>
      </w:r>
      <w:r w:rsidR="00A97F64" w:rsidRPr="00D750CF">
        <w:rPr>
          <w:rFonts w:eastAsia="Times New Roman" w:cs="Times New Roman"/>
          <w:color w:val="000000" w:themeColor="text1"/>
          <w:sz w:val="24"/>
          <w:szCs w:val="24"/>
          <w:lang w:val="en-GB" w:eastAsia="en-GB"/>
        </w:rPr>
        <w:t>]</w:t>
      </w:r>
      <w:r w:rsidR="00EC4025" w:rsidRPr="00D750CF">
        <w:rPr>
          <w:rFonts w:eastAsia="Times New Roman" w:cs="Times New Roman"/>
          <w:color w:val="000000" w:themeColor="text1"/>
          <w:sz w:val="24"/>
          <w:szCs w:val="24"/>
          <w:lang w:val="en-GB" w:eastAsia="en-GB"/>
        </w:rPr>
        <w:t>.</w:t>
      </w:r>
    </w:p>
    <w:p w14:paraId="3DFCC8A2" w14:textId="44C4B9A1" w:rsidR="0042172A" w:rsidRPr="00D750CF" w:rsidRDefault="00142491" w:rsidP="0042172A">
      <w:pPr>
        <w:pStyle w:val="RSCB04AHeadingSection"/>
        <w:jc w:val="center"/>
      </w:pPr>
      <w:r w:rsidRPr="00D750CF">
        <w:rPr>
          <w:noProof/>
          <w:lang w:eastAsia="en-GB"/>
        </w:rPr>
        <w:drawing>
          <wp:inline distT="0" distB="0" distL="0" distR="0" wp14:anchorId="049593F6" wp14:editId="40E6459B">
            <wp:extent cx="4860000" cy="26115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 new.png"/>
                    <pic:cNvPicPr/>
                  </pic:nvPicPr>
                  <pic:blipFill rotWithShape="1">
                    <a:blip r:embed="rId23">
                      <a:extLst>
                        <a:ext uri="{28A0092B-C50C-407E-A947-70E740481C1C}">
                          <a14:useLocalDpi xmlns:a14="http://schemas.microsoft.com/office/drawing/2010/main" val="0"/>
                        </a:ext>
                      </a:extLst>
                    </a:blip>
                    <a:srcRect l="2574" t="3421" r="3429" b="5461"/>
                    <a:stretch/>
                  </pic:blipFill>
                  <pic:spPr bwMode="auto">
                    <a:xfrm>
                      <a:off x="0" y="0"/>
                      <a:ext cx="4860000" cy="2611517"/>
                    </a:xfrm>
                    <a:prstGeom prst="rect">
                      <a:avLst/>
                    </a:prstGeom>
                    <a:ln>
                      <a:noFill/>
                    </a:ln>
                    <a:extLst>
                      <a:ext uri="{53640926-AAD7-44D8-BBD7-CCE9431645EC}">
                        <a14:shadowObscured xmlns:a14="http://schemas.microsoft.com/office/drawing/2010/main"/>
                      </a:ext>
                    </a:extLst>
                  </pic:spPr>
                </pic:pic>
              </a:graphicData>
            </a:graphic>
          </wp:inline>
        </w:drawing>
      </w:r>
    </w:p>
    <w:p w14:paraId="25A9D1AF" w14:textId="6E0DD6B5" w:rsidR="0042172A" w:rsidRPr="00D750CF" w:rsidRDefault="0042172A" w:rsidP="00082E30">
      <w:pPr>
        <w:spacing w:before="120" w:after="240" w:line="240" w:lineRule="auto"/>
        <w:ind w:left="142" w:right="282"/>
        <w:rPr>
          <w:rFonts w:cs="Times New Roman"/>
          <w:b/>
        </w:rPr>
      </w:pPr>
      <w:r w:rsidRPr="00D750CF">
        <w:rPr>
          <w:rFonts w:cs="Times New Roman"/>
          <w:b/>
          <w:lang w:val="en-GB"/>
        </w:rPr>
        <w:t xml:space="preserve">Figure </w:t>
      </w:r>
      <w:r w:rsidR="00E5201B" w:rsidRPr="00D750CF">
        <w:rPr>
          <w:rFonts w:cs="Times New Roman"/>
          <w:b/>
          <w:lang w:val="en-GB"/>
        </w:rPr>
        <w:t>7</w:t>
      </w:r>
      <w:r w:rsidRPr="00D750CF">
        <w:rPr>
          <w:rFonts w:cs="Times New Roman"/>
          <w:b/>
          <w:lang w:val="en-GB"/>
        </w:rPr>
        <w:t>.</w:t>
      </w:r>
      <w:r w:rsidRPr="00D750CF">
        <w:rPr>
          <w:rFonts w:cs="Times New Roman"/>
          <w:lang w:val="en-GB"/>
        </w:rPr>
        <w:t xml:space="preserve"> </w:t>
      </w:r>
      <w:r w:rsidR="00B5519B" w:rsidRPr="00D750CF">
        <w:rPr>
          <w:rFonts w:cs="Times New Roman"/>
          <w:lang w:val="en-GB"/>
        </w:rPr>
        <w:t>HMF c</w:t>
      </w:r>
      <w:r w:rsidRPr="00D750CF">
        <w:rPr>
          <w:rFonts w:cs="Times New Roman"/>
          <w:lang w:val="en-GB"/>
        </w:rPr>
        <w:t xml:space="preserve">onversion </w:t>
      </w:r>
      <w:r w:rsidR="00D11BC8" w:rsidRPr="00D750CF">
        <w:rPr>
          <w:rFonts w:cs="Times New Roman"/>
          <w:lang w:val="en-GB"/>
        </w:rPr>
        <w:t>(</w:t>
      </w:r>
      <w:r w:rsidR="0033731C" w:rsidRPr="00D750CF">
        <w:rPr>
          <w:rFonts w:cs="Times New Roman"/>
          <w:lang w:val="en-GB"/>
        </w:rPr>
        <w:t>black, left column</w:t>
      </w:r>
      <w:r w:rsidR="00D11BC8" w:rsidRPr="00D750CF">
        <w:rPr>
          <w:rFonts w:cs="Times New Roman"/>
          <w:lang w:val="en-GB"/>
        </w:rPr>
        <w:t xml:space="preserve">) </w:t>
      </w:r>
      <w:r w:rsidRPr="00D750CF">
        <w:rPr>
          <w:rFonts w:cs="Times New Roman"/>
          <w:lang w:val="en-GB"/>
        </w:rPr>
        <w:t>and yield of FDM</w:t>
      </w:r>
      <w:r w:rsidR="0033731C" w:rsidRPr="00D750CF">
        <w:rPr>
          <w:rFonts w:cs="Times New Roman"/>
          <w:lang w:val="en-GB"/>
        </w:rPr>
        <w:t xml:space="preserve"> (dark grey)</w:t>
      </w:r>
      <w:r w:rsidRPr="00D750CF">
        <w:rPr>
          <w:rFonts w:cs="Times New Roman"/>
          <w:lang w:val="en-GB"/>
        </w:rPr>
        <w:t xml:space="preserve">, </w:t>
      </w:r>
      <w:r w:rsidR="00B5519B" w:rsidRPr="00D750CF">
        <w:rPr>
          <w:rFonts w:cs="Times New Roman"/>
          <w:lang w:val="en-GB"/>
        </w:rPr>
        <w:t>THFDM</w:t>
      </w:r>
      <w:r w:rsidR="0033731C" w:rsidRPr="00D750CF">
        <w:rPr>
          <w:rFonts w:cs="Times New Roman"/>
          <w:lang w:val="en-GB"/>
        </w:rPr>
        <w:t xml:space="preserve"> (red)</w:t>
      </w:r>
      <w:r w:rsidR="00B5519B" w:rsidRPr="00D750CF">
        <w:rPr>
          <w:rFonts w:cs="Times New Roman"/>
          <w:lang w:val="en-GB"/>
        </w:rPr>
        <w:t xml:space="preserve">, </w:t>
      </w:r>
      <w:r w:rsidRPr="00D750CF">
        <w:rPr>
          <w:rFonts w:cs="Times New Roman"/>
          <w:lang w:val="en-GB"/>
        </w:rPr>
        <w:t>HCPN</w:t>
      </w:r>
      <w:r w:rsidR="0033731C" w:rsidRPr="00D750CF">
        <w:rPr>
          <w:rFonts w:cs="Times New Roman"/>
          <w:lang w:val="en-GB"/>
        </w:rPr>
        <w:t xml:space="preserve"> (grey)</w:t>
      </w:r>
      <w:r w:rsidRPr="00D750CF">
        <w:rPr>
          <w:rFonts w:cs="Times New Roman"/>
          <w:lang w:val="en-GB"/>
        </w:rPr>
        <w:t xml:space="preserve">, HHD </w:t>
      </w:r>
      <w:r w:rsidR="0033731C" w:rsidRPr="00D750CF">
        <w:rPr>
          <w:rFonts w:cs="Times New Roman"/>
          <w:lang w:val="en-GB"/>
        </w:rPr>
        <w:t xml:space="preserve">(cyan) </w:t>
      </w:r>
      <w:r w:rsidRPr="00D750CF">
        <w:rPr>
          <w:rFonts w:cs="Times New Roman"/>
          <w:lang w:val="en-GB"/>
        </w:rPr>
        <w:t xml:space="preserve">and HXD </w:t>
      </w:r>
      <w:r w:rsidR="0033731C" w:rsidRPr="00D750CF">
        <w:rPr>
          <w:rFonts w:cs="Times New Roman"/>
          <w:lang w:val="en-GB"/>
        </w:rPr>
        <w:t xml:space="preserve">(blue) </w:t>
      </w:r>
      <w:r w:rsidRPr="00D750CF">
        <w:rPr>
          <w:rFonts w:cs="Times New Roman"/>
          <w:lang w:val="en-GB"/>
        </w:rPr>
        <w:t xml:space="preserve">over the </w:t>
      </w:r>
      <w:proofErr w:type="spellStart"/>
      <w:r w:rsidRPr="00D750CF">
        <w:rPr>
          <w:rFonts w:cs="Times New Roman"/>
          <w:lang w:val="en-GB"/>
        </w:rPr>
        <w:t>Pd</w:t>
      </w:r>
      <w:proofErr w:type="spellEnd"/>
      <w:r w:rsidRPr="00D750CF">
        <w:rPr>
          <w:rFonts w:cs="Times New Roman"/>
          <w:lang w:val="en-GB"/>
        </w:rPr>
        <w:t>(u)/Beta catalyst (</w:t>
      </w:r>
      <w:r w:rsidR="00A66DD8" w:rsidRPr="00D750CF">
        <w:rPr>
          <w:rFonts w:cs="Times New Roman"/>
          <w:lang w:val="en-GB"/>
        </w:rPr>
        <w:t xml:space="preserve">6 h, </w:t>
      </w:r>
      <w:r w:rsidRPr="00D750CF">
        <w:rPr>
          <w:rFonts w:cs="Times New Roman"/>
          <w:lang w:val="en-GB"/>
        </w:rPr>
        <w:t>110 °C, 20 bar H</w:t>
      </w:r>
      <w:r w:rsidRPr="00D750CF">
        <w:rPr>
          <w:rFonts w:cs="Times New Roman"/>
          <w:vertAlign w:val="subscript"/>
          <w:lang w:val="en-GB"/>
        </w:rPr>
        <w:t>2</w:t>
      </w:r>
      <w:r w:rsidRPr="00D750CF">
        <w:rPr>
          <w:rFonts w:cs="Times New Roman"/>
          <w:lang w:val="en-GB"/>
        </w:rPr>
        <w:t>)</w:t>
      </w:r>
      <w:r w:rsidR="00B5519B" w:rsidRPr="00D750CF">
        <w:rPr>
          <w:rFonts w:cs="Times New Roman"/>
          <w:lang w:val="en-GB"/>
        </w:rPr>
        <w:t xml:space="preserve">: (a) </w:t>
      </w:r>
      <w:r w:rsidR="00D11BC8" w:rsidRPr="00D750CF">
        <w:rPr>
          <w:rFonts w:cs="Times New Roman"/>
          <w:lang w:val="en-GB"/>
        </w:rPr>
        <w:t xml:space="preserve">consecutive runs </w:t>
      </w:r>
      <w:r w:rsidR="00254E12" w:rsidRPr="00D750CF">
        <w:rPr>
          <w:rFonts w:cs="Times New Roman"/>
          <w:lang w:val="en-GB"/>
        </w:rPr>
        <w:t xml:space="preserve">before </w:t>
      </w:r>
      <w:r w:rsidR="007E5328" w:rsidRPr="00D750CF">
        <w:rPr>
          <w:rFonts w:cs="Times New Roman"/>
          <w:lang w:val="en-GB"/>
        </w:rPr>
        <w:t xml:space="preserve">(runs 1-4) </w:t>
      </w:r>
      <w:r w:rsidR="00D11BC8" w:rsidRPr="00D750CF">
        <w:rPr>
          <w:rFonts w:cs="Times New Roman"/>
          <w:lang w:val="en-GB"/>
        </w:rPr>
        <w:t xml:space="preserve">and </w:t>
      </w:r>
      <w:r w:rsidR="007E5328" w:rsidRPr="00D750CF">
        <w:rPr>
          <w:rFonts w:cs="Times New Roman"/>
          <w:lang w:val="en-GB"/>
        </w:rPr>
        <w:t xml:space="preserve">after regeneration (run 5) </w:t>
      </w:r>
      <w:r w:rsidR="00B5519B" w:rsidRPr="00D750CF">
        <w:rPr>
          <w:rFonts w:cs="Times New Roman"/>
          <w:lang w:val="en-GB"/>
        </w:rPr>
        <w:t xml:space="preserve">; (b) </w:t>
      </w:r>
      <w:r w:rsidR="007E5328" w:rsidRPr="00D750CF">
        <w:rPr>
          <w:rFonts w:cs="Times New Roman"/>
          <w:lang w:val="en-GB"/>
        </w:rPr>
        <w:t xml:space="preserve">consecutive runs </w:t>
      </w:r>
      <w:r w:rsidR="00254E12" w:rsidRPr="00D750CF">
        <w:rPr>
          <w:rFonts w:cs="Times New Roman"/>
          <w:lang w:val="en-GB"/>
        </w:rPr>
        <w:t xml:space="preserve">after </w:t>
      </w:r>
      <w:r w:rsidR="007E5328" w:rsidRPr="00D750CF">
        <w:rPr>
          <w:rFonts w:cs="Times New Roman"/>
          <w:lang w:val="en-GB"/>
        </w:rPr>
        <w:t xml:space="preserve">regeneration </w:t>
      </w:r>
      <w:r w:rsidR="00254E12" w:rsidRPr="00D750CF">
        <w:rPr>
          <w:rFonts w:cs="Times New Roman"/>
          <w:lang w:val="en-GB"/>
        </w:rPr>
        <w:t xml:space="preserve">at the end of each </w:t>
      </w:r>
      <w:r w:rsidR="007E5328" w:rsidRPr="00D750CF">
        <w:rPr>
          <w:rFonts w:cs="Times New Roman"/>
          <w:lang w:val="en-GB"/>
        </w:rPr>
        <w:t>run</w:t>
      </w:r>
      <w:r w:rsidR="00B5519B" w:rsidRPr="00D750CF">
        <w:rPr>
          <w:rFonts w:cs="Times New Roman"/>
          <w:lang w:val="en-GB"/>
        </w:rPr>
        <w:t xml:space="preserve">. </w:t>
      </w:r>
      <w:proofErr w:type="spellStart"/>
      <w:r w:rsidR="00010891" w:rsidRPr="00D750CF">
        <w:rPr>
          <w:rFonts w:cs="Times New Roman"/>
          <w:lang w:val="en-GB"/>
        </w:rPr>
        <w:t>C</w:t>
      </w:r>
      <w:r w:rsidR="00A66DD8" w:rsidRPr="00D750CF">
        <w:rPr>
          <w:rFonts w:cs="Times New Roman"/>
          <w:vertAlign w:val="subscript"/>
          <w:lang w:val="en-GB"/>
        </w:rPr>
        <w:t>mb</w:t>
      </w:r>
      <w:proofErr w:type="spellEnd"/>
      <w:r w:rsidR="00A66DD8" w:rsidRPr="00D750CF">
        <w:rPr>
          <w:rFonts w:cs="Times New Roman"/>
          <w:lang w:val="en-GB"/>
        </w:rPr>
        <w:t xml:space="preserve"> </w:t>
      </w:r>
      <w:r w:rsidR="00010891" w:rsidRPr="00D750CF">
        <w:rPr>
          <w:rFonts w:cs="Times New Roman"/>
          <w:lang w:val="en-GB"/>
        </w:rPr>
        <w:t xml:space="preserve">is </w:t>
      </w:r>
      <w:r w:rsidR="00D11BC8" w:rsidRPr="00D750CF">
        <w:rPr>
          <w:rFonts w:cs="Times New Roman"/>
          <w:lang w:val="en-GB"/>
        </w:rPr>
        <w:t xml:space="preserve">less than 100% due to formation </w:t>
      </w:r>
      <w:r w:rsidR="00010891" w:rsidRPr="00D750CF">
        <w:rPr>
          <w:rFonts w:cs="Times New Roman"/>
          <w:lang w:val="en-GB"/>
        </w:rPr>
        <w:t>of heavier oligomers.</w:t>
      </w:r>
    </w:p>
    <w:p w14:paraId="45593D40" w14:textId="77777777" w:rsidR="00913BAA" w:rsidRPr="00D750CF" w:rsidRDefault="00913BAA" w:rsidP="008030B4">
      <w:pPr>
        <w:rPr>
          <w:rFonts w:cs="Times New Roman"/>
        </w:rPr>
      </w:pPr>
    </w:p>
    <w:p w14:paraId="235E6FBA" w14:textId="77777777" w:rsidR="00284EC7" w:rsidRPr="00D750CF" w:rsidRDefault="00284EC7" w:rsidP="00284EC7">
      <w:pPr>
        <w:pStyle w:val="RSCB04AHeadingSection"/>
        <w:spacing w:before="120" w:after="120"/>
        <w:rPr>
          <w:sz w:val="28"/>
          <w:szCs w:val="28"/>
        </w:rPr>
      </w:pPr>
      <w:r w:rsidRPr="00D750CF">
        <w:rPr>
          <w:sz w:val="28"/>
          <w:szCs w:val="28"/>
        </w:rPr>
        <w:t>Conclusions</w:t>
      </w:r>
    </w:p>
    <w:p w14:paraId="51B8325A" w14:textId="44A3EB2E" w:rsidR="00284EC7" w:rsidRPr="00D750CF" w:rsidRDefault="003749CA" w:rsidP="00284EC7">
      <w:pPr>
        <w:pStyle w:val="RSCB04AHeadingSection"/>
        <w:spacing w:before="120" w:after="120"/>
        <w:ind w:firstLine="284"/>
        <w:jc w:val="both"/>
        <w:rPr>
          <w:b w:val="0"/>
          <w:szCs w:val="24"/>
        </w:rPr>
      </w:pPr>
      <w:proofErr w:type="spellStart"/>
      <w:r w:rsidRPr="00D750CF">
        <w:rPr>
          <w:b w:val="0"/>
          <w:szCs w:val="24"/>
        </w:rPr>
        <w:t>D</w:t>
      </w:r>
      <w:r w:rsidR="00284EC7" w:rsidRPr="00D750CF">
        <w:rPr>
          <w:b w:val="0"/>
          <w:szCs w:val="24"/>
        </w:rPr>
        <w:t>iketone</w:t>
      </w:r>
      <w:proofErr w:type="spellEnd"/>
      <w:r w:rsidR="00284EC7" w:rsidRPr="00D750CF">
        <w:rPr>
          <w:b w:val="0"/>
          <w:szCs w:val="24"/>
        </w:rPr>
        <w:t xml:space="preserve"> derivatives </w:t>
      </w:r>
      <w:r w:rsidR="00CA4540" w:rsidRPr="00D750CF">
        <w:rPr>
          <w:b w:val="0"/>
          <w:szCs w:val="24"/>
        </w:rPr>
        <w:t xml:space="preserve">such as HHD and HXD </w:t>
      </w:r>
      <w:r w:rsidR="007B69C7" w:rsidRPr="00D750CF">
        <w:rPr>
          <w:b w:val="0"/>
          <w:szCs w:val="24"/>
        </w:rPr>
        <w:t>are</w:t>
      </w:r>
      <w:r w:rsidRPr="00D750CF">
        <w:rPr>
          <w:b w:val="0"/>
          <w:szCs w:val="24"/>
        </w:rPr>
        <w:t xml:space="preserve"> produced from </w:t>
      </w:r>
      <w:r w:rsidR="00284EC7" w:rsidRPr="00D750CF">
        <w:rPr>
          <w:b w:val="0"/>
          <w:szCs w:val="24"/>
        </w:rPr>
        <w:t>HMF over a bifunctional Beta</w:t>
      </w:r>
      <w:r w:rsidR="0030176E" w:rsidRPr="00D750CF">
        <w:rPr>
          <w:b w:val="0"/>
          <w:szCs w:val="24"/>
        </w:rPr>
        <w:t xml:space="preserve"> zeolite</w:t>
      </w:r>
      <w:r w:rsidR="00284EC7" w:rsidRPr="00D750CF">
        <w:rPr>
          <w:b w:val="0"/>
          <w:szCs w:val="24"/>
        </w:rPr>
        <w:t xml:space="preserve">-supported </w:t>
      </w:r>
      <w:proofErr w:type="spellStart"/>
      <w:r w:rsidR="00284EC7" w:rsidRPr="00D750CF">
        <w:rPr>
          <w:b w:val="0"/>
          <w:szCs w:val="24"/>
        </w:rPr>
        <w:t>Pd</w:t>
      </w:r>
      <w:proofErr w:type="spellEnd"/>
      <w:r w:rsidR="00284EC7" w:rsidRPr="00D750CF">
        <w:rPr>
          <w:b w:val="0"/>
          <w:szCs w:val="24"/>
        </w:rPr>
        <w:t xml:space="preserve"> catalyst in water </w:t>
      </w:r>
      <w:r w:rsidRPr="00D750CF">
        <w:rPr>
          <w:b w:val="0"/>
          <w:szCs w:val="24"/>
        </w:rPr>
        <w:t xml:space="preserve">under </w:t>
      </w:r>
      <w:r w:rsidR="00284EC7" w:rsidRPr="00D750CF">
        <w:rPr>
          <w:b w:val="0"/>
          <w:szCs w:val="24"/>
        </w:rPr>
        <w:t xml:space="preserve">relatively mild </w:t>
      </w:r>
      <w:r w:rsidR="005F40BB" w:rsidRPr="00D750CF">
        <w:rPr>
          <w:b w:val="0"/>
          <w:szCs w:val="24"/>
        </w:rPr>
        <w:t xml:space="preserve">reaction </w:t>
      </w:r>
      <w:r w:rsidR="00284EC7" w:rsidRPr="00D750CF">
        <w:rPr>
          <w:b w:val="0"/>
          <w:szCs w:val="24"/>
        </w:rPr>
        <w:t xml:space="preserve">conditions. The </w:t>
      </w:r>
      <w:r w:rsidR="00CA4540" w:rsidRPr="00D750CF">
        <w:rPr>
          <w:b w:val="0"/>
          <w:szCs w:val="24"/>
        </w:rPr>
        <w:t xml:space="preserve">DP-CP method afforded the most active catalyst, compared to IWI, </w:t>
      </w:r>
      <w:r w:rsidR="00284EC7" w:rsidRPr="00D750CF">
        <w:rPr>
          <w:b w:val="0"/>
          <w:szCs w:val="24"/>
        </w:rPr>
        <w:t xml:space="preserve">due to </w:t>
      </w:r>
      <w:r w:rsidR="00C03729" w:rsidRPr="00D750CF">
        <w:rPr>
          <w:b w:val="0"/>
          <w:szCs w:val="24"/>
        </w:rPr>
        <w:t xml:space="preserve">smaller </w:t>
      </w:r>
      <w:r w:rsidR="00284EC7" w:rsidRPr="00D750CF">
        <w:rPr>
          <w:b w:val="0"/>
          <w:szCs w:val="24"/>
        </w:rPr>
        <w:t xml:space="preserve">and more uniformly dispersed </w:t>
      </w:r>
      <w:proofErr w:type="spellStart"/>
      <w:r w:rsidR="00284EC7" w:rsidRPr="00D750CF">
        <w:rPr>
          <w:b w:val="0"/>
          <w:szCs w:val="24"/>
        </w:rPr>
        <w:t>Pd</w:t>
      </w:r>
      <w:proofErr w:type="spellEnd"/>
      <w:r w:rsidR="00284EC7" w:rsidRPr="00D750CF">
        <w:rPr>
          <w:b w:val="0"/>
          <w:szCs w:val="24"/>
        </w:rPr>
        <w:t xml:space="preserve"> particle</w:t>
      </w:r>
      <w:r w:rsidR="00C03729" w:rsidRPr="00D750CF">
        <w:rPr>
          <w:b w:val="0"/>
          <w:szCs w:val="24"/>
        </w:rPr>
        <w:t>s</w:t>
      </w:r>
      <w:r w:rsidR="00CA4540" w:rsidRPr="00D750CF">
        <w:rPr>
          <w:b w:val="0"/>
          <w:szCs w:val="24"/>
        </w:rPr>
        <w:t xml:space="preserve"> among the </w:t>
      </w:r>
      <w:proofErr w:type="spellStart"/>
      <w:r w:rsidR="00CA4540" w:rsidRPr="00D750CF">
        <w:rPr>
          <w:b w:val="0"/>
          <w:szCs w:val="24"/>
        </w:rPr>
        <w:t>zeolitic</w:t>
      </w:r>
      <w:proofErr w:type="spellEnd"/>
      <w:r w:rsidR="00CA4540" w:rsidRPr="00D750CF">
        <w:rPr>
          <w:b w:val="0"/>
          <w:szCs w:val="24"/>
        </w:rPr>
        <w:t xml:space="preserve"> support</w:t>
      </w:r>
      <w:r w:rsidR="00284EC7" w:rsidRPr="00D750CF">
        <w:rPr>
          <w:b w:val="0"/>
          <w:szCs w:val="24"/>
        </w:rPr>
        <w:t xml:space="preserve">. </w:t>
      </w:r>
      <w:r w:rsidR="00041B1B" w:rsidRPr="00D750CF">
        <w:rPr>
          <w:b w:val="0"/>
          <w:szCs w:val="24"/>
        </w:rPr>
        <w:t xml:space="preserve">Complete conversion of HMF was achieved at 110 </w:t>
      </w:r>
      <w:r w:rsidR="00041B1B" w:rsidRPr="00D750CF">
        <w:rPr>
          <w:rFonts w:cstheme="minorHAnsi"/>
          <w:szCs w:val="24"/>
        </w:rPr>
        <w:t>°</w:t>
      </w:r>
      <w:r w:rsidR="00041B1B" w:rsidRPr="00D750CF">
        <w:rPr>
          <w:rFonts w:cs="Times New Roman"/>
          <w:b w:val="0"/>
          <w:szCs w:val="24"/>
        </w:rPr>
        <w:t xml:space="preserve">C and 60 bar </w:t>
      </w:r>
      <w:r w:rsidR="00CA4540" w:rsidRPr="00D750CF">
        <w:rPr>
          <w:rFonts w:cs="Times New Roman"/>
          <w:b w:val="0"/>
          <w:szCs w:val="24"/>
        </w:rPr>
        <w:t>of H</w:t>
      </w:r>
      <w:r w:rsidR="00CA4540" w:rsidRPr="00D750CF">
        <w:rPr>
          <w:rFonts w:cs="Times New Roman"/>
          <w:b w:val="0"/>
          <w:szCs w:val="24"/>
          <w:vertAlign w:val="subscript"/>
        </w:rPr>
        <w:t>2</w:t>
      </w:r>
      <w:r w:rsidR="00CA4540" w:rsidRPr="00D750CF">
        <w:rPr>
          <w:rFonts w:cs="Times New Roman"/>
          <w:b w:val="0"/>
          <w:szCs w:val="24"/>
        </w:rPr>
        <w:t xml:space="preserve"> </w:t>
      </w:r>
      <w:r w:rsidR="00041B1B" w:rsidRPr="00D750CF">
        <w:rPr>
          <w:rFonts w:cs="Times New Roman"/>
          <w:b w:val="0"/>
          <w:szCs w:val="24"/>
        </w:rPr>
        <w:t xml:space="preserve">with </w:t>
      </w:r>
      <w:r w:rsidR="00041B1B" w:rsidRPr="00D750CF">
        <w:rPr>
          <w:b w:val="0"/>
          <w:szCs w:val="24"/>
        </w:rPr>
        <w:t xml:space="preserve">68% selectivity </w:t>
      </w:r>
      <w:r w:rsidR="003E1C96" w:rsidRPr="00D750CF">
        <w:rPr>
          <w:b w:val="0"/>
          <w:szCs w:val="24"/>
        </w:rPr>
        <w:t xml:space="preserve">to </w:t>
      </w:r>
      <w:r w:rsidR="00284EC7" w:rsidRPr="00D750CF">
        <w:rPr>
          <w:b w:val="0"/>
          <w:szCs w:val="24"/>
        </w:rPr>
        <w:t>HHD</w:t>
      </w:r>
      <w:r w:rsidR="00041B1B" w:rsidRPr="00D750CF">
        <w:rPr>
          <w:b w:val="0"/>
          <w:szCs w:val="24"/>
        </w:rPr>
        <w:t xml:space="preserve">. </w:t>
      </w:r>
      <w:r w:rsidR="00255F28" w:rsidRPr="00D750CF">
        <w:rPr>
          <w:b w:val="0"/>
          <w:szCs w:val="24"/>
        </w:rPr>
        <w:t xml:space="preserve">Leaching of </w:t>
      </w:r>
      <w:proofErr w:type="spellStart"/>
      <w:r w:rsidR="00255F28" w:rsidRPr="00D750CF">
        <w:rPr>
          <w:b w:val="0"/>
          <w:szCs w:val="24"/>
        </w:rPr>
        <w:t>Pd</w:t>
      </w:r>
      <w:proofErr w:type="spellEnd"/>
      <w:r w:rsidR="00255F28" w:rsidRPr="00D750CF">
        <w:rPr>
          <w:b w:val="0"/>
          <w:szCs w:val="24"/>
        </w:rPr>
        <w:t xml:space="preserve"> was not observed and catalytic activity can be partially restored after a simple regeneration step. Selectivity to HHD is mostly limited by </w:t>
      </w:r>
      <w:r w:rsidR="00255F28" w:rsidRPr="00D750CF">
        <w:rPr>
          <w:rFonts w:cs="Times New Roman"/>
          <w:b w:val="0"/>
          <w:szCs w:val="24"/>
        </w:rPr>
        <w:t>the formation of heavier ill-defined oligomers</w:t>
      </w:r>
      <w:r w:rsidR="00255F28" w:rsidRPr="00D750CF">
        <w:rPr>
          <w:b w:val="0"/>
          <w:szCs w:val="24"/>
        </w:rPr>
        <w:t xml:space="preserve">. The key distinguishing feature of this study is the synergic effect of the zeolite acid sites and the highly active hydrogenating </w:t>
      </w:r>
      <w:proofErr w:type="spellStart"/>
      <w:r w:rsidR="00255F28" w:rsidRPr="00D750CF">
        <w:rPr>
          <w:b w:val="0"/>
          <w:szCs w:val="24"/>
        </w:rPr>
        <w:t>Pd</w:t>
      </w:r>
      <w:proofErr w:type="spellEnd"/>
      <w:r w:rsidR="00255F28" w:rsidRPr="00D750CF">
        <w:rPr>
          <w:b w:val="0"/>
          <w:szCs w:val="24"/>
        </w:rPr>
        <w:t xml:space="preserve"> metallic phase which promotes the hydrolytic ring-opening and subsequent hydrogenation of the FDM intermediate without necess</w:t>
      </w:r>
      <w:r w:rsidR="00B67BD6" w:rsidRPr="00D750CF">
        <w:rPr>
          <w:b w:val="0"/>
          <w:szCs w:val="24"/>
        </w:rPr>
        <w:t>it</w:t>
      </w:r>
      <w:r w:rsidR="00255F28" w:rsidRPr="00D750CF">
        <w:rPr>
          <w:b w:val="0"/>
          <w:szCs w:val="24"/>
        </w:rPr>
        <w:t xml:space="preserve">ating </w:t>
      </w:r>
      <w:r w:rsidR="00450843" w:rsidRPr="00D750CF">
        <w:rPr>
          <w:b w:val="0"/>
          <w:szCs w:val="24"/>
        </w:rPr>
        <w:t>co-</w:t>
      </w:r>
      <w:r w:rsidR="00255F28" w:rsidRPr="00D750CF">
        <w:rPr>
          <w:b w:val="0"/>
          <w:szCs w:val="24"/>
        </w:rPr>
        <w:t>addition of a</w:t>
      </w:r>
      <w:r w:rsidR="00450843" w:rsidRPr="00D750CF">
        <w:rPr>
          <w:b w:val="0"/>
          <w:szCs w:val="24"/>
        </w:rPr>
        <w:t xml:space="preserve">n </w:t>
      </w:r>
      <w:r w:rsidR="00255F28" w:rsidRPr="00D750CF">
        <w:rPr>
          <w:b w:val="0"/>
          <w:szCs w:val="24"/>
        </w:rPr>
        <w:t xml:space="preserve">acid or use of an organic solvent. </w:t>
      </w:r>
    </w:p>
    <w:p w14:paraId="2E109B92" w14:textId="77777777" w:rsidR="003E1C96" w:rsidRPr="00D750CF" w:rsidRDefault="003E1C96" w:rsidP="00284EC7">
      <w:pPr>
        <w:pStyle w:val="RSCB04AHeadingSection"/>
        <w:spacing w:before="120" w:after="120"/>
        <w:ind w:firstLine="284"/>
        <w:jc w:val="both"/>
        <w:rPr>
          <w:b w:val="0"/>
          <w:szCs w:val="24"/>
        </w:rPr>
      </w:pPr>
    </w:p>
    <w:p w14:paraId="5172D445" w14:textId="77777777" w:rsidR="00284EC7" w:rsidRPr="00D750CF" w:rsidRDefault="00284EC7" w:rsidP="00284EC7">
      <w:pPr>
        <w:pStyle w:val="RSCB04AHeadingSection"/>
        <w:spacing w:before="120" w:after="120"/>
        <w:rPr>
          <w:sz w:val="28"/>
          <w:szCs w:val="28"/>
        </w:rPr>
      </w:pPr>
      <w:r w:rsidRPr="00D750CF">
        <w:rPr>
          <w:sz w:val="28"/>
          <w:szCs w:val="28"/>
        </w:rPr>
        <w:t>Acknowledgements</w:t>
      </w:r>
    </w:p>
    <w:p w14:paraId="38A6044E" w14:textId="0BD1C8C4" w:rsidR="00284EC7" w:rsidRPr="00D750CF" w:rsidRDefault="00284EC7" w:rsidP="00284EC7">
      <w:pPr>
        <w:pStyle w:val="RSCB04AHeadingSection"/>
        <w:spacing w:before="120" w:after="120"/>
        <w:rPr>
          <w:szCs w:val="24"/>
        </w:rPr>
      </w:pPr>
      <w:r w:rsidRPr="00D750CF">
        <w:rPr>
          <w:rFonts w:cs="Times New Roman"/>
          <w:b w:val="0"/>
          <w:szCs w:val="24"/>
        </w:rPr>
        <w:t>This work was supported by the Engineering and Physical Sciences Research Council (EPSRC), UK (EP/K014749).</w:t>
      </w:r>
    </w:p>
    <w:p w14:paraId="1FA9EBCE" w14:textId="77777777" w:rsidR="002744A2" w:rsidRPr="00D750CF" w:rsidRDefault="002744A2" w:rsidP="00284EC7">
      <w:pPr>
        <w:pStyle w:val="RSCB04AHeadingSection"/>
        <w:spacing w:before="120" w:after="120"/>
        <w:rPr>
          <w:sz w:val="28"/>
          <w:szCs w:val="28"/>
        </w:rPr>
      </w:pPr>
    </w:p>
    <w:p w14:paraId="54C80491" w14:textId="77777777" w:rsidR="00284EC7" w:rsidRPr="00E92DC3" w:rsidRDefault="00284EC7" w:rsidP="00284EC7">
      <w:pPr>
        <w:pStyle w:val="RSCB04AHeadingSection"/>
        <w:spacing w:before="120" w:after="120"/>
        <w:rPr>
          <w:sz w:val="28"/>
          <w:szCs w:val="28"/>
        </w:rPr>
      </w:pPr>
      <w:r w:rsidRPr="00D750CF">
        <w:rPr>
          <w:sz w:val="28"/>
          <w:szCs w:val="28"/>
        </w:rPr>
        <w:t>References</w:t>
      </w:r>
    </w:p>
    <w:sectPr w:rsidR="00284EC7" w:rsidRPr="00E92DC3" w:rsidSect="00D750CF">
      <w:footerReference w:type="default" r:id="rId24"/>
      <w:endnotePr>
        <w:numFmt w:val="decimal"/>
      </w:endnotePr>
      <w:type w:val="continuous"/>
      <w:pgSz w:w="11906" w:h="16838"/>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3C6B31" w16cid:durableId="204337EF"/>
  <w16cid:commentId w16cid:paraId="12AD285F" w16cid:durableId="204338A1"/>
  <w16cid:commentId w16cid:paraId="3E99CA7E" w16cid:durableId="20408CB7"/>
  <w16cid:commentId w16cid:paraId="6F810801" w16cid:durableId="204337F1"/>
  <w16cid:commentId w16cid:paraId="0DBB28B8" w16cid:durableId="20433916"/>
  <w16cid:commentId w16cid:paraId="11179E67" w16cid:durableId="202D1387"/>
  <w16cid:commentId w16cid:paraId="6AC1C972" w16cid:durableId="204337F3"/>
  <w16cid:commentId w16cid:paraId="0AFD6B51" w16cid:durableId="20433A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FCB0C" w14:textId="77777777" w:rsidR="00D43DBE" w:rsidRDefault="00D43DBE" w:rsidP="00CA7C8E">
      <w:pPr>
        <w:spacing w:after="0" w:line="240" w:lineRule="auto"/>
      </w:pPr>
      <w:r>
        <w:separator/>
      </w:r>
    </w:p>
  </w:endnote>
  <w:endnote w:type="continuationSeparator" w:id="0">
    <w:p w14:paraId="5E8BC1A3" w14:textId="77777777" w:rsidR="00D43DBE" w:rsidRDefault="00D43DBE" w:rsidP="00CA7C8E">
      <w:pPr>
        <w:spacing w:after="0" w:line="240" w:lineRule="auto"/>
      </w:pPr>
      <w:r>
        <w:continuationSeparator/>
      </w:r>
    </w:p>
  </w:endnote>
  <w:endnote w:id="1">
    <w:p w14:paraId="3C791889" w14:textId="57F13380" w:rsidR="0024178F" w:rsidRPr="00BA002C" w:rsidRDefault="0024178F" w:rsidP="004618F5">
      <w:pPr>
        <w:pStyle w:val="RSCR02References"/>
        <w:spacing w:line="240" w:lineRule="auto"/>
        <w:ind w:left="425" w:hanging="425"/>
        <w:jc w:val="left"/>
        <w:rPr>
          <w:sz w:val="22"/>
          <w:szCs w:val="22"/>
        </w:rPr>
      </w:pPr>
      <w:r w:rsidRPr="00BA002C">
        <w:rPr>
          <w:sz w:val="22"/>
          <w:szCs w:val="22"/>
        </w:rPr>
        <w:endnoteRef/>
      </w:r>
      <w:r w:rsidRPr="00BA002C">
        <w:rPr>
          <w:sz w:val="22"/>
          <w:szCs w:val="22"/>
        </w:rPr>
        <w:t xml:space="preserve"> </w:t>
      </w:r>
      <w:r w:rsidRPr="00BA002C">
        <w:rPr>
          <w:sz w:val="22"/>
          <w:szCs w:val="22"/>
        </w:rPr>
        <w:tab/>
        <w:t>Y.</w:t>
      </w:r>
      <w:r>
        <w:rPr>
          <w:sz w:val="22"/>
          <w:szCs w:val="22"/>
        </w:rPr>
        <w:t xml:space="preserve"> </w:t>
      </w:r>
      <w:r w:rsidRPr="00BA002C">
        <w:rPr>
          <w:sz w:val="22"/>
          <w:szCs w:val="22"/>
        </w:rPr>
        <w:t>C. Lin, G.</w:t>
      </w:r>
      <w:r>
        <w:rPr>
          <w:sz w:val="22"/>
          <w:szCs w:val="22"/>
        </w:rPr>
        <w:t xml:space="preserve"> </w:t>
      </w:r>
      <w:r w:rsidRPr="00BA002C">
        <w:rPr>
          <w:sz w:val="22"/>
          <w:szCs w:val="22"/>
        </w:rPr>
        <w:t>W. Huber, Energy Environ. Sci.</w:t>
      </w:r>
      <w:r>
        <w:rPr>
          <w:sz w:val="22"/>
          <w:szCs w:val="22"/>
        </w:rPr>
        <w:t xml:space="preserve"> </w:t>
      </w:r>
      <w:r w:rsidRPr="00BA002C">
        <w:rPr>
          <w:sz w:val="22"/>
          <w:szCs w:val="22"/>
        </w:rPr>
        <w:t>2 (2009) 68.</w:t>
      </w:r>
    </w:p>
  </w:endnote>
  <w:endnote w:id="2">
    <w:p w14:paraId="0CAF0A40" w14:textId="38944029" w:rsidR="0024178F" w:rsidRPr="00BA002C" w:rsidRDefault="0024178F" w:rsidP="004618F5">
      <w:pPr>
        <w:pStyle w:val="RSCR02References"/>
        <w:spacing w:line="240" w:lineRule="auto"/>
        <w:ind w:left="425" w:hanging="425"/>
        <w:jc w:val="left"/>
        <w:rPr>
          <w:sz w:val="22"/>
          <w:szCs w:val="22"/>
        </w:rPr>
      </w:pPr>
      <w:r w:rsidRPr="00BA002C">
        <w:rPr>
          <w:sz w:val="22"/>
          <w:szCs w:val="22"/>
        </w:rPr>
        <w:endnoteRef/>
      </w:r>
      <w:r w:rsidRPr="00BA002C">
        <w:rPr>
          <w:sz w:val="22"/>
          <w:szCs w:val="22"/>
        </w:rPr>
        <w:t xml:space="preserve"> </w:t>
      </w:r>
      <w:r w:rsidRPr="00BA002C">
        <w:rPr>
          <w:sz w:val="22"/>
          <w:szCs w:val="22"/>
        </w:rPr>
        <w:tab/>
        <w:t>F. Cherubini,</w:t>
      </w:r>
      <w:r>
        <w:rPr>
          <w:sz w:val="22"/>
          <w:szCs w:val="22"/>
        </w:rPr>
        <w:t xml:space="preserve"> </w:t>
      </w:r>
      <w:r w:rsidRPr="00BA002C">
        <w:rPr>
          <w:sz w:val="22"/>
          <w:szCs w:val="22"/>
        </w:rPr>
        <w:t xml:space="preserve">Energy Convers. </w:t>
      </w:r>
      <w:proofErr w:type="spellStart"/>
      <w:r w:rsidRPr="00BA002C">
        <w:rPr>
          <w:sz w:val="22"/>
          <w:szCs w:val="22"/>
        </w:rPr>
        <w:t>Manag</w:t>
      </w:r>
      <w:proofErr w:type="spellEnd"/>
      <w:r w:rsidRPr="00BA002C">
        <w:rPr>
          <w:sz w:val="22"/>
          <w:szCs w:val="22"/>
        </w:rPr>
        <w:t>. 51 (2010) 1412.</w:t>
      </w:r>
    </w:p>
  </w:endnote>
  <w:endnote w:id="3">
    <w:p w14:paraId="322901DB" w14:textId="717E6667" w:rsidR="0024178F" w:rsidRPr="00BA002C" w:rsidRDefault="0024178F" w:rsidP="004618F5">
      <w:pPr>
        <w:pStyle w:val="RSCR02References"/>
        <w:spacing w:line="240" w:lineRule="auto"/>
        <w:ind w:left="425" w:hanging="425"/>
        <w:jc w:val="left"/>
        <w:rPr>
          <w:sz w:val="22"/>
          <w:szCs w:val="22"/>
        </w:rPr>
      </w:pPr>
      <w:r w:rsidRPr="00BA002C">
        <w:rPr>
          <w:sz w:val="22"/>
          <w:szCs w:val="22"/>
        </w:rPr>
        <w:endnoteRef/>
      </w:r>
      <w:r w:rsidRPr="00BA002C">
        <w:rPr>
          <w:sz w:val="22"/>
          <w:szCs w:val="22"/>
        </w:rPr>
        <w:t xml:space="preserve"> </w:t>
      </w:r>
      <w:r w:rsidRPr="00BA002C">
        <w:rPr>
          <w:sz w:val="22"/>
          <w:szCs w:val="22"/>
        </w:rPr>
        <w:tab/>
        <w:t xml:space="preserve">T. </w:t>
      </w:r>
      <w:proofErr w:type="spellStart"/>
      <w:r w:rsidRPr="00BA002C">
        <w:rPr>
          <w:sz w:val="22"/>
          <w:szCs w:val="22"/>
        </w:rPr>
        <w:t>Werpy</w:t>
      </w:r>
      <w:proofErr w:type="spellEnd"/>
      <w:r w:rsidRPr="00BA002C">
        <w:rPr>
          <w:sz w:val="22"/>
          <w:szCs w:val="22"/>
        </w:rPr>
        <w:t xml:space="preserve">, G. Petersen, A. Aden, J. </w:t>
      </w:r>
      <w:proofErr w:type="spellStart"/>
      <w:r w:rsidRPr="00BA002C">
        <w:rPr>
          <w:sz w:val="22"/>
          <w:szCs w:val="22"/>
        </w:rPr>
        <w:t>Bozell</w:t>
      </w:r>
      <w:proofErr w:type="spellEnd"/>
      <w:r w:rsidRPr="00BA002C">
        <w:rPr>
          <w:sz w:val="22"/>
          <w:szCs w:val="22"/>
        </w:rPr>
        <w:t>, J. Holladay, J. White, A. Manheim, Top Value Added Chemicals from Biomass: Results of Screening for Potential Candidates from Sugars and Synthesis Gas. NREL and Pacific Northwest National Laboratory, U.S. DoE Report (2004).</w:t>
      </w:r>
    </w:p>
  </w:endnote>
  <w:endnote w:id="4">
    <w:p w14:paraId="6A3908C5" w14:textId="3894EBF2" w:rsidR="0024178F" w:rsidRPr="00BA002C" w:rsidRDefault="0024178F" w:rsidP="004618F5">
      <w:pPr>
        <w:pStyle w:val="RSCR02References"/>
        <w:spacing w:line="240" w:lineRule="auto"/>
        <w:ind w:left="425" w:hanging="425"/>
        <w:jc w:val="left"/>
        <w:rPr>
          <w:sz w:val="22"/>
          <w:szCs w:val="22"/>
        </w:rPr>
      </w:pPr>
      <w:r w:rsidRPr="00BA002C">
        <w:rPr>
          <w:sz w:val="22"/>
          <w:szCs w:val="22"/>
        </w:rPr>
        <w:endnoteRef/>
      </w:r>
      <w:r w:rsidRPr="00BA002C">
        <w:rPr>
          <w:sz w:val="22"/>
          <w:szCs w:val="22"/>
        </w:rPr>
        <w:t xml:space="preserve"> </w:t>
      </w:r>
      <w:r w:rsidRPr="00BA002C">
        <w:rPr>
          <w:sz w:val="22"/>
          <w:szCs w:val="22"/>
        </w:rPr>
        <w:tab/>
        <w:t xml:space="preserve">J. J. </w:t>
      </w:r>
      <w:proofErr w:type="spellStart"/>
      <w:r w:rsidRPr="00BA002C">
        <w:rPr>
          <w:sz w:val="22"/>
          <w:szCs w:val="22"/>
        </w:rPr>
        <w:t>Bozell</w:t>
      </w:r>
      <w:proofErr w:type="spellEnd"/>
      <w:r w:rsidRPr="00BA002C">
        <w:rPr>
          <w:sz w:val="22"/>
          <w:szCs w:val="22"/>
        </w:rPr>
        <w:t>, G. R. Petersen,</w:t>
      </w:r>
      <w:r>
        <w:rPr>
          <w:sz w:val="22"/>
          <w:szCs w:val="22"/>
        </w:rPr>
        <w:t xml:space="preserve"> </w:t>
      </w:r>
      <w:r w:rsidRPr="00BA002C">
        <w:rPr>
          <w:sz w:val="22"/>
          <w:szCs w:val="22"/>
        </w:rPr>
        <w:t>Green Chem.,</w:t>
      </w:r>
      <w:r>
        <w:rPr>
          <w:sz w:val="22"/>
          <w:szCs w:val="22"/>
        </w:rPr>
        <w:t xml:space="preserve"> </w:t>
      </w:r>
      <w:r w:rsidRPr="00BA002C">
        <w:rPr>
          <w:sz w:val="22"/>
          <w:szCs w:val="22"/>
        </w:rPr>
        <w:t>12 (2010) 539.</w:t>
      </w:r>
    </w:p>
  </w:endnote>
  <w:endnote w:id="5">
    <w:p w14:paraId="29126215" w14:textId="78E6135A" w:rsidR="0024178F" w:rsidRPr="00BA002C" w:rsidRDefault="0024178F" w:rsidP="004618F5">
      <w:pPr>
        <w:pStyle w:val="RSCR02References"/>
        <w:spacing w:line="240" w:lineRule="auto"/>
        <w:ind w:left="425" w:hanging="425"/>
        <w:jc w:val="left"/>
        <w:rPr>
          <w:sz w:val="22"/>
          <w:szCs w:val="22"/>
        </w:rPr>
      </w:pPr>
      <w:r w:rsidRPr="00BA002C">
        <w:rPr>
          <w:sz w:val="22"/>
          <w:szCs w:val="22"/>
        </w:rPr>
        <w:endnoteRef/>
      </w:r>
      <w:r w:rsidRPr="00BA002C">
        <w:rPr>
          <w:sz w:val="22"/>
          <w:szCs w:val="22"/>
        </w:rPr>
        <w:t xml:space="preserve"> </w:t>
      </w:r>
      <w:r w:rsidRPr="00BA002C">
        <w:rPr>
          <w:sz w:val="22"/>
          <w:szCs w:val="22"/>
        </w:rPr>
        <w:tab/>
        <w:t xml:space="preserve">J. N. </w:t>
      </w:r>
      <w:proofErr w:type="spellStart"/>
      <w:r w:rsidRPr="00BA002C">
        <w:rPr>
          <w:sz w:val="22"/>
          <w:szCs w:val="22"/>
        </w:rPr>
        <w:t>Chheda</w:t>
      </w:r>
      <w:proofErr w:type="spellEnd"/>
      <w:r w:rsidRPr="00BA002C">
        <w:rPr>
          <w:sz w:val="22"/>
          <w:szCs w:val="22"/>
        </w:rPr>
        <w:t xml:space="preserve">, Y. </w:t>
      </w:r>
      <w:proofErr w:type="spellStart"/>
      <w:r w:rsidRPr="00BA002C">
        <w:rPr>
          <w:sz w:val="22"/>
          <w:szCs w:val="22"/>
        </w:rPr>
        <w:t>Román-Leshkov</w:t>
      </w:r>
      <w:proofErr w:type="spellEnd"/>
      <w:r w:rsidRPr="00BA002C">
        <w:rPr>
          <w:sz w:val="22"/>
          <w:szCs w:val="22"/>
        </w:rPr>
        <w:t xml:space="preserve">, J. A. </w:t>
      </w:r>
      <w:proofErr w:type="spellStart"/>
      <w:r w:rsidRPr="00BA002C">
        <w:rPr>
          <w:sz w:val="22"/>
          <w:szCs w:val="22"/>
        </w:rPr>
        <w:t>Dumesic</w:t>
      </w:r>
      <w:proofErr w:type="spellEnd"/>
      <w:r w:rsidRPr="00BA002C">
        <w:rPr>
          <w:sz w:val="22"/>
          <w:szCs w:val="22"/>
        </w:rPr>
        <w:t>, Green Chem.</w:t>
      </w:r>
      <w:r>
        <w:rPr>
          <w:sz w:val="22"/>
          <w:szCs w:val="22"/>
        </w:rPr>
        <w:t xml:space="preserve"> </w:t>
      </w:r>
      <w:r w:rsidRPr="00BA002C">
        <w:rPr>
          <w:sz w:val="22"/>
          <w:szCs w:val="22"/>
        </w:rPr>
        <w:t>9 (2007) 342.</w:t>
      </w:r>
    </w:p>
  </w:endnote>
  <w:endnote w:id="6">
    <w:p w14:paraId="4149846A" w14:textId="730E427E" w:rsidR="0024178F" w:rsidRPr="008D0D38" w:rsidRDefault="0024178F" w:rsidP="004618F5">
      <w:pPr>
        <w:pStyle w:val="RSCR02References"/>
        <w:spacing w:line="240" w:lineRule="auto"/>
        <w:ind w:left="425" w:hanging="425"/>
        <w:jc w:val="left"/>
        <w:rPr>
          <w:sz w:val="22"/>
          <w:szCs w:val="22"/>
        </w:rPr>
      </w:pPr>
      <w:r w:rsidRPr="00BA002C">
        <w:rPr>
          <w:sz w:val="22"/>
          <w:szCs w:val="22"/>
        </w:rPr>
        <w:endnoteRef/>
      </w:r>
      <w:r w:rsidRPr="00BA002C">
        <w:rPr>
          <w:sz w:val="22"/>
          <w:szCs w:val="22"/>
          <w:lang w:val="es-ES"/>
        </w:rPr>
        <w:t xml:space="preserve"> </w:t>
      </w:r>
      <w:r w:rsidRPr="00BA002C">
        <w:rPr>
          <w:sz w:val="22"/>
          <w:szCs w:val="22"/>
          <w:lang w:val="es-ES"/>
        </w:rPr>
        <w:tab/>
        <w:t xml:space="preserve">R. J. van </w:t>
      </w:r>
      <w:proofErr w:type="spellStart"/>
      <w:r w:rsidRPr="00BA002C">
        <w:rPr>
          <w:sz w:val="22"/>
          <w:szCs w:val="22"/>
          <w:lang w:val="es-ES"/>
        </w:rPr>
        <w:t>Putten</w:t>
      </w:r>
      <w:proofErr w:type="spellEnd"/>
      <w:r w:rsidRPr="00BA002C">
        <w:rPr>
          <w:sz w:val="22"/>
          <w:szCs w:val="22"/>
          <w:lang w:val="es-ES"/>
        </w:rPr>
        <w:t xml:space="preserve">, J. C. van der </w:t>
      </w:r>
      <w:proofErr w:type="spellStart"/>
      <w:r w:rsidRPr="00BA002C">
        <w:rPr>
          <w:sz w:val="22"/>
          <w:szCs w:val="22"/>
          <w:lang w:val="es-ES"/>
        </w:rPr>
        <w:t>Waal</w:t>
      </w:r>
      <w:proofErr w:type="spellEnd"/>
      <w:r w:rsidRPr="00BA002C">
        <w:rPr>
          <w:sz w:val="22"/>
          <w:szCs w:val="22"/>
          <w:lang w:val="es-ES"/>
        </w:rPr>
        <w:t xml:space="preserve">, E. D. De </w:t>
      </w:r>
      <w:proofErr w:type="spellStart"/>
      <w:r w:rsidRPr="00BA002C">
        <w:rPr>
          <w:sz w:val="22"/>
          <w:szCs w:val="22"/>
          <w:lang w:val="es-ES"/>
        </w:rPr>
        <w:t>Jong</w:t>
      </w:r>
      <w:proofErr w:type="spellEnd"/>
      <w:r w:rsidRPr="00BA002C">
        <w:rPr>
          <w:sz w:val="22"/>
          <w:szCs w:val="22"/>
          <w:lang w:val="es-ES"/>
        </w:rPr>
        <w:t xml:space="preserve">, C. B. </w:t>
      </w:r>
      <w:proofErr w:type="spellStart"/>
      <w:r w:rsidRPr="00BA002C">
        <w:rPr>
          <w:sz w:val="22"/>
          <w:szCs w:val="22"/>
          <w:lang w:val="es-ES"/>
        </w:rPr>
        <w:t>Rasrendra</w:t>
      </w:r>
      <w:proofErr w:type="spellEnd"/>
      <w:r w:rsidRPr="00BA002C">
        <w:rPr>
          <w:sz w:val="22"/>
          <w:szCs w:val="22"/>
          <w:lang w:val="es-ES"/>
        </w:rPr>
        <w:t xml:space="preserve">, H. J. </w:t>
      </w:r>
      <w:proofErr w:type="spellStart"/>
      <w:r w:rsidRPr="00BA002C">
        <w:rPr>
          <w:sz w:val="22"/>
          <w:szCs w:val="22"/>
          <w:lang w:val="es-ES"/>
        </w:rPr>
        <w:t>Heeres</w:t>
      </w:r>
      <w:proofErr w:type="spellEnd"/>
      <w:r w:rsidRPr="00BA002C">
        <w:rPr>
          <w:sz w:val="22"/>
          <w:szCs w:val="22"/>
          <w:lang w:val="es-ES"/>
        </w:rPr>
        <w:t xml:space="preserve">, J. G. de </w:t>
      </w:r>
      <w:proofErr w:type="spellStart"/>
      <w:r w:rsidRPr="00735AEB">
        <w:rPr>
          <w:sz w:val="22"/>
          <w:szCs w:val="22"/>
        </w:rPr>
        <w:t>Vries</w:t>
      </w:r>
      <w:proofErr w:type="spellEnd"/>
      <w:r w:rsidRPr="00735AEB">
        <w:rPr>
          <w:sz w:val="22"/>
          <w:szCs w:val="22"/>
        </w:rPr>
        <w:t xml:space="preserve">, Chem. </w:t>
      </w:r>
      <w:r w:rsidRPr="008D0D38">
        <w:rPr>
          <w:sz w:val="22"/>
          <w:szCs w:val="22"/>
        </w:rPr>
        <w:t>Rev. 113 (2013) 1499.</w:t>
      </w:r>
    </w:p>
  </w:endnote>
  <w:endnote w:id="7">
    <w:p w14:paraId="769FEEB5" w14:textId="1BB80517" w:rsidR="0024178F" w:rsidRPr="00735AEB" w:rsidRDefault="0024178F" w:rsidP="004618F5">
      <w:pPr>
        <w:pStyle w:val="EndnoteText"/>
        <w:ind w:left="426" w:hanging="426"/>
        <w:rPr>
          <w:rFonts w:cs="Times New Roman"/>
          <w:w w:val="105"/>
          <w:sz w:val="22"/>
          <w:szCs w:val="22"/>
          <w:lang w:val="en-GB"/>
        </w:rPr>
      </w:pPr>
      <w:r w:rsidRPr="00735AEB">
        <w:rPr>
          <w:rFonts w:cs="Times New Roman"/>
          <w:w w:val="105"/>
          <w:sz w:val="22"/>
          <w:szCs w:val="22"/>
          <w:lang w:val="en-GB"/>
        </w:rPr>
        <w:endnoteRef/>
      </w:r>
      <w:r w:rsidRPr="00735AEB">
        <w:rPr>
          <w:rFonts w:cs="Times New Roman"/>
          <w:w w:val="105"/>
          <w:sz w:val="22"/>
          <w:szCs w:val="22"/>
          <w:lang w:val="en-GB"/>
        </w:rPr>
        <w:t xml:space="preserve"> </w:t>
      </w:r>
      <w:r w:rsidRPr="00735AEB">
        <w:rPr>
          <w:sz w:val="22"/>
          <w:szCs w:val="22"/>
          <w:lang w:val="en-GB"/>
        </w:rPr>
        <w:tab/>
      </w:r>
      <w:r w:rsidRPr="004618F5">
        <w:rPr>
          <w:rFonts w:cs="Times New Roman"/>
          <w:w w:val="105"/>
          <w:sz w:val="22"/>
          <w:szCs w:val="22"/>
          <w:lang w:val="en-GB"/>
        </w:rPr>
        <w:t xml:space="preserve">S. Chen, R. </w:t>
      </w:r>
      <w:proofErr w:type="spellStart"/>
      <w:r w:rsidRPr="004618F5">
        <w:rPr>
          <w:rFonts w:cs="Times New Roman"/>
          <w:w w:val="105"/>
          <w:sz w:val="22"/>
          <w:szCs w:val="22"/>
          <w:lang w:val="en-GB"/>
        </w:rPr>
        <w:t>Wojcieszak</w:t>
      </w:r>
      <w:proofErr w:type="spellEnd"/>
      <w:r w:rsidRPr="004618F5">
        <w:rPr>
          <w:rFonts w:cs="Times New Roman"/>
          <w:w w:val="105"/>
          <w:sz w:val="22"/>
          <w:szCs w:val="22"/>
          <w:lang w:val="en-GB"/>
        </w:rPr>
        <w:t xml:space="preserve">, F. </w:t>
      </w:r>
      <w:proofErr w:type="spellStart"/>
      <w:r w:rsidRPr="004618F5">
        <w:rPr>
          <w:rFonts w:cs="Times New Roman"/>
          <w:w w:val="105"/>
          <w:sz w:val="22"/>
          <w:szCs w:val="22"/>
          <w:lang w:val="en-GB"/>
        </w:rPr>
        <w:t>Dumeignil</w:t>
      </w:r>
      <w:proofErr w:type="spellEnd"/>
      <w:r w:rsidRPr="004618F5">
        <w:rPr>
          <w:rFonts w:cs="Times New Roman"/>
          <w:w w:val="105"/>
          <w:sz w:val="22"/>
          <w:szCs w:val="22"/>
          <w:lang w:val="en-GB"/>
        </w:rPr>
        <w:t>, E. Marceau, S. Royer</w:t>
      </w:r>
      <w:r w:rsidRPr="00735AEB">
        <w:rPr>
          <w:rFonts w:cs="Times New Roman"/>
          <w:w w:val="105"/>
          <w:sz w:val="22"/>
          <w:szCs w:val="22"/>
          <w:lang w:val="en-GB"/>
        </w:rPr>
        <w:t>, Chem. Rev.</w:t>
      </w:r>
      <w:r w:rsidRPr="008D0D38">
        <w:rPr>
          <w:rFonts w:cs="Times New Roman"/>
          <w:w w:val="105"/>
          <w:sz w:val="22"/>
          <w:szCs w:val="22"/>
          <w:lang w:val="en-GB"/>
        </w:rPr>
        <w:t xml:space="preserve"> </w:t>
      </w:r>
      <w:r>
        <w:rPr>
          <w:rFonts w:cs="Times New Roman"/>
          <w:w w:val="105"/>
          <w:sz w:val="22"/>
          <w:szCs w:val="22"/>
          <w:lang w:val="en-GB"/>
        </w:rPr>
        <w:t>118 (2018) 11023.</w:t>
      </w:r>
    </w:p>
  </w:endnote>
  <w:endnote w:id="8">
    <w:p w14:paraId="3C2968D1" w14:textId="77777777" w:rsidR="0024178F" w:rsidRPr="00BA002C" w:rsidRDefault="0024178F" w:rsidP="004618F5">
      <w:pPr>
        <w:pStyle w:val="RSCR02References"/>
        <w:spacing w:line="240" w:lineRule="auto"/>
        <w:ind w:left="425" w:hanging="425"/>
        <w:jc w:val="left"/>
        <w:rPr>
          <w:sz w:val="22"/>
          <w:szCs w:val="22"/>
        </w:rPr>
      </w:pPr>
      <w:r w:rsidRPr="00BA002C">
        <w:rPr>
          <w:sz w:val="22"/>
          <w:szCs w:val="22"/>
        </w:rPr>
        <w:endnoteRef/>
      </w:r>
      <w:r w:rsidRPr="00BA002C">
        <w:rPr>
          <w:sz w:val="22"/>
          <w:szCs w:val="22"/>
        </w:rPr>
        <w:t xml:space="preserve"> </w:t>
      </w:r>
      <w:r w:rsidRPr="00BA002C">
        <w:rPr>
          <w:sz w:val="22"/>
          <w:szCs w:val="22"/>
        </w:rPr>
        <w:tab/>
        <w:t xml:space="preserve">R. </w:t>
      </w:r>
      <w:proofErr w:type="spellStart"/>
      <w:r w:rsidRPr="00BA002C">
        <w:rPr>
          <w:sz w:val="22"/>
          <w:szCs w:val="22"/>
        </w:rPr>
        <w:t>Alamillo</w:t>
      </w:r>
      <w:proofErr w:type="spellEnd"/>
      <w:r w:rsidRPr="00BA002C">
        <w:rPr>
          <w:sz w:val="22"/>
          <w:szCs w:val="22"/>
        </w:rPr>
        <w:t xml:space="preserve">, M. Tucker, M. Chia, Y. </w:t>
      </w:r>
      <w:proofErr w:type="spellStart"/>
      <w:r w:rsidRPr="00BA002C">
        <w:rPr>
          <w:sz w:val="22"/>
          <w:szCs w:val="22"/>
        </w:rPr>
        <w:t>Pagán</w:t>
      </w:r>
      <w:proofErr w:type="spellEnd"/>
      <w:r w:rsidRPr="00BA002C">
        <w:rPr>
          <w:sz w:val="22"/>
          <w:szCs w:val="22"/>
        </w:rPr>
        <w:t xml:space="preserve">-Torres, J. A. </w:t>
      </w:r>
      <w:proofErr w:type="spellStart"/>
      <w:r w:rsidRPr="00BA002C">
        <w:rPr>
          <w:sz w:val="22"/>
          <w:szCs w:val="22"/>
        </w:rPr>
        <w:t>Dumesic</w:t>
      </w:r>
      <w:proofErr w:type="spellEnd"/>
      <w:r w:rsidRPr="00BA002C">
        <w:rPr>
          <w:sz w:val="22"/>
          <w:szCs w:val="22"/>
        </w:rPr>
        <w:t>, Green Chem. 14 (2012) 1413.</w:t>
      </w:r>
    </w:p>
  </w:endnote>
  <w:endnote w:id="9">
    <w:p w14:paraId="1BA6F1F8"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lang w:val="es-ES"/>
        </w:rPr>
        <w:t xml:space="preserve"> </w:t>
      </w:r>
      <w:r w:rsidRPr="00D750CF">
        <w:rPr>
          <w:sz w:val="22"/>
          <w:szCs w:val="22"/>
          <w:lang w:val="es-ES"/>
        </w:rPr>
        <w:tab/>
        <w:t xml:space="preserve">Y. </w:t>
      </w:r>
      <w:proofErr w:type="spellStart"/>
      <w:r w:rsidRPr="00D750CF">
        <w:rPr>
          <w:sz w:val="22"/>
          <w:szCs w:val="22"/>
          <w:lang w:val="es-ES"/>
        </w:rPr>
        <w:t>Nakagawa</w:t>
      </w:r>
      <w:proofErr w:type="spellEnd"/>
      <w:r w:rsidRPr="00D750CF">
        <w:rPr>
          <w:sz w:val="22"/>
          <w:szCs w:val="22"/>
          <w:lang w:val="es-ES"/>
        </w:rPr>
        <w:t xml:space="preserve">, K. </w:t>
      </w:r>
      <w:proofErr w:type="spellStart"/>
      <w:r w:rsidRPr="00D750CF">
        <w:rPr>
          <w:sz w:val="22"/>
          <w:szCs w:val="22"/>
          <w:lang w:val="es-ES"/>
        </w:rPr>
        <w:t>Takada</w:t>
      </w:r>
      <w:proofErr w:type="spellEnd"/>
      <w:r w:rsidRPr="00D750CF">
        <w:rPr>
          <w:sz w:val="22"/>
          <w:szCs w:val="22"/>
          <w:lang w:val="es-ES"/>
        </w:rPr>
        <w:t xml:space="preserve">, M. </w:t>
      </w:r>
      <w:proofErr w:type="spellStart"/>
      <w:r w:rsidRPr="00D750CF">
        <w:rPr>
          <w:sz w:val="22"/>
          <w:szCs w:val="22"/>
          <w:lang w:val="es-ES"/>
        </w:rPr>
        <w:t>Tamura</w:t>
      </w:r>
      <w:proofErr w:type="spellEnd"/>
      <w:r w:rsidRPr="00D750CF">
        <w:rPr>
          <w:sz w:val="22"/>
          <w:szCs w:val="22"/>
          <w:lang w:val="es-ES"/>
        </w:rPr>
        <w:t xml:space="preserve">, K. </w:t>
      </w:r>
      <w:proofErr w:type="spellStart"/>
      <w:r w:rsidRPr="00D750CF">
        <w:rPr>
          <w:sz w:val="22"/>
          <w:szCs w:val="22"/>
          <w:lang w:val="es-ES"/>
        </w:rPr>
        <w:t>Tomishige</w:t>
      </w:r>
      <w:proofErr w:type="spellEnd"/>
      <w:r w:rsidRPr="00D750CF">
        <w:rPr>
          <w:sz w:val="22"/>
          <w:szCs w:val="22"/>
          <w:lang w:val="es-ES"/>
        </w:rPr>
        <w:t xml:space="preserve">, ACS </w:t>
      </w:r>
      <w:proofErr w:type="spellStart"/>
      <w:r w:rsidRPr="00D750CF">
        <w:rPr>
          <w:sz w:val="22"/>
          <w:szCs w:val="22"/>
          <w:lang w:val="es-ES"/>
        </w:rPr>
        <w:t>Catal</w:t>
      </w:r>
      <w:proofErr w:type="spellEnd"/>
      <w:r w:rsidRPr="00D750CF">
        <w:rPr>
          <w:sz w:val="22"/>
          <w:szCs w:val="22"/>
          <w:lang w:val="es-ES"/>
        </w:rPr>
        <w:t xml:space="preserve">. </w:t>
      </w:r>
      <w:r w:rsidRPr="00D750CF">
        <w:rPr>
          <w:sz w:val="22"/>
          <w:szCs w:val="22"/>
        </w:rPr>
        <w:t>4 (2014) 2718.</w:t>
      </w:r>
    </w:p>
  </w:endnote>
  <w:endnote w:id="10">
    <w:p w14:paraId="25AF01A8"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N. Perret, A. Grigoropoulos, M. Zanella, T. D. Manning, J. B. Claridge and M. J. Rosseinsky, </w:t>
      </w:r>
      <w:proofErr w:type="spellStart"/>
      <w:r w:rsidRPr="00D750CF">
        <w:rPr>
          <w:sz w:val="22"/>
          <w:szCs w:val="22"/>
        </w:rPr>
        <w:t>ChemSusChem</w:t>
      </w:r>
      <w:proofErr w:type="spellEnd"/>
      <w:r w:rsidRPr="00D750CF">
        <w:rPr>
          <w:sz w:val="22"/>
          <w:szCs w:val="22"/>
        </w:rPr>
        <w:t xml:space="preserve"> 9 (2016) 521. </w:t>
      </w:r>
    </w:p>
  </w:endnote>
  <w:endnote w:id="11">
    <w:p w14:paraId="6E9D7AFA" w14:textId="49AED34C"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Y. </w:t>
      </w:r>
      <w:proofErr w:type="spellStart"/>
      <w:r w:rsidRPr="00D750CF">
        <w:rPr>
          <w:sz w:val="22"/>
          <w:szCs w:val="22"/>
        </w:rPr>
        <w:t>Román-Leshkov</w:t>
      </w:r>
      <w:proofErr w:type="spellEnd"/>
      <w:r w:rsidRPr="00D750CF">
        <w:rPr>
          <w:sz w:val="22"/>
          <w:szCs w:val="22"/>
        </w:rPr>
        <w:t xml:space="preserve">, C. J. Barrett, Z. Y. Liu, J. A. </w:t>
      </w:r>
      <w:proofErr w:type="spellStart"/>
      <w:r w:rsidRPr="00D750CF">
        <w:rPr>
          <w:sz w:val="22"/>
          <w:szCs w:val="22"/>
        </w:rPr>
        <w:t>Dumesic</w:t>
      </w:r>
      <w:proofErr w:type="spellEnd"/>
      <w:r w:rsidRPr="00D750CF">
        <w:rPr>
          <w:sz w:val="22"/>
          <w:szCs w:val="22"/>
        </w:rPr>
        <w:t>, Nature 447 (2007) 982.</w:t>
      </w:r>
    </w:p>
  </w:endnote>
  <w:endnote w:id="12">
    <w:p w14:paraId="2A83B864" w14:textId="77777777" w:rsidR="0024178F" w:rsidRPr="00D750CF" w:rsidRDefault="0024178F" w:rsidP="004618F5">
      <w:pPr>
        <w:pStyle w:val="RSCR02References"/>
        <w:spacing w:line="240" w:lineRule="auto"/>
        <w:ind w:left="425" w:hanging="425"/>
        <w:jc w:val="left"/>
        <w:rPr>
          <w:sz w:val="22"/>
          <w:szCs w:val="22"/>
          <w:lang w:val="es-ES"/>
        </w:rPr>
      </w:pPr>
      <w:r w:rsidRPr="00D750CF">
        <w:rPr>
          <w:sz w:val="22"/>
          <w:szCs w:val="22"/>
        </w:rPr>
        <w:endnoteRef/>
      </w:r>
      <w:r w:rsidRPr="00D750CF">
        <w:rPr>
          <w:sz w:val="22"/>
          <w:szCs w:val="22"/>
          <w:lang w:val="es-ES"/>
        </w:rPr>
        <w:t xml:space="preserve"> </w:t>
      </w:r>
      <w:r w:rsidRPr="00D750CF">
        <w:rPr>
          <w:sz w:val="22"/>
          <w:szCs w:val="22"/>
          <w:lang w:val="es-ES"/>
        </w:rPr>
        <w:tab/>
        <w:t xml:space="preserve">O. Casanova, S. Iborra, A. Corma, </w:t>
      </w:r>
      <w:proofErr w:type="spellStart"/>
      <w:r w:rsidRPr="00D750CF">
        <w:rPr>
          <w:sz w:val="22"/>
          <w:szCs w:val="22"/>
          <w:lang w:val="es-ES"/>
        </w:rPr>
        <w:t>ChemSusChem</w:t>
      </w:r>
      <w:proofErr w:type="spellEnd"/>
      <w:r w:rsidRPr="00D750CF">
        <w:rPr>
          <w:sz w:val="22"/>
          <w:szCs w:val="22"/>
          <w:lang w:val="es-ES"/>
        </w:rPr>
        <w:t xml:space="preserve"> 2 (2009) 1138.</w:t>
      </w:r>
    </w:p>
  </w:endnote>
  <w:endnote w:id="13">
    <w:p w14:paraId="1A4599A4" w14:textId="65807BE3"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S. E. Davis, B. N. </w:t>
      </w:r>
      <w:proofErr w:type="spellStart"/>
      <w:r w:rsidRPr="00D750CF">
        <w:rPr>
          <w:sz w:val="22"/>
          <w:szCs w:val="22"/>
        </w:rPr>
        <w:t>Zope</w:t>
      </w:r>
      <w:proofErr w:type="spellEnd"/>
      <w:r w:rsidRPr="00D750CF">
        <w:rPr>
          <w:sz w:val="22"/>
          <w:szCs w:val="22"/>
        </w:rPr>
        <w:t>, R. J. Davis, Green Chem. 14 (2012) 143.</w:t>
      </w:r>
    </w:p>
  </w:endnote>
  <w:endnote w:id="14">
    <w:p w14:paraId="7B23DCBA"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S. Yao, X. Wang, Y. Jiang, F. Wu, X. Chen, X. Mu, ACS </w:t>
      </w:r>
      <w:proofErr w:type="spellStart"/>
      <w:r w:rsidRPr="00D750CF">
        <w:rPr>
          <w:sz w:val="22"/>
          <w:szCs w:val="22"/>
        </w:rPr>
        <w:t>Sust</w:t>
      </w:r>
      <w:proofErr w:type="spellEnd"/>
      <w:r w:rsidRPr="00D750CF">
        <w:rPr>
          <w:sz w:val="22"/>
          <w:szCs w:val="22"/>
        </w:rPr>
        <w:t>. Chem. Eng. 2 (2013) 173.</w:t>
      </w:r>
    </w:p>
  </w:endnote>
  <w:endnote w:id="15">
    <w:p w14:paraId="29D7B598" w14:textId="43E20291" w:rsidR="0024178F" w:rsidRPr="00D750CF" w:rsidRDefault="0024178F" w:rsidP="004618F5">
      <w:pPr>
        <w:pStyle w:val="EndnoteText"/>
        <w:ind w:left="425" w:hanging="425"/>
        <w:rPr>
          <w:lang w:val="en-GB"/>
        </w:rPr>
      </w:pPr>
      <w:r w:rsidRPr="00D750CF">
        <w:rPr>
          <w:rFonts w:cs="Times New Roman"/>
          <w:w w:val="105"/>
          <w:sz w:val="22"/>
          <w:szCs w:val="22"/>
          <w:lang w:val="en-GB"/>
        </w:rPr>
        <w:endnoteRef/>
      </w:r>
      <w:r w:rsidRPr="00D750CF">
        <w:rPr>
          <w:rFonts w:cs="Times New Roman"/>
          <w:w w:val="105"/>
          <w:sz w:val="22"/>
          <w:szCs w:val="22"/>
          <w:lang w:val="en-GB"/>
        </w:rPr>
        <w:t xml:space="preserve"> </w:t>
      </w:r>
      <w:r w:rsidRPr="00D750CF">
        <w:rPr>
          <w:rFonts w:cs="Times New Roman"/>
          <w:w w:val="105"/>
          <w:sz w:val="22"/>
          <w:szCs w:val="22"/>
          <w:lang w:val="en-GB"/>
        </w:rPr>
        <w:tab/>
        <w:t>B. Xiao, M. Zheng,</w:t>
      </w:r>
      <w:r w:rsidRPr="00D750CF">
        <w:rPr>
          <w:sz w:val="22"/>
          <w:szCs w:val="22"/>
          <w:lang w:val="en-GB"/>
        </w:rPr>
        <w:t xml:space="preserve"> X. Li, J. Pang, R. Sun, H. Wang, X. Pang, A. Wang, S. Wang, T. Zhang, Green Chem. 18 (2016) 2175.</w:t>
      </w:r>
    </w:p>
  </w:endnote>
  <w:endnote w:id="16">
    <w:p w14:paraId="0A1276AB" w14:textId="4F850DC1" w:rsidR="0024178F" w:rsidRPr="00D750CF" w:rsidRDefault="0024178F" w:rsidP="004618F5">
      <w:pPr>
        <w:pStyle w:val="RSCR02References"/>
        <w:spacing w:line="240" w:lineRule="auto"/>
        <w:ind w:left="425" w:hanging="425"/>
        <w:jc w:val="left"/>
      </w:pPr>
      <w:r w:rsidRPr="00D750CF">
        <w:rPr>
          <w:sz w:val="22"/>
          <w:szCs w:val="22"/>
        </w:rPr>
        <w:endnoteRef/>
      </w:r>
      <w:r w:rsidRPr="00D750CF">
        <w:rPr>
          <w:sz w:val="22"/>
          <w:szCs w:val="22"/>
        </w:rPr>
        <w:t xml:space="preserve"> </w:t>
      </w:r>
      <w:r w:rsidRPr="00D750CF">
        <w:rPr>
          <w:sz w:val="22"/>
          <w:szCs w:val="22"/>
        </w:rPr>
        <w:tab/>
        <w:t xml:space="preserve">J. </w:t>
      </w:r>
      <w:proofErr w:type="spellStart"/>
      <w:r w:rsidRPr="00D750CF">
        <w:rPr>
          <w:sz w:val="22"/>
          <w:szCs w:val="22"/>
        </w:rPr>
        <w:t>Ohyama</w:t>
      </w:r>
      <w:proofErr w:type="spellEnd"/>
      <w:r w:rsidRPr="00D750CF">
        <w:rPr>
          <w:sz w:val="22"/>
          <w:szCs w:val="22"/>
        </w:rPr>
        <w:t xml:space="preserve">, R. </w:t>
      </w:r>
      <w:proofErr w:type="spellStart"/>
      <w:r w:rsidRPr="00D750CF">
        <w:rPr>
          <w:sz w:val="22"/>
          <w:szCs w:val="22"/>
        </w:rPr>
        <w:t>Kanao</w:t>
      </w:r>
      <w:proofErr w:type="spellEnd"/>
      <w:r w:rsidRPr="00D750CF">
        <w:rPr>
          <w:sz w:val="22"/>
          <w:szCs w:val="22"/>
        </w:rPr>
        <w:t xml:space="preserve">, Y. </w:t>
      </w:r>
      <w:proofErr w:type="spellStart"/>
      <w:r w:rsidRPr="00D750CF">
        <w:rPr>
          <w:sz w:val="22"/>
          <w:szCs w:val="22"/>
        </w:rPr>
        <w:t>Ohira</w:t>
      </w:r>
      <w:proofErr w:type="spellEnd"/>
      <w:r w:rsidRPr="00D750CF">
        <w:rPr>
          <w:sz w:val="22"/>
          <w:szCs w:val="22"/>
        </w:rPr>
        <w:t>, A. Satsuma, Green Chem., 2016, 18, 676.</w:t>
      </w:r>
    </w:p>
  </w:endnote>
  <w:endnote w:id="17">
    <w:p w14:paraId="1671007E"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R. Ramos, A. Grigoropoulos, N. Perret, M. Zanella, A. P. Katsoulidis, T. D. Manning, J.B. Claridge, M. J. Rosseinsky, Green Chem. 19 (2017) 1701.</w:t>
      </w:r>
    </w:p>
  </w:endnote>
  <w:endnote w:id="18">
    <w:p w14:paraId="62A1586C" w14:textId="3003FD31" w:rsidR="0024178F" w:rsidRPr="00D750CF" w:rsidRDefault="0024178F" w:rsidP="006F1E28">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Z. </w:t>
      </w:r>
      <w:r w:rsidRPr="00D750CF">
        <w:rPr>
          <w:rFonts w:cs="Arial"/>
          <w:color w:val="222222"/>
          <w:sz w:val="22"/>
          <w:szCs w:val="22"/>
          <w:shd w:val="clear" w:color="auto" w:fill="FFFFFF"/>
        </w:rPr>
        <w:t xml:space="preserve">Xu, P. Yan, H. Li, K. Liu, X. Liu, S. </w:t>
      </w:r>
      <w:proofErr w:type="spellStart"/>
      <w:r w:rsidRPr="00D750CF">
        <w:rPr>
          <w:rFonts w:cs="Arial"/>
          <w:color w:val="222222"/>
          <w:sz w:val="22"/>
          <w:szCs w:val="22"/>
          <w:shd w:val="clear" w:color="auto" w:fill="FFFFFF"/>
        </w:rPr>
        <w:t>Jia</w:t>
      </w:r>
      <w:proofErr w:type="spellEnd"/>
      <w:r w:rsidRPr="00D750CF">
        <w:rPr>
          <w:rFonts w:cs="Arial"/>
          <w:color w:val="222222"/>
          <w:sz w:val="22"/>
          <w:szCs w:val="22"/>
          <w:shd w:val="clear" w:color="auto" w:fill="FFFFFF"/>
        </w:rPr>
        <w:t xml:space="preserve">, Z. C. Zhang, </w:t>
      </w:r>
      <w:bookmarkStart w:id="5" w:name="_Hlk2078691"/>
      <w:r w:rsidRPr="00D750CF">
        <w:rPr>
          <w:rFonts w:cs="Arial"/>
          <w:iCs/>
          <w:color w:val="222222"/>
          <w:sz w:val="22"/>
          <w:szCs w:val="22"/>
          <w:shd w:val="clear" w:color="auto" w:fill="FFFFFF"/>
        </w:rPr>
        <w:t xml:space="preserve">ACS </w:t>
      </w:r>
      <w:proofErr w:type="spellStart"/>
      <w:r w:rsidRPr="00D750CF">
        <w:rPr>
          <w:rFonts w:cs="Arial"/>
          <w:iCs/>
          <w:color w:val="222222"/>
          <w:sz w:val="22"/>
          <w:szCs w:val="22"/>
          <w:shd w:val="clear" w:color="auto" w:fill="FFFFFF"/>
        </w:rPr>
        <w:t>Catal</w:t>
      </w:r>
      <w:proofErr w:type="spellEnd"/>
      <w:r w:rsidRPr="00D750CF">
        <w:rPr>
          <w:rFonts w:cs="Arial"/>
          <w:iCs/>
          <w:color w:val="222222"/>
          <w:sz w:val="22"/>
          <w:szCs w:val="22"/>
          <w:shd w:val="clear" w:color="auto" w:fill="FFFFFF"/>
        </w:rPr>
        <w:t>.</w:t>
      </w:r>
      <w:r w:rsidRPr="00D750CF">
        <w:rPr>
          <w:rFonts w:cs="Arial"/>
          <w:color w:val="222222"/>
          <w:sz w:val="22"/>
          <w:szCs w:val="22"/>
          <w:shd w:val="clear" w:color="auto" w:fill="FFFFFF"/>
        </w:rPr>
        <w:t xml:space="preserve"> </w:t>
      </w:r>
      <w:r w:rsidRPr="00D750CF">
        <w:rPr>
          <w:rFonts w:cs="Arial"/>
          <w:iCs/>
          <w:color w:val="222222"/>
          <w:sz w:val="22"/>
          <w:szCs w:val="22"/>
          <w:shd w:val="clear" w:color="auto" w:fill="FFFFFF"/>
        </w:rPr>
        <w:t>6</w:t>
      </w:r>
      <w:r w:rsidRPr="00D750CF">
        <w:rPr>
          <w:rFonts w:cs="Arial"/>
          <w:i/>
          <w:iCs/>
          <w:color w:val="222222"/>
          <w:sz w:val="22"/>
          <w:szCs w:val="22"/>
          <w:shd w:val="clear" w:color="auto" w:fill="FFFFFF"/>
        </w:rPr>
        <w:t xml:space="preserve"> </w:t>
      </w:r>
      <w:r w:rsidRPr="00D750CF">
        <w:rPr>
          <w:rFonts w:cs="Arial"/>
          <w:color w:val="222222"/>
          <w:sz w:val="22"/>
          <w:szCs w:val="22"/>
          <w:shd w:val="clear" w:color="auto" w:fill="FFFFFF"/>
        </w:rPr>
        <w:t>(2016) 3784</w:t>
      </w:r>
      <w:bookmarkEnd w:id="5"/>
      <w:r w:rsidRPr="00D750CF">
        <w:rPr>
          <w:sz w:val="22"/>
          <w:szCs w:val="22"/>
        </w:rPr>
        <w:t>.</w:t>
      </w:r>
    </w:p>
  </w:endnote>
  <w:endnote w:id="19">
    <w:p w14:paraId="62CA038B" w14:textId="77777777" w:rsidR="0024178F" w:rsidRPr="00D750CF" w:rsidRDefault="0024178F" w:rsidP="006F1E28">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B. Wozniak, Y. Li, S. </w:t>
      </w:r>
      <w:proofErr w:type="spellStart"/>
      <w:r w:rsidRPr="00D750CF">
        <w:rPr>
          <w:sz w:val="22"/>
          <w:szCs w:val="22"/>
        </w:rPr>
        <w:t>Hinze</w:t>
      </w:r>
      <w:proofErr w:type="spellEnd"/>
      <w:r w:rsidRPr="00D750CF">
        <w:rPr>
          <w:sz w:val="22"/>
          <w:szCs w:val="22"/>
        </w:rPr>
        <w:t xml:space="preserve">, S. Tin, J. G. de </w:t>
      </w:r>
      <w:proofErr w:type="spellStart"/>
      <w:r w:rsidRPr="00D750CF">
        <w:rPr>
          <w:sz w:val="22"/>
          <w:szCs w:val="22"/>
        </w:rPr>
        <w:t>Vries</w:t>
      </w:r>
      <w:proofErr w:type="spellEnd"/>
      <w:r w:rsidRPr="00D750CF">
        <w:rPr>
          <w:sz w:val="22"/>
          <w:szCs w:val="22"/>
        </w:rPr>
        <w:t>, Eur. J. Org. Chem. 17 (2018) 2009.</w:t>
      </w:r>
    </w:p>
  </w:endnote>
  <w:endnote w:id="20">
    <w:p w14:paraId="0A8C5DB7" w14:textId="15040DA0" w:rsidR="0024178F" w:rsidRPr="00D750CF" w:rsidRDefault="0024178F" w:rsidP="0025770D">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Z. Xu, P. Yan, W. Xu, X. Liu, Z. Xia, B. Chung, S. </w:t>
      </w:r>
      <w:proofErr w:type="spellStart"/>
      <w:r w:rsidRPr="00D750CF">
        <w:rPr>
          <w:sz w:val="22"/>
          <w:szCs w:val="22"/>
        </w:rPr>
        <w:t>Jia</w:t>
      </w:r>
      <w:proofErr w:type="spellEnd"/>
      <w:r w:rsidRPr="00D750CF">
        <w:rPr>
          <w:sz w:val="22"/>
          <w:szCs w:val="22"/>
        </w:rPr>
        <w:t xml:space="preserve">, Z. C. Zhang, ACS </w:t>
      </w:r>
      <w:proofErr w:type="spellStart"/>
      <w:r w:rsidRPr="00D750CF">
        <w:rPr>
          <w:sz w:val="22"/>
          <w:szCs w:val="22"/>
        </w:rPr>
        <w:t>Catal</w:t>
      </w:r>
      <w:proofErr w:type="spellEnd"/>
      <w:r w:rsidRPr="00D750CF">
        <w:rPr>
          <w:sz w:val="22"/>
          <w:szCs w:val="22"/>
        </w:rPr>
        <w:t>. 5 (2014) 788.</w:t>
      </w:r>
    </w:p>
  </w:endnote>
  <w:endnote w:id="21">
    <w:p w14:paraId="49BEA422" w14:textId="6381AF9B" w:rsidR="0024178F" w:rsidRPr="00D750CF" w:rsidRDefault="0024178F" w:rsidP="006F1E28">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D. Ren, Z. Song, L. Li, Y. Liu, F. Jin, Z. </w:t>
      </w:r>
      <w:proofErr w:type="spellStart"/>
      <w:r w:rsidRPr="00D750CF">
        <w:rPr>
          <w:sz w:val="22"/>
          <w:szCs w:val="22"/>
        </w:rPr>
        <w:t>Huo</w:t>
      </w:r>
      <w:proofErr w:type="spellEnd"/>
      <w:r w:rsidRPr="00D750CF">
        <w:rPr>
          <w:sz w:val="22"/>
          <w:szCs w:val="22"/>
        </w:rPr>
        <w:t>, Green Chem. 18 (2016) 3075.</w:t>
      </w:r>
    </w:p>
  </w:endnote>
  <w:endnote w:id="22">
    <w:p w14:paraId="1AD7E807" w14:textId="655E733F" w:rsidR="0024178F" w:rsidRPr="00D750CF" w:rsidRDefault="0024178F" w:rsidP="006F1E28">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J. J. </w:t>
      </w:r>
      <w:proofErr w:type="spellStart"/>
      <w:r w:rsidRPr="00D750CF">
        <w:rPr>
          <w:sz w:val="22"/>
          <w:szCs w:val="22"/>
        </w:rPr>
        <w:t>Roylance</w:t>
      </w:r>
      <w:proofErr w:type="spellEnd"/>
      <w:r w:rsidRPr="00D750CF">
        <w:rPr>
          <w:sz w:val="22"/>
          <w:szCs w:val="22"/>
        </w:rPr>
        <w:t>, K.S. Choi, Green Chem. 18 (2016) 2956.</w:t>
      </w:r>
    </w:p>
  </w:endnote>
  <w:endnote w:id="23">
    <w:p w14:paraId="64F407F6" w14:textId="06736587" w:rsidR="0024178F" w:rsidRPr="00D750CF" w:rsidRDefault="0024178F" w:rsidP="0097160C">
      <w:pPr>
        <w:pStyle w:val="RSCR02References"/>
        <w:spacing w:line="240" w:lineRule="auto"/>
        <w:ind w:left="425" w:hanging="425"/>
        <w:jc w:val="left"/>
      </w:pPr>
      <w:r w:rsidRPr="00D750CF">
        <w:rPr>
          <w:sz w:val="22"/>
          <w:szCs w:val="22"/>
        </w:rPr>
        <w:endnoteRef/>
      </w:r>
      <w:r w:rsidRPr="00D750CF">
        <w:rPr>
          <w:sz w:val="22"/>
          <w:szCs w:val="22"/>
        </w:rPr>
        <w:t xml:space="preserve"> </w:t>
      </w:r>
      <w:r w:rsidRPr="00D750CF">
        <w:rPr>
          <w:sz w:val="22"/>
          <w:szCs w:val="22"/>
        </w:rPr>
        <w:tab/>
        <w:t xml:space="preserve">V. </w:t>
      </w:r>
      <w:proofErr w:type="spellStart"/>
      <w:r w:rsidRPr="00D750CF">
        <w:rPr>
          <w:sz w:val="22"/>
          <w:szCs w:val="22"/>
        </w:rPr>
        <w:t>Schiavo</w:t>
      </w:r>
      <w:proofErr w:type="spellEnd"/>
      <w:r w:rsidRPr="00D750CF">
        <w:rPr>
          <w:sz w:val="22"/>
          <w:szCs w:val="22"/>
        </w:rPr>
        <w:t xml:space="preserve">, G. </w:t>
      </w:r>
      <w:proofErr w:type="spellStart"/>
      <w:r w:rsidRPr="00D750CF">
        <w:rPr>
          <w:sz w:val="22"/>
          <w:szCs w:val="22"/>
        </w:rPr>
        <w:t>Descotes</w:t>
      </w:r>
      <w:proofErr w:type="spellEnd"/>
      <w:r w:rsidRPr="00D750CF">
        <w:rPr>
          <w:sz w:val="22"/>
          <w:szCs w:val="22"/>
        </w:rPr>
        <w:t xml:space="preserve">, J. </w:t>
      </w:r>
      <w:proofErr w:type="spellStart"/>
      <w:r w:rsidRPr="00D750CF">
        <w:rPr>
          <w:sz w:val="22"/>
          <w:szCs w:val="22"/>
        </w:rPr>
        <w:t>Mentech</w:t>
      </w:r>
      <w:proofErr w:type="spellEnd"/>
      <w:r w:rsidRPr="00D750CF">
        <w:rPr>
          <w:sz w:val="22"/>
          <w:szCs w:val="22"/>
        </w:rPr>
        <w:t xml:space="preserve">, Bull. Soc. </w:t>
      </w:r>
      <w:proofErr w:type="spellStart"/>
      <w:r w:rsidRPr="00D750CF">
        <w:rPr>
          <w:sz w:val="22"/>
          <w:szCs w:val="22"/>
        </w:rPr>
        <w:t>Chim</w:t>
      </w:r>
      <w:proofErr w:type="spellEnd"/>
      <w:r w:rsidRPr="00D750CF">
        <w:rPr>
          <w:sz w:val="22"/>
          <w:szCs w:val="22"/>
        </w:rPr>
        <w:t>. Fr. 128 (1991) 704.</w:t>
      </w:r>
    </w:p>
  </w:endnote>
  <w:endnote w:id="24">
    <w:p w14:paraId="6FC7A11A" w14:textId="77777777" w:rsidR="0024178F" w:rsidRPr="00D750CF" w:rsidRDefault="0024178F" w:rsidP="00CB170B">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Y. Nakagawa, M. Tamura, K. </w:t>
      </w:r>
      <w:proofErr w:type="spellStart"/>
      <w:r w:rsidRPr="00D750CF">
        <w:rPr>
          <w:sz w:val="22"/>
          <w:szCs w:val="22"/>
        </w:rPr>
        <w:t>Tomishige</w:t>
      </w:r>
      <w:proofErr w:type="spellEnd"/>
      <w:r w:rsidRPr="00D750CF">
        <w:rPr>
          <w:sz w:val="22"/>
          <w:szCs w:val="22"/>
        </w:rPr>
        <w:t xml:space="preserve">, ACS </w:t>
      </w:r>
      <w:proofErr w:type="spellStart"/>
      <w:r w:rsidRPr="00D750CF">
        <w:rPr>
          <w:sz w:val="22"/>
          <w:szCs w:val="22"/>
        </w:rPr>
        <w:t>Catal</w:t>
      </w:r>
      <w:proofErr w:type="spellEnd"/>
      <w:r w:rsidRPr="00D750CF">
        <w:rPr>
          <w:sz w:val="22"/>
          <w:szCs w:val="22"/>
        </w:rPr>
        <w:t>. 3 (2013) 2655.</w:t>
      </w:r>
    </w:p>
  </w:endnote>
  <w:endnote w:id="25">
    <w:p w14:paraId="39E37369" w14:textId="2D95C0D6" w:rsidR="0024178F" w:rsidRPr="00D750CF" w:rsidRDefault="0024178F" w:rsidP="00BD776D">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J. </w:t>
      </w:r>
      <w:proofErr w:type="spellStart"/>
      <w:r w:rsidRPr="00D750CF">
        <w:rPr>
          <w:sz w:val="22"/>
          <w:szCs w:val="22"/>
        </w:rPr>
        <w:t>Tuteja</w:t>
      </w:r>
      <w:proofErr w:type="spellEnd"/>
      <w:r w:rsidRPr="00D750CF">
        <w:rPr>
          <w:sz w:val="22"/>
          <w:szCs w:val="22"/>
        </w:rPr>
        <w:t xml:space="preserve">, H. </w:t>
      </w:r>
      <w:proofErr w:type="spellStart"/>
      <w:r w:rsidRPr="00D750CF">
        <w:rPr>
          <w:sz w:val="22"/>
          <w:szCs w:val="22"/>
        </w:rPr>
        <w:t>Choudhary</w:t>
      </w:r>
      <w:proofErr w:type="spellEnd"/>
      <w:r w:rsidRPr="00D750CF">
        <w:rPr>
          <w:sz w:val="22"/>
          <w:szCs w:val="22"/>
        </w:rPr>
        <w:t xml:space="preserve">, S. Nishimura, K. </w:t>
      </w:r>
      <w:proofErr w:type="spellStart"/>
      <w:r w:rsidRPr="00D750CF">
        <w:rPr>
          <w:sz w:val="22"/>
          <w:szCs w:val="22"/>
        </w:rPr>
        <w:t>Ebitani</w:t>
      </w:r>
      <w:proofErr w:type="spellEnd"/>
      <w:r w:rsidRPr="00D750CF">
        <w:rPr>
          <w:sz w:val="22"/>
          <w:szCs w:val="22"/>
        </w:rPr>
        <w:t xml:space="preserve">, </w:t>
      </w:r>
      <w:proofErr w:type="spellStart"/>
      <w:r w:rsidRPr="00D750CF">
        <w:rPr>
          <w:sz w:val="22"/>
          <w:szCs w:val="22"/>
        </w:rPr>
        <w:t>ChemSusChem</w:t>
      </w:r>
      <w:proofErr w:type="spellEnd"/>
      <w:r w:rsidRPr="00D750CF">
        <w:rPr>
          <w:sz w:val="22"/>
          <w:szCs w:val="22"/>
        </w:rPr>
        <w:t xml:space="preserve"> 7 (2014) 96.</w:t>
      </w:r>
    </w:p>
  </w:endnote>
  <w:endnote w:id="26">
    <w:p w14:paraId="36A2FEEE"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G. C. A. </w:t>
      </w:r>
      <w:proofErr w:type="spellStart"/>
      <w:r w:rsidRPr="00D750CF">
        <w:rPr>
          <w:sz w:val="22"/>
          <w:szCs w:val="22"/>
        </w:rPr>
        <w:t>Luijkx</w:t>
      </w:r>
      <w:proofErr w:type="spellEnd"/>
      <w:r w:rsidRPr="00D750CF">
        <w:rPr>
          <w:sz w:val="22"/>
          <w:szCs w:val="22"/>
        </w:rPr>
        <w:t xml:space="preserve">, N. P. M. Huck, F. van </w:t>
      </w:r>
      <w:proofErr w:type="spellStart"/>
      <w:r w:rsidRPr="00D750CF">
        <w:rPr>
          <w:sz w:val="22"/>
          <w:szCs w:val="22"/>
        </w:rPr>
        <w:t>Rantwijk</w:t>
      </w:r>
      <w:proofErr w:type="spellEnd"/>
      <w:r w:rsidRPr="00D750CF">
        <w:rPr>
          <w:sz w:val="22"/>
          <w:szCs w:val="22"/>
        </w:rPr>
        <w:t xml:space="preserve">, L. Maat, H. van </w:t>
      </w:r>
      <w:proofErr w:type="spellStart"/>
      <w:r w:rsidRPr="00D750CF">
        <w:rPr>
          <w:sz w:val="22"/>
          <w:szCs w:val="22"/>
        </w:rPr>
        <w:t>Bekkum</w:t>
      </w:r>
      <w:proofErr w:type="spellEnd"/>
      <w:r w:rsidRPr="00D750CF">
        <w:rPr>
          <w:sz w:val="22"/>
          <w:szCs w:val="22"/>
        </w:rPr>
        <w:t>, Heterocycles 77 (2009) 1037.</w:t>
      </w:r>
    </w:p>
  </w:endnote>
  <w:endnote w:id="27">
    <w:p w14:paraId="261AAF8E" w14:textId="77777777" w:rsidR="0024178F" w:rsidRPr="00D750CF" w:rsidRDefault="0024178F" w:rsidP="004618F5">
      <w:pPr>
        <w:pStyle w:val="RSCR02References"/>
        <w:spacing w:line="240" w:lineRule="auto"/>
        <w:ind w:left="425" w:hanging="425"/>
        <w:jc w:val="left"/>
        <w:rPr>
          <w:sz w:val="22"/>
          <w:szCs w:val="22"/>
          <w:lang w:val="es-ES"/>
        </w:rPr>
      </w:pPr>
      <w:r w:rsidRPr="00D750CF">
        <w:rPr>
          <w:sz w:val="22"/>
          <w:szCs w:val="22"/>
        </w:rPr>
        <w:endnoteRef/>
      </w:r>
      <w:r w:rsidRPr="00D750CF">
        <w:rPr>
          <w:sz w:val="22"/>
          <w:szCs w:val="22"/>
          <w:lang w:val="es-ES"/>
        </w:rPr>
        <w:t xml:space="preserve"> </w:t>
      </w:r>
      <w:r w:rsidRPr="00D750CF">
        <w:rPr>
          <w:sz w:val="22"/>
          <w:szCs w:val="22"/>
          <w:lang w:val="es-ES"/>
        </w:rPr>
        <w:tab/>
        <w:t xml:space="preserve">F. Liu, M. </w:t>
      </w:r>
      <w:proofErr w:type="spellStart"/>
      <w:r w:rsidRPr="00D750CF">
        <w:rPr>
          <w:sz w:val="22"/>
          <w:szCs w:val="22"/>
          <w:lang w:val="es-ES"/>
        </w:rPr>
        <w:t>Audemar</w:t>
      </w:r>
      <w:proofErr w:type="spellEnd"/>
      <w:r w:rsidRPr="00D750CF">
        <w:rPr>
          <w:sz w:val="22"/>
          <w:szCs w:val="22"/>
          <w:lang w:val="es-ES"/>
        </w:rPr>
        <w:t xml:space="preserve">, K. D. O. </w:t>
      </w:r>
      <w:proofErr w:type="spellStart"/>
      <w:r w:rsidRPr="00D750CF">
        <w:rPr>
          <w:sz w:val="22"/>
          <w:szCs w:val="22"/>
          <w:lang w:val="es-ES"/>
        </w:rPr>
        <w:t>Vigier</w:t>
      </w:r>
      <w:proofErr w:type="spellEnd"/>
      <w:r w:rsidRPr="00D750CF">
        <w:rPr>
          <w:sz w:val="22"/>
          <w:szCs w:val="22"/>
          <w:lang w:val="es-ES"/>
        </w:rPr>
        <w:t xml:space="preserve">, J. M. </w:t>
      </w:r>
      <w:proofErr w:type="spellStart"/>
      <w:r w:rsidRPr="00D750CF">
        <w:rPr>
          <w:sz w:val="22"/>
          <w:szCs w:val="22"/>
          <w:lang w:val="es-ES"/>
        </w:rPr>
        <w:t>Clacens</w:t>
      </w:r>
      <w:proofErr w:type="spellEnd"/>
      <w:r w:rsidRPr="00D750CF">
        <w:rPr>
          <w:sz w:val="22"/>
          <w:szCs w:val="22"/>
          <w:lang w:val="es-ES"/>
        </w:rPr>
        <w:t xml:space="preserve">, F. De Campo, F. </w:t>
      </w:r>
      <w:proofErr w:type="spellStart"/>
      <w:r w:rsidRPr="00D750CF">
        <w:rPr>
          <w:sz w:val="22"/>
          <w:szCs w:val="22"/>
          <w:lang w:val="es-ES"/>
        </w:rPr>
        <w:t>Jérôme</w:t>
      </w:r>
      <w:proofErr w:type="spellEnd"/>
      <w:r w:rsidRPr="00D750CF">
        <w:rPr>
          <w:sz w:val="22"/>
          <w:szCs w:val="22"/>
          <w:lang w:val="es-ES"/>
        </w:rPr>
        <w:t xml:space="preserve">, </w:t>
      </w:r>
      <w:proofErr w:type="spellStart"/>
      <w:r w:rsidRPr="00D750CF">
        <w:rPr>
          <w:sz w:val="22"/>
          <w:szCs w:val="22"/>
          <w:lang w:val="es-ES"/>
        </w:rPr>
        <w:t>ChemSusChem</w:t>
      </w:r>
      <w:proofErr w:type="spellEnd"/>
      <w:r w:rsidRPr="00D750CF">
        <w:rPr>
          <w:sz w:val="22"/>
          <w:szCs w:val="22"/>
          <w:lang w:val="es-ES"/>
        </w:rPr>
        <w:t xml:space="preserve"> 7 (2014) 2089.</w:t>
      </w:r>
    </w:p>
  </w:endnote>
  <w:endnote w:id="28">
    <w:p w14:paraId="68CDA2D1" w14:textId="7DB58C8C" w:rsidR="0024178F" w:rsidRPr="00D750CF" w:rsidRDefault="0024178F" w:rsidP="004618F5">
      <w:pPr>
        <w:pStyle w:val="RSCR02References"/>
        <w:spacing w:line="240" w:lineRule="auto"/>
        <w:ind w:left="425" w:hanging="425"/>
        <w:jc w:val="left"/>
        <w:rPr>
          <w:sz w:val="22"/>
          <w:szCs w:val="22"/>
          <w:lang w:val="es-ES"/>
        </w:rPr>
      </w:pPr>
      <w:r w:rsidRPr="00D750CF">
        <w:rPr>
          <w:sz w:val="22"/>
          <w:szCs w:val="22"/>
        </w:rPr>
        <w:endnoteRef/>
      </w:r>
      <w:r w:rsidRPr="00D750CF">
        <w:rPr>
          <w:sz w:val="22"/>
          <w:szCs w:val="22"/>
          <w:lang w:val="es-ES"/>
        </w:rPr>
        <w:t xml:space="preserve"> </w:t>
      </w:r>
      <w:r w:rsidRPr="00D750CF">
        <w:rPr>
          <w:sz w:val="22"/>
          <w:szCs w:val="22"/>
          <w:lang w:val="es-ES"/>
        </w:rPr>
        <w:tab/>
      </w:r>
      <w:r w:rsidR="00FB5E6B" w:rsidRPr="00D750CF">
        <w:rPr>
          <w:sz w:val="22"/>
          <w:szCs w:val="22"/>
          <w:lang w:val="es-ES"/>
        </w:rPr>
        <w:t xml:space="preserve">F. Liu, </w:t>
      </w:r>
      <w:r w:rsidRPr="00D750CF">
        <w:rPr>
          <w:sz w:val="22"/>
          <w:szCs w:val="22"/>
          <w:lang w:val="es-ES"/>
        </w:rPr>
        <w:t xml:space="preserve">M. </w:t>
      </w:r>
      <w:proofErr w:type="spellStart"/>
      <w:r w:rsidRPr="00D750CF">
        <w:rPr>
          <w:sz w:val="22"/>
          <w:szCs w:val="22"/>
          <w:lang w:val="es-ES"/>
        </w:rPr>
        <w:t>Audemar</w:t>
      </w:r>
      <w:proofErr w:type="spellEnd"/>
      <w:r w:rsidRPr="00D750CF">
        <w:rPr>
          <w:sz w:val="22"/>
          <w:szCs w:val="22"/>
          <w:lang w:val="es-ES"/>
        </w:rPr>
        <w:t>, K. D</w:t>
      </w:r>
      <w:r w:rsidR="00FB5E6B" w:rsidRPr="00D750CF">
        <w:rPr>
          <w:sz w:val="22"/>
          <w:szCs w:val="22"/>
          <w:lang w:val="es-ES"/>
        </w:rPr>
        <w:t xml:space="preserve">e Oliveira </w:t>
      </w:r>
      <w:proofErr w:type="spellStart"/>
      <w:r w:rsidR="00FB5E6B" w:rsidRPr="00D750CF">
        <w:rPr>
          <w:sz w:val="22"/>
          <w:szCs w:val="22"/>
          <w:lang w:val="es-ES"/>
        </w:rPr>
        <w:t>V</w:t>
      </w:r>
      <w:r w:rsidRPr="00D750CF">
        <w:rPr>
          <w:sz w:val="22"/>
          <w:szCs w:val="22"/>
          <w:lang w:val="es-ES"/>
        </w:rPr>
        <w:t>igier</w:t>
      </w:r>
      <w:proofErr w:type="spellEnd"/>
      <w:r w:rsidRPr="00D750CF">
        <w:rPr>
          <w:sz w:val="22"/>
          <w:szCs w:val="22"/>
          <w:lang w:val="es-ES"/>
        </w:rPr>
        <w:t>, J.</w:t>
      </w:r>
      <w:r w:rsidR="00FB5E6B" w:rsidRPr="00D750CF">
        <w:rPr>
          <w:sz w:val="22"/>
          <w:szCs w:val="22"/>
          <w:lang w:val="es-ES"/>
        </w:rPr>
        <w:t>-</w:t>
      </w:r>
      <w:r w:rsidRPr="00D750CF">
        <w:rPr>
          <w:sz w:val="22"/>
          <w:szCs w:val="22"/>
          <w:lang w:val="es-ES"/>
        </w:rPr>
        <w:t xml:space="preserve">M. </w:t>
      </w:r>
      <w:proofErr w:type="spellStart"/>
      <w:r w:rsidRPr="00D750CF">
        <w:rPr>
          <w:sz w:val="22"/>
          <w:szCs w:val="22"/>
          <w:lang w:val="es-ES"/>
        </w:rPr>
        <w:t>Clacens</w:t>
      </w:r>
      <w:proofErr w:type="spellEnd"/>
      <w:r w:rsidRPr="00D750CF">
        <w:rPr>
          <w:sz w:val="22"/>
          <w:szCs w:val="22"/>
          <w:lang w:val="es-ES"/>
        </w:rPr>
        <w:t xml:space="preserve">, F. De Campo, F. </w:t>
      </w:r>
      <w:proofErr w:type="spellStart"/>
      <w:r w:rsidRPr="00D750CF">
        <w:rPr>
          <w:sz w:val="22"/>
          <w:szCs w:val="22"/>
          <w:lang w:val="es-ES"/>
        </w:rPr>
        <w:t>Jérôme</w:t>
      </w:r>
      <w:proofErr w:type="spellEnd"/>
      <w:r w:rsidRPr="00D750CF">
        <w:rPr>
          <w:sz w:val="22"/>
          <w:szCs w:val="22"/>
          <w:lang w:val="es-ES"/>
        </w:rPr>
        <w:t xml:space="preserve">, Green </w:t>
      </w:r>
      <w:proofErr w:type="spellStart"/>
      <w:r w:rsidRPr="00D750CF">
        <w:rPr>
          <w:sz w:val="22"/>
          <w:szCs w:val="22"/>
          <w:lang w:val="es-ES"/>
        </w:rPr>
        <w:t>Chem</w:t>
      </w:r>
      <w:proofErr w:type="spellEnd"/>
      <w:r w:rsidRPr="00D750CF">
        <w:rPr>
          <w:sz w:val="22"/>
          <w:szCs w:val="22"/>
          <w:lang w:val="es-ES"/>
        </w:rPr>
        <w:t>. 16 (2014) 4110.</w:t>
      </w:r>
    </w:p>
  </w:endnote>
  <w:endnote w:id="29">
    <w:p w14:paraId="349FB3B5" w14:textId="5736BA02" w:rsidR="0024178F" w:rsidRPr="00D750CF" w:rsidRDefault="0024178F" w:rsidP="004618F5">
      <w:pPr>
        <w:pStyle w:val="RSCR02References"/>
        <w:spacing w:line="240" w:lineRule="auto"/>
        <w:ind w:left="425" w:hanging="425"/>
        <w:jc w:val="left"/>
        <w:rPr>
          <w:sz w:val="22"/>
          <w:szCs w:val="22"/>
          <w:lang w:val="es-ES"/>
        </w:rPr>
      </w:pPr>
      <w:r w:rsidRPr="00D750CF">
        <w:rPr>
          <w:sz w:val="22"/>
          <w:szCs w:val="22"/>
        </w:rPr>
        <w:endnoteRef/>
      </w:r>
      <w:r w:rsidRPr="00D750CF">
        <w:rPr>
          <w:sz w:val="22"/>
          <w:szCs w:val="22"/>
          <w:lang w:val="es-ES"/>
        </w:rPr>
        <w:t xml:space="preserve"> </w:t>
      </w:r>
      <w:r w:rsidRPr="00D750CF">
        <w:rPr>
          <w:sz w:val="22"/>
          <w:szCs w:val="22"/>
          <w:lang w:val="es-ES"/>
        </w:rPr>
        <w:tab/>
        <w:t xml:space="preserve">A. Corma, J. </w:t>
      </w:r>
      <w:proofErr w:type="spellStart"/>
      <w:r w:rsidRPr="00D750CF">
        <w:rPr>
          <w:sz w:val="22"/>
          <w:szCs w:val="22"/>
          <w:lang w:val="es-ES"/>
        </w:rPr>
        <w:t>Catal</w:t>
      </w:r>
      <w:proofErr w:type="spellEnd"/>
      <w:r w:rsidRPr="00D750CF">
        <w:rPr>
          <w:sz w:val="22"/>
          <w:szCs w:val="22"/>
          <w:lang w:val="es-ES"/>
        </w:rPr>
        <w:t>. 216 (2013) 298.</w:t>
      </w:r>
    </w:p>
  </w:endnote>
  <w:endnote w:id="30">
    <w:p w14:paraId="5D8646AD" w14:textId="77777777" w:rsidR="0024178F" w:rsidRPr="00D750CF" w:rsidRDefault="0024178F" w:rsidP="004618F5">
      <w:pPr>
        <w:pStyle w:val="RSCR02References"/>
        <w:spacing w:line="240" w:lineRule="auto"/>
        <w:ind w:left="425" w:hanging="425"/>
        <w:jc w:val="left"/>
        <w:rPr>
          <w:sz w:val="22"/>
          <w:szCs w:val="22"/>
          <w:lang w:val="es-ES"/>
        </w:rPr>
      </w:pPr>
      <w:r w:rsidRPr="00D750CF">
        <w:rPr>
          <w:sz w:val="22"/>
          <w:szCs w:val="22"/>
        </w:rPr>
        <w:endnoteRef/>
      </w:r>
      <w:r w:rsidRPr="00D750CF">
        <w:rPr>
          <w:sz w:val="22"/>
          <w:szCs w:val="22"/>
          <w:lang w:val="es-ES"/>
        </w:rPr>
        <w:t xml:space="preserve"> </w:t>
      </w:r>
      <w:r w:rsidRPr="00D750CF">
        <w:rPr>
          <w:sz w:val="22"/>
          <w:szCs w:val="22"/>
          <w:lang w:val="es-ES"/>
        </w:rPr>
        <w:tab/>
        <w:t xml:space="preserve">B. Hernández, J. Iglesias, G. Morales, M. Paniagua, C.  López-Aguado, J. L. G. Fierro, P. Wolf, I. </w:t>
      </w:r>
      <w:proofErr w:type="spellStart"/>
      <w:r w:rsidRPr="00D750CF">
        <w:rPr>
          <w:sz w:val="22"/>
          <w:szCs w:val="22"/>
          <w:lang w:val="es-ES"/>
        </w:rPr>
        <w:t>Hermans</w:t>
      </w:r>
      <w:proofErr w:type="spellEnd"/>
      <w:r w:rsidRPr="00D750CF">
        <w:rPr>
          <w:sz w:val="22"/>
          <w:szCs w:val="22"/>
          <w:lang w:val="es-ES"/>
        </w:rPr>
        <w:t xml:space="preserve">, J.A. Melero, Green </w:t>
      </w:r>
      <w:proofErr w:type="spellStart"/>
      <w:r w:rsidRPr="00D750CF">
        <w:rPr>
          <w:sz w:val="22"/>
          <w:szCs w:val="22"/>
          <w:lang w:val="es-ES"/>
        </w:rPr>
        <w:t>Chem</w:t>
      </w:r>
      <w:proofErr w:type="spellEnd"/>
      <w:r w:rsidRPr="00D750CF">
        <w:rPr>
          <w:sz w:val="22"/>
          <w:szCs w:val="22"/>
          <w:lang w:val="es-ES"/>
        </w:rPr>
        <w:t>. 18 (2016) 5777.</w:t>
      </w:r>
    </w:p>
  </w:endnote>
  <w:endnote w:id="31">
    <w:p w14:paraId="03524EFE"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M. M. </w:t>
      </w:r>
      <w:proofErr w:type="spellStart"/>
      <w:r w:rsidRPr="00D750CF">
        <w:rPr>
          <w:sz w:val="22"/>
          <w:szCs w:val="22"/>
        </w:rPr>
        <w:t>Antunes</w:t>
      </w:r>
      <w:proofErr w:type="spellEnd"/>
      <w:r w:rsidRPr="00D750CF">
        <w:rPr>
          <w:sz w:val="22"/>
          <w:szCs w:val="22"/>
        </w:rPr>
        <w:t xml:space="preserve">, S. Lima, P. Neves, A. L. </w:t>
      </w:r>
      <w:proofErr w:type="spellStart"/>
      <w:r w:rsidRPr="00D750CF">
        <w:rPr>
          <w:sz w:val="22"/>
          <w:szCs w:val="22"/>
        </w:rPr>
        <w:t>Magalhães</w:t>
      </w:r>
      <w:proofErr w:type="spellEnd"/>
      <w:r w:rsidRPr="00D750CF">
        <w:rPr>
          <w:sz w:val="22"/>
          <w:szCs w:val="22"/>
        </w:rPr>
        <w:t xml:space="preserve">, E. Fazio, A. </w:t>
      </w:r>
      <w:proofErr w:type="spellStart"/>
      <w:r w:rsidRPr="00D750CF">
        <w:rPr>
          <w:sz w:val="22"/>
          <w:szCs w:val="22"/>
        </w:rPr>
        <w:t>Fernandes</w:t>
      </w:r>
      <w:proofErr w:type="spellEnd"/>
      <w:r w:rsidRPr="00D750CF">
        <w:rPr>
          <w:sz w:val="22"/>
          <w:szCs w:val="22"/>
        </w:rPr>
        <w:t xml:space="preserve">, N. Fortunato, C. M. Silva, M. Ribeiro, M. </w:t>
      </w:r>
      <w:proofErr w:type="spellStart"/>
      <w:r w:rsidRPr="00D750CF">
        <w:rPr>
          <w:sz w:val="22"/>
          <w:szCs w:val="22"/>
        </w:rPr>
        <w:t>Pillinger</w:t>
      </w:r>
      <w:proofErr w:type="spellEnd"/>
      <w:r w:rsidRPr="00D750CF">
        <w:rPr>
          <w:sz w:val="22"/>
          <w:szCs w:val="22"/>
        </w:rPr>
        <w:t xml:space="preserve">, A. Urakawa, A. A. Valente, J. </w:t>
      </w:r>
      <w:proofErr w:type="spellStart"/>
      <w:r w:rsidRPr="00D750CF">
        <w:rPr>
          <w:sz w:val="22"/>
          <w:szCs w:val="22"/>
        </w:rPr>
        <w:t>Catal</w:t>
      </w:r>
      <w:proofErr w:type="spellEnd"/>
      <w:r w:rsidRPr="00D750CF">
        <w:rPr>
          <w:sz w:val="22"/>
          <w:szCs w:val="22"/>
        </w:rPr>
        <w:t>. 329 (2015) 522.</w:t>
      </w:r>
    </w:p>
  </w:endnote>
  <w:endnote w:id="32">
    <w:p w14:paraId="5036A7EA" w14:textId="11DFD494" w:rsidR="0024178F" w:rsidRPr="00D750CF" w:rsidRDefault="0024178F" w:rsidP="004B6FB3">
      <w:pPr>
        <w:pStyle w:val="RSCR02References"/>
        <w:spacing w:line="240" w:lineRule="auto"/>
        <w:ind w:left="425" w:hanging="425"/>
        <w:jc w:val="left"/>
        <w:rPr>
          <w:sz w:val="22"/>
          <w:szCs w:val="22"/>
        </w:rPr>
      </w:pPr>
      <w:r w:rsidRPr="00D750CF">
        <w:rPr>
          <w:rStyle w:val="EndnoteReference"/>
          <w:sz w:val="22"/>
          <w:szCs w:val="22"/>
          <w:vertAlign w:val="baseline"/>
        </w:rPr>
        <w:endnoteRef/>
      </w:r>
      <w:r w:rsidRPr="00D750CF">
        <w:rPr>
          <w:sz w:val="22"/>
          <w:szCs w:val="22"/>
        </w:rPr>
        <w:t xml:space="preserve"> </w:t>
      </w:r>
      <w:r w:rsidRPr="00D750CF">
        <w:rPr>
          <w:sz w:val="22"/>
          <w:szCs w:val="22"/>
        </w:rPr>
        <w:tab/>
        <w:t xml:space="preserve">B.L. </w:t>
      </w:r>
      <w:proofErr w:type="spellStart"/>
      <w:r w:rsidRPr="00D750CF">
        <w:rPr>
          <w:sz w:val="22"/>
          <w:szCs w:val="22"/>
        </w:rPr>
        <w:t>Wegenhart</w:t>
      </w:r>
      <w:proofErr w:type="spellEnd"/>
      <w:r w:rsidRPr="00D750CF">
        <w:rPr>
          <w:sz w:val="22"/>
          <w:szCs w:val="22"/>
        </w:rPr>
        <w:t xml:space="preserve">, L. Yang, S. C. Kwan, R. Harris, H. I. </w:t>
      </w:r>
      <w:proofErr w:type="spellStart"/>
      <w:r w:rsidRPr="00D750CF">
        <w:rPr>
          <w:sz w:val="22"/>
          <w:szCs w:val="22"/>
        </w:rPr>
        <w:t>Kenttämaa</w:t>
      </w:r>
      <w:proofErr w:type="spellEnd"/>
      <w:r w:rsidRPr="00D750CF">
        <w:rPr>
          <w:sz w:val="22"/>
          <w:szCs w:val="22"/>
        </w:rPr>
        <w:t xml:space="preserve">, M. M. Abu‐Omar, </w:t>
      </w:r>
      <w:proofErr w:type="spellStart"/>
      <w:r w:rsidRPr="00D750CF">
        <w:rPr>
          <w:sz w:val="22"/>
          <w:szCs w:val="22"/>
        </w:rPr>
        <w:t>ChemSusChem</w:t>
      </w:r>
      <w:proofErr w:type="spellEnd"/>
      <w:r w:rsidRPr="00D750CF">
        <w:rPr>
          <w:sz w:val="22"/>
          <w:szCs w:val="22"/>
        </w:rPr>
        <w:t xml:space="preserve"> 7 (2014) 2742.</w:t>
      </w:r>
    </w:p>
  </w:endnote>
  <w:endnote w:id="33">
    <w:p w14:paraId="287DE62D"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L. A. M. </w:t>
      </w:r>
      <w:proofErr w:type="spellStart"/>
      <w:r w:rsidRPr="00D750CF">
        <w:rPr>
          <w:sz w:val="22"/>
          <w:szCs w:val="22"/>
        </w:rPr>
        <w:t>Hermans</w:t>
      </w:r>
      <w:proofErr w:type="spellEnd"/>
      <w:r w:rsidRPr="00D750CF">
        <w:rPr>
          <w:sz w:val="22"/>
          <w:szCs w:val="22"/>
        </w:rPr>
        <w:t xml:space="preserve">, J. W. </w:t>
      </w:r>
      <w:proofErr w:type="spellStart"/>
      <w:r w:rsidRPr="00D750CF">
        <w:rPr>
          <w:sz w:val="22"/>
          <w:szCs w:val="22"/>
        </w:rPr>
        <w:t>Geus</w:t>
      </w:r>
      <w:proofErr w:type="spellEnd"/>
      <w:r w:rsidRPr="00D750CF">
        <w:rPr>
          <w:sz w:val="22"/>
          <w:szCs w:val="22"/>
        </w:rPr>
        <w:t>, Preparation of Catalysts II, Elsevier, Amsterdam, 1979, p. 113.</w:t>
      </w:r>
    </w:p>
  </w:endnote>
  <w:endnote w:id="34">
    <w:p w14:paraId="00F42704"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bookmarkStart w:id="20" w:name="_Ref421722820"/>
      <w:r w:rsidRPr="00D750CF">
        <w:rPr>
          <w:sz w:val="22"/>
          <w:szCs w:val="22"/>
        </w:rPr>
        <w:tab/>
        <w:t xml:space="preserve">J.B. Higgins, R.B. </w:t>
      </w:r>
      <w:proofErr w:type="spellStart"/>
      <w:r w:rsidRPr="00D750CF">
        <w:rPr>
          <w:sz w:val="22"/>
          <w:szCs w:val="22"/>
        </w:rPr>
        <w:t>LaPierre</w:t>
      </w:r>
      <w:proofErr w:type="spellEnd"/>
      <w:r w:rsidRPr="00D750CF">
        <w:rPr>
          <w:sz w:val="22"/>
          <w:szCs w:val="22"/>
        </w:rPr>
        <w:t xml:space="preserve">, J.L. </w:t>
      </w:r>
      <w:proofErr w:type="spellStart"/>
      <w:r w:rsidRPr="00D750CF">
        <w:rPr>
          <w:sz w:val="22"/>
          <w:szCs w:val="22"/>
        </w:rPr>
        <w:t>Schlenker</w:t>
      </w:r>
      <w:proofErr w:type="spellEnd"/>
      <w:r w:rsidRPr="00D750CF">
        <w:rPr>
          <w:sz w:val="22"/>
          <w:szCs w:val="22"/>
        </w:rPr>
        <w:t xml:space="preserve">, A.C. </w:t>
      </w:r>
      <w:proofErr w:type="spellStart"/>
      <w:r w:rsidRPr="00D750CF">
        <w:rPr>
          <w:sz w:val="22"/>
          <w:szCs w:val="22"/>
        </w:rPr>
        <w:t>Rohrman</w:t>
      </w:r>
      <w:proofErr w:type="spellEnd"/>
      <w:r w:rsidRPr="00D750CF">
        <w:rPr>
          <w:sz w:val="22"/>
          <w:szCs w:val="22"/>
        </w:rPr>
        <w:t xml:space="preserve">, J.D. Wood, G.T. Kerr, W.J. </w:t>
      </w:r>
      <w:proofErr w:type="spellStart"/>
      <w:r w:rsidRPr="00D750CF">
        <w:rPr>
          <w:sz w:val="22"/>
          <w:szCs w:val="22"/>
        </w:rPr>
        <w:t>Rohrbaugh</w:t>
      </w:r>
      <w:proofErr w:type="spellEnd"/>
      <w:r w:rsidRPr="00D750CF">
        <w:rPr>
          <w:sz w:val="22"/>
          <w:szCs w:val="22"/>
        </w:rPr>
        <w:t>, Zeolites 8 (1988) 446.</w:t>
      </w:r>
      <w:bookmarkEnd w:id="20"/>
    </w:p>
  </w:endnote>
  <w:endnote w:id="35">
    <w:p w14:paraId="2E19A61B" w14:textId="77777777" w:rsidR="0024178F" w:rsidRPr="00D750CF" w:rsidRDefault="0024178F" w:rsidP="0028340D">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G. </w:t>
      </w:r>
      <w:proofErr w:type="spellStart"/>
      <w:r w:rsidRPr="00D750CF">
        <w:rPr>
          <w:sz w:val="22"/>
          <w:szCs w:val="22"/>
        </w:rPr>
        <w:t>Tsilomelekis</w:t>
      </w:r>
      <w:proofErr w:type="spellEnd"/>
      <w:r w:rsidRPr="00D750CF">
        <w:rPr>
          <w:sz w:val="22"/>
          <w:szCs w:val="22"/>
        </w:rPr>
        <w:t xml:space="preserve">, M. J. </w:t>
      </w:r>
      <w:proofErr w:type="spellStart"/>
      <w:r w:rsidRPr="00D750CF">
        <w:rPr>
          <w:sz w:val="22"/>
          <w:szCs w:val="22"/>
        </w:rPr>
        <w:t>Orella</w:t>
      </w:r>
      <w:proofErr w:type="spellEnd"/>
      <w:r w:rsidRPr="00D750CF">
        <w:rPr>
          <w:sz w:val="22"/>
          <w:szCs w:val="22"/>
        </w:rPr>
        <w:t xml:space="preserve">, Z. Lin, Z. Cheng, W. Zheng, V. </w:t>
      </w:r>
      <w:proofErr w:type="spellStart"/>
      <w:r w:rsidRPr="00D750CF">
        <w:rPr>
          <w:sz w:val="22"/>
          <w:szCs w:val="22"/>
        </w:rPr>
        <w:t>Nikolakis</w:t>
      </w:r>
      <w:proofErr w:type="spellEnd"/>
      <w:r w:rsidRPr="00D750CF">
        <w:rPr>
          <w:sz w:val="22"/>
          <w:szCs w:val="22"/>
        </w:rPr>
        <w:t>, D. G. Vlachos, Green Chem. 18 (2016) 1983.</w:t>
      </w:r>
    </w:p>
  </w:endnote>
  <w:endnote w:id="36">
    <w:p w14:paraId="290624AA" w14:textId="77777777" w:rsidR="0024178F" w:rsidRPr="00D750CF" w:rsidRDefault="0024178F" w:rsidP="0028340D">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A. </w:t>
      </w:r>
      <w:proofErr w:type="spellStart"/>
      <w:r w:rsidRPr="00D750CF">
        <w:rPr>
          <w:sz w:val="22"/>
          <w:szCs w:val="22"/>
        </w:rPr>
        <w:t>Gandini</w:t>
      </w:r>
      <w:proofErr w:type="spellEnd"/>
      <w:r w:rsidRPr="00D750CF">
        <w:rPr>
          <w:sz w:val="22"/>
          <w:szCs w:val="22"/>
        </w:rPr>
        <w:t xml:space="preserve">, M. N. </w:t>
      </w:r>
      <w:proofErr w:type="spellStart"/>
      <w:r w:rsidRPr="00D750CF">
        <w:rPr>
          <w:sz w:val="22"/>
          <w:szCs w:val="22"/>
        </w:rPr>
        <w:t>Belgacem</w:t>
      </w:r>
      <w:proofErr w:type="spellEnd"/>
      <w:r w:rsidRPr="00D750CF">
        <w:rPr>
          <w:sz w:val="22"/>
          <w:szCs w:val="22"/>
        </w:rPr>
        <w:t xml:space="preserve">, </w:t>
      </w:r>
      <w:proofErr w:type="spellStart"/>
      <w:r w:rsidRPr="00D750CF">
        <w:rPr>
          <w:sz w:val="22"/>
          <w:szCs w:val="22"/>
        </w:rPr>
        <w:t>Prog</w:t>
      </w:r>
      <w:proofErr w:type="spellEnd"/>
      <w:r w:rsidRPr="00D750CF">
        <w:rPr>
          <w:sz w:val="22"/>
          <w:szCs w:val="22"/>
        </w:rPr>
        <w:t xml:space="preserve">. </w:t>
      </w:r>
      <w:proofErr w:type="spellStart"/>
      <w:r w:rsidRPr="00D750CF">
        <w:rPr>
          <w:sz w:val="22"/>
          <w:szCs w:val="22"/>
        </w:rPr>
        <w:t>Polym</w:t>
      </w:r>
      <w:proofErr w:type="spellEnd"/>
      <w:r w:rsidRPr="00D750CF">
        <w:rPr>
          <w:sz w:val="22"/>
          <w:szCs w:val="22"/>
        </w:rPr>
        <w:t>. Sci. 22 (1997) 1203.</w:t>
      </w:r>
    </w:p>
  </w:endnote>
  <w:endnote w:id="37">
    <w:p w14:paraId="1DBEBF49" w14:textId="737E64F6" w:rsidR="0024178F" w:rsidRPr="00D750CF" w:rsidRDefault="0024178F" w:rsidP="00BD69A5">
      <w:pPr>
        <w:pStyle w:val="RSCR02References"/>
        <w:spacing w:line="240" w:lineRule="auto"/>
        <w:ind w:left="425" w:hanging="425"/>
        <w:jc w:val="left"/>
      </w:pPr>
      <w:r w:rsidRPr="00D750CF">
        <w:rPr>
          <w:sz w:val="22"/>
          <w:szCs w:val="22"/>
        </w:rPr>
        <w:endnoteRef/>
      </w:r>
      <w:r w:rsidRPr="00D750CF">
        <w:rPr>
          <w:sz w:val="22"/>
          <w:szCs w:val="22"/>
        </w:rPr>
        <w:t xml:space="preserve"> </w:t>
      </w:r>
      <w:r w:rsidRPr="00D750CF">
        <w:rPr>
          <w:sz w:val="22"/>
          <w:szCs w:val="22"/>
        </w:rPr>
        <w:tab/>
        <w:t xml:space="preserve">J. </w:t>
      </w:r>
      <w:proofErr w:type="spellStart"/>
      <w:r w:rsidRPr="00D750CF">
        <w:rPr>
          <w:sz w:val="22"/>
          <w:szCs w:val="22"/>
        </w:rPr>
        <w:t>Horvat</w:t>
      </w:r>
      <w:proofErr w:type="spellEnd"/>
      <w:r w:rsidRPr="00D750CF">
        <w:rPr>
          <w:sz w:val="22"/>
          <w:szCs w:val="22"/>
        </w:rPr>
        <w:t xml:space="preserve">, B. </w:t>
      </w:r>
      <w:proofErr w:type="spellStart"/>
      <w:r w:rsidRPr="00D750CF">
        <w:rPr>
          <w:sz w:val="22"/>
          <w:szCs w:val="22"/>
        </w:rPr>
        <w:t>Klaić</w:t>
      </w:r>
      <w:proofErr w:type="spellEnd"/>
      <w:r w:rsidRPr="00D750CF">
        <w:rPr>
          <w:sz w:val="22"/>
          <w:szCs w:val="22"/>
        </w:rPr>
        <w:t xml:space="preserve">, B. </w:t>
      </w:r>
      <w:proofErr w:type="spellStart"/>
      <w:r w:rsidRPr="00D750CF">
        <w:rPr>
          <w:sz w:val="22"/>
          <w:szCs w:val="22"/>
        </w:rPr>
        <w:t>Metelko</w:t>
      </w:r>
      <w:proofErr w:type="spellEnd"/>
      <w:r w:rsidRPr="00D750CF">
        <w:rPr>
          <w:sz w:val="22"/>
          <w:szCs w:val="22"/>
        </w:rPr>
        <w:t xml:space="preserve">, V. </w:t>
      </w:r>
      <w:proofErr w:type="spellStart"/>
      <w:r w:rsidRPr="00D750CF">
        <w:rPr>
          <w:sz w:val="22"/>
          <w:szCs w:val="22"/>
        </w:rPr>
        <w:t>Sunjić</w:t>
      </w:r>
      <w:proofErr w:type="spellEnd"/>
      <w:r w:rsidRPr="00D750CF">
        <w:rPr>
          <w:sz w:val="22"/>
          <w:szCs w:val="22"/>
        </w:rPr>
        <w:t xml:space="preserve">, </w:t>
      </w:r>
      <w:proofErr w:type="spellStart"/>
      <w:r w:rsidRPr="00D750CF">
        <w:rPr>
          <w:sz w:val="22"/>
          <w:szCs w:val="22"/>
        </w:rPr>
        <w:t>Tetr</w:t>
      </w:r>
      <w:proofErr w:type="spellEnd"/>
      <w:r w:rsidRPr="00D750CF">
        <w:rPr>
          <w:sz w:val="22"/>
          <w:szCs w:val="22"/>
        </w:rPr>
        <w:t>. Lett. 26 (1985) 2111</w:t>
      </w:r>
    </w:p>
  </w:endnote>
  <w:endnote w:id="38">
    <w:p w14:paraId="31896FB0" w14:textId="192B6F76"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H. </w:t>
      </w:r>
      <w:proofErr w:type="gramStart"/>
      <w:r w:rsidRPr="00D750CF">
        <w:rPr>
          <w:sz w:val="22"/>
          <w:szCs w:val="22"/>
        </w:rPr>
        <w:t>Cai</w:t>
      </w:r>
      <w:proofErr w:type="gramEnd"/>
      <w:r w:rsidRPr="00D750CF">
        <w:rPr>
          <w:sz w:val="22"/>
          <w:szCs w:val="22"/>
        </w:rPr>
        <w:t xml:space="preserve">, C. Li, A. Wang, T. Zhang, </w:t>
      </w:r>
      <w:proofErr w:type="spellStart"/>
      <w:r w:rsidRPr="00D750CF">
        <w:rPr>
          <w:sz w:val="22"/>
          <w:szCs w:val="22"/>
        </w:rPr>
        <w:t>Catal</w:t>
      </w:r>
      <w:proofErr w:type="spellEnd"/>
      <w:r w:rsidRPr="00D750CF">
        <w:rPr>
          <w:sz w:val="22"/>
          <w:szCs w:val="22"/>
        </w:rPr>
        <w:t>. Today 234 (2014) 59.</w:t>
      </w:r>
    </w:p>
  </w:endnote>
  <w:endnote w:id="39">
    <w:p w14:paraId="5944F5CF" w14:textId="325FC70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J. Chen, R. Liu, Y. </w:t>
      </w:r>
      <w:proofErr w:type="spellStart"/>
      <w:r w:rsidRPr="00D750CF">
        <w:rPr>
          <w:sz w:val="22"/>
          <w:szCs w:val="22"/>
        </w:rPr>
        <w:t>Guo</w:t>
      </w:r>
      <w:proofErr w:type="spellEnd"/>
      <w:r w:rsidRPr="00D750CF">
        <w:rPr>
          <w:sz w:val="22"/>
          <w:szCs w:val="22"/>
        </w:rPr>
        <w:t>, L. Chen, H. Gao,</w:t>
      </w:r>
      <w:r w:rsidRPr="00D750CF" w:rsidDel="00247FE9">
        <w:rPr>
          <w:sz w:val="22"/>
          <w:szCs w:val="22"/>
        </w:rPr>
        <w:t xml:space="preserve"> </w:t>
      </w:r>
      <w:r w:rsidRPr="00D750CF">
        <w:rPr>
          <w:sz w:val="22"/>
          <w:szCs w:val="22"/>
        </w:rPr>
        <w:t xml:space="preserve">ACS </w:t>
      </w:r>
      <w:proofErr w:type="spellStart"/>
      <w:r w:rsidRPr="00D750CF">
        <w:rPr>
          <w:sz w:val="22"/>
          <w:szCs w:val="22"/>
        </w:rPr>
        <w:t>Catal</w:t>
      </w:r>
      <w:proofErr w:type="spellEnd"/>
      <w:r w:rsidRPr="00D750CF">
        <w:rPr>
          <w:sz w:val="22"/>
          <w:szCs w:val="22"/>
        </w:rPr>
        <w:t>. 5 (2014) 722.</w:t>
      </w:r>
    </w:p>
  </w:endnote>
  <w:endnote w:id="40">
    <w:p w14:paraId="769EF844" w14:textId="3AAA485D"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F. </w:t>
      </w:r>
      <w:proofErr w:type="spellStart"/>
      <w:r w:rsidRPr="00D750CF">
        <w:rPr>
          <w:sz w:val="22"/>
          <w:szCs w:val="22"/>
        </w:rPr>
        <w:t>Lónyi</w:t>
      </w:r>
      <w:proofErr w:type="spellEnd"/>
      <w:r w:rsidRPr="00D750CF">
        <w:rPr>
          <w:sz w:val="22"/>
          <w:szCs w:val="22"/>
        </w:rPr>
        <w:t xml:space="preserve">, J. </w:t>
      </w:r>
      <w:proofErr w:type="spellStart"/>
      <w:r w:rsidRPr="00D750CF">
        <w:rPr>
          <w:sz w:val="22"/>
          <w:szCs w:val="22"/>
        </w:rPr>
        <w:t>Valyon</w:t>
      </w:r>
      <w:proofErr w:type="spellEnd"/>
      <w:r w:rsidRPr="00D750CF">
        <w:rPr>
          <w:sz w:val="22"/>
          <w:szCs w:val="22"/>
        </w:rPr>
        <w:t xml:space="preserve">, J. </w:t>
      </w:r>
      <w:proofErr w:type="spellStart"/>
      <w:r w:rsidRPr="00D750CF">
        <w:rPr>
          <w:sz w:val="22"/>
          <w:szCs w:val="22"/>
        </w:rPr>
        <w:t>Thermochim</w:t>
      </w:r>
      <w:proofErr w:type="spellEnd"/>
      <w:r w:rsidRPr="00D750CF">
        <w:rPr>
          <w:sz w:val="22"/>
          <w:szCs w:val="22"/>
        </w:rPr>
        <w:t xml:space="preserve">. </w:t>
      </w:r>
      <w:proofErr w:type="spellStart"/>
      <w:r w:rsidRPr="00D750CF">
        <w:rPr>
          <w:sz w:val="22"/>
          <w:szCs w:val="22"/>
        </w:rPr>
        <w:t>Acta</w:t>
      </w:r>
      <w:proofErr w:type="spellEnd"/>
      <w:r w:rsidRPr="00D750CF">
        <w:rPr>
          <w:sz w:val="22"/>
          <w:szCs w:val="22"/>
        </w:rPr>
        <w:t xml:space="preserve"> 373 (2001) 53.</w:t>
      </w:r>
    </w:p>
  </w:endnote>
  <w:endnote w:id="41">
    <w:p w14:paraId="2636B618" w14:textId="5ACC68D4" w:rsidR="0024178F" w:rsidRPr="00D750CF" w:rsidRDefault="0024178F" w:rsidP="004D1726">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B. Smit, T. L.  </w:t>
      </w:r>
      <w:proofErr w:type="spellStart"/>
      <w:r w:rsidRPr="00D750CF">
        <w:rPr>
          <w:sz w:val="22"/>
          <w:szCs w:val="22"/>
        </w:rPr>
        <w:t>Maesen</w:t>
      </w:r>
      <w:proofErr w:type="spellEnd"/>
      <w:r w:rsidRPr="00D750CF">
        <w:rPr>
          <w:sz w:val="22"/>
          <w:szCs w:val="22"/>
        </w:rPr>
        <w:t>, Chem. Rev. 108 (2008) 4125.</w:t>
      </w:r>
    </w:p>
  </w:endnote>
  <w:endnote w:id="42">
    <w:p w14:paraId="5D448B51" w14:textId="0DD0DE8F" w:rsidR="0024178F" w:rsidRPr="00D750CF" w:rsidRDefault="0024178F" w:rsidP="00E06344">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J. Jae, G. A. </w:t>
      </w:r>
      <w:proofErr w:type="spellStart"/>
      <w:r w:rsidRPr="00D750CF">
        <w:rPr>
          <w:sz w:val="22"/>
          <w:szCs w:val="22"/>
        </w:rPr>
        <w:t>Tompsett</w:t>
      </w:r>
      <w:proofErr w:type="spellEnd"/>
      <w:r w:rsidRPr="00D750CF">
        <w:rPr>
          <w:sz w:val="22"/>
          <w:szCs w:val="22"/>
        </w:rPr>
        <w:t xml:space="preserve">, A. J. Foster, K. D. Hammond, S. M. </w:t>
      </w:r>
      <w:proofErr w:type="spellStart"/>
      <w:r w:rsidRPr="00D750CF">
        <w:rPr>
          <w:sz w:val="22"/>
          <w:szCs w:val="22"/>
        </w:rPr>
        <w:t>Auerbach</w:t>
      </w:r>
      <w:proofErr w:type="spellEnd"/>
      <w:r w:rsidRPr="00D750CF">
        <w:rPr>
          <w:sz w:val="22"/>
          <w:szCs w:val="22"/>
        </w:rPr>
        <w:t xml:space="preserve">, R. F. Lobo, G. W. Huber, J. </w:t>
      </w:r>
      <w:proofErr w:type="spellStart"/>
      <w:r w:rsidRPr="00D750CF">
        <w:rPr>
          <w:sz w:val="22"/>
          <w:szCs w:val="22"/>
        </w:rPr>
        <w:t>Catal</w:t>
      </w:r>
      <w:proofErr w:type="spellEnd"/>
      <w:r w:rsidRPr="00D750CF">
        <w:rPr>
          <w:sz w:val="22"/>
          <w:szCs w:val="22"/>
        </w:rPr>
        <w:t>. 279 (2011) 257.</w:t>
      </w:r>
    </w:p>
  </w:endnote>
  <w:endnote w:id="43">
    <w:p w14:paraId="19AC3564" w14:textId="31DE1CE6" w:rsidR="0024178F" w:rsidRPr="00D750CF" w:rsidRDefault="0024178F" w:rsidP="00BE67BF">
      <w:pPr>
        <w:pStyle w:val="RSCR02References"/>
        <w:spacing w:line="240" w:lineRule="auto"/>
        <w:ind w:left="425" w:hanging="425"/>
        <w:jc w:val="left"/>
        <w:rPr>
          <w:lang w:val="es-ES"/>
        </w:rPr>
      </w:pPr>
      <w:r w:rsidRPr="00D750CF">
        <w:rPr>
          <w:sz w:val="22"/>
          <w:szCs w:val="22"/>
        </w:rPr>
        <w:endnoteRef/>
      </w:r>
      <w:r w:rsidRPr="00D750CF">
        <w:rPr>
          <w:sz w:val="22"/>
          <w:szCs w:val="22"/>
        </w:rPr>
        <w:t xml:space="preserve"> </w:t>
      </w:r>
      <w:r w:rsidRPr="00D750CF">
        <w:rPr>
          <w:sz w:val="22"/>
          <w:szCs w:val="22"/>
        </w:rPr>
        <w:tab/>
        <w:t xml:space="preserve">R. Ma, X.-P. Wu, T. Tong, Z.-J. Shao, Y. Wang, X. Liu, Q. Xia X.-Q. Gong, ACS </w:t>
      </w:r>
      <w:proofErr w:type="spellStart"/>
      <w:r w:rsidRPr="00D750CF">
        <w:rPr>
          <w:sz w:val="22"/>
          <w:szCs w:val="22"/>
        </w:rPr>
        <w:t>Catal</w:t>
      </w:r>
      <w:proofErr w:type="spellEnd"/>
      <w:r w:rsidRPr="00D750CF">
        <w:rPr>
          <w:sz w:val="22"/>
          <w:szCs w:val="22"/>
        </w:rPr>
        <w:t>. 7 (2017) 333</w:t>
      </w:r>
    </w:p>
  </w:endnote>
  <w:endnote w:id="44">
    <w:p w14:paraId="36083743" w14:textId="00D53C53" w:rsidR="0024178F" w:rsidRPr="00D750CF" w:rsidRDefault="0024178F" w:rsidP="006C5EE9">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M. </w:t>
      </w:r>
      <w:proofErr w:type="spellStart"/>
      <w:r w:rsidRPr="00D750CF">
        <w:rPr>
          <w:sz w:val="22"/>
          <w:szCs w:val="22"/>
        </w:rPr>
        <w:t>Haneda</w:t>
      </w:r>
      <w:proofErr w:type="spellEnd"/>
      <w:r w:rsidRPr="00D750CF">
        <w:rPr>
          <w:sz w:val="22"/>
          <w:szCs w:val="22"/>
        </w:rPr>
        <w:t xml:space="preserve">, Y. </w:t>
      </w:r>
      <w:proofErr w:type="spellStart"/>
      <w:r w:rsidRPr="00D750CF">
        <w:rPr>
          <w:sz w:val="22"/>
          <w:szCs w:val="22"/>
        </w:rPr>
        <w:t>Kintaichi</w:t>
      </w:r>
      <w:proofErr w:type="spellEnd"/>
      <w:r w:rsidRPr="00D750CF">
        <w:rPr>
          <w:sz w:val="22"/>
          <w:szCs w:val="22"/>
        </w:rPr>
        <w:t xml:space="preserve">, I. Nakamura, T. </w:t>
      </w:r>
      <w:proofErr w:type="spellStart"/>
      <w:r w:rsidRPr="00D750CF">
        <w:rPr>
          <w:sz w:val="22"/>
          <w:szCs w:val="22"/>
        </w:rPr>
        <w:t>Fujitani</w:t>
      </w:r>
      <w:proofErr w:type="spellEnd"/>
      <w:r w:rsidRPr="00D750CF">
        <w:rPr>
          <w:sz w:val="22"/>
          <w:szCs w:val="22"/>
        </w:rPr>
        <w:t xml:space="preserve">, H. Hamada, J. </w:t>
      </w:r>
      <w:proofErr w:type="spellStart"/>
      <w:r w:rsidRPr="00D750CF">
        <w:rPr>
          <w:sz w:val="22"/>
          <w:szCs w:val="22"/>
        </w:rPr>
        <w:t>Catal</w:t>
      </w:r>
      <w:proofErr w:type="spellEnd"/>
      <w:r w:rsidRPr="00D750CF">
        <w:rPr>
          <w:sz w:val="22"/>
          <w:szCs w:val="22"/>
        </w:rPr>
        <w:t>. 218 (2003) 405.</w:t>
      </w:r>
    </w:p>
  </w:endnote>
  <w:endnote w:id="45">
    <w:p w14:paraId="7B613E25" w14:textId="73D45C90" w:rsidR="0024178F" w:rsidRPr="00D750CF" w:rsidRDefault="0024178F" w:rsidP="006C5EE9">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F. B. Noronha, M. A. S. </w:t>
      </w:r>
      <w:proofErr w:type="spellStart"/>
      <w:r w:rsidRPr="00D750CF">
        <w:rPr>
          <w:sz w:val="22"/>
          <w:szCs w:val="22"/>
        </w:rPr>
        <w:t>Baldanza</w:t>
      </w:r>
      <w:proofErr w:type="spellEnd"/>
      <w:r w:rsidRPr="00D750CF">
        <w:rPr>
          <w:sz w:val="22"/>
          <w:szCs w:val="22"/>
        </w:rPr>
        <w:t xml:space="preserve">, M. </w:t>
      </w:r>
      <w:proofErr w:type="spellStart"/>
      <w:r w:rsidRPr="00D750CF">
        <w:rPr>
          <w:sz w:val="22"/>
          <w:szCs w:val="22"/>
        </w:rPr>
        <w:t>Schmal</w:t>
      </w:r>
      <w:proofErr w:type="spellEnd"/>
      <w:r w:rsidRPr="00D750CF">
        <w:rPr>
          <w:sz w:val="22"/>
          <w:szCs w:val="22"/>
        </w:rPr>
        <w:t xml:space="preserve">, J. </w:t>
      </w:r>
      <w:proofErr w:type="spellStart"/>
      <w:r w:rsidRPr="00D750CF">
        <w:rPr>
          <w:sz w:val="22"/>
          <w:szCs w:val="22"/>
        </w:rPr>
        <w:t>Catal</w:t>
      </w:r>
      <w:proofErr w:type="spellEnd"/>
      <w:r w:rsidRPr="00D750CF">
        <w:rPr>
          <w:sz w:val="22"/>
          <w:szCs w:val="22"/>
        </w:rPr>
        <w:t>. 188 (1999) 270.</w:t>
      </w:r>
    </w:p>
  </w:endnote>
  <w:endnote w:id="46">
    <w:p w14:paraId="1D77A3AC"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W. Song, C. Zhao, J. A. </w:t>
      </w:r>
      <w:proofErr w:type="spellStart"/>
      <w:r w:rsidRPr="00D750CF">
        <w:rPr>
          <w:sz w:val="22"/>
          <w:szCs w:val="22"/>
        </w:rPr>
        <w:t>Lercher</w:t>
      </w:r>
      <w:proofErr w:type="spellEnd"/>
      <w:r w:rsidRPr="00D750CF">
        <w:rPr>
          <w:sz w:val="22"/>
          <w:szCs w:val="22"/>
        </w:rPr>
        <w:t>, Chem. Eur. J. 19 (2013) 9833.</w:t>
      </w:r>
    </w:p>
  </w:endnote>
  <w:endnote w:id="47">
    <w:p w14:paraId="11CEBD67"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P. </w:t>
      </w:r>
      <w:proofErr w:type="spellStart"/>
      <w:r w:rsidRPr="00D750CF">
        <w:rPr>
          <w:sz w:val="22"/>
          <w:szCs w:val="22"/>
        </w:rPr>
        <w:t>Burattin</w:t>
      </w:r>
      <w:proofErr w:type="spellEnd"/>
      <w:r w:rsidRPr="00D750CF">
        <w:rPr>
          <w:sz w:val="22"/>
          <w:szCs w:val="22"/>
        </w:rPr>
        <w:t xml:space="preserve">, M. </w:t>
      </w:r>
      <w:proofErr w:type="spellStart"/>
      <w:r w:rsidRPr="00D750CF">
        <w:rPr>
          <w:sz w:val="22"/>
          <w:szCs w:val="22"/>
        </w:rPr>
        <w:t>Che</w:t>
      </w:r>
      <w:proofErr w:type="spellEnd"/>
      <w:r w:rsidRPr="00D750CF">
        <w:rPr>
          <w:sz w:val="22"/>
          <w:szCs w:val="22"/>
        </w:rPr>
        <w:t>, C. Louis, J. Phys. Chem. B 102 (1998) 2722.</w:t>
      </w:r>
    </w:p>
  </w:endnote>
  <w:endnote w:id="48">
    <w:p w14:paraId="3C0E4E51" w14:textId="1927D9DC"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R. Ramos, A. </w:t>
      </w:r>
      <w:proofErr w:type="spellStart"/>
      <w:r w:rsidRPr="00D750CF">
        <w:rPr>
          <w:sz w:val="22"/>
          <w:szCs w:val="22"/>
        </w:rPr>
        <w:t>García</w:t>
      </w:r>
      <w:proofErr w:type="spellEnd"/>
      <w:r w:rsidRPr="00D750CF">
        <w:rPr>
          <w:sz w:val="22"/>
          <w:szCs w:val="22"/>
        </w:rPr>
        <w:t xml:space="preserve">, J. A. </w:t>
      </w:r>
      <w:proofErr w:type="spellStart"/>
      <w:r w:rsidRPr="00D750CF">
        <w:rPr>
          <w:sz w:val="22"/>
          <w:szCs w:val="22"/>
        </w:rPr>
        <w:t>Botas</w:t>
      </w:r>
      <w:proofErr w:type="spellEnd"/>
      <w:r w:rsidRPr="00D750CF">
        <w:rPr>
          <w:sz w:val="22"/>
          <w:szCs w:val="22"/>
        </w:rPr>
        <w:t>, D. P. Serrano, Ind. Eng. Chem. Res. 55 (2016) 12723.</w:t>
      </w:r>
    </w:p>
  </w:endnote>
  <w:endnote w:id="49">
    <w:p w14:paraId="0BDF3DB0"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P. </w:t>
      </w:r>
      <w:proofErr w:type="spellStart"/>
      <w:r w:rsidRPr="00D750CF">
        <w:rPr>
          <w:sz w:val="22"/>
          <w:szCs w:val="22"/>
        </w:rPr>
        <w:t>Mäki-Arvela</w:t>
      </w:r>
      <w:proofErr w:type="spellEnd"/>
      <w:r w:rsidRPr="00D750CF">
        <w:rPr>
          <w:sz w:val="22"/>
          <w:szCs w:val="22"/>
        </w:rPr>
        <w:t xml:space="preserve">, J. </w:t>
      </w:r>
      <w:proofErr w:type="spellStart"/>
      <w:r w:rsidRPr="00D750CF">
        <w:rPr>
          <w:sz w:val="22"/>
          <w:szCs w:val="22"/>
        </w:rPr>
        <w:t>Hájek</w:t>
      </w:r>
      <w:proofErr w:type="spellEnd"/>
      <w:r w:rsidRPr="00D750CF">
        <w:rPr>
          <w:sz w:val="22"/>
          <w:szCs w:val="22"/>
        </w:rPr>
        <w:t xml:space="preserve">, T. </w:t>
      </w:r>
      <w:proofErr w:type="spellStart"/>
      <w:r w:rsidRPr="00D750CF">
        <w:rPr>
          <w:sz w:val="22"/>
          <w:szCs w:val="22"/>
        </w:rPr>
        <w:t>Salmi</w:t>
      </w:r>
      <w:proofErr w:type="spellEnd"/>
      <w:r w:rsidRPr="00D750CF">
        <w:rPr>
          <w:sz w:val="22"/>
          <w:szCs w:val="22"/>
        </w:rPr>
        <w:t xml:space="preserve">, D. Y. </w:t>
      </w:r>
      <w:proofErr w:type="spellStart"/>
      <w:r w:rsidRPr="00D750CF">
        <w:rPr>
          <w:sz w:val="22"/>
          <w:szCs w:val="22"/>
        </w:rPr>
        <w:t>Murzin</w:t>
      </w:r>
      <w:proofErr w:type="spellEnd"/>
      <w:r w:rsidRPr="00D750CF">
        <w:rPr>
          <w:sz w:val="22"/>
          <w:szCs w:val="22"/>
        </w:rPr>
        <w:t xml:space="preserve">, Appl. </w:t>
      </w:r>
      <w:proofErr w:type="spellStart"/>
      <w:r w:rsidRPr="00D750CF">
        <w:rPr>
          <w:sz w:val="22"/>
          <w:szCs w:val="22"/>
        </w:rPr>
        <w:t>Catal</w:t>
      </w:r>
      <w:proofErr w:type="spellEnd"/>
      <w:r w:rsidRPr="00D750CF">
        <w:rPr>
          <w:sz w:val="22"/>
          <w:szCs w:val="22"/>
        </w:rPr>
        <w:t>. A Gen. 292 (2005) 1.</w:t>
      </w:r>
    </w:p>
  </w:endnote>
  <w:endnote w:id="50">
    <w:p w14:paraId="0E4E4EA0" w14:textId="77777777" w:rsidR="0024178F" w:rsidRPr="00D750CF"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S. T. Gentry, S. F. Kendra, M. W. </w:t>
      </w:r>
      <w:proofErr w:type="spellStart"/>
      <w:r w:rsidRPr="00D750CF">
        <w:rPr>
          <w:sz w:val="22"/>
          <w:szCs w:val="22"/>
        </w:rPr>
        <w:t>Bezpalko</w:t>
      </w:r>
      <w:proofErr w:type="spellEnd"/>
      <w:r w:rsidRPr="00D750CF">
        <w:rPr>
          <w:sz w:val="22"/>
          <w:szCs w:val="22"/>
        </w:rPr>
        <w:t>, J. Phys. Chem. C 115 (2011) 12736.</w:t>
      </w:r>
    </w:p>
  </w:endnote>
  <w:endnote w:id="51">
    <w:p w14:paraId="4AD70648" w14:textId="784E0DAC" w:rsidR="0024178F" w:rsidRPr="00D750CF" w:rsidRDefault="0024178F" w:rsidP="00A75147">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V. V. </w:t>
      </w:r>
      <w:proofErr w:type="spellStart"/>
      <w:r w:rsidRPr="00D750CF">
        <w:rPr>
          <w:sz w:val="22"/>
          <w:szCs w:val="22"/>
        </w:rPr>
        <w:t>Ordomsky</w:t>
      </w:r>
      <w:proofErr w:type="spellEnd"/>
      <w:r w:rsidRPr="00D750CF">
        <w:rPr>
          <w:sz w:val="22"/>
          <w:szCs w:val="22"/>
        </w:rPr>
        <w:t xml:space="preserve">, J. Van der </w:t>
      </w:r>
      <w:proofErr w:type="spellStart"/>
      <w:r w:rsidRPr="00D750CF">
        <w:rPr>
          <w:sz w:val="22"/>
          <w:szCs w:val="22"/>
        </w:rPr>
        <w:t>Schaaf</w:t>
      </w:r>
      <w:proofErr w:type="spellEnd"/>
      <w:r w:rsidRPr="00D750CF">
        <w:rPr>
          <w:sz w:val="22"/>
          <w:szCs w:val="22"/>
        </w:rPr>
        <w:t xml:space="preserve">, J. C. Schouten, T. A. </w:t>
      </w:r>
      <w:proofErr w:type="spellStart"/>
      <w:r w:rsidRPr="00D750CF">
        <w:rPr>
          <w:sz w:val="22"/>
          <w:szCs w:val="22"/>
        </w:rPr>
        <w:t>Nijhuis</w:t>
      </w:r>
      <w:proofErr w:type="spellEnd"/>
      <w:r w:rsidRPr="00D750CF">
        <w:rPr>
          <w:sz w:val="22"/>
          <w:szCs w:val="22"/>
        </w:rPr>
        <w:t xml:space="preserve">, J. </w:t>
      </w:r>
      <w:proofErr w:type="spellStart"/>
      <w:r w:rsidRPr="00D750CF">
        <w:rPr>
          <w:sz w:val="22"/>
          <w:szCs w:val="22"/>
        </w:rPr>
        <w:t>Catal</w:t>
      </w:r>
      <w:proofErr w:type="spellEnd"/>
      <w:r w:rsidRPr="00D750CF">
        <w:rPr>
          <w:sz w:val="22"/>
          <w:szCs w:val="22"/>
        </w:rPr>
        <w:t>. 287 (2012) 68.</w:t>
      </w:r>
    </w:p>
  </w:endnote>
  <w:endnote w:id="52">
    <w:p w14:paraId="4DF54482" w14:textId="5A63F88F" w:rsidR="0024178F" w:rsidRPr="00D750CF" w:rsidRDefault="0024178F" w:rsidP="002E241D">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H. Nguyen, R. F. </w:t>
      </w:r>
      <w:proofErr w:type="spellStart"/>
      <w:r w:rsidRPr="00D750CF">
        <w:rPr>
          <w:sz w:val="22"/>
          <w:szCs w:val="22"/>
        </w:rPr>
        <w:t>DeJaco</w:t>
      </w:r>
      <w:proofErr w:type="spellEnd"/>
      <w:r w:rsidRPr="00D750CF">
        <w:rPr>
          <w:sz w:val="22"/>
          <w:szCs w:val="22"/>
        </w:rPr>
        <w:t xml:space="preserve">, N. Mittal, J. I. </w:t>
      </w:r>
      <w:proofErr w:type="spellStart"/>
      <w:r w:rsidRPr="00D750CF">
        <w:rPr>
          <w:sz w:val="22"/>
          <w:szCs w:val="22"/>
        </w:rPr>
        <w:t>Siepmann</w:t>
      </w:r>
      <w:proofErr w:type="spellEnd"/>
      <w:r w:rsidRPr="00D750CF">
        <w:rPr>
          <w:sz w:val="22"/>
          <w:szCs w:val="22"/>
        </w:rPr>
        <w:t xml:space="preserve">, M. </w:t>
      </w:r>
      <w:proofErr w:type="spellStart"/>
      <w:r w:rsidRPr="00D750CF">
        <w:rPr>
          <w:sz w:val="22"/>
          <w:szCs w:val="22"/>
        </w:rPr>
        <w:t>Tsapatsis</w:t>
      </w:r>
      <w:proofErr w:type="spellEnd"/>
      <w:r w:rsidRPr="00D750CF">
        <w:rPr>
          <w:sz w:val="22"/>
          <w:szCs w:val="22"/>
        </w:rPr>
        <w:t xml:space="preserve">, M. A. Snyder, W. Fan, B. </w:t>
      </w:r>
      <w:proofErr w:type="spellStart"/>
      <w:r w:rsidRPr="00D750CF">
        <w:rPr>
          <w:sz w:val="22"/>
          <w:szCs w:val="22"/>
        </w:rPr>
        <w:t>Saha</w:t>
      </w:r>
      <w:proofErr w:type="spellEnd"/>
      <w:r w:rsidRPr="00D750CF">
        <w:rPr>
          <w:sz w:val="22"/>
          <w:szCs w:val="22"/>
        </w:rPr>
        <w:t xml:space="preserve">, D. G. Vlachos, </w:t>
      </w:r>
      <w:bookmarkStart w:id="36" w:name="_Hlk1474435"/>
      <w:proofErr w:type="spellStart"/>
      <w:r w:rsidRPr="00D750CF">
        <w:rPr>
          <w:sz w:val="22"/>
          <w:szCs w:val="22"/>
        </w:rPr>
        <w:t>Annu</w:t>
      </w:r>
      <w:proofErr w:type="spellEnd"/>
      <w:r w:rsidRPr="00D750CF">
        <w:rPr>
          <w:sz w:val="22"/>
          <w:szCs w:val="22"/>
        </w:rPr>
        <w:t xml:space="preserve">. Rev. Chem. </w:t>
      </w:r>
      <w:proofErr w:type="spellStart"/>
      <w:r w:rsidRPr="00D750CF">
        <w:rPr>
          <w:sz w:val="22"/>
          <w:szCs w:val="22"/>
        </w:rPr>
        <w:t>Biomol</w:t>
      </w:r>
      <w:proofErr w:type="spellEnd"/>
      <w:r w:rsidRPr="00D750CF">
        <w:rPr>
          <w:sz w:val="22"/>
          <w:szCs w:val="22"/>
        </w:rPr>
        <w:t>. Eng. 8 (2017) 115</w:t>
      </w:r>
      <w:bookmarkEnd w:id="36"/>
      <w:r w:rsidRPr="00D750CF">
        <w:rPr>
          <w:sz w:val="22"/>
          <w:szCs w:val="22"/>
        </w:rPr>
        <w:t>.</w:t>
      </w:r>
    </w:p>
  </w:endnote>
  <w:endnote w:id="53">
    <w:p w14:paraId="116CC8FA" w14:textId="74E48FB4" w:rsidR="0024178F" w:rsidRPr="00D750CF" w:rsidRDefault="0024178F" w:rsidP="002E241D">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P. S. </w:t>
      </w:r>
      <w:proofErr w:type="spellStart"/>
      <w:r w:rsidRPr="00D750CF">
        <w:rPr>
          <w:sz w:val="22"/>
          <w:szCs w:val="22"/>
        </w:rPr>
        <w:t>Metkar</w:t>
      </w:r>
      <w:proofErr w:type="spellEnd"/>
      <w:r w:rsidRPr="00D750CF">
        <w:rPr>
          <w:sz w:val="22"/>
          <w:szCs w:val="22"/>
        </w:rPr>
        <w:t xml:space="preserve">, E. J. Till, D. R. Corbin, C. J. Pereira, K. W. </w:t>
      </w:r>
      <w:proofErr w:type="spellStart"/>
      <w:r w:rsidRPr="00D750CF">
        <w:rPr>
          <w:sz w:val="22"/>
          <w:szCs w:val="22"/>
        </w:rPr>
        <w:t>Hutchenson</w:t>
      </w:r>
      <w:proofErr w:type="spellEnd"/>
      <w:r w:rsidRPr="00D750CF">
        <w:rPr>
          <w:sz w:val="22"/>
          <w:szCs w:val="22"/>
        </w:rPr>
        <w:t xml:space="preserve">, S. K. </w:t>
      </w:r>
      <w:proofErr w:type="spellStart"/>
      <w:r w:rsidRPr="00D750CF">
        <w:rPr>
          <w:sz w:val="22"/>
          <w:szCs w:val="22"/>
        </w:rPr>
        <w:t>Sengupta</w:t>
      </w:r>
      <w:proofErr w:type="spellEnd"/>
      <w:r w:rsidRPr="00D750CF">
        <w:rPr>
          <w:sz w:val="22"/>
          <w:szCs w:val="22"/>
        </w:rPr>
        <w:t>, Green Chem. 17 (2015) 1453.</w:t>
      </w:r>
    </w:p>
  </w:endnote>
  <w:endnote w:id="54">
    <w:p w14:paraId="62497971" w14:textId="1E9D0CA2" w:rsidR="0024178F" w:rsidRPr="0003612E" w:rsidRDefault="0024178F" w:rsidP="004618F5">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R. Srivastava, N. </w:t>
      </w:r>
      <w:proofErr w:type="spellStart"/>
      <w:r w:rsidRPr="00D750CF">
        <w:rPr>
          <w:sz w:val="22"/>
          <w:szCs w:val="22"/>
        </w:rPr>
        <w:t>Iwasa</w:t>
      </w:r>
      <w:proofErr w:type="spellEnd"/>
      <w:r w:rsidRPr="00D750CF">
        <w:rPr>
          <w:sz w:val="22"/>
          <w:szCs w:val="22"/>
        </w:rPr>
        <w:t>, S. I. Fujita, M. Ar</w:t>
      </w:r>
      <w:r w:rsidRPr="003507C3">
        <w:rPr>
          <w:sz w:val="22"/>
          <w:szCs w:val="22"/>
        </w:rPr>
        <w:t xml:space="preserve">ai, </w:t>
      </w:r>
      <w:proofErr w:type="spellStart"/>
      <w:r w:rsidRPr="003507C3">
        <w:rPr>
          <w:sz w:val="22"/>
          <w:szCs w:val="22"/>
        </w:rPr>
        <w:t>Catal</w:t>
      </w:r>
      <w:proofErr w:type="spellEnd"/>
      <w:r w:rsidRPr="003507C3">
        <w:rPr>
          <w:sz w:val="22"/>
          <w:szCs w:val="22"/>
        </w:rPr>
        <w:t xml:space="preserve">. </w:t>
      </w:r>
      <w:r w:rsidRPr="0003612E">
        <w:rPr>
          <w:sz w:val="22"/>
          <w:szCs w:val="22"/>
        </w:rPr>
        <w:t>Lett. 130 (2009) 655.</w:t>
      </w:r>
    </w:p>
  </w:endnote>
  <w:endnote w:id="55">
    <w:p w14:paraId="062F5278" w14:textId="77777777" w:rsidR="0024178F" w:rsidRPr="00C77D41" w:rsidRDefault="0024178F" w:rsidP="004618F5">
      <w:pPr>
        <w:pStyle w:val="RSCR02References"/>
        <w:spacing w:line="240" w:lineRule="auto"/>
        <w:ind w:left="425" w:hanging="425"/>
        <w:jc w:val="left"/>
        <w:rPr>
          <w:sz w:val="22"/>
          <w:szCs w:val="22"/>
        </w:rPr>
      </w:pPr>
      <w:r w:rsidRPr="00C77D41">
        <w:rPr>
          <w:sz w:val="22"/>
          <w:szCs w:val="22"/>
        </w:rPr>
        <w:endnoteRef/>
      </w:r>
      <w:r w:rsidRPr="00C77D41">
        <w:rPr>
          <w:sz w:val="22"/>
          <w:szCs w:val="22"/>
        </w:rPr>
        <w:t xml:space="preserve"> </w:t>
      </w:r>
      <w:r>
        <w:rPr>
          <w:sz w:val="22"/>
          <w:szCs w:val="22"/>
        </w:rPr>
        <w:tab/>
        <w:t xml:space="preserve">R. </w:t>
      </w:r>
      <w:proofErr w:type="spellStart"/>
      <w:r w:rsidRPr="00C77D41">
        <w:rPr>
          <w:sz w:val="22"/>
          <w:szCs w:val="22"/>
        </w:rPr>
        <w:t>Baran</w:t>
      </w:r>
      <w:proofErr w:type="spellEnd"/>
      <w:r w:rsidRPr="00C77D41">
        <w:rPr>
          <w:sz w:val="22"/>
          <w:szCs w:val="22"/>
        </w:rPr>
        <w:t xml:space="preserve">, </w:t>
      </w:r>
      <w:r>
        <w:rPr>
          <w:sz w:val="22"/>
          <w:szCs w:val="22"/>
        </w:rPr>
        <w:t>Y.</w:t>
      </w:r>
      <w:r w:rsidRPr="00C77D41">
        <w:rPr>
          <w:sz w:val="22"/>
          <w:szCs w:val="22"/>
        </w:rPr>
        <w:t xml:space="preserve"> </w:t>
      </w:r>
      <w:proofErr w:type="spellStart"/>
      <w:r w:rsidRPr="00C77D41">
        <w:rPr>
          <w:sz w:val="22"/>
          <w:szCs w:val="22"/>
        </w:rPr>
        <w:t>Millot</w:t>
      </w:r>
      <w:proofErr w:type="spellEnd"/>
      <w:r w:rsidRPr="00C77D41">
        <w:rPr>
          <w:sz w:val="22"/>
          <w:szCs w:val="22"/>
        </w:rPr>
        <w:t xml:space="preserve">, </w:t>
      </w:r>
      <w:r>
        <w:rPr>
          <w:sz w:val="22"/>
          <w:szCs w:val="22"/>
        </w:rPr>
        <w:t>T.</w:t>
      </w:r>
      <w:r w:rsidRPr="00C77D41">
        <w:rPr>
          <w:sz w:val="22"/>
          <w:szCs w:val="22"/>
        </w:rPr>
        <w:t xml:space="preserve"> </w:t>
      </w:r>
      <w:proofErr w:type="spellStart"/>
      <w:r w:rsidRPr="00C77D41">
        <w:rPr>
          <w:sz w:val="22"/>
          <w:szCs w:val="22"/>
        </w:rPr>
        <w:t>Onfroy</w:t>
      </w:r>
      <w:proofErr w:type="spellEnd"/>
      <w:r w:rsidRPr="00C77D41">
        <w:rPr>
          <w:sz w:val="22"/>
          <w:szCs w:val="22"/>
        </w:rPr>
        <w:t>,</w:t>
      </w:r>
      <w:r>
        <w:rPr>
          <w:sz w:val="22"/>
          <w:szCs w:val="22"/>
        </w:rPr>
        <w:t xml:space="preserve"> J. M.</w:t>
      </w:r>
      <w:r w:rsidRPr="00C77D41">
        <w:rPr>
          <w:sz w:val="22"/>
          <w:szCs w:val="22"/>
        </w:rPr>
        <w:t xml:space="preserve"> </w:t>
      </w:r>
      <w:proofErr w:type="spellStart"/>
      <w:r w:rsidRPr="00C77D41">
        <w:rPr>
          <w:sz w:val="22"/>
          <w:szCs w:val="22"/>
        </w:rPr>
        <w:t>Krafft</w:t>
      </w:r>
      <w:proofErr w:type="spellEnd"/>
      <w:r w:rsidRPr="00C77D41">
        <w:rPr>
          <w:sz w:val="22"/>
          <w:szCs w:val="22"/>
        </w:rPr>
        <w:t xml:space="preserve">, </w:t>
      </w:r>
      <w:r>
        <w:rPr>
          <w:sz w:val="22"/>
          <w:szCs w:val="22"/>
        </w:rPr>
        <w:t>S.</w:t>
      </w:r>
      <w:r w:rsidRPr="00C77D41">
        <w:rPr>
          <w:sz w:val="22"/>
          <w:szCs w:val="22"/>
        </w:rPr>
        <w:t xml:space="preserve"> </w:t>
      </w:r>
      <w:proofErr w:type="spellStart"/>
      <w:r w:rsidRPr="00C77D41">
        <w:rPr>
          <w:sz w:val="22"/>
          <w:szCs w:val="22"/>
        </w:rPr>
        <w:t>Dzwigaj</w:t>
      </w:r>
      <w:proofErr w:type="spellEnd"/>
      <w:r w:rsidRPr="00C77D41">
        <w:rPr>
          <w:sz w:val="22"/>
          <w:szCs w:val="22"/>
        </w:rPr>
        <w:t xml:space="preserve">, </w:t>
      </w:r>
      <w:proofErr w:type="spellStart"/>
      <w:r w:rsidRPr="00C77D41">
        <w:rPr>
          <w:sz w:val="22"/>
          <w:szCs w:val="22"/>
        </w:rPr>
        <w:t>Microp</w:t>
      </w:r>
      <w:proofErr w:type="spellEnd"/>
      <w:r>
        <w:rPr>
          <w:sz w:val="22"/>
          <w:szCs w:val="22"/>
        </w:rPr>
        <w:t>.</w:t>
      </w:r>
      <w:r w:rsidRPr="00C77D41">
        <w:rPr>
          <w:sz w:val="22"/>
          <w:szCs w:val="22"/>
        </w:rPr>
        <w:t xml:space="preserve"> </w:t>
      </w:r>
      <w:proofErr w:type="spellStart"/>
      <w:r w:rsidRPr="00C77D41">
        <w:rPr>
          <w:sz w:val="22"/>
          <w:szCs w:val="22"/>
        </w:rPr>
        <w:t>Mesop</w:t>
      </w:r>
      <w:proofErr w:type="spellEnd"/>
      <w:r>
        <w:rPr>
          <w:sz w:val="22"/>
          <w:szCs w:val="22"/>
        </w:rPr>
        <w:t xml:space="preserve">. </w:t>
      </w:r>
      <w:r w:rsidRPr="00C77D41">
        <w:rPr>
          <w:sz w:val="22"/>
          <w:szCs w:val="22"/>
        </w:rPr>
        <w:t>Mat</w:t>
      </w:r>
      <w:r>
        <w:rPr>
          <w:sz w:val="22"/>
          <w:szCs w:val="22"/>
        </w:rPr>
        <w:t xml:space="preserve">. </w:t>
      </w:r>
      <w:r w:rsidRPr="00C77D41">
        <w:rPr>
          <w:sz w:val="22"/>
          <w:szCs w:val="22"/>
        </w:rPr>
        <w:t>163</w:t>
      </w:r>
      <w:r>
        <w:rPr>
          <w:sz w:val="22"/>
          <w:szCs w:val="22"/>
        </w:rPr>
        <w:t xml:space="preserve"> (2012)</w:t>
      </w:r>
      <w:r w:rsidRPr="00C77D41">
        <w:rPr>
          <w:sz w:val="22"/>
          <w:szCs w:val="22"/>
        </w:rPr>
        <w:t xml:space="preserve"> 122.</w:t>
      </w:r>
    </w:p>
  </w:endnote>
  <w:endnote w:id="56">
    <w:p w14:paraId="154A81AD" w14:textId="57C11620" w:rsidR="0024178F" w:rsidRPr="00A66186" w:rsidRDefault="0024178F" w:rsidP="004618F5">
      <w:pPr>
        <w:pStyle w:val="RSCR02References"/>
        <w:spacing w:line="240" w:lineRule="auto"/>
        <w:ind w:left="425" w:hanging="425"/>
        <w:jc w:val="left"/>
        <w:rPr>
          <w:sz w:val="22"/>
          <w:szCs w:val="22"/>
        </w:rPr>
      </w:pPr>
      <w:r w:rsidRPr="00A66186">
        <w:rPr>
          <w:sz w:val="22"/>
          <w:szCs w:val="22"/>
        </w:rPr>
        <w:endnoteRef/>
      </w:r>
      <w:r w:rsidRPr="00A66186">
        <w:rPr>
          <w:sz w:val="22"/>
          <w:szCs w:val="22"/>
        </w:rPr>
        <w:t xml:space="preserve"> </w:t>
      </w:r>
      <w:r>
        <w:rPr>
          <w:sz w:val="22"/>
          <w:szCs w:val="22"/>
        </w:rPr>
        <w:tab/>
      </w:r>
      <w:r w:rsidRPr="00A66186">
        <w:rPr>
          <w:sz w:val="22"/>
          <w:szCs w:val="22"/>
        </w:rPr>
        <w:t xml:space="preserve">D. M. </w:t>
      </w:r>
      <w:proofErr w:type="spellStart"/>
      <w:r w:rsidRPr="00A66186">
        <w:rPr>
          <w:sz w:val="22"/>
          <w:szCs w:val="22"/>
        </w:rPr>
        <w:t>Roberge</w:t>
      </w:r>
      <w:proofErr w:type="spellEnd"/>
      <w:r w:rsidRPr="00A66186">
        <w:rPr>
          <w:sz w:val="22"/>
          <w:szCs w:val="22"/>
        </w:rPr>
        <w:t xml:space="preserve">, H. </w:t>
      </w:r>
      <w:proofErr w:type="spellStart"/>
      <w:r w:rsidRPr="00A66186">
        <w:rPr>
          <w:sz w:val="22"/>
          <w:szCs w:val="22"/>
        </w:rPr>
        <w:t>Hausmann</w:t>
      </w:r>
      <w:proofErr w:type="spellEnd"/>
      <w:r w:rsidRPr="00A66186">
        <w:rPr>
          <w:sz w:val="22"/>
          <w:szCs w:val="22"/>
        </w:rPr>
        <w:t xml:space="preserve">, W. F. </w:t>
      </w:r>
      <w:proofErr w:type="spellStart"/>
      <w:r w:rsidRPr="00A66186">
        <w:rPr>
          <w:sz w:val="22"/>
          <w:szCs w:val="22"/>
        </w:rPr>
        <w:t>Hölderich</w:t>
      </w:r>
      <w:proofErr w:type="spellEnd"/>
      <w:r w:rsidRPr="00A66186">
        <w:rPr>
          <w:sz w:val="22"/>
          <w:szCs w:val="22"/>
        </w:rPr>
        <w:t>,</w:t>
      </w:r>
      <w:r>
        <w:rPr>
          <w:sz w:val="22"/>
          <w:szCs w:val="22"/>
        </w:rPr>
        <w:t xml:space="preserve"> </w:t>
      </w:r>
      <w:r w:rsidRPr="00A66186">
        <w:rPr>
          <w:sz w:val="22"/>
          <w:szCs w:val="22"/>
        </w:rPr>
        <w:t>Phys. Chem. Chem. Phys. 4 (2002) 3128.</w:t>
      </w:r>
    </w:p>
  </w:endnote>
  <w:endnote w:id="57">
    <w:p w14:paraId="08F5462E" w14:textId="77777777" w:rsidR="0024178F" w:rsidRPr="00D750CF" w:rsidRDefault="0024178F" w:rsidP="00F6725F">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Y. F. Han, D. Kumar, C. </w:t>
      </w:r>
      <w:proofErr w:type="spellStart"/>
      <w:r w:rsidRPr="00D750CF">
        <w:rPr>
          <w:sz w:val="22"/>
          <w:szCs w:val="22"/>
        </w:rPr>
        <w:t>Sivadinarayana</w:t>
      </w:r>
      <w:proofErr w:type="spellEnd"/>
      <w:r w:rsidRPr="00D750CF">
        <w:rPr>
          <w:sz w:val="22"/>
          <w:szCs w:val="22"/>
        </w:rPr>
        <w:t xml:space="preserve">, D. W. Goodman, J. </w:t>
      </w:r>
      <w:proofErr w:type="spellStart"/>
      <w:r w:rsidRPr="00D750CF">
        <w:rPr>
          <w:sz w:val="22"/>
          <w:szCs w:val="22"/>
        </w:rPr>
        <w:t>Catal</w:t>
      </w:r>
      <w:proofErr w:type="spellEnd"/>
      <w:r w:rsidRPr="00D750CF">
        <w:rPr>
          <w:sz w:val="22"/>
          <w:szCs w:val="22"/>
        </w:rPr>
        <w:t>. 224 (2004) 60.</w:t>
      </w:r>
    </w:p>
  </w:endnote>
  <w:endnote w:id="58">
    <w:p w14:paraId="2E74828C" w14:textId="77777777" w:rsidR="0024178F" w:rsidRPr="00D750CF" w:rsidRDefault="0024178F" w:rsidP="004148F7">
      <w:pPr>
        <w:pStyle w:val="EndnoteText"/>
        <w:ind w:left="426" w:hanging="426"/>
        <w:rPr>
          <w:rFonts w:cs="Times New Roman"/>
          <w:w w:val="105"/>
          <w:sz w:val="22"/>
          <w:szCs w:val="22"/>
          <w:lang w:val="en-GB"/>
        </w:rPr>
      </w:pPr>
      <w:r w:rsidRPr="00D750CF">
        <w:rPr>
          <w:rFonts w:cs="Times New Roman"/>
          <w:w w:val="105"/>
          <w:sz w:val="22"/>
          <w:szCs w:val="22"/>
          <w:lang w:val="en-GB"/>
        </w:rPr>
        <w:endnoteRef/>
      </w:r>
      <w:r w:rsidRPr="00D750CF">
        <w:rPr>
          <w:sz w:val="22"/>
          <w:szCs w:val="22"/>
        </w:rPr>
        <w:t xml:space="preserve"> </w:t>
      </w:r>
      <w:r w:rsidRPr="00D750CF">
        <w:rPr>
          <w:sz w:val="22"/>
          <w:szCs w:val="22"/>
        </w:rPr>
        <w:tab/>
        <w:t>Y</w:t>
      </w:r>
      <w:r w:rsidRPr="00D750CF">
        <w:rPr>
          <w:rFonts w:cs="Times New Roman"/>
          <w:w w:val="105"/>
          <w:sz w:val="22"/>
          <w:szCs w:val="22"/>
          <w:lang w:val="en-GB"/>
        </w:rPr>
        <w:t xml:space="preserve">. </w:t>
      </w:r>
      <w:proofErr w:type="spellStart"/>
      <w:r w:rsidRPr="00D750CF">
        <w:rPr>
          <w:rFonts w:cs="Times New Roman"/>
          <w:w w:val="105"/>
          <w:sz w:val="22"/>
          <w:szCs w:val="22"/>
          <w:lang w:val="en-GB"/>
        </w:rPr>
        <w:t>Xiong</w:t>
      </w:r>
      <w:proofErr w:type="spellEnd"/>
      <w:r w:rsidRPr="00D750CF">
        <w:rPr>
          <w:rFonts w:cs="Times New Roman"/>
          <w:w w:val="105"/>
          <w:sz w:val="22"/>
          <w:szCs w:val="22"/>
          <w:lang w:val="en-GB"/>
        </w:rPr>
        <w:t>, W. Chen, J. Ma, Z. Chen, A. Zeng, RSC Adv. 5 (2015) 103695</w:t>
      </w:r>
    </w:p>
  </w:endnote>
  <w:endnote w:id="59">
    <w:p w14:paraId="4492196F" w14:textId="34EFE5EB" w:rsidR="0024178F" w:rsidRPr="00D750CF" w:rsidRDefault="0024178F" w:rsidP="00F6725F">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S. </w:t>
      </w:r>
      <w:proofErr w:type="spellStart"/>
      <w:r w:rsidRPr="00D750CF">
        <w:rPr>
          <w:sz w:val="22"/>
          <w:szCs w:val="22"/>
        </w:rPr>
        <w:t>Vitolo</w:t>
      </w:r>
      <w:proofErr w:type="spellEnd"/>
      <w:r w:rsidRPr="00D750CF">
        <w:rPr>
          <w:sz w:val="22"/>
          <w:szCs w:val="22"/>
        </w:rPr>
        <w:t xml:space="preserve">, B. </w:t>
      </w:r>
      <w:proofErr w:type="spellStart"/>
      <w:r w:rsidRPr="00D750CF">
        <w:rPr>
          <w:sz w:val="22"/>
          <w:szCs w:val="22"/>
        </w:rPr>
        <w:t>Bresci</w:t>
      </w:r>
      <w:proofErr w:type="spellEnd"/>
      <w:r w:rsidRPr="00D750CF">
        <w:rPr>
          <w:sz w:val="22"/>
          <w:szCs w:val="22"/>
        </w:rPr>
        <w:t xml:space="preserve">, M. </w:t>
      </w:r>
      <w:proofErr w:type="spellStart"/>
      <w:r w:rsidRPr="00D750CF">
        <w:rPr>
          <w:sz w:val="22"/>
          <w:szCs w:val="22"/>
        </w:rPr>
        <w:t>Seggiani</w:t>
      </w:r>
      <w:proofErr w:type="spellEnd"/>
      <w:r w:rsidRPr="00D750CF">
        <w:rPr>
          <w:sz w:val="22"/>
          <w:szCs w:val="22"/>
        </w:rPr>
        <w:t>, M. G. Gallo, Fuel 80 (2001) 17.</w:t>
      </w:r>
    </w:p>
  </w:endnote>
  <w:endnote w:id="60">
    <w:p w14:paraId="33E693E4" w14:textId="77777777" w:rsidR="0024178F" w:rsidRPr="00D750CF" w:rsidRDefault="0024178F" w:rsidP="00F6725F">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A. </w:t>
      </w:r>
      <w:proofErr w:type="spellStart"/>
      <w:r w:rsidRPr="00D750CF">
        <w:rPr>
          <w:sz w:val="22"/>
          <w:szCs w:val="22"/>
        </w:rPr>
        <w:t>Marcilla</w:t>
      </w:r>
      <w:proofErr w:type="spellEnd"/>
      <w:r w:rsidRPr="00D750CF">
        <w:rPr>
          <w:sz w:val="22"/>
          <w:szCs w:val="22"/>
        </w:rPr>
        <w:t xml:space="preserve">, M. I. </w:t>
      </w:r>
      <w:proofErr w:type="spellStart"/>
      <w:r w:rsidRPr="00D750CF">
        <w:rPr>
          <w:sz w:val="22"/>
          <w:szCs w:val="22"/>
        </w:rPr>
        <w:t>Beltrán</w:t>
      </w:r>
      <w:proofErr w:type="spellEnd"/>
      <w:r w:rsidRPr="00D750CF">
        <w:rPr>
          <w:sz w:val="22"/>
          <w:szCs w:val="22"/>
        </w:rPr>
        <w:t xml:space="preserve">, R. Navarro, J. Anal. Appl. </w:t>
      </w:r>
      <w:proofErr w:type="spellStart"/>
      <w:r w:rsidRPr="00D750CF">
        <w:rPr>
          <w:sz w:val="22"/>
          <w:szCs w:val="22"/>
        </w:rPr>
        <w:t>Pyrol</w:t>
      </w:r>
      <w:proofErr w:type="spellEnd"/>
      <w:r w:rsidRPr="00D750CF">
        <w:rPr>
          <w:sz w:val="22"/>
          <w:szCs w:val="22"/>
        </w:rPr>
        <w:t>. 74 (2005) 361.</w:t>
      </w:r>
    </w:p>
  </w:endnote>
  <w:endnote w:id="61">
    <w:p w14:paraId="2FC4593C" w14:textId="77777777" w:rsidR="0024178F" w:rsidRPr="00D750CF" w:rsidRDefault="0024178F" w:rsidP="00F6725F">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B. </w:t>
      </w:r>
      <w:proofErr w:type="spellStart"/>
      <w:r w:rsidRPr="00D750CF">
        <w:rPr>
          <w:sz w:val="22"/>
          <w:szCs w:val="22"/>
        </w:rPr>
        <w:t>Puértolas</w:t>
      </w:r>
      <w:proofErr w:type="spellEnd"/>
      <w:r w:rsidRPr="00D750CF">
        <w:rPr>
          <w:sz w:val="22"/>
          <w:szCs w:val="22"/>
        </w:rPr>
        <w:t xml:space="preserve">, A. </w:t>
      </w:r>
      <w:proofErr w:type="spellStart"/>
      <w:r w:rsidRPr="00D750CF">
        <w:rPr>
          <w:sz w:val="22"/>
          <w:szCs w:val="22"/>
        </w:rPr>
        <w:t>Veses</w:t>
      </w:r>
      <w:proofErr w:type="spellEnd"/>
      <w:r w:rsidRPr="00D750CF">
        <w:rPr>
          <w:sz w:val="22"/>
          <w:szCs w:val="22"/>
        </w:rPr>
        <w:t xml:space="preserve">, M. S. </w:t>
      </w:r>
      <w:proofErr w:type="spellStart"/>
      <w:r w:rsidRPr="00D750CF">
        <w:rPr>
          <w:sz w:val="22"/>
          <w:szCs w:val="22"/>
        </w:rPr>
        <w:t>Callén</w:t>
      </w:r>
      <w:proofErr w:type="spellEnd"/>
      <w:r w:rsidRPr="00D750CF">
        <w:rPr>
          <w:sz w:val="22"/>
          <w:szCs w:val="22"/>
        </w:rPr>
        <w:t xml:space="preserve">, S. Mitchell, T. </w:t>
      </w:r>
      <w:proofErr w:type="spellStart"/>
      <w:r w:rsidRPr="00D750CF">
        <w:rPr>
          <w:sz w:val="22"/>
          <w:szCs w:val="22"/>
        </w:rPr>
        <w:t>García</w:t>
      </w:r>
      <w:proofErr w:type="spellEnd"/>
      <w:r w:rsidRPr="00D750CF">
        <w:rPr>
          <w:sz w:val="22"/>
          <w:szCs w:val="22"/>
        </w:rPr>
        <w:t>, J. Pérez‐</w:t>
      </w:r>
      <w:proofErr w:type="spellStart"/>
      <w:r w:rsidRPr="00D750CF">
        <w:rPr>
          <w:sz w:val="22"/>
          <w:szCs w:val="22"/>
        </w:rPr>
        <w:t>Ramírez</w:t>
      </w:r>
      <w:proofErr w:type="spellEnd"/>
      <w:r w:rsidRPr="00D750CF">
        <w:rPr>
          <w:sz w:val="22"/>
          <w:szCs w:val="22"/>
        </w:rPr>
        <w:t xml:space="preserve">, </w:t>
      </w:r>
      <w:proofErr w:type="spellStart"/>
      <w:r w:rsidRPr="00D750CF">
        <w:rPr>
          <w:sz w:val="22"/>
          <w:szCs w:val="22"/>
        </w:rPr>
        <w:t>ChemSusChem</w:t>
      </w:r>
      <w:proofErr w:type="spellEnd"/>
      <w:r w:rsidRPr="00D750CF">
        <w:rPr>
          <w:sz w:val="22"/>
          <w:szCs w:val="22"/>
        </w:rPr>
        <w:t xml:space="preserve"> 8 (2015) 3283.</w:t>
      </w:r>
    </w:p>
  </w:endnote>
  <w:endnote w:id="62">
    <w:p w14:paraId="1AA0309C" w14:textId="77777777" w:rsidR="0024178F" w:rsidRPr="00D750CF" w:rsidRDefault="0024178F" w:rsidP="00F6725F">
      <w:pPr>
        <w:pStyle w:val="RSCR02References"/>
        <w:spacing w:line="240" w:lineRule="auto"/>
        <w:ind w:left="425" w:hanging="425"/>
        <w:jc w:val="left"/>
        <w:rPr>
          <w:sz w:val="22"/>
          <w:szCs w:val="22"/>
        </w:rPr>
      </w:pPr>
      <w:r w:rsidRPr="00D750CF">
        <w:rPr>
          <w:sz w:val="22"/>
          <w:szCs w:val="22"/>
        </w:rPr>
        <w:endnoteRef/>
      </w:r>
      <w:r w:rsidRPr="00D750CF">
        <w:rPr>
          <w:sz w:val="22"/>
          <w:szCs w:val="22"/>
        </w:rPr>
        <w:t xml:space="preserve"> </w:t>
      </w:r>
      <w:r w:rsidRPr="00D750CF">
        <w:rPr>
          <w:sz w:val="22"/>
          <w:szCs w:val="22"/>
        </w:rPr>
        <w:tab/>
        <w:t xml:space="preserve">S. Wan, C. Waters, A. Stevens, A. </w:t>
      </w:r>
      <w:proofErr w:type="spellStart"/>
      <w:r w:rsidRPr="00D750CF">
        <w:rPr>
          <w:sz w:val="22"/>
          <w:szCs w:val="22"/>
        </w:rPr>
        <w:t>Gumidyala</w:t>
      </w:r>
      <w:proofErr w:type="spellEnd"/>
      <w:r w:rsidRPr="00D750CF">
        <w:rPr>
          <w:sz w:val="22"/>
          <w:szCs w:val="22"/>
        </w:rPr>
        <w:t xml:space="preserve">, R. </w:t>
      </w:r>
      <w:proofErr w:type="spellStart"/>
      <w:r w:rsidRPr="00D750CF">
        <w:rPr>
          <w:sz w:val="22"/>
          <w:szCs w:val="22"/>
        </w:rPr>
        <w:t>Jentoft</w:t>
      </w:r>
      <w:proofErr w:type="spellEnd"/>
      <w:r w:rsidRPr="00D750CF">
        <w:rPr>
          <w:sz w:val="22"/>
          <w:szCs w:val="22"/>
        </w:rPr>
        <w:t xml:space="preserve">, L. </w:t>
      </w:r>
      <w:proofErr w:type="spellStart"/>
      <w:r w:rsidRPr="00D750CF">
        <w:rPr>
          <w:sz w:val="22"/>
          <w:szCs w:val="22"/>
        </w:rPr>
        <w:t>Lobban</w:t>
      </w:r>
      <w:proofErr w:type="spellEnd"/>
      <w:r w:rsidRPr="00D750CF">
        <w:rPr>
          <w:sz w:val="22"/>
          <w:szCs w:val="22"/>
        </w:rPr>
        <w:t xml:space="preserve">, D. </w:t>
      </w:r>
      <w:proofErr w:type="spellStart"/>
      <w:r w:rsidRPr="00D750CF">
        <w:rPr>
          <w:sz w:val="22"/>
          <w:szCs w:val="22"/>
        </w:rPr>
        <w:t>Resasco</w:t>
      </w:r>
      <w:proofErr w:type="spellEnd"/>
      <w:r w:rsidRPr="00D750CF">
        <w:rPr>
          <w:sz w:val="22"/>
          <w:szCs w:val="22"/>
        </w:rPr>
        <w:t xml:space="preserve">, R. </w:t>
      </w:r>
      <w:proofErr w:type="spellStart"/>
      <w:r w:rsidRPr="00D750CF">
        <w:rPr>
          <w:sz w:val="22"/>
          <w:szCs w:val="22"/>
        </w:rPr>
        <w:t>Mallinson</w:t>
      </w:r>
      <w:proofErr w:type="spellEnd"/>
      <w:r w:rsidRPr="00D750CF">
        <w:rPr>
          <w:sz w:val="22"/>
          <w:szCs w:val="22"/>
        </w:rPr>
        <w:t xml:space="preserve">, S. Crossley, </w:t>
      </w:r>
      <w:proofErr w:type="spellStart"/>
      <w:r w:rsidRPr="00D750CF">
        <w:rPr>
          <w:sz w:val="22"/>
          <w:szCs w:val="22"/>
        </w:rPr>
        <w:t>ChemSusChem</w:t>
      </w:r>
      <w:proofErr w:type="spellEnd"/>
      <w:r w:rsidRPr="00D750CF">
        <w:rPr>
          <w:sz w:val="22"/>
          <w:szCs w:val="22"/>
        </w:rPr>
        <w:t xml:space="preserve"> 8 (2015) 552.</w:t>
      </w:r>
      <w:bookmarkStart w:id="46" w:name="_GoBack"/>
      <w:bookmarkEnd w:id="46"/>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ulliverRM">
    <w:altName w:val="MS Mincho"/>
    <w:panose1 w:val="00000000000000000000"/>
    <w:charset w:val="00"/>
    <w:family w:val="auto"/>
    <w:notTrueType/>
    <w:pitch w:val="default"/>
    <w:sig w:usb0="00000003" w:usb1="00000000" w:usb2="00000000" w:usb3="00000000" w:csb0="00000001" w:csb1="00000000"/>
  </w:font>
  <w:font w:name="AdvTT642417d2">
    <w:panose1 w:val="00000000000000000000"/>
    <w:charset w:val="00"/>
    <w:family w:val="roman"/>
    <w:notTrueType/>
    <w:pitch w:val="default"/>
    <w:sig w:usb0="00000003" w:usb1="00000000" w:usb2="00000000" w:usb3="00000000" w:csb0="00000001" w:csb1="00000000"/>
  </w:font>
  <w:font w:name="PIBCN O+ MTSY">
    <w:altName w:val="MTSY"/>
    <w:panose1 w:val="00000000000000000000"/>
    <w:charset w:val="00"/>
    <w:family w:val="swiss"/>
    <w:notTrueType/>
    <w:pitch w:val="default"/>
    <w:sig w:usb0="00000003"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588594"/>
      <w:docPartObj>
        <w:docPartGallery w:val="Page Numbers (Bottom of Page)"/>
        <w:docPartUnique/>
      </w:docPartObj>
    </w:sdtPr>
    <w:sdtEndPr>
      <w:rPr>
        <w:noProof/>
      </w:rPr>
    </w:sdtEndPr>
    <w:sdtContent>
      <w:p w14:paraId="06708ECD" w14:textId="05EECEDE" w:rsidR="0024178F" w:rsidRDefault="0024178F">
        <w:pPr>
          <w:pStyle w:val="Footer"/>
          <w:jc w:val="center"/>
        </w:pPr>
        <w:r>
          <w:fldChar w:fldCharType="begin"/>
        </w:r>
        <w:r>
          <w:instrText xml:space="preserve"> PAGE   \* MERGEFORMAT </w:instrText>
        </w:r>
        <w:r>
          <w:fldChar w:fldCharType="separate"/>
        </w:r>
        <w:r w:rsidR="00774C0C">
          <w:rPr>
            <w:noProof/>
          </w:rPr>
          <w:t>18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97030" w14:textId="77777777" w:rsidR="00D43DBE" w:rsidRDefault="00D43DBE" w:rsidP="00CA7C8E">
      <w:pPr>
        <w:spacing w:after="0" w:line="240" w:lineRule="auto"/>
      </w:pPr>
      <w:r>
        <w:separator/>
      </w:r>
    </w:p>
  </w:footnote>
  <w:footnote w:type="continuationSeparator" w:id="0">
    <w:p w14:paraId="40885C3F" w14:textId="77777777" w:rsidR="00D43DBE" w:rsidRDefault="00D43DBE" w:rsidP="00CA7C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461C1"/>
    <w:multiLevelType w:val="hybridMultilevel"/>
    <w:tmpl w:val="515E0A5C"/>
    <w:lvl w:ilvl="0" w:tplc="D694866C">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0EC26486"/>
    <w:multiLevelType w:val="hybridMultilevel"/>
    <w:tmpl w:val="EECCBE9E"/>
    <w:lvl w:ilvl="0" w:tplc="48401D72">
      <w:start w:val="1"/>
      <w:numFmt w:val="lowerLetter"/>
      <w:lvlText w:val="(%1)"/>
      <w:lvlJc w:val="left"/>
      <w:pPr>
        <w:ind w:left="785" w:hanging="360"/>
      </w:pPr>
      <w:rPr>
        <w:rFonts w:hint="default"/>
        <w:sz w:val="18"/>
        <w:vertAlign w:val="superscrip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77B445C"/>
    <w:multiLevelType w:val="hybridMultilevel"/>
    <w:tmpl w:val="2D44044E"/>
    <w:lvl w:ilvl="0" w:tplc="70641970">
      <w:start w:val="1"/>
      <w:numFmt w:val="lowerLetter"/>
      <w:lvlText w:val="(%1)"/>
      <w:lvlJc w:val="left"/>
      <w:pPr>
        <w:ind w:left="2058" w:hanging="360"/>
      </w:pPr>
      <w:rPr>
        <w:rFonts w:hint="default"/>
        <w:vertAlign w:val="superscript"/>
      </w:rPr>
    </w:lvl>
    <w:lvl w:ilvl="1" w:tplc="0C0A0019" w:tentative="1">
      <w:start w:val="1"/>
      <w:numFmt w:val="lowerLetter"/>
      <w:lvlText w:val="%2."/>
      <w:lvlJc w:val="left"/>
      <w:pPr>
        <w:ind w:left="2778" w:hanging="360"/>
      </w:pPr>
    </w:lvl>
    <w:lvl w:ilvl="2" w:tplc="0C0A001B" w:tentative="1">
      <w:start w:val="1"/>
      <w:numFmt w:val="lowerRoman"/>
      <w:lvlText w:val="%3."/>
      <w:lvlJc w:val="right"/>
      <w:pPr>
        <w:ind w:left="3498" w:hanging="180"/>
      </w:pPr>
    </w:lvl>
    <w:lvl w:ilvl="3" w:tplc="0C0A000F" w:tentative="1">
      <w:start w:val="1"/>
      <w:numFmt w:val="decimal"/>
      <w:lvlText w:val="%4."/>
      <w:lvlJc w:val="left"/>
      <w:pPr>
        <w:ind w:left="4218" w:hanging="360"/>
      </w:pPr>
    </w:lvl>
    <w:lvl w:ilvl="4" w:tplc="0C0A0019" w:tentative="1">
      <w:start w:val="1"/>
      <w:numFmt w:val="lowerLetter"/>
      <w:lvlText w:val="%5."/>
      <w:lvlJc w:val="left"/>
      <w:pPr>
        <w:ind w:left="4938" w:hanging="360"/>
      </w:pPr>
    </w:lvl>
    <w:lvl w:ilvl="5" w:tplc="0C0A001B" w:tentative="1">
      <w:start w:val="1"/>
      <w:numFmt w:val="lowerRoman"/>
      <w:lvlText w:val="%6."/>
      <w:lvlJc w:val="right"/>
      <w:pPr>
        <w:ind w:left="5658" w:hanging="180"/>
      </w:pPr>
    </w:lvl>
    <w:lvl w:ilvl="6" w:tplc="0C0A000F" w:tentative="1">
      <w:start w:val="1"/>
      <w:numFmt w:val="decimal"/>
      <w:lvlText w:val="%7."/>
      <w:lvlJc w:val="left"/>
      <w:pPr>
        <w:ind w:left="6378" w:hanging="360"/>
      </w:pPr>
    </w:lvl>
    <w:lvl w:ilvl="7" w:tplc="0C0A0019" w:tentative="1">
      <w:start w:val="1"/>
      <w:numFmt w:val="lowerLetter"/>
      <w:lvlText w:val="%8."/>
      <w:lvlJc w:val="left"/>
      <w:pPr>
        <w:ind w:left="7098" w:hanging="360"/>
      </w:pPr>
    </w:lvl>
    <w:lvl w:ilvl="8" w:tplc="0C0A001B" w:tentative="1">
      <w:start w:val="1"/>
      <w:numFmt w:val="lowerRoman"/>
      <w:lvlText w:val="%9."/>
      <w:lvlJc w:val="right"/>
      <w:pPr>
        <w:ind w:left="7818" w:hanging="180"/>
      </w:pPr>
    </w:lvl>
  </w:abstractNum>
  <w:abstractNum w:abstractNumId="3" w15:restartNumberingAfterBreak="0">
    <w:nsid w:val="38C77BD2"/>
    <w:multiLevelType w:val="hybridMultilevel"/>
    <w:tmpl w:val="59022862"/>
    <w:lvl w:ilvl="0" w:tplc="A56CA2CA">
      <w:start w:val="1"/>
      <w:numFmt w:val="lowerLetter"/>
      <w:lvlText w:val="(%1)"/>
      <w:lvlJc w:val="left"/>
      <w:pPr>
        <w:ind w:left="502" w:hanging="360"/>
      </w:pPr>
      <w:rPr>
        <w:rFonts w:hint="default"/>
        <w:vertAlign w:val="superscrip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3A8A7BAB"/>
    <w:multiLevelType w:val="hybridMultilevel"/>
    <w:tmpl w:val="0EC298B2"/>
    <w:lvl w:ilvl="0" w:tplc="5A887964">
      <w:start w:val="1"/>
      <w:numFmt w:val="lowerLetter"/>
      <w:lvlText w:val="(%1)"/>
      <w:lvlJc w:val="left"/>
      <w:pPr>
        <w:ind w:left="360" w:hanging="360"/>
      </w:pPr>
      <w:rPr>
        <w:rFonts w:hint="default"/>
        <w:vertAlign w:val="superscrip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EE58D7"/>
    <w:multiLevelType w:val="multilevel"/>
    <w:tmpl w:val="AE883A0A"/>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7" w15:restartNumberingAfterBreak="0">
    <w:nsid w:val="73537A5B"/>
    <w:multiLevelType w:val="hybridMultilevel"/>
    <w:tmpl w:val="E2127EDA"/>
    <w:lvl w:ilvl="0" w:tplc="E700AC9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AAC6C7D"/>
    <w:multiLevelType w:val="hybridMultilevel"/>
    <w:tmpl w:val="6E1CA986"/>
    <w:lvl w:ilvl="0" w:tplc="6938E55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4"/>
  </w:num>
  <w:num w:numId="5">
    <w:abstractNumId w:val="0"/>
  </w:num>
  <w:num w:numId="6">
    <w:abstractNumId w:val="8"/>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7CA"/>
    <w:rsid w:val="00005DC3"/>
    <w:rsid w:val="00010891"/>
    <w:rsid w:val="000128E4"/>
    <w:rsid w:val="00016864"/>
    <w:rsid w:val="00021891"/>
    <w:rsid w:val="00022C3E"/>
    <w:rsid w:val="00030BEE"/>
    <w:rsid w:val="00035126"/>
    <w:rsid w:val="0003612E"/>
    <w:rsid w:val="00041B1B"/>
    <w:rsid w:val="00044A59"/>
    <w:rsid w:val="000454DA"/>
    <w:rsid w:val="00046F74"/>
    <w:rsid w:val="00047B26"/>
    <w:rsid w:val="00050033"/>
    <w:rsid w:val="00051997"/>
    <w:rsid w:val="00051C86"/>
    <w:rsid w:val="00051FDF"/>
    <w:rsid w:val="00052EEB"/>
    <w:rsid w:val="000577E0"/>
    <w:rsid w:val="0006195C"/>
    <w:rsid w:val="000633F1"/>
    <w:rsid w:val="00071CD8"/>
    <w:rsid w:val="000759EF"/>
    <w:rsid w:val="00077F34"/>
    <w:rsid w:val="0008025D"/>
    <w:rsid w:val="0008035B"/>
    <w:rsid w:val="00082E30"/>
    <w:rsid w:val="00084B52"/>
    <w:rsid w:val="0009097B"/>
    <w:rsid w:val="000941F5"/>
    <w:rsid w:val="00096DF4"/>
    <w:rsid w:val="00097AD7"/>
    <w:rsid w:val="00097DF4"/>
    <w:rsid w:val="000A0E21"/>
    <w:rsid w:val="000A135F"/>
    <w:rsid w:val="000A234E"/>
    <w:rsid w:val="000A4B31"/>
    <w:rsid w:val="000B3795"/>
    <w:rsid w:val="000B659B"/>
    <w:rsid w:val="000B6A34"/>
    <w:rsid w:val="000B70EC"/>
    <w:rsid w:val="000B792D"/>
    <w:rsid w:val="000C2D2B"/>
    <w:rsid w:val="000C2D89"/>
    <w:rsid w:val="000C683B"/>
    <w:rsid w:val="000D3326"/>
    <w:rsid w:val="000D38F2"/>
    <w:rsid w:val="000D5339"/>
    <w:rsid w:val="000D5A08"/>
    <w:rsid w:val="000E0440"/>
    <w:rsid w:val="000E04D4"/>
    <w:rsid w:val="000E3094"/>
    <w:rsid w:val="000E5728"/>
    <w:rsid w:val="000F39EE"/>
    <w:rsid w:val="000F752C"/>
    <w:rsid w:val="00103B87"/>
    <w:rsid w:val="0010690F"/>
    <w:rsid w:val="00111288"/>
    <w:rsid w:val="001145A8"/>
    <w:rsid w:val="00120B4F"/>
    <w:rsid w:val="00126C5B"/>
    <w:rsid w:val="00135592"/>
    <w:rsid w:val="001356C6"/>
    <w:rsid w:val="001360C6"/>
    <w:rsid w:val="00141B04"/>
    <w:rsid w:val="00142491"/>
    <w:rsid w:val="0014497C"/>
    <w:rsid w:val="00150B47"/>
    <w:rsid w:val="00153D02"/>
    <w:rsid w:val="00155193"/>
    <w:rsid w:val="00155EA5"/>
    <w:rsid w:val="00157815"/>
    <w:rsid w:val="00162058"/>
    <w:rsid w:val="00165C04"/>
    <w:rsid w:val="001661C9"/>
    <w:rsid w:val="00166E82"/>
    <w:rsid w:val="0017213E"/>
    <w:rsid w:val="00173531"/>
    <w:rsid w:val="00174327"/>
    <w:rsid w:val="00176B04"/>
    <w:rsid w:val="00181FD7"/>
    <w:rsid w:val="0018309B"/>
    <w:rsid w:val="001851E2"/>
    <w:rsid w:val="001865F9"/>
    <w:rsid w:val="00187E27"/>
    <w:rsid w:val="001926A5"/>
    <w:rsid w:val="00192AF8"/>
    <w:rsid w:val="00196232"/>
    <w:rsid w:val="001973CA"/>
    <w:rsid w:val="001A4894"/>
    <w:rsid w:val="001B0BD8"/>
    <w:rsid w:val="001B306B"/>
    <w:rsid w:val="001B7D42"/>
    <w:rsid w:val="001C240D"/>
    <w:rsid w:val="001C438C"/>
    <w:rsid w:val="001D7477"/>
    <w:rsid w:val="001D7A4F"/>
    <w:rsid w:val="001D7F59"/>
    <w:rsid w:val="001E1A08"/>
    <w:rsid w:val="001E44E2"/>
    <w:rsid w:val="001E598E"/>
    <w:rsid w:val="001F6A9F"/>
    <w:rsid w:val="002007D3"/>
    <w:rsid w:val="00203C1A"/>
    <w:rsid w:val="002066A7"/>
    <w:rsid w:val="002142FB"/>
    <w:rsid w:val="00215957"/>
    <w:rsid w:val="00215DB0"/>
    <w:rsid w:val="002161E0"/>
    <w:rsid w:val="00216EF4"/>
    <w:rsid w:val="0022204A"/>
    <w:rsid w:val="00224DB5"/>
    <w:rsid w:val="00226DA5"/>
    <w:rsid w:val="00230027"/>
    <w:rsid w:val="0023293C"/>
    <w:rsid w:val="00233237"/>
    <w:rsid w:val="00234867"/>
    <w:rsid w:val="00235187"/>
    <w:rsid w:val="00237652"/>
    <w:rsid w:val="0024178F"/>
    <w:rsid w:val="002457CF"/>
    <w:rsid w:val="002472B0"/>
    <w:rsid w:val="00247FE9"/>
    <w:rsid w:val="00252548"/>
    <w:rsid w:val="00254E12"/>
    <w:rsid w:val="00255C46"/>
    <w:rsid w:val="00255F28"/>
    <w:rsid w:val="0025770D"/>
    <w:rsid w:val="002643FC"/>
    <w:rsid w:val="002733AE"/>
    <w:rsid w:val="00274225"/>
    <w:rsid w:val="002744A2"/>
    <w:rsid w:val="00274BFB"/>
    <w:rsid w:val="00275303"/>
    <w:rsid w:val="00276ADA"/>
    <w:rsid w:val="0028327C"/>
    <w:rsid w:val="0028340D"/>
    <w:rsid w:val="00284EC7"/>
    <w:rsid w:val="002927B7"/>
    <w:rsid w:val="00294651"/>
    <w:rsid w:val="002A0DCB"/>
    <w:rsid w:val="002A1327"/>
    <w:rsid w:val="002A2480"/>
    <w:rsid w:val="002A3363"/>
    <w:rsid w:val="002A3AC7"/>
    <w:rsid w:val="002A6F80"/>
    <w:rsid w:val="002A70DE"/>
    <w:rsid w:val="002B2DDC"/>
    <w:rsid w:val="002B3E06"/>
    <w:rsid w:val="002B53A7"/>
    <w:rsid w:val="002C1232"/>
    <w:rsid w:val="002C3EA0"/>
    <w:rsid w:val="002C4D2D"/>
    <w:rsid w:val="002D22E9"/>
    <w:rsid w:val="002D3259"/>
    <w:rsid w:val="002D4615"/>
    <w:rsid w:val="002D518C"/>
    <w:rsid w:val="002D556C"/>
    <w:rsid w:val="002D6B6B"/>
    <w:rsid w:val="002E071C"/>
    <w:rsid w:val="002E241D"/>
    <w:rsid w:val="002E39F2"/>
    <w:rsid w:val="002E4493"/>
    <w:rsid w:val="002E53F4"/>
    <w:rsid w:val="002E64C3"/>
    <w:rsid w:val="002F11DB"/>
    <w:rsid w:val="002F7DD3"/>
    <w:rsid w:val="0030176E"/>
    <w:rsid w:val="00302DE3"/>
    <w:rsid w:val="003041F0"/>
    <w:rsid w:val="00305E2A"/>
    <w:rsid w:val="00305E4E"/>
    <w:rsid w:val="0031188B"/>
    <w:rsid w:val="00312400"/>
    <w:rsid w:val="00316323"/>
    <w:rsid w:val="00317F0D"/>
    <w:rsid w:val="00324EFD"/>
    <w:rsid w:val="00325784"/>
    <w:rsid w:val="00332FAB"/>
    <w:rsid w:val="00333FB2"/>
    <w:rsid w:val="00337211"/>
    <w:rsid w:val="0033731C"/>
    <w:rsid w:val="00341125"/>
    <w:rsid w:val="00341930"/>
    <w:rsid w:val="00344416"/>
    <w:rsid w:val="00344C1C"/>
    <w:rsid w:val="0034670D"/>
    <w:rsid w:val="00346C7E"/>
    <w:rsid w:val="0034712F"/>
    <w:rsid w:val="003507C3"/>
    <w:rsid w:val="00352D52"/>
    <w:rsid w:val="00355143"/>
    <w:rsid w:val="00357796"/>
    <w:rsid w:val="00360631"/>
    <w:rsid w:val="00367FAE"/>
    <w:rsid w:val="003710C8"/>
    <w:rsid w:val="00371E47"/>
    <w:rsid w:val="00372B07"/>
    <w:rsid w:val="00373493"/>
    <w:rsid w:val="003749CA"/>
    <w:rsid w:val="00374AB4"/>
    <w:rsid w:val="00375B32"/>
    <w:rsid w:val="00377FA8"/>
    <w:rsid w:val="0038287E"/>
    <w:rsid w:val="00387BCB"/>
    <w:rsid w:val="003902FD"/>
    <w:rsid w:val="00390353"/>
    <w:rsid w:val="00396240"/>
    <w:rsid w:val="003A4357"/>
    <w:rsid w:val="003B1020"/>
    <w:rsid w:val="003B1CC1"/>
    <w:rsid w:val="003B5DEE"/>
    <w:rsid w:val="003B7BC6"/>
    <w:rsid w:val="003C0E67"/>
    <w:rsid w:val="003C2023"/>
    <w:rsid w:val="003C3BB0"/>
    <w:rsid w:val="003D29A7"/>
    <w:rsid w:val="003D34AA"/>
    <w:rsid w:val="003D4BF1"/>
    <w:rsid w:val="003D6865"/>
    <w:rsid w:val="003E016F"/>
    <w:rsid w:val="003E1C96"/>
    <w:rsid w:val="003E3173"/>
    <w:rsid w:val="003E57FD"/>
    <w:rsid w:val="003F6311"/>
    <w:rsid w:val="003F6CE8"/>
    <w:rsid w:val="003F6FE5"/>
    <w:rsid w:val="003F7364"/>
    <w:rsid w:val="00400A9C"/>
    <w:rsid w:val="00404D9F"/>
    <w:rsid w:val="004052CF"/>
    <w:rsid w:val="004142D8"/>
    <w:rsid w:val="004148F7"/>
    <w:rsid w:val="004154F7"/>
    <w:rsid w:val="00416E23"/>
    <w:rsid w:val="004214C0"/>
    <w:rsid w:val="0042172A"/>
    <w:rsid w:val="00421FC9"/>
    <w:rsid w:val="004326B5"/>
    <w:rsid w:val="004333A6"/>
    <w:rsid w:val="00433D3E"/>
    <w:rsid w:val="00435008"/>
    <w:rsid w:val="0043694D"/>
    <w:rsid w:val="00440A85"/>
    <w:rsid w:val="00445D49"/>
    <w:rsid w:val="004471BC"/>
    <w:rsid w:val="00447793"/>
    <w:rsid w:val="00447F39"/>
    <w:rsid w:val="00450618"/>
    <w:rsid w:val="00450843"/>
    <w:rsid w:val="004529D4"/>
    <w:rsid w:val="0045403D"/>
    <w:rsid w:val="00454E44"/>
    <w:rsid w:val="00456D3A"/>
    <w:rsid w:val="004618F5"/>
    <w:rsid w:val="004652CA"/>
    <w:rsid w:val="00467F11"/>
    <w:rsid w:val="004710C5"/>
    <w:rsid w:val="0047562C"/>
    <w:rsid w:val="0047684B"/>
    <w:rsid w:val="00477256"/>
    <w:rsid w:val="00482BD7"/>
    <w:rsid w:val="00485B9A"/>
    <w:rsid w:val="0049043A"/>
    <w:rsid w:val="00490909"/>
    <w:rsid w:val="004930B3"/>
    <w:rsid w:val="0049619C"/>
    <w:rsid w:val="004A00E8"/>
    <w:rsid w:val="004A3D98"/>
    <w:rsid w:val="004A647D"/>
    <w:rsid w:val="004A6A7F"/>
    <w:rsid w:val="004B2B89"/>
    <w:rsid w:val="004B4625"/>
    <w:rsid w:val="004B5E68"/>
    <w:rsid w:val="004B6FB3"/>
    <w:rsid w:val="004C035C"/>
    <w:rsid w:val="004C0618"/>
    <w:rsid w:val="004C07D8"/>
    <w:rsid w:val="004C3C86"/>
    <w:rsid w:val="004C5028"/>
    <w:rsid w:val="004D1726"/>
    <w:rsid w:val="004D33F8"/>
    <w:rsid w:val="004D6104"/>
    <w:rsid w:val="004E3613"/>
    <w:rsid w:val="004E59D1"/>
    <w:rsid w:val="004E6F03"/>
    <w:rsid w:val="004F17AC"/>
    <w:rsid w:val="004F2CE2"/>
    <w:rsid w:val="004F553A"/>
    <w:rsid w:val="00501715"/>
    <w:rsid w:val="005024BE"/>
    <w:rsid w:val="00503167"/>
    <w:rsid w:val="005067A5"/>
    <w:rsid w:val="00514FB5"/>
    <w:rsid w:val="005158DD"/>
    <w:rsid w:val="005204A6"/>
    <w:rsid w:val="00521B03"/>
    <w:rsid w:val="0052358E"/>
    <w:rsid w:val="00525D71"/>
    <w:rsid w:val="00526520"/>
    <w:rsid w:val="00527393"/>
    <w:rsid w:val="00535994"/>
    <w:rsid w:val="00535E9A"/>
    <w:rsid w:val="005361E8"/>
    <w:rsid w:val="00541264"/>
    <w:rsid w:val="00546BD8"/>
    <w:rsid w:val="00556BF7"/>
    <w:rsid w:val="005600FB"/>
    <w:rsid w:val="00560263"/>
    <w:rsid w:val="00570B7A"/>
    <w:rsid w:val="00573AB2"/>
    <w:rsid w:val="005751E4"/>
    <w:rsid w:val="00582632"/>
    <w:rsid w:val="0058382C"/>
    <w:rsid w:val="00583FA0"/>
    <w:rsid w:val="00587398"/>
    <w:rsid w:val="00594455"/>
    <w:rsid w:val="00597981"/>
    <w:rsid w:val="005A0B08"/>
    <w:rsid w:val="005A18C5"/>
    <w:rsid w:val="005B140A"/>
    <w:rsid w:val="005B3855"/>
    <w:rsid w:val="005B4B58"/>
    <w:rsid w:val="005B60AA"/>
    <w:rsid w:val="005B6293"/>
    <w:rsid w:val="005B6CD2"/>
    <w:rsid w:val="005B79EC"/>
    <w:rsid w:val="005C2224"/>
    <w:rsid w:val="005C5EFF"/>
    <w:rsid w:val="005C671A"/>
    <w:rsid w:val="005D16F4"/>
    <w:rsid w:val="005D348B"/>
    <w:rsid w:val="005E024D"/>
    <w:rsid w:val="005E1AB7"/>
    <w:rsid w:val="005E29B0"/>
    <w:rsid w:val="005E4A36"/>
    <w:rsid w:val="005E72D7"/>
    <w:rsid w:val="005F0547"/>
    <w:rsid w:val="005F0A0C"/>
    <w:rsid w:val="005F16BF"/>
    <w:rsid w:val="005F2D1C"/>
    <w:rsid w:val="005F40BB"/>
    <w:rsid w:val="005F488C"/>
    <w:rsid w:val="005F6A5F"/>
    <w:rsid w:val="005F7FB3"/>
    <w:rsid w:val="00601F9C"/>
    <w:rsid w:val="0060502B"/>
    <w:rsid w:val="00610DEB"/>
    <w:rsid w:val="006131EB"/>
    <w:rsid w:val="00616587"/>
    <w:rsid w:val="00617D03"/>
    <w:rsid w:val="0062102B"/>
    <w:rsid w:val="00621B31"/>
    <w:rsid w:val="00624580"/>
    <w:rsid w:val="00625412"/>
    <w:rsid w:val="0063047D"/>
    <w:rsid w:val="00630F02"/>
    <w:rsid w:val="00631723"/>
    <w:rsid w:val="00634724"/>
    <w:rsid w:val="0063496B"/>
    <w:rsid w:val="00643429"/>
    <w:rsid w:val="00646C2B"/>
    <w:rsid w:val="00647586"/>
    <w:rsid w:val="0065171A"/>
    <w:rsid w:val="0065224B"/>
    <w:rsid w:val="00653CAC"/>
    <w:rsid w:val="00654AF0"/>
    <w:rsid w:val="00655FDA"/>
    <w:rsid w:val="006624E8"/>
    <w:rsid w:val="006664A1"/>
    <w:rsid w:val="00670915"/>
    <w:rsid w:val="00671D63"/>
    <w:rsid w:val="00673314"/>
    <w:rsid w:val="00684E2C"/>
    <w:rsid w:val="00687653"/>
    <w:rsid w:val="00691138"/>
    <w:rsid w:val="00693C09"/>
    <w:rsid w:val="0069576E"/>
    <w:rsid w:val="006A0006"/>
    <w:rsid w:val="006A0DE9"/>
    <w:rsid w:val="006A41F8"/>
    <w:rsid w:val="006B2EF4"/>
    <w:rsid w:val="006B4637"/>
    <w:rsid w:val="006C1D8D"/>
    <w:rsid w:val="006C1EEB"/>
    <w:rsid w:val="006C1F7D"/>
    <w:rsid w:val="006C56B3"/>
    <w:rsid w:val="006C5EE9"/>
    <w:rsid w:val="006D082A"/>
    <w:rsid w:val="006D0C0F"/>
    <w:rsid w:val="006D20BD"/>
    <w:rsid w:val="006D6DDB"/>
    <w:rsid w:val="006E27D1"/>
    <w:rsid w:val="006E42CC"/>
    <w:rsid w:val="006E67B7"/>
    <w:rsid w:val="006E7FDA"/>
    <w:rsid w:val="006F1E28"/>
    <w:rsid w:val="006F1FA7"/>
    <w:rsid w:val="006F571F"/>
    <w:rsid w:val="006F655D"/>
    <w:rsid w:val="00702446"/>
    <w:rsid w:val="007066E8"/>
    <w:rsid w:val="00714C43"/>
    <w:rsid w:val="007175D5"/>
    <w:rsid w:val="00717B35"/>
    <w:rsid w:val="0072090A"/>
    <w:rsid w:val="00722BF0"/>
    <w:rsid w:val="00722E65"/>
    <w:rsid w:val="00727817"/>
    <w:rsid w:val="007325B3"/>
    <w:rsid w:val="00735AEB"/>
    <w:rsid w:val="00735DB4"/>
    <w:rsid w:val="0074003B"/>
    <w:rsid w:val="00742F80"/>
    <w:rsid w:val="007539DF"/>
    <w:rsid w:val="00753C4E"/>
    <w:rsid w:val="00755253"/>
    <w:rsid w:val="00761338"/>
    <w:rsid w:val="007628D1"/>
    <w:rsid w:val="007705BE"/>
    <w:rsid w:val="00774B06"/>
    <w:rsid w:val="00774C0C"/>
    <w:rsid w:val="00780F84"/>
    <w:rsid w:val="00781773"/>
    <w:rsid w:val="0078673F"/>
    <w:rsid w:val="00790CDD"/>
    <w:rsid w:val="00792936"/>
    <w:rsid w:val="00794D66"/>
    <w:rsid w:val="00795A99"/>
    <w:rsid w:val="007A17CA"/>
    <w:rsid w:val="007A2797"/>
    <w:rsid w:val="007A312F"/>
    <w:rsid w:val="007A440D"/>
    <w:rsid w:val="007B29BD"/>
    <w:rsid w:val="007B3932"/>
    <w:rsid w:val="007B41D5"/>
    <w:rsid w:val="007B69C7"/>
    <w:rsid w:val="007B7CEA"/>
    <w:rsid w:val="007C4D59"/>
    <w:rsid w:val="007C7946"/>
    <w:rsid w:val="007D2F45"/>
    <w:rsid w:val="007E27DD"/>
    <w:rsid w:val="007E352B"/>
    <w:rsid w:val="007E4354"/>
    <w:rsid w:val="007E5328"/>
    <w:rsid w:val="007F0CB3"/>
    <w:rsid w:val="007F66C9"/>
    <w:rsid w:val="00802167"/>
    <w:rsid w:val="00802DEA"/>
    <w:rsid w:val="008030B4"/>
    <w:rsid w:val="00807440"/>
    <w:rsid w:val="008137BF"/>
    <w:rsid w:val="008174E6"/>
    <w:rsid w:val="00817560"/>
    <w:rsid w:val="008215A8"/>
    <w:rsid w:val="00824DCC"/>
    <w:rsid w:val="00827D84"/>
    <w:rsid w:val="00833E5A"/>
    <w:rsid w:val="0083409F"/>
    <w:rsid w:val="008369A2"/>
    <w:rsid w:val="0084086A"/>
    <w:rsid w:val="00850842"/>
    <w:rsid w:val="008556B8"/>
    <w:rsid w:val="00855DDA"/>
    <w:rsid w:val="00857FDD"/>
    <w:rsid w:val="00860079"/>
    <w:rsid w:val="008619DB"/>
    <w:rsid w:val="00862AA8"/>
    <w:rsid w:val="00864055"/>
    <w:rsid w:val="00872AEB"/>
    <w:rsid w:val="008804E6"/>
    <w:rsid w:val="00886E76"/>
    <w:rsid w:val="00891A6A"/>
    <w:rsid w:val="008949BC"/>
    <w:rsid w:val="0089507A"/>
    <w:rsid w:val="0089575E"/>
    <w:rsid w:val="00895D2E"/>
    <w:rsid w:val="008A109A"/>
    <w:rsid w:val="008A1FE1"/>
    <w:rsid w:val="008A5BCE"/>
    <w:rsid w:val="008A7E35"/>
    <w:rsid w:val="008B11ED"/>
    <w:rsid w:val="008B48EC"/>
    <w:rsid w:val="008B4D2E"/>
    <w:rsid w:val="008C22D3"/>
    <w:rsid w:val="008C473A"/>
    <w:rsid w:val="008C5874"/>
    <w:rsid w:val="008C6DD7"/>
    <w:rsid w:val="008C73D4"/>
    <w:rsid w:val="008D020E"/>
    <w:rsid w:val="008D0D38"/>
    <w:rsid w:val="008D2680"/>
    <w:rsid w:val="008D3F5A"/>
    <w:rsid w:val="008D67EA"/>
    <w:rsid w:val="008E12AE"/>
    <w:rsid w:val="008E13D7"/>
    <w:rsid w:val="008E17DE"/>
    <w:rsid w:val="008E284B"/>
    <w:rsid w:val="008E4237"/>
    <w:rsid w:val="008E6C70"/>
    <w:rsid w:val="008F0A76"/>
    <w:rsid w:val="008F19D9"/>
    <w:rsid w:val="008F2A48"/>
    <w:rsid w:val="008F5E65"/>
    <w:rsid w:val="00902596"/>
    <w:rsid w:val="009034E2"/>
    <w:rsid w:val="00905FCB"/>
    <w:rsid w:val="009105E4"/>
    <w:rsid w:val="00913BAA"/>
    <w:rsid w:val="0092099F"/>
    <w:rsid w:val="00922A41"/>
    <w:rsid w:val="00925103"/>
    <w:rsid w:val="00927E13"/>
    <w:rsid w:val="00932D59"/>
    <w:rsid w:val="00934F9F"/>
    <w:rsid w:val="009440B0"/>
    <w:rsid w:val="009508CD"/>
    <w:rsid w:val="00952A8A"/>
    <w:rsid w:val="00952D9C"/>
    <w:rsid w:val="0095397A"/>
    <w:rsid w:val="00954420"/>
    <w:rsid w:val="00957B4F"/>
    <w:rsid w:val="00957C16"/>
    <w:rsid w:val="009600CF"/>
    <w:rsid w:val="00963094"/>
    <w:rsid w:val="0096470F"/>
    <w:rsid w:val="00964F16"/>
    <w:rsid w:val="0096604F"/>
    <w:rsid w:val="00967FF2"/>
    <w:rsid w:val="009715C4"/>
    <w:rsid w:val="0097160C"/>
    <w:rsid w:val="00973581"/>
    <w:rsid w:val="00973F12"/>
    <w:rsid w:val="009742AA"/>
    <w:rsid w:val="00976742"/>
    <w:rsid w:val="009834D0"/>
    <w:rsid w:val="009842B9"/>
    <w:rsid w:val="009878DF"/>
    <w:rsid w:val="00991242"/>
    <w:rsid w:val="00995854"/>
    <w:rsid w:val="00997D72"/>
    <w:rsid w:val="009A02A3"/>
    <w:rsid w:val="009A4F6A"/>
    <w:rsid w:val="009B17D7"/>
    <w:rsid w:val="009B4095"/>
    <w:rsid w:val="009B5680"/>
    <w:rsid w:val="009B5D83"/>
    <w:rsid w:val="009B7762"/>
    <w:rsid w:val="009B77DB"/>
    <w:rsid w:val="009C1E17"/>
    <w:rsid w:val="009C7EA2"/>
    <w:rsid w:val="009D4F70"/>
    <w:rsid w:val="009D5B7E"/>
    <w:rsid w:val="009E24F4"/>
    <w:rsid w:val="009E4F23"/>
    <w:rsid w:val="009E58AB"/>
    <w:rsid w:val="009F113C"/>
    <w:rsid w:val="009F31FD"/>
    <w:rsid w:val="009F6407"/>
    <w:rsid w:val="00A1236A"/>
    <w:rsid w:val="00A13E0C"/>
    <w:rsid w:val="00A14FE5"/>
    <w:rsid w:val="00A1677C"/>
    <w:rsid w:val="00A17883"/>
    <w:rsid w:val="00A24800"/>
    <w:rsid w:val="00A25901"/>
    <w:rsid w:val="00A27C35"/>
    <w:rsid w:val="00A27FA7"/>
    <w:rsid w:val="00A4231A"/>
    <w:rsid w:val="00A47BAD"/>
    <w:rsid w:val="00A51E8C"/>
    <w:rsid w:val="00A56C98"/>
    <w:rsid w:val="00A62F4F"/>
    <w:rsid w:val="00A658CA"/>
    <w:rsid w:val="00A66186"/>
    <w:rsid w:val="00A66DD8"/>
    <w:rsid w:val="00A671FD"/>
    <w:rsid w:val="00A67924"/>
    <w:rsid w:val="00A701EA"/>
    <w:rsid w:val="00A737CC"/>
    <w:rsid w:val="00A75147"/>
    <w:rsid w:val="00A759E7"/>
    <w:rsid w:val="00A77E30"/>
    <w:rsid w:val="00A812E1"/>
    <w:rsid w:val="00A81460"/>
    <w:rsid w:val="00A82147"/>
    <w:rsid w:val="00A836EF"/>
    <w:rsid w:val="00A84147"/>
    <w:rsid w:val="00A8549C"/>
    <w:rsid w:val="00A867BF"/>
    <w:rsid w:val="00A912A9"/>
    <w:rsid w:val="00A93A8B"/>
    <w:rsid w:val="00A97F64"/>
    <w:rsid w:val="00AA01A1"/>
    <w:rsid w:val="00AA075F"/>
    <w:rsid w:val="00AA3DED"/>
    <w:rsid w:val="00AA5B9E"/>
    <w:rsid w:val="00AA5F6C"/>
    <w:rsid w:val="00AB0C9B"/>
    <w:rsid w:val="00AC1DB1"/>
    <w:rsid w:val="00AC364A"/>
    <w:rsid w:val="00AC5D83"/>
    <w:rsid w:val="00AC63BD"/>
    <w:rsid w:val="00AC6943"/>
    <w:rsid w:val="00AD047C"/>
    <w:rsid w:val="00AD1DBB"/>
    <w:rsid w:val="00AD7837"/>
    <w:rsid w:val="00AE5756"/>
    <w:rsid w:val="00AE5ECC"/>
    <w:rsid w:val="00AF111A"/>
    <w:rsid w:val="00B0288B"/>
    <w:rsid w:val="00B07893"/>
    <w:rsid w:val="00B10B6F"/>
    <w:rsid w:val="00B12EFC"/>
    <w:rsid w:val="00B14964"/>
    <w:rsid w:val="00B154A6"/>
    <w:rsid w:val="00B1635B"/>
    <w:rsid w:val="00B17729"/>
    <w:rsid w:val="00B20228"/>
    <w:rsid w:val="00B20324"/>
    <w:rsid w:val="00B215DE"/>
    <w:rsid w:val="00B34E40"/>
    <w:rsid w:val="00B415AE"/>
    <w:rsid w:val="00B4236C"/>
    <w:rsid w:val="00B44F70"/>
    <w:rsid w:val="00B46548"/>
    <w:rsid w:val="00B47AC7"/>
    <w:rsid w:val="00B500C0"/>
    <w:rsid w:val="00B51F2F"/>
    <w:rsid w:val="00B52535"/>
    <w:rsid w:val="00B52ADF"/>
    <w:rsid w:val="00B5519B"/>
    <w:rsid w:val="00B67BD6"/>
    <w:rsid w:val="00B73B9C"/>
    <w:rsid w:val="00B74E80"/>
    <w:rsid w:val="00B76DF1"/>
    <w:rsid w:val="00B80C6A"/>
    <w:rsid w:val="00B821F7"/>
    <w:rsid w:val="00B849DA"/>
    <w:rsid w:val="00B866AC"/>
    <w:rsid w:val="00B8773B"/>
    <w:rsid w:val="00B907DE"/>
    <w:rsid w:val="00B91BFD"/>
    <w:rsid w:val="00B9267B"/>
    <w:rsid w:val="00BA002C"/>
    <w:rsid w:val="00BA13AE"/>
    <w:rsid w:val="00BA7491"/>
    <w:rsid w:val="00BA7CDB"/>
    <w:rsid w:val="00BA7FB1"/>
    <w:rsid w:val="00BB4780"/>
    <w:rsid w:val="00BC0515"/>
    <w:rsid w:val="00BC6A03"/>
    <w:rsid w:val="00BD69A5"/>
    <w:rsid w:val="00BD776D"/>
    <w:rsid w:val="00BE0682"/>
    <w:rsid w:val="00BE0A52"/>
    <w:rsid w:val="00BE67BF"/>
    <w:rsid w:val="00C03729"/>
    <w:rsid w:val="00C11CB4"/>
    <w:rsid w:val="00C1502C"/>
    <w:rsid w:val="00C16E57"/>
    <w:rsid w:val="00C21E35"/>
    <w:rsid w:val="00C231DA"/>
    <w:rsid w:val="00C24F8D"/>
    <w:rsid w:val="00C30697"/>
    <w:rsid w:val="00C321F8"/>
    <w:rsid w:val="00C33754"/>
    <w:rsid w:val="00C346B8"/>
    <w:rsid w:val="00C4481C"/>
    <w:rsid w:val="00C454FB"/>
    <w:rsid w:val="00C50890"/>
    <w:rsid w:val="00C52BAD"/>
    <w:rsid w:val="00C52E1A"/>
    <w:rsid w:val="00C612FD"/>
    <w:rsid w:val="00C63F65"/>
    <w:rsid w:val="00C70DD5"/>
    <w:rsid w:val="00C75992"/>
    <w:rsid w:val="00C75A31"/>
    <w:rsid w:val="00C7627C"/>
    <w:rsid w:val="00C77D41"/>
    <w:rsid w:val="00C816A6"/>
    <w:rsid w:val="00C8217C"/>
    <w:rsid w:val="00C8272E"/>
    <w:rsid w:val="00C84168"/>
    <w:rsid w:val="00C84A2B"/>
    <w:rsid w:val="00C90E46"/>
    <w:rsid w:val="00C91990"/>
    <w:rsid w:val="00C93414"/>
    <w:rsid w:val="00C93747"/>
    <w:rsid w:val="00C9528C"/>
    <w:rsid w:val="00C9748D"/>
    <w:rsid w:val="00CA4540"/>
    <w:rsid w:val="00CA7C8E"/>
    <w:rsid w:val="00CB170B"/>
    <w:rsid w:val="00CB4169"/>
    <w:rsid w:val="00CB53E6"/>
    <w:rsid w:val="00CB7D00"/>
    <w:rsid w:val="00CC2F20"/>
    <w:rsid w:val="00CC4918"/>
    <w:rsid w:val="00CC68FC"/>
    <w:rsid w:val="00CC759D"/>
    <w:rsid w:val="00CD0D46"/>
    <w:rsid w:val="00CD21F0"/>
    <w:rsid w:val="00CD627B"/>
    <w:rsid w:val="00CE1B2D"/>
    <w:rsid w:val="00CE70A8"/>
    <w:rsid w:val="00CE7736"/>
    <w:rsid w:val="00CF03A2"/>
    <w:rsid w:val="00CF16AB"/>
    <w:rsid w:val="00D02910"/>
    <w:rsid w:val="00D03229"/>
    <w:rsid w:val="00D034E4"/>
    <w:rsid w:val="00D040E6"/>
    <w:rsid w:val="00D10815"/>
    <w:rsid w:val="00D10DF7"/>
    <w:rsid w:val="00D11BC8"/>
    <w:rsid w:val="00D153DC"/>
    <w:rsid w:val="00D1545E"/>
    <w:rsid w:val="00D158A2"/>
    <w:rsid w:val="00D20387"/>
    <w:rsid w:val="00D23879"/>
    <w:rsid w:val="00D251B5"/>
    <w:rsid w:val="00D26AB4"/>
    <w:rsid w:val="00D32C91"/>
    <w:rsid w:val="00D37A86"/>
    <w:rsid w:val="00D41885"/>
    <w:rsid w:val="00D43DBE"/>
    <w:rsid w:val="00D44931"/>
    <w:rsid w:val="00D45A1E"/>
    <w:rsid w:val="00D45DB5"/>
    <w:rsid w:val="00D47049"/>
    <w:rsid w:val="00D53C9D"/>
    <w:rsid w:val="00D55F1E"/>
    <w:rsid w:val="00D568AE"/>
    <w:rsid w:val="00D56F4C"/>
    <w:rsid w:val="00D6010B"/>
    <w:rsid w:val="00D62294"/>
    <w:rsid w:val="00D750CF"/>
    <w:rsid w:val="00D760C2"/>
    <w:rsid w:val="00D80DB2"/>
    <w:rsid w:val="00D859F5"/>
    <w:rsid w:val="00D92176"/>
    <w:rsid w:val="00D92433"/>
    <w:rsid w:val="00D92EFB"/>
    <w:rsid w:val="00DA1FEB"/>
    <w:rsid w:val="00DA43A9"/>
    <w:rsid w:val="00DA5CE9"/>
    <w:rsid w:val="00DA76A3"/>
    <w:rsid w:val="00DB2280"/>
    <w:rsid w:val="00DB3675"/>
    <w:rsid w:val="00DB6AD8"/>
    <w:rsid w:val="00DB6E42"/>
    <w:rsid w:val="00DC0BFD"/>
    <w:rsid w:val="00DC11C5"/>
    <w:rsid w:val="00DC1815"/>
    <w:rsid w:val="00DC77C3"/>
    <w:rsid w:val="00DD78E1"/>
    <w:rsid w:val="00DE1648"/>
    <w:rsid w:val="00DE1DC1"/>
    <w:rsid w:val="00DE371B"/>
    <w:rsid w:val="00DE3D52"/>
    <w:rsid w:val="00DE77B4"/>
    <w:rsid w:val="00DF0824"/>
    <w:rsid w:val="00DF2EBE"/>
    <w:rsid w:val="00DF383A"/>
    <w:rsid w:val="00DF64FA"/>
    <w:rsid w:val="00DF7A7C"/>
    <w:rsid w:val="00E02F2E"/>
    <w:rsid w:val="00E03D0A"/>
    <w:rsid w:val="00E04B8E"/>
    <w:rsid w:val="00E05790"/>
    <w:rsid w:val="00E05C4B"/>
    <w:rsid w:val="00E05E78"/>
    <w:rsid w:val="00E06344"/>
    <w:rsid w:val="00E101F2"/>
    <w:rsid w:val="00E116BC"/>
    <w:rsid w:val="00E170F0"/>
    <w:rsid w:val="00E228E7"/>
    <w:rsid w:val="00E27A76"/>
    <w:rsid w:val="00E318E2"/>
    <w:rsid w:val="00E331D0"/>
    <w:rsid w:val="00E371DF"/>
    <w:rsid w:val="00E401A5"/>
    <w:rsid w:val="00E42964"/>
    <w:rsid w:val="00E42A78"/>
    <w:rsid w:val="00E43129"/>
    <w:rsid w:val="00E46450"/>
    <w:rsid w:val="00E47D6B"/>
    <w:rsid w:val="00E517BE"/>
    <w:rsid w:val="00E5201B"/>
    <w:rsid w:val="00E5301F"/>
    <w:rsid w:val="00E53251"/>
    <w:rsid w:val="00E5336F"/>
    <w:rsid w:val="00E60BC8"/>
    <w:rsid w:val="00E621D4"/>
    <w:rsid w:val="00E66389"/>
    <w:rsid w:val="00E66745"/>
    <w:rsid w:val="00E66D8B"/>
    <w:rsid w:val="00E67205"/>
    <w:rsid w:val="00E703F2"/>
    <w:rsid w:val="00E72058"/>
    <w:rsid w:val="00E7320C"/>
    <w:rsid w:val="00E748A9"/>
    <w:rsid w:val="00E74E4D"/>
    <w:rsid w:val="00E7681A"/>
    <w:rsid w:val="00E86050"/>
    <w:rsid w:val="00E863FD"/>
    <w:rsid w:val="00E87B31"/>
    <w:rsid w:val="00E90D2B"/>
    <w:rsid w:val="00E92DC3"/>
    <w:rsid w:val="00E93982"/>
    <w:rsid w:val="00E95864"/>
    <w:rsid w:val="00EA3205"/>
    <w:rsid w:val="00EB063C"/>
    <w:rsid w:val="00EB3839"/>
    <w:rsid w:val="00EC0215"/>
    <w:rsid w:val="00EC1673"/>
    <w:rsid w:val="00EC2881"/>
    <w:rsid w:val="00EC3B0A"/>
    <w:rsid w:val="00EC4025"/>
    <w:rsid w:val="00ED014F"/>
    <w:rsid w:val="00ED0325"/>
    <w:rsid w:val="00ED03CF"/>
    <w:rsid w:val="00ED4700"/>
    <w:rsid w:val="00ED4A2D"/>
    <w:rsid w:val="00ED5ED2"/>
    <w:rsid w:val="00EE0575"/>
    <w:rsid w:val="00EE463F"/>
    <w:rsid w:val="00EE54F9"/>
    <w:rsid w:val="00EE66DB"/>
    <w:rsid w:val="00EE6DC0"/>
    <w:rsid w:val="00EF1711"/>
    <w:rsid w:val="00EF24C5"/>
    <w:rsid w:val="00EF47DB"/>
    <w:rsid w:val="00F00633"/>
    <w:rsid w:val="00F037B0"/>
    <w:rsid w:val="00F049B6"/>
    <w:rsid w:val="00F16BE2"/>
    <w:rsid w:val="00F22D04"/>
    <w:rsid w:val="00F25F7E"/>
    <w:rsid w:val="00F2637D"/>
    <w:rsid w:val="00F32FDB"/>
    <w:rsid w:val="00F372A0"/>
    <w:rsid w:val="00F4187F"/>
    <w:rsid w:val="00F41D9D"/>
    <w:rsid w:val="00F43912"/>
    <w:rsid w:val="00F453B7"/>
    <w:rsid w:val="00F47954"/>
    <w:rsid w:val="00F50F7A"/>
    <w:rsid w:val="00F5496E"/>
    <w:rsid w:val="00F561BB"/>
    <w:rsid w:val="00F561E3"/>
    <w:rsid w:val="00F56486"/>
    <w:rsid w:val="00F63015"/>
    <w:rsid w:val="00F66061"/>
    <w:rsid w:val="00F6725F"/>
    <w:rsid w:val="00F70F67"/>
    <w:rsid w:val="00F82FE2"/>
    <w:rsid w:val="00F86AF9"/>
    <w:rsid w:val="00F90B04"/>
    <w:rsid w:val="00F91E7D"/>
    <w:rsid w:val="00F944BB"/>
    <w:rsid w:val="00FA38F7"/>
    <w:rsid w:val="00FA62D7"/>
    <w:rsid w:val="00FA6564"/>
    <w:rsid w:val="00FA6E8F"/>
    <w:rsid w:val="00FB0A4A"/>
    <w:rsid w:val="00FB2EEB"/>
    <w:rsid w:val="00FB5E6B"/>
    <w:rsid w:val="00FC3DD4"/>
    <w:rsid w:val="00FC4C58"/>
    <w:rsid w:val="00FC56EF"/>
    <w:rsid w:val="00FC6FE3"/>
    <w:rsid w:val="00FC74D8"/>
    <w:rsid w:val="00FE3507"/>
    <w:rsid w:val="00FE4E1D"/>
    <w:rsid w:val="00FE65C0"/>
    <w:rsid w:val="00FE6F05"/>
    <w:rsid w:val="00FE7197"/>
    <w:rsid w:val="00FF4D64"/>
    <w:rsid w:val="00FF55A7"/>
    <w:rsid w:val="00FF7035"/>
    <w:rsid w:val="00FF75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D63B5"/>
  <w15:chartTrackingRefBased/>
  <w15:docId w15:val="{5E0BEA1A-F44D-44C1-A969-D63E2FDB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1PaperTitle">
    <w:name w:val="RSC H01 Paper Title"/>
    <w:basedOn w:val="Normal"/>
    <w:next w:val="Normal"/>
    <w:link w:val="RSCH01PaperTitleChar"/>
    <w:qFormat/>
    <w:rsid w:val="007A17CA"/>
    <w:pPr>
      <w:tabs>
        <w:tab w:val="left" w:pos="284"/>
      </w:tabs>
      <w:spacing w:before="400" w:line="240" w:lineRule="auto"/>
    </w:pPr>
    <w:rPr>
      <w:rFonts w:cs="Times New Roman"/>
      <w:b/>
      <w:sz w:val="29"/>
      <w:szCs w:val="32"/>
      <w:lang w:val="en-GB"/>
    </w:rPr>
  </w:style>
  <w:style w:type="paragraph" w:customStyle="1" w:styleId="RSCH02PaperAuthorsandByline">
    <w:name w:val="RSC H02 Paper Authors and Byline"/>
    <w:basedOn w:val="Normal"/>
    <w:link w:val="RSCH02PaperAuthorsandBylineChar"/>
    <w:qFormat/>
    <w:rsid w:val="007A17CA"/>
    <w:pPr>
      <w:spacing w:after="120" w:line="240" w:lineRule="exact"/>
    </w:pPr>
    <w:rPr>
      <w:rFonts w:cs="Times New Roman"/>
      <w:sz w:val="20"/>
      <w:lang w:val="en-GB"/>
    </w:rPr>
  </w:style>
  <w:style w:type="character" w:customStyle="1" w:styleId="RSCH01PaperTitleChar">
    <w:name w:val="RSC H01 Paper Title Char"/>
    <w:basedOn w:val="DefaultParagraphFont"/>
    <w:link w:val="RSCH01PaperTitle"/>
    <w:rsid w:val="007A17CA"/>
    <w:rPr>
      <w:rFonts w:cs="Times New Roman"/>
      <w:b/>
      <w:sz w:val="29"/>
      <w:szCs w:val="32"/>
      <w:lang w:val="en-GB"/>
    </w:rPr>
  </w:style>
  <w:style w:type="character" w:customStyle="1" w:styleId="RSCH02PaperAuthorsandBylineChar">
    <w:name w:val="RSC H02 Paper Authors and Byline Char"/>
    <w:basedOn w:val="DefaultParagraphFont"/>
    <w:link w:val="RSCH02PaperAuthorsandByline"/>
    <w:rsid w:val="007A17CA"/>
    <w:rPr>
      <w:rFonts w:cs="Times New Roman"/>
      <w:sz w:val="20"/>
      <w:lang w:val="en-GB"/>
    </w:rPr>
  </w:style>
  <w:style w:type="paragraph" w:customStyle="1" w:styleId="RSCF01FootnoteAuthorAddress">
    <w:name w:val="RSC F01 Footnote Author Address"/>
    <w:link w:val="RSCF01FootnoteAuthorAddressChar"/>
    <w:qFormat/>
    <w:rsid w:val="007A17CA"/>
    <w:pPr>
      <w:numPr>
        <w:numId w:val="1"/>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character" w:customStyle="1" w:styleId="RSCF01FootnoteAuthorAddressChar">
    <w:name w:val="RSC F01 Footnote Author Address Char"/>
    <w:basedOn w:val="DefaultParagraphFont"/>
    <w:link w:val="RSCF01FootnoteAuthorAddress"/>
    <w:rsid w:val="007A17CA"/>
    <w:rPr>
      <w:rFonts w:cs="Times New Roman"/>
      <w:i/>
      <w:w w:val="105"/>
      <w:sz w:val="14"/>
      <w:szCs w:val="14"/>
      <w:lang w:val="en-GB"/>
    </w:rPr>
  </w:style>
  <w:style w:type="paragraph" w:customStyle="1" w:styleId="RSCR02References">
    <w:name w:val="RSC R02 References"/>
    <w:basedOn w:val="Normal"/>
    <w:link w:val="RSCR02ReferencesChar"/>
    <w:qFormat/>
    <w:rsid w:val="00CA7C8E"/>
    <w:pPr>
      <w:spacing w:after="0" w:line="200" w:lineRule="exact"/>
      <w:jc w:val="both"/>
    </w:pPr>
    <w:rPr>
      <w:rFonts w:cs="Times New Roman"/>
      <w:w w:val="105"/>
      <w:sz w:val="18"/>
      <w:szCs w:val="18"/>
      <w:lang w:val="en-GB"/>
    </w:rPr>
  </w:style>
  <w:style w:type="character" w:customStyle="1" w:styleId="RSCR02ReferencesChar">
    <w:name w:val="RSC R02 References Char"/>
    <w:basedOn w:val="DefaultParagraphFont"/>
    <w:link w:val="RSCR02References"/>
    <w:rsid w:val="00CA7C8E"/>
    <w:rPr>
      <w:rFonts w:cs="Times New Roman"/>
      <w:w w:val="105"/>
      <w:sz w:val="18"/>
      <w:szCs w:val="18"/>
      <w:lang w:val="en-GB"/>
    </w:rPr>
  </w:style>
  <w:style w:type="character" w:styleId="EndnoteReference">
    <w:name w:val="endnote reference"/>
    <w:basedOn w:val="DefaultParagraphFont"/>
    <w:uiPriority w:val="99"/>
    <w:semiHidden/>
    <w:unhideWhenUsed/>
    <w:rsid w:val="00CA7C8E"/>
    <w:rPr>
      <w:vertAlign w:val="superscript"/>
    </w:rPr>
  </w:style>
  <w:style w:type="paragraph" w:styleId="ListParagraph">
    <w:name w:val="List Paragraph"/>
    <w:basedOn w:val="Normal"/>
    <w:uiPriority w:val="34"/>
    <w:qFormat/>
    <w:rsid w:val="00C321F8"/>
    <w:pPr>
      <w:ind w:left="720"/>
      <w:contextualSpacing/>
    </w:pPr>
  </w:style>
  <w:style w:type="paragraph" w:styleId="EndnoteText">
    <w:name w:val="endnote text"/>
    <w:basedOn w:val="Normal"/>
    <w:link w:val="EndnoteTextChar"/>
    <w:uiPriority w:val="99"/>
    <w:semiHidden/>
    <w:unhideWhenUsed/>
    <w:rsid w:val="00C321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21F8"/>
    <w:rPr>
      <w:sz w:val="20"/>
      <w:szCs w:val="20"/>
    </w:rPr>
  </w:style>
  <w:style w:type="paragraph" w:customStyle="1" w:styleId="RSCB04AHeadingSection">
    <w:name w:val="RSC B04 A Heading (Section)"/>
    <w:basedOn w:val="Normal"/>
    <w:link w:val="RSCB04AHeadingSectionChar"/>
    <w:qFormat/>
    <w:rsid w:val="00C321F8"/>
    <w:pPr>
      <w:spacing w:before="400" w:after="80" w:line="240" w:lineRule="auto"/>
    </w:pPr>
    <w:rPr>
      <w:b/>
      <w:sz w:val="24"/>
      <w:lang w:val="en-GB"/>
    </w:rPr>
  </w:style>
  <w:style w:type="character" w:customStyle="1" w:styleId="RSCB04AHeadingSectionChar">
    <w:name w:val="RSC B04 A Heading (Section) Char"/>
    <w:basedOn w:val="DefaultParagraphFont"/>
    <w:link w:val="RSCB04AHeadingSection"/>
    <w:rsid w:val="00C321F8"/>
    <w:rPr>
      <w:b/>
      <w:sz w:val="24"/>
      <w:lang w:val="en-GB"/>
    </w:rPr>
  </w:style>
  <w:style w:type="character" w:customStyle="1" w:styleId="hps">
    <w:name w:val="hps"/>
    <w:basedOn w:val="DefaultParagraphFont"/>
    <w:rsid w:val="00C321F8"/>
  </w:style>
  <w:style w:type="paragraph" w:customStyle="1" w:styleId="RSCB08CHeadingIn-line">
    <w:name w:val="RSC B08 C Heading (In-line)"/>
    <w:link w:val="RSCB08CHeadingIn-lineChar"/>
    <w:qFormat/>
    <w:rsid w:val="000E5728"/>
    <w:pPr>
      <w:spacing w:after="0" w:line="276" w:lineRule="auto"/>
    </w:pPr>
    <w:rPr>
      <w:b/>
      <w:sz w:val="18"/>
      <w:lang w:val="en-GB"/>
    </w:rPr>
  </w:style>
  <w:style w:type="character" w:customStyle="1" w:styleId="RSCB08CHeadingIn-lineChar">
    <w:name w:val="RSC B08 C Heading (In-line) Char"/>
    <w:basedOn w:val="DefaultParagraphFont"/>
    <w:link w:val="RSCB08CHeadingIn-line"/>
    <w:rsid w:val="000E5728"/>
    <w:rPr>
      <w:b/>
      <w:sz w:val="18"/>
      <w:lang w:val="en-GB"/>
    </w:rPr>
  </w:style>
  <w:style w:type="table" w:styleId="TableGrid">
    <w:name w:val="Table Grid"/>
    <w:basedOn w:val="TableNormal"/>
    <w:uiPriority w:val="59"/>
    <w:rsid w:val="00E0579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55DDA"/>
    <w:rPr>
      <w:i/>
      <w:iCs/>
    </w:rPr>
  </w:style>
  <w:style w:type="character" w:styleId="CommentReference">
    <w:name w:val="annotation reference"/>
    <w:basedOn w:val="DefaultParagraphFont"/>
    <w:uiPriority w:val="99"/>
    <w:semiHidden/>
    <w:unhideWhenUsed/>
    <w:rsid w:val="00D41885"/>
    <w:rPr>
      <w:sz w:val="16"/>
      <w:szCs w:val="16"/>
    </w:rPr>
  </w:style>
  <w:style w:type="paragraph" w:styleId="CommentText">
    <w:name w:val="annotation text"/>
    <w:basedOn w:val="Normal"/>
    <w:link w:val="CommentTextChar"/>
    <w:uiPriority w:val="99"/>
    <w:unhideWhenUsed/>
    <w:rsid w:val="00D41885"/>
    <w:pPr>
      <w:spacing w:line="240" w:lineRule="auto"/>
    </w:pPr>
    <w:rPr>
      <w:sz w:val="20"/>
      <w:szCs w:val="20"/>
    </w:rPr>
  </w:style>
  <w:style w:type="character" w:customStyle="1" w:styleId="CommentTextChar">
    <w:name w:val="Comment Text Char"/>
    <w:basedOn w:val="DefaultParagraphFont"/>
    <w:link w:val="CommentText"/>
    <w:uiPriority w:val="99"/>
    <w:rsid w:val="00D41885"/>
    <w:rPr>
      <w:sz w:val="20"/>
      <w:szCs w:val="20"/>
    </w:rPr>
  </w:style>
  <w:style w:type="paragraph" w:styleId="CommentSubject">
    <w:name w:val="annotation subject"/>
    <w:basedOn w:val="CommentText"/>
    <w:next w:val="CommentText"/>
    <w:link w:val="CommentSubjectChar"/>
    <w:uiPriority w:val="99"/>
    <w:semiHidden/>
    <w:unhideWhenUsed/>
    <w:rsid w:val="00D41885"/>
    <w:rPr>
      <w:b/>
      <w:bCs/>
    </w:rPr>
  </w:style>
  <w:style w:type="character" w:customStyle="1" w:styleId="CommentSubjectChar">
    <w:name w:val="Comment Subject Char"/>
    <w:basedOn w:val="CommentTextChar"/>
    <w:link w:val="CommentSubject"/>
    <w:uiPriority w:val="99"/>
    <w:semiHidden/>
    <w:rsid w:val="00D41885"/>
    <w:rPr>
      <w:b/>
      <w:bCs/>
      <w:sz w:val="20"/>
      <w:szCs w:val="20"/>
    </w:rPr>
  </w:style>
  <w:style w:type="paragraph" w:styleId="BalloonText">
    <w:name w:val="Balloon Text"/>
    <w:basedOn w:val="Normal"/>
    <w:link w:val="BalloonTextChar"/>
    <w:uiPriority w:val="99"/>
    <w:semiHidden/>
    <w:unhideWhenUsed/>
    <w:rsid w:val="00D418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885"/>
    <w:rPr>
      <w:rFonts w:ascii="Segoe UI" w:hAnsi="Segoe UI" w:cs="Segoe UI"/>
      <w:sz w:val="18"/>
      <w:szCs w:val="18"/>
    </w:rPr>
  </w:style>
  <w:style w:type="paragraph" w:styleId="Header">
    <w:name w:val="header"/>
    <w:basedOn w:val="Normal"/>
    <w:link w:val="HeaderChar"/>
    <w:uiPriority w:val="99"/>
    <w:unhideWhenUsed/>
    <w:rsid w:val="0049043A"/>
    <w:pPr>
      <w:tabs>
        <w:tab w:val="center" w:pos="4252"/>
        <w:tab w:val="right" w:pos="8504"/>
      </w:tabs>
      <w:spacing w:after="0" w:line="240" w:lineRule="auto"/>
    </w:pPr>
  </w:style>
  <w:style w:type="character" w:customStyle="1" w:styleId="HeaderChar">
    <w:name w:val="Header Char"/>
    <w:basedOn w:val="DefaultParagraphFont"/>
    <w:link w:val="Header"/>
    <w:uiPriority w:val="99"/>
    <w:rsid w:val="0049043A"/>
  </w:style>
  <w:style w:type="paragraph" w:styleId="Footer">
    <w:name w:val="footer"/>
    <w:basedOn w:val="Normal"/>
    <w:link w:val="FooterChar"/>
    <w:uiPriority w:val="99"/>
    <w:unhideWhenUsed/>
    <w:rsid w:val="0049043A"/>
    <w:pPr>
      <w:tabs>
        <w:tab w:val="center" w:pos="4252"/>
        <w:tab w:val="right" w:pos="8504"/>
      </w:tabs>
      <w:spacing w:after="0" w:line="240" w:lineRule="auto"/>
    </w:pPr>
  </w:style>
  <w:style w:type="character" w:customStyle="1" w:styleId="FooterChar">
    <w:name w:val="Footer Char"/>
    <w:basedOn w:val="DefaultParagraphFont"/>
    <w:link w:val="Footer"/>
    <w:uiPriority w:val="99"/>
    <w:rsid w:val="0049043A"/>
  </w:style>
  <w:style w:type="paragraph" w:styleId="NormalWeb">
    <w:name w:val="Normal (Web)"/>
    <w:basedOn w:val="Normal"/>
    <w:uiPriority w:val="99"/>
    <w:semiHidden/>
    <w:unhideWhenUsed/>
    <w:rsid w:val="00F5496E"/>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Revision">
    <w:name w:val="Revision"/>
    <w:hidden/>
    <w:uiPriority w:val="99"/>
    <w:semiHidden/>
    <w:rsid w:val="00DC77C3"/>
    <w:pPr>
      <w:spacing w:after="0" w:line="240" w:lineRule="auto"/>
    </w:pPr>
  </w:style>
  <w:style w:type="paragraph" w:styleId="FootnoteText">
    <w:name w:val="footnote text"/>
    <w:basedOn w:val="Normal"/>
    <w:link w:val="FootnoteTextChar"/>
    <w:uiPriority w:val="99"/>
    <w:semiHidden/>
    <w:unhideWhenUsed/>
    <w:rsid w:val="002E44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4493"/>
    <w:rPr>
      <w:sz w:val="20"/>
      <w:szCs w:val="20"/>
    </w:rPr>
  </w:style>
  <w:style w:type="character" w:styleId="FootnoteReference">
    <w:name w:val="footnote reference"/>
    <w:basedOn w:val="DefaultParagraphFont"/>
    <w:uiPriority w:val="99"/>
    <w:semiHidden/>
    <w:unhideWhenUsed/>
    <w:rsid w:val="002E4493"/>
    <w:rPr>
      <w:vertAlign w:val="superscript"/>
    </w:rPr>
  </w:style>
  <w:style w:type="character" w:styleId="Hyperlink">
    <w:name w:val="Hyperlink"/>
    <w:basedOn w:val="DefaultParagraphFont"/>
    <w:uiPriority w:val="99"/>
    <w:unhideWhenUsed/>
    <w:rsid w:val="00052EEB"/>
    <w:rPr>
      <w:color w:val="0563C1" w:themeColor="hyperlink"/>
      <w:u w:val="single"/>
    </w:rPr>
  </w:style>
  <w:style w:type="character" w:styleId="LineNumber">
    <w:name w:val="line number"/>
    <w:basedOn w:val="DefaultParagraphFont"/>
    <w:uiPriority w:val="99"/>
    <w:semiHidden/>
    <w:unhideWhenUsed/>
    <w:rsid w:val="005158DD"/>
  </w:style>
  <w:style w:type="character" w:styleId="PlaceholderText">
    <w:name w:val="Placeholder Text"/>
    <w:basedOn w:val="DefaultParagraphFont"/>
    <w:uiPriority w:val="99"/>
    <w:semiHidden/>
    <w:rsid w:val="006C5EE9"/>
    <w:rPr>
      <w:color w:val="808080"/>
    </w:rPr>
  </w:style>
  <w:style w:type="character" w:customStyle="1" w:styleId="author">
    <w:name w:val="author"/>
    <w:basedOn w:val="DefaultParagraphFont"/>
    <w:rsid w:val="003A4357"/>
  </w:style>
  <w:style w:type="character" w:customStyle="1" w:styleId="journaltitle">
    <w:name w:val="journaltitle"/>
    <w:basedOn w:val="DefaultParagraphFont"/>
    <w:rsid w:val="003A4357"/>
  </w:style>
  <w:style w:type="character" w:customStyle="1" w:styleId="pubyear">
    <w:name w:val="pubyear"/>
    <w:basedOn w:val="DefaultParagraphFont"/>
    <w:rsid w:val="003A4357"/>
  </w:style>
  <w:style w:type="character" w:customStyle="1" w:styleId="vol">
    <w:name w:val="vol"/>
    <w:basedOn w:val="DefaultParagraphFont"/>
    <w:rsid w:val="003A4357"/>
  </w:style>
  <w:style w:type="character" w:customStyle="1" w:styleId="pagefirst">
    <w:name w:val="pagefirst"/>
    <w:basedOn w:val="DefaultParagraphFont"/>
    <w:rsid w:val="003A4357"/>
  </w:style>
  <w:style w:type="character" w:customStyle="1" w:styleId="pagelast">
    <w:name w:val="pagelast"/>
    <w:basedOn w:val="DefaultParagraphFont"/>
    <w:rsid w:val="003A4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968224">
      <w:bodyDiv w:val="1"/>
      <w:marLeft w:val="0"/>
      <w:marRight w:val="0"/>
      <w:marTop w:val="0"/>
      <w:marBottom w:val="0"/>
      <w:divBdr>
        <w:top w:val="none" w:sz="0" w:space="0" w:color="auto"/>
        <w:left w:val="none" w:sz="0" w:space="0" w:color="auto"/>
        <w:bottom w:val="none" w:sz="0" w:space="0" w:color="auto"/>
        <w:right w:val="none" w:sz="0" w:space="0" w:color="auto"/>
      </w:divBdr>
    </w:div>
    <w:div w:id="280769171">
      <w:bodyDiv w:val="1"/>
      <w:marLeft w:val="0"/>
      <w:marRight w:val="0"/>
      <w:marTop w:val="0"/>
      <w:marBottom w:val="0"/>
      <w:divBdr>
        <w:top w:val="none" w:sz="0" w:space="0" w:color="auto"/>
        <w:left w:val="none" w:sz="0" w:space="0" w:color="auto"/>
        <w:bottom w:val="none" w:sz="0" w:space="0" w:color="auto"/>
        <w:right w:val="none" w:sz="0" w:space="0" w:color="auto"/>
      </w:divBdr>
    </w:div>
    <w:div w:id="1012688526">
      <w:bodyDiv w:val="1"/>
      <w:marLeft w:val="0"/>
      <w:marRight w:val="0"/>
      <w:marTop w:val="0"/>
      <w:marBottom w:val="0"/>
      <w:divBdr>
        <w:top w:val="none" w:sz="0" w:space="0" w:color="auto"/>
        <w:left w:val="none" w:sz="0" w:space="0" w:color="auto"/>
        <w:bottom w:val="none" w:sz="0" w:space="0" w:color="auto"/>
        <w:right w:val="none" w:sz="0" w:space="0" w:color="auto"/>
      </w:divBdr>
    </w:div>
    <w:div w:id="1229880312">
      <w:bodyDiv w:val="1"/>
      <w:marLeft w:val="0"/>
      <w:marRight w:val="0"/>
      <w:marTop w:val="0"/>
      <w:marBottom w:val="0"/>
      <w:divBdr>
        <w:top w:val="none" w:sz="0" w:space="0" w:color="auto"/>
        <w:left w:val="none" w:sz="0" w:space="0" w:color="auto"/>
        <w:bottom w:val="none" w:sz="0" w:space="0" w:color="auto"/>
        <w:right w:val="none" w:sz="0" w:space="0" w:color="auto"/>
      </w:divBdr>
    </w:div>
    <w:div w:id="1399747002">
      <w:bodyDiv w:val="1"/>
      <w:marLeft w:val="0"/>
      <w:marRight w:val="0"/>
      <w:marTop w:val="0"/>
      <w:marBottom w:val="0"/>
      <w:divBdr>
        <w:top w:val="none" w:sz="0" w:space="0" w:color="auto"/>
        <w:left w:val="none" w:sz="0" w:space="0" w:color="auto"/>
        <w:bottom w:val="none" w:sz="0" w:space="0" w:color="auto"/>
        <w:right w:val="none" w:sz="0" w:space="0" w:color="auto"/>
      </w:divBdr>
    </w:div>
    <w:div w:id="1512525633">
      <w:bodyDiv w:val="1"/>
      <w:marLeft w:val="0"/>
      <w:marRight w:val="0"/>
      <w:marTop w:val="0"/>
      <w:marBottom w:val="0"/>
      <w:divBdr>
        <w:top w:val="none" w:sz="0" w:space="0" w:color="auto"/>
        <w:left w:val="none" w:sz="0" w:space="0" w:color="auto"/>
        <w:bottom w:val="none" w:sz="0" w:space="0" w:color="auto"/>
        <w:right w:val="none" w:sz="0" w:space="0" w:color="auto"/>
      </w:divBdr>
    </w:div>
    <w:div w:id="190023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j.rosseinsky@liverpool.ac.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30"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B5C173F3C6A745AA09A9450F8B46B5" ma:contentTypeVersion="5" ma:contentTypeDescription="Create a new document." ma:contentTypeScope="" ma:versionID="1b9e72f1568abcd296e67ae1224ea327">
  <xsd:schema xmlns:xsd="http://www.w3.org/2001/XMLSchema" xmlns:xs="http://www.w3.org/2001/XMLSchema" xmlns:p="http://schemas.microsoft.com/office/2006/metadata/properties" xmlns:ns2="0242c27e-eded-4913-b17a-7e60374ec8b5" xmlns:ns3="2a93895a-ed3a-49ca-8e72-2ac6be903e40" targetNamespace="http://schemas.microsoft.com/office/2006/metadata/properties" ma:root="true" ma:fieldsID="746644b8a09b29ae914cd1136942cf78" ns2:_="" ns3:_="">
    <xsd:import namespace="0242c27e-eded-4913-b17a-7e60374ec8b5"/>
    <xsd:import namespace="2a93895a-ed3a-49ca-8e72-2ac6be903e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2c27e-eded-4913-b17a-7e60374ec8b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93895a-ed3a-49ca-8e72-2ac6be903e4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9C3BA-5AF3-4DF8-8ED7-7880A375F1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059F09-BA08-4993-B4EF-D5DD8D9A1082}">
  <ds:schemaRefs>
    <ds:schemaRef ds:uri="http://schemas.microsoft.com/sharepoint/v3/contenttype/forms"/>
  </ds:schemaRefs>
</ds:datastoreItem>
</file>

<file path=customXml/itemProps3.xml><?xml version="1.0" encoding="utf-8"?>
<ds:datastoreItem xmlns:ds="http://schemas.openxmlformats.org/officeDocument/2006/customXml" ds:itemID="{92942FB7-A590-4102-8446-F2FDCF60C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2c27e-eded-4913-b17a-7e60374ec8b5"/>
    <ds:schemaRef ds:uri="2a93895a-ed3a-49ca-8e72-2ac6be903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73FDE3-2978-460D-8EBB-C82CE14D7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5784</Words>
  <Characters>32975</Characters>
  <Application>Microsoft Office Word</Application>
  <DocSecurity>0</DocSecurity>
  <Lines>274</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Katsoulidis, Alexandros</cp:lastModifiedBy>
  <cp:revision>2</cp:revision>
  <cp:lastPrinted>2018-12-06T12:08:00Z</cp:lastPrinted>
  <dcterms:created xsi:type="dcterms:W3CDTF">2019-04-26T14:11:00Z</dcterms:created>
  <dcterms:modified xsi:type="dcterms:W3CDTF">2019-04-26T14:11:00Z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0x0101006AB5C173F3C6A745AA09A9450F8B46B5</vt:lpwstr>
  </property>
</Properties>
</file>