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2BE7" w:rsidRDefault="00822BE7">
      <w:pPr>
        <w:rPr>
          <w:rFonts w:ascii="Arial" w:hAnsi="Arial" w:cs="Arial"/>
          <w:b/>
          <w:sz w:val="24"/>
          <w:lang w:val="en-US"/>
        </w:rPr>
      </w:pPr>
      <w:r>
        <w:rPr>
          <w:rFonts w:ascii="Arial" w:hAnsi="Arial" w:cs="Arial"/>
          <w:b/>
          <w:sz w:val="24"/>
          <w:lang w:val="en-US"/>
        </w:rPr>
        <w:t>Online only Supplementary Material</w:t>
      </w:r>
    </w:p>
    <w:p w:rsidR="00822BE7" w:rsidRDefault="00822BE7">
      <w:pPr>
        <w:rPr>
          <w:rFonts w:ascii="Arial" w:hAnsi="Arial" w:cs="Arial"/>
          <w:b/>
          <w:sz w:val="24"/>
          <w:lang w:val="en-US"/>
        </w:rPr>
      </w:pPr>
    </w:p>
    <w:p w:rsidR="00B3054F" w:rsidRPr="00B3054F" w:rsidRDefault="00E27550" w:rsidP="00B3054F">
      <w:pPr>
        <w:spacing w:after="0" w:line="480" w:lineRule="auto"/>
        <w:rPr>
          <w:rFonts w:ascii="Arial" w:hAnsi="Arial" w:cs="Arial"/>
          <w:sz w:val="24"/>
          <w:lang w:val="en-US"/>
        </w:rPr>
      </w:pPr>
      <w:r>
        <w:rPr>
          <w:rFonts w:ascii="Arial" w:hAnsi="Arial" w:cs="Arial"/>
          <w:sz w:val="24"/>
          <w:lang w:val="en-US"/>
        </w:rPr>
        <w:t>A.</w:t>
      </w:r>
      <w:r w:rsidR="00822BE7" w:rsidRPr="00B3054F">
        <w:rPr>
          <w:rFonts w:ascii="Arial" w:hAnsi="Arial" w:cs="Arial"/>
          <w:sz w:val="24"/>
          <w:lang w:val="en-US"/>
        </w:rPr>
        <w:t>1: Detailed search strategy</w:t>
      </w:r>
    </w:p>
    <w:p w:rsidR="00822BE7" w:rsidRPr="00B3054F" w:rsidRDefault="00E27550" w:rsidP="00B3054F">
      <w:pPr>
        <w:spacing w:after="0" w:line="480" w:lineRule="auto"/>
        <w:rPr>
          <w:rFonts w:ascii="Arial" w:hAnsi="Arial" w:cs="Arial"/>
          <w:color w:val="000000" w:themeColor="text1"/>
          <w:sz w:val="24"/>
          <w:lang w:val="en-US"/>
        </w:rPr>
      </w:pPr>
      <w:r>
        <w:rPr>
          <w:rFonts w:ascii="Arial" w:hAnsi="Arial" w:cs="Arial"/>
          <w:sz w:val="24"/>
          <w:lang w:val="en-US"/>
        </w:rPr>
        <w:t>A.</w:t>
      </w:r>
      <w:r w:rsidR="00822BE7" w:rsidRPr="00B3054F">
        <w:rPr>
          <w:rFonts w:ascii="Arial" w:hAnsi="Arial" w:cs="Arial"/>
          <w:sz w:val="24"/>
          <w:lang w:val="en-US"/>
        </w:rPr>
        <w:t>2:</w:t>
      </w:r>
      <w:r w:rsidR="00822BE7" w:rsidRPr="00B3054F">
        <w:rPr>
          <w:rFonts w:ascii="Arial" w:hAnsi="Arial" w:cs="Arial"/>
          <w:color w:val="000000" w:themeColor="text1"/>
          <w:sz w:val="24"/>
          <w:lang w:val="en-US"/>
        </w:rPr>
        <w:t xml:space="preserve"> Quality assessment composite grading tool</w:t>
      </w:r>
    </w:p>
    <w:p w:rsidR="004922F3" w:rsidRPr="00B3054F" w:rsidRDefault="00E27550" w:rsidP="004922F3">
      <w:pPr>
        <w:spacing w:after="0" w:line="480" w:lineRule="auto"/>
        <w:jc w:val="both"/>
        <w:rPr>
          <w:rFonts w:ascii="Arial" w:hAnsi="Arial" w:cs="Arial"/>
          <w:sz w:val="24"/>
          <w:szCs w:val="24"/>
          <w:shd w:val="clear" w:color="auto" w:fill="FFFFFF"/>
          <w:lang w:val="en-US"/>
        </w:rPr>
      </w:pPr>
      <w:r>
        <w:rPr>
          <w:rFonts w:ascii="Arial" w:hAnsi="Arial" w:cs="Arial"/>
          <w:sz w:val="24"/>
          <w:lang w:val="en-US"/>
        </w:rPr>
        <w:t>A.</w:t>
      </w:r>
      <w:r w:rsidR="004922F3">
        <w:rPr>
          <w:rFonts w:ascii="Arial" w:hAnsi="Arial" w:cs="Arial"/>
          <w:sz w:val="24"/>
          <w:lang w:val="en-US"/>
        </w:rPr>
        <w:t>3</w:t>
      </w:r>
      <w:r w:rsidR="004922F3" w:rsidRPr="00B3054F">
        <w:rPr>
          <w:rFonts w:ascii="Arial" w:hAnsi="Arial" w:cs="Arial"/>
          <w:sz w:val="24"/>
          <w:lang w:val="en-US"/>
        </w:rPr>
        <w:t>: Study characteristics of all 15 studies included in the systematic review</w:t>
      </w:r>
    </w:p>
    <w:p w:rsidR="00B3054F" w:rsidRDefault="00E27550" w:rsidP="00B3054F">
      <w:pPr>
        <w:spacing w:after="0" w:line="480" w:lineRule="auto"/>
        <w:jc w:val="both"/>
        <w:rPr>
          <w:rFonts w:ascii="Arial" w:hAnsi="Arial" w:cs="Arial"/>
          <w:sz w:val="24"/>
          <w:szCs w:val="24"/>
          <w:shd w:val="clear" w:color="auto" w:fill="FFFFFF"/>
          <w:lang w:val="en-US"/>
        </w:rPr>
      </w:pPr>
      <w:r>
        <w:rPr>
          <w:rFonts w:ascii="Arial" w:hAnsi="Arial" w:cs="Arial"/>
          <w:sz w:val="24"/>
          <w:szCs w:val="24"/>
          <w:lang w:val="en-US"/>
        </w:rPr>
        <w:t>A.</w:t>
      </w:r>
      <w:r w:rsidR="004922F3">
        <w:rPr>
          <w:rFonts w:ascii="Arial" w:hAnsi="Arial" w:cs="Arial"/>
          <w:sz w:val="24"/>
          <w:szCs w:val="24"/>
          <w:lang w:val="en-US"/>
        </w:rPr>
        <w:t>4</w:t>
      </w:r>
      <w:r w:rsidR="00822BE7" w:rsidRPr="00B3054F">
        <w:rPr>
          <w:rFonts w:ascii="Arial" w:hAnsi="Arial" w:cs="Arial"/>
          <w:sz w:val="24"/>
          <w:szCs w:val="24"/>
          <w:lang w:val="en-US"/>
        </w:rPr>
        <w:t>:</w:t>
      </w:r>
      <w:r w:rsidR="00822BE7" w:rsidRPr="00B3054F">
        <w:rPr>
          <w:rFonts w:ascii="Arial" w:hAnsi="Arial" w:cs="Arial"/>
          <w:sz w:val="24"/>
          <w:szCs w:val="24"/>
          <w:shd w:val="clear" w:color="auto" w:fill="FFFFFF"/>
          <w:lang w:val="en-US"/>
        </w:rPr>
        <w:t xml:space="preserve"> Quality assessment of all 15 eligible studies included in the qualitative analyses.</w:t>
      </w:r>
    </w:p>
    <w:p w:rsidR="00C47BE6" w:rsidRPr="00C47BE6" w:rsidRDefault="00C47BE6" w:rsidP="00C47BE6">
      <w:pPr>
        <w:rPr>
          <w:rFonts w:ascii="Arial" w:hAnsi="Arial" w:cs="Arial"/>
          <w:color w:val="FF0000"/>
          <w:sz w:val="24"/>
          <w:szCs w:val="24"/>
          <w:lang w:val="en-GB"/>
        </w:rPr>
      </w:pPr>
      <w:r w:rsidRPr="00C47BE6">
        <w:rPr>
          <w:rFonts w:ascii="Arial" w:hAnsi="Arial" w:cs="Arial"/>
          <w:color w:val="FF0000"/>
          <w:sz w:val="24"/>
          <w:szCs w:val="24"/>
          <w:lang w:val="en-GB"/>
        </w:rPr>
        <w:t>A.5. Articles excluded with reasons,</w:t>
      </w:r>
      <w:r w:rsidR="00B446CA">
        <w:rPr>
          <w:rFonts w:ascii="Arial" w:hAnsi="Arial" w:cs="Arial"/>
          <w:color w:val="FF0000"/>
          <w:sz w:val="24"/>
          <w:szCs w:val="24"/>
          <w:lang w:val="en-GB"/>
        </w:rPr>
        <w:t xml:space="preserve"> based on full text assessment.</w:t>
      </w:r>
    </w:p>
    <w:p w:rsidR="00C47BE6" w:rsidRPr="00C47BE6" w:rsidRDefault="00C47BE6" w:rsidP="00B3054F">
      <w:pPr>
        <w:spacing w:after="0" w:line="480" w:lineRule="auto"/>
        <w:jc w:val="both"/>
        <w:rPr>
          <w:rFonts w:ascii="Arial" w:hAnsi="Arial" w:cs="Arial"/>
          <w:sz w:val="24"/>
          <w:szCs w:val="24"/>
          <w:shd w:val="clear" w:color="auto" w:fill="FFFFFF"/>
          <w:lang w:val="en-GB"/>
        </w:rPr>
      </w:pPr>
    </w:p>
    <w:p w:rsidR="00822BE7" w:rsidRPr="00B3054F" w:rsidRDefault="00822BE7" w:rsidP="00B3054F">
      <w:pPr>
        <w:spacing w:after="0" w:line="480" w:lineRule="auto"/>
        <w:rPr>
          <w:rFonts w:ascii="Arial" w:hAnsi="Arial" w:cs="Arial"/>
          <w:color w:val="000000" w:themeColor="text1"/>
          <w:sz w:val="24"/>
          <w:lang w:val="en-US"/>
        </w:rPr>
      </w:pPr>
    </w:p>
    <w:p w:rsidR="00822BE7" w:rsidRPr="00B3054F" w:rsidRDefault="00822BE7" w:rsidP="00822BE7">
      <w:pPr>
        <w:rPr>
          <w:rFonts w:ascii="Arial" w:hAnsi="Arial" w:cs="Arial"/>
          <w:sz w:val="24"/>
          <w:lang w:val="en-US"/>
        </w:rPr>
      </w:pPr>
    </w:p>
    <w:p w:rsidR="00822BE7" w:rsidRDefault="00822BE7">
      <w:pPr>
        <w:rPr>
          <w:rFonts w:ascii="Arial" w:hAnsi="Arial" w:cs="Arial"/>
          <w:b/>
          <w:sz w:val="24"/>
          <w:lang w:val="en-US"/>
        </w:rPr>
      </w:pPr>
    </w:p>
    <w:p w:rsidR="00822BE7" w:rsidRDefault="00822BE7">
      <w:pPr>
        <w:rPr>
          <w:rFonts w:ascii="Arial" w:hAnsi="Arial" w:cs="Arial"/>
          <w:b/>
          <w:sz w:val="24"/>
          <w:lang w:val="en-US"/>
        </w:rPr>
      </w:pPr>
    </w:p>
    <w:p w:rsidR="00822BE7" w:rsidRDefault="00822BE7">
      <w:pPr>
        <w:rPr>
          <w:rFonts w:ascii="Arial" w:hAnsi="Arial" w:cs="Arial"/>
          <w:b/>
          <w:sz w:val="24"/>
          <w:lang w:val="en-US"/>
        </w:rPr>
      </w:pPr>
      <w:r>
        <w:rPr>
          <w:rFonts w:ascii="Arial" w:hAnsi="Arial" w:cs="Arial"/>
          <w:b/>
          <w:sz w:val="24"/>
          <w:lang w:val="en-US"/>
        </w:rPr>
        <w:br w:type="page"/>
      </w:r>
    </w:p>
    <w:p w:rsidR="00132BBC" w:rsidRPr="00822BE7" w:rsidRDefault="00E27550">
      <w:pPr>
        <w:rPr>
          <w:rFonts w:ascii="Arial" w:hAnsi="Arial" w:cs="Arial"/>
          <w:b/>
          <w:sz w:val="24"/>
          <w:lang w:val="en-US"/>
        </w:rPr>
      </w:pPr>
      <w:r>
        <w:rPr>
          <w:rFonts w:ascii="Arial" w:hAnsi="Arial" w:cs="Arial"/>
          <w:b/>
          <w:sz w:val="24"/>
          <w:lang w:val="en-US"/>
        </w:rPr>
        <w:lastRenderedPageBreak/>
        <w:t>A.</w:t>
      </w:r>
      <w:r w:rsidR="00132BBC" w:rsidRPr="00822BE7">
        <w:rPr>
          <w:rFonts w:ascii="Arial" w:hAnsi="Arial" w:cs="Arial"/>
          <w:b/>
          <w:sz w:val="24"/>
          <w:lang w:val="en-US"/>
        </w:rPr>
        <w:t xml:space="preserve">1: </w:t>
      </w:r>
      <w:r w:rsidR="00011573" w:rsidRPr="00822BE7">
        <w:rPr>
          <w:rFonts w:ascii="Arial" w:hAnsi="Arial" w:cs="Arial"/>
          <w:b/>
          <w:sz w:val="24"/>
          <w:lang w:val="en-US"/>
        </w:rPr>
        <w:t>D</w:t>
      </w:r>
      <w:r w:rsidR="00132BBC" w:rsidRPr="00822BE7">
        <w:rPr>
          <w:rFonts w:ascii="Arial" w:hAnsi="Arial" w:cs="Arial"/>
          <w:b/>
          <w:sz w:val="24"/>
          <w:lang w:val="en-US"/>
        </w:rPr>
        <w:t>etailed search strategy</w:t>
      </w:r>
    </w:p>
    <w:tbl>
      <w:tblPr>
        <w:tblW w:w="14427" w:type="dxa"/>
        <w:tblBorders>
          <w:insideH w:val="single" w:sz="4" w:space="0" w:color="auto"/>
        </w:tblBorders>
        <w:tblLayout w:type="fixed"/>
        <w:tblCellMar>
          <w:left w:w="70" w:type="dxa"/>
          <w:right w:w="70" w:type="dxa"/>
        </w:tblCellMar>
        <w:tblLook w:val="04A0" w:firstRow="1" w:lastRow="0" w:firstColumn="1" w:lastColumn="0" w:noHBand="0" w:noVBand="1"/>
      </w:tblPr>
      <w:tblGrid>
        <w:gridCol w:w="1134"/>
        <w:gridCol w:w="8686"/>
        <w:gridCol w:w="1520"/>
        <w:gridCol w:w="1419"/>
        <w:gridCol w:w="1668"/>
      </w:tblGrid>
      <w:tr w:rsidR="00132BBC" w:rsidRPr="00822BE7" w:rsidTr="00132BBC">
        <w:trPr>
          <w:trHeight w:val="416"/>
        </w:trPr>
        <w:tc>
          <w:tcPr>
            <w:tcW w:w="1134" w:type="dxa"/>
            <w:tcBorders>
              <w:top w:val="single" w:sz="4" w:space="0" w:color="auto"/>
              <w:bottom w:val="single" w:sz="4" w:space="0" w:color="auto"/>
            </w:tcBorders>
            <w:shd w:val="clear" w:color="auto" w:fill="auto"/>
            <w:vAlign w:val="center"/>
            <w:hideMark/>
          </w:tcPr>
          <w:p w:rsidR="00132BBC" w:rsidRPr="00822BE7" w:rsidRDefault="00132BBC" w:rsidP="00132BBC">
            <w:pPr>
              <w:spacing w:after="0" w:line="240" w:lineRule="auto"/>
              <w:rPr>
                <w:rFonts w:ascii="Arial" w:eastAsia="Times New Roman" w:hAnsi="Arial" w:cs="Arial"/>
                <w:b/>
                <w:bCs/>
                <w:color w:val="000000"/>
                <w:sz w:val="20"/>
                <w:lang w:val="en-US" w:eastAsia="sv-SE"/>
              </w:rPr>
            </w:pPr>
            <w:r w:rsidRPr="00822BE7">
              <w:rPr>
                <w:rFonts w:ascii="Arial" w:eastAsia="Times New Roman" w:hAnsi="Arial" w:cs="Arial"/>
                <w:b/>
                <w:bCs/>
                <w:color w:val="000000"/>
                <w:sz w:val="20"/>
                <w:lang w:val="en-US" w:eastAsia="sv-SE"/>
              </w:rPr>
              <w:t>Database</w:t>
            </w:r>
          </w:p>
        </w:tc>
        <w:tc>
          <w:tcPr>
            <w:tcW w:w="8686" w:type="dxa"/>
            <w:tcBorders>
              <w:top w:val="single" w:sz="4" w:space="0" w:color="auto"/>
              <w:bottom w:val="single" w:sz="4" w:space="0" w:color="auto"/>
            </w:tcBorders>
            <w:shd w:val="clear" w:color="auto" w:fill="auto"/>
            <w:vAlign w:val="center"/>
            <w:hideMark/>
          </w:tcPr>
          <w:p w:rsidR="00132BBC" w:rsidRPr="00822BE7" w:rsidRDefault="00132BBC" w:rsidP="00132BBC">
            <w:pPr>
              <w:spacing w:after="0" w:line="240" w:lineRule="auto"/>
              <w:rPr>
                <w:rFonts w:ascii="Arial" w:eastAsia="Times New Roman" w:hAnsi="Arial" w:cs="Arial"/>
                <w:b/>
                <w:bCs/>
                <w:color w:val="000000"/>
                <w:sz w:val="20"/>
                <w:lang w:val="en-US" w:eastAsia="sv-SE"/>
              </w:rPr>
            </w:pPr>
            <w:r w:rsidRPr="00822BE7">
              <w:rPr>
                <w:rFonts w:ascii="Arial" w:eastAsia="Times New Roman" w:hAnsi="Arial" w:cs="Arial"/>
                <w:b/>
                <w:bCs/>
                <w:color w:val="000000"/>
                <w:sz w:val="20"/>
                <w:lang w:val="en-US" w:eastAsia="sv-SE"/>
              </w:rPr>
              <w:t>Search string</w:t>
            </w:r>
          </w:p>
        </w:tc>
        <w:tc>
          <w:tcPr>
            <w:tcW w:w="1520" w:type="dxa"/>
            <w:tcBorders>
              <w:top w:val="single" w:sz="4" w:space="0" w:color="auto"/>
              <w:bottom w:val="single" w:sz="4" w:space="0" w:color="auto"/>
            </w:tcBorders>
            <w:shd w:val="clear" w:color="auto" w:fill="auto"/>
            <w:vAlign w:val="center"/>
            <w:hideMark/>
          </w:tcPr>
          <w:p w:rsidR="00132BBC" w:rsidRPr="00822BE7" w:rsidRDefault="00132BBC" w:rsidP="00F742E9">
            <w:pPr>
              <w:spacing w:after="0" w:line="240" w:lineRule="auto"/>
              <w:jc w:val="center"/>
              <w:rPr>
                <w:rFonts w:ascii="Arial" w:eastAsia="Times New Roman" w:hAnsi="Arial" w:cs="Arial"/>
                <w:b/>
                <w:bCs/>
                <w:color w:val="000000"/>
                <w:sz w:val="20"/>
                <w:lang w:val="en-US" w:eastAsia="sv-SE"/>
              </w:rPr>
            </w:pPr>
            <w:r w:rsidRPr="00822BE7">
              <w:rPr>
                <w:rFonts w:ascii="Arial" w:eastAsia="Times New Roman" w:hAnsi="Arial" w:cs="Arial"/>
                <w:b/>
                <w:bCs/>
                <w:color w:val="000000"/>
                <w:sz w:val="20"/>
                <w:lang w:val="en-US" w:eastAsia="sv-SE"/>
              </w:rPr>
              <w:t>Details</w:t>
            </w:r>
          </w:p>
        </w:tc>
        <w:tc>
          <w:tcPr>
            <w:tcW w:w="1419" w:type="dxa"/>
            <w:tcBorders>
              <w:top w:val="single" w:sz="4" w:space="0" w:color="auto"/>
              <w:bottom w:val="single" w:sz="4" w:space="0" w:color="auto"/>
            </w:tcBorders>
            <w:shd w:val="clear" w:color="auto" w:fill="auto"/>
            <w:vAlign w:val="center"/>
            <w:hideMark/>
          </w:tcPr>
          <w:p w:rsidR="00132BBC" w:rsidRPr="00822BE7" w:rsidRDefault="00132BBC" w:rsidP="00F742E9">
            <w:pPr>
              <w:spacing w:after="0" w:line="240" w:lineRule="auto"/>
              <w:jc w:val="center"/>
              <w:rPr>
                <w:rFonts w:ascii="Arial" w:eastAsia="Times New Roman" w:hAnsi="Arial" w:cs="Arial"/>
                <w:b/>
                <w:bCs/>
                <w:color w:val="000000"/>
                <w:sz w:val="20"/>
                <w:lang w:val="en-US" w:eastAsia="sv-SE"/>
              </w:rPr>
            </w:pPr>
            <w:r w:rsidRPr="00822BE7">
              <w:rPr>
                <w:rFonts w:ascii="Arial" w:eastAsia="Times New Roman" w:hAnsi="Arial" w:cs="Arial"/>
                <w:b/>
                <w:bCs/>
                <w:color w:val="000000"/>
                <w:sz w:val="20"/>
                <w:lang w:val="en-US" w:eastAsia="sv-SE"/>
              </w:rPr>
              <w:t>Date of most recent search</w:t>
            </w:r>
          </w:p>
        </w:tc>
        <w:tc>
          <w:tcPr>
            <w:tcW w:w="1668" w:type="dxa"/>
            <w:tcBorders>
              <w:top w:val="single" w:sz="4" w:space="0" w:color="auto"/>
              <w:bottom w:val="single" w:sz="4" w:space="0" w:color="auto"/>
            </w:tcBorders>
            <w:shd w:val="clear" w:color="auto" w:fill="auto"/>
            <w:vAlign w:val="center"/>
            <w:hideMark/>
          </w:tcPr>
          <w:p w:rsidR="00132BBC" w:rsidRPr="00822BE7" w:rsidRDefault="00132BBC" w:rsidP="00F742E9">
            <w:pPr>
              <w:spacing w:after="0" w:line="240" w:lineRule="auto"/>
              <w:jc w:val="center"/>
              <w:rPr>
                <w:rFonts w:ascii="Arial" w:eastAsia="Times New Roman" w:hAnsi="Arial" w:cs="Arial"/>
                <w:b/>
                <w:bCs/>
                <w:color w:val="000000"/>
                <w:sz w:val="20"/>
                <w:lang w:val="en-US" w:eastAsia="sv-SE"/>
              </w:rPr>
            </w:pPr>
            <w:r w:rsidRPr="00822BE7">
              <w:rPr>
                <w:rFonts w:ascii="Arial" w:eastAsia="Times New Roman" w:hAnsi="Arial" w:cs="Arial"/>
                <w:b/>
                <w:bCs/>
                <w:color w:val="000000"/>
                <w:sz w:val="20"/>
                <w:lang w:val="en-US" w:eastAsia="sv-SE"/>
              </w:rPr>
              <w:t>Number of hits</w:t>
            </w:r>
          </w:p>
        </w:tc>
      </w:tr>
      <w:tr w:rsidR="00132BBC" w:rsidRPr="00822BE7" w:rsidTr="00132BBC">
        <w:trPr>
          <w:trHeight w:val="2088"/>
        </w:trPr>
        <w:tc>
          <w:tcPr>
            <w:tcW w:w="1134" w:type="dxa"/>
            <w:tcBorders>
              <w:top w:val="single" w:sz="4" w:space="0" w:color="auto"/>
            </w:tcBorders>
            <w:shd w:val="clear" w:color="auto" w:fill="auto"/>
            <w:vAlign w:val="center"/>
            <w:hideMark/>
          </w:tcPr>
          <w:p w:rsidR="00132BBC" w:rsidRPr="00822BE7" w:rsidRDefault="00132BBC" w:rsidP="00132BBC">
            <w:pPr>
              <w:spacing w:after="0" w:line="240" w:lineRule="auto"/>
              <w:rPr>
                <w:rFonts w:ascii="Arial" w:eastAsia="Times New Roman" w:hAnsi="Arial" w:cs="Arial"/>
                <w:color w:val="000000"/>
                <w:sz w:val="20"/>
                <w:lang w:val="en-US" w:eastAsia="sv-SE"/>
              </w:rPr>
            </w:pPr>
            <w:r w:rsidRPr="00822BE7">
              <w:rPr>
                <w:rFonts w:ascii="Arial" w:eastAsia="Times New Roman" w:hAnsi="Arial" w:cs="Arial"/>
                <w:color w:val="000000"/>
                <w:sz w:val="20"/>
                <w:lang w:val="en-US" w:eastAsia="sv-SE"/>
              </w:rPr>
              <w:t>PubMed</w:t>
            </w:r>
          </w:p>
        </w:tc>
        <w:tc>
          <w:tcPr>
            <w:tcW w:w="8686" w:type="dxa"/>
            <w:tcBorders>
              <w:top w:val="single" w:sz="4" w:space="0" w:color="auto"/>
            </w:tcBorders>
            <w:shd w:val="clear" w:color="auto" w:fill="auto"/>
            <w:vAlign w:val="center"/>
            <w:hideMark/>
          </w:tcPr>
          <w:p w:rsidR="00132BBC" w:rsidRPr="00822BE7" w:rsidRDefault="00132BBC" w:rsidP="00132BBC">
            <w:pPr>
              <w:spacing w:after="0" w:line="240" w:lineRule="auto"/>
              <w:jc w:val="both"/>
              <w:rPr>
                <w:rFonts w:ascii="Arial" w:eastAsia="Times New Roman" w:hAnsi="Arial" w:cs="Arial"/>
                <w:color w:val="000000"/>
                <w:sz w:val="20"/>
                <w:lang w:val="en-US" w:eastAsia="sv-SE"/>
              </w:rPr>
            </w:pPr>
            <w:r w:rsidRPr="00822BE7">
              <w:rPr>
                <w:rFonts w:ascii="Arial" w:eastAsia="Times New Roman" w:hAnsi="Arial" w:cs="Arial"/>
                <w:color w:val="000000"/>
                <w:sz w:val="20"/>
                <w:lang w:val="en-US" w:eastAsia="sv-SE"/>
              </w:rPr>
              <w:t>(“Microbiota“[Mesh] OR microbiome[tiab] OR microbiota[tiab] OR flora[tiab] OR microflora[tiab] OR “vaginitis”[Mesh] OR vaginitis[tiab] OR vaginosis[tiab] OR dysbiosis[tiab] OR dysbacteriosis[tiab]) AND (vaginal[tiab] OR vagina[tiab] OR cervix[tiab]  OR cervical[tiab] OR cervicovaginal[tiab]  OR female[tiab] OR women[tiab] OR woman[tiab]) AND ("Alphapapillomavirus"[Mesh] OR HPV[tiab] or human papillomavirus[tiab] OR human papilloma virus[tiab] OR "Uterine Cervical Neoplasms"[Mesh] OR cancer[tiab] OR dysplasia[tiab] OR neoplasia[tiab] OR squamous intraepithelial lesions[tiab]  OR LSIL[tiab]  OR HSIL[tiab]  OR CIN[tiab])</w:t>
            </w:r>
          </w:p>
        </w:tc>
        <w:tc>
          <w:tcPr>
            <w:tcW w:w="1520" w:type="dxa"/>
            <w:tcBorders>
              <w:top w:val="single" w:sz="4" w:space="0" w:color="auto"/>
            </w:tcBorders>
            <w:shd w:val="clear" w:color="auto" w:fill="auto"/>
            <w:vAlign w:val="center"/>
            <w:hideMark/>
          </w:tcPr>
          <w:p w:rsidR="00132BBC" w:rsidRPr="00822BE7" w:rsidRDefault="00132BBC" w:rsidP="00F742E9">
            <w:pPr>
              <w:spacing w:after="0" w:line="240" w:lineRule="auto"/>
              <w:jc w:val="center"/>
              <w:rPr>
                <w:rFonts w:ascii="Arial" w:eastAsia="Times New Roman" w:hAnsi="Arial" w:cs="Arial"/>
                <w:color w:val="000000"/>
                <w:sz w:val="20"/>
                <w:lang w:val="en-US" w:eastAsia="sv-SE"/>
              </w:rPr>
            </w:pPr>
          </w:p>
        </w:tc>
        <w:tc>
          <w:tcPr>
            <w:tcW w:w="1419" w:type="dxa"/>
            <w:tcBorders>
              <w:top w:val="single" w:sz="4" w:space="0" w:color="auto"/>
            </w:tcBorders>
            <w:shd w:val="clear" w:color="auto" w:fill="auto"/>
            <w:vAlign w:val="center"/>
            <w:hideMark/>
          </w:tcPr>
          <w:p w:rsidR="00132BBC" w:rsidRPr="00822BE7" w:rsidRDefault="001D1A3E" w:rsidP="00F742E9">
            <w:pPr>
              <w:spacing w:after="0" w:line="240" w:lineRule="auto"/>
              <w:jc w:val="center"/>
              <w:rPr>
                <w:rFonts w:ascii="Arial" w:eastAsia="Times New Roman" w:hAnsi="Arial" w:cs="Arial"/>
                <w:color w:val="000000"/>
                <w:sz w:val="20"/>
                <w:lang w:val="en-US" w:eastAsia="sv-SE"/>
              </w:rPr>
            </w:pPr>
            <w:r w:rsidRPr="00822BE7">
              <w:rPr>
                <w:rFonts w:ascii="Arial" w:eastAsia="Times New Roman" w:hAnsi="Arial" w:cs="Arial"/>
                <w:color w:val="000000"/>
                <w:sz w:val="20"/>
                <w:lang w:val="en-US" w:eastAsia="sv-SE"/>
              </w:rPr>
              <w:t>11-jun-18</w:t>
            </w:r>
          </w:p>
        </w:tc>
        <w:tc>
          <w:tcPr>
            <w:tcW w:w="1668" w:type="dxa"/>
            <w:tcBorders>
              <w:top w:val="single" w:sz="4" w:space="0" w:color="auto"/>
            </w:tcBorders>
            <w:shd w:val="clear" w:color="auto" w:fill="auto"/>
            <w:vAlign w:val="center"/>
            <w:hideMark/>
          </w:tcPr>
          <w:p w:rsidR="00132BBC" w:rsidRPr="006B5E89" w:rsidRDefault="001D1A3E" w:rsidP="00622D12">
            <w:pPr>
              <w:spacing w:after="0" w:line="240" w:lineRule="auto"/>
              <w:jc w:val="center"/>
              <w:rPr>
                <w:rFonts w:ascii="Arial" w:eastAsia="Times New Roman" w:hAnsi="Arial" w:cs="Arial"/>
                <w:i/>
                <w:color w:val="000000"/>
                <w:sz w:val="20"/>
                <w:lang w:val="en-US" w:eastAsia="sv-SE"/>
              </w:rPr>
            </w:pPr>
            <w:r w:rsidRPr="006B5E89">
              <w:rPr>
                <w:rFonts w:ascii="Arial" w:eastAsia="Times New Roman" w:hAnsi="Arial" w:cs="Arial"/>
                <w:i/>
                <w:color w:val="000000"/>
                <w:sz w:val="20"/>
                <w:lang w:val="en-US" w:eastAsia="sv-SE"/>
              </w:rPr>
              <w:t>933</w:t>
            </w:r>
          </w:p>
        </w:tc>
      </w:tr>
      <w:tr w:rsidR="00132BBC" w:rsidRPr="00822BE7" w:rsidTr="00132BBC">
        <w:trPr>
          <w:trHeight w:val="1380"/>
        </w:trPr>
        <w:tc>
          <w:tcPr>
            <w:tcW w:w="1134" w:type="dxa"/>
            <w:shd w:val="clear" w:color="auto" w:fill="auto"/>
            <w:vAlign w:val="center"/>
            <w:hideMark/>
          </w:tcPr>
          <w:p w:rsidR="00132BBC" w:rsidRPr="00822BE7" w:rsidRDefault="00132BBC" w:rsidP="00132BBC">
            <w:pPr>
              <w:spacing w:after="0" w:line="240" w:lineRule="auto"/>
              <w:rPr>
                <w:rFonts w:ascii="Arial" w:eastAsia="Times New Roman" w:hAnsi="Arial" w:cs="Arial"/>
                <w:color w:val="000000"/>
                <w:sz w:val="20"/>
                <w:lang w:val="en-US" w:eastAsia="sv-SE"/>
              </w:rPr>
            </w:pPr>
            <w:r w:rsidRPr="00822BE7">
              <w:rPr>
                <w:rFonts w:ascii="Arial" w:eastAsia="Times New Roman" w:hAnsi="Arial" w:cs="Arial"/>
                <w:color w:val="000000"/>
                <w:sz w:val="20"/>
                <w:lang w:val="en-US" w:eastAsia="sv-SE"/>
              </w:rPr>
              <w:t>Web of Science</w:t>
            </w:r>
          </w:p>
        </w:tc>
        <w:tc>
          <w:tcPr>
            <w:tcW w:w="8686" w:type="dxa"/>
            <w:shd w:val="clear" w:color="auto" w:fill="auto"/>
            <w:noWrap/>
            <w:vAlign w:val="center"/>
            <w:hideMark/>
          </w:tcPr>
          <w:p w:rsidR="00132BBC" w:rsidRPr="00822BE7" w:rsidRDefault="00132BBC" w:rsidP="00132BBC">
            <w:pPr>
              <w:spacing w:after="0" w:line="240" w:lineRule="auto"/>
              <w:jc w:val="both"/>
              <w:rPr>
                <w:rFonts w:ascii="Arial" w:eastAsia="Times New Roman" w:hAnsi="Arial" w:cs="Arial"/>
                <w:color w:val="000000"/>
                <w:sz w:val="20"/>
                <w:lang w:val="en-US" w:eastAsia="sv-SE"/>
              </w:rPr>
            </w:pPr>
            <w:r w:rsidRPr="00822BE7">
              <w:rPr>
                <w:rFonts w:ascii="Arial" w:eastAsia="Times New Roman" w:hAnsi="Arial" w:cs="Arial"/>
                <w:color w:val="000000"/>
                <w:sz w:val="20"/>
                <w:lang w:val="en-US" w:eastAsia="sv-SE"/>
              </w:rPr>
              <w:t>(microbiome OR microbiota OR flora OR microflora OR vaginitis OR vaginosis OR dysbiosis OR dysbacteriosis) AND (vaginal OR vagina OR cervix  OR cervical OR cervicovaginal  OR female OR women OR woman) AND (Alphapapillomavirus OR HPV or “human papillomavirus” OR "Uterine Cervical Neoplasms" OR cancer OR dysplasia OR neoplasia OR “squamous intraepithelial lesions”  OR LSIL  OR HSIL  OR CIN)</w:t>
            </w:r>
          </w:p>
        </w:tc>
        <w:tc>
          <w:tcPr>
            <w:tcW w:w="1520" w:type="dxa"/>
            <w:shd w:val="clear" w:color="auto" w:fill="auto"/>
            <w:vAlign w:val="center"/>
            <w:hideMark/>
          </w:tcPr>
          <w:p w:rsidR="00132BBC" w:rsidRPr="00822BE7" w:rsidRDefault="00132BBC" w:rsidP="00F742E9">
            <w:pPr>
              <w:spacing w:after="0" w:line="240" w:lineRule="auto"/>
              <w:jc w:val="center"/>
              <w:rPr>
                <w:rFonts w:ascii="Arial" w:eastAsia="Times New Roman" w:hAnsi="Arial" w:cs="Arial"/>
                <w:color w:val="000000"/>
                <w:sz w:val="20"/>
                <w:lang w:val="en-US" w:eastAsia="sv-SE"/>
              </w:rPr>
            </w:pPr>
            <w:r w:rsidRPr="00822BE7">
              <w:rPr>
                <w:rFonts w:ascii="Arial" w:eastAsia="Times New Roman" w:hAnsi="Arial" w:cs="Arial"/>
                <w:color w:val="000000"/>
                <w:sz w:val="20"/>
                <w:lang w:val="en-US" w:eastAsia="sv-SE"/>
              </w:rPr>
              <w:t>Search on topic</w:t>
            </w:r>
          </w:p>
        </w:tc>
        <w:tc>
          <w:tcPr>
            <w:tcW w:w="1419" w:type="dxa"/>
            <w:shd w:val="clear" w:color="auto" w:fill="auto"/>
            <w:vAlign w:val="center"/>
            <w:hideMark/>
          </w:tcPr>
          <w:p w:rsidR="00132BBC" w:rsidRPr="00822BE7" w:rsidRDefault="001D1A3E" w:rsidP="00F742E9">
            <w:pPr>
              <w:spacing w:after="0" w:line="240" w:lineRule="auto"/>
              <w:jc w:val="center"/>
              <w:rPr>
                <w:rFonts w:ascii="Arial" w:eastAsia="Times New Roman" w:hAnsi="Arial" w:cs="Arial"/>
                <w:color w:val="000000"/>
                <w:sz w:val="20"/>
                <w:lang w:val="en-US" w:eastAsia="sv-SE"/>
              </w:rPr>
            </w:pPr>
            <w:r w:rsidRPr="00822BE7">
              <w:rPr>
                <w:rFonts w:ascii="Arial" w:eastAsia="Times New Roman" w:hAnsi="Arial" w:cs="Arial"/>
                <w:color w:val="000000"/>
                <w:sz w:val="20"/>
                <w:lang w:val="en-US" w:eastAsia="sv-SE"/>
              </w:rPr>
              <w:t>11-jun-18</w:t>
            </w:r>
          </w:p>
        </w:tc>
        <w:tc>
          <w:tcPr>
            <w:tcW w:w="1668" w:type="dxa"/>
            <w:shd w:val="clear" w:color="auto" w:fill="auto"/>
            <w:vAlign w:val="center"/>
            <w:hideMark/>
          </w:tcPr>
          <w:p w:rsidR="00132BBC" w:rsidRPr="006B5E89" w:rsidRDefault="001D1A3E" w:rsidP="00622D12">
            <w:pPr>
              <w:spacing w:after="0" w:line="240" w:lineRule="auto"/>
              <w:jc w:val="center"/>
              <w:rPr>
                <w:rFonts w:ascii="Arial" w:eastAsia="Times New Roman" w:hAnsi="Arial" w:cs="Arial"/>
                <w:i/>
                <w:color w:val="000000"/>
                <w:sz w:val="20"/>
                <w:lang w:val="en-US" w:eastAsia="sv-SE"/>
              </w:rPr>
            </w:pPr>
            <w:r w:rsidRPr="006B5E89">
              <w:rPr>
                <w:rFonts w:ascii="Arial" w:eastAsia="Times New Roman" w:hAnsi="Arial" w:cs="Arial"/>
                <w:i/>
                <w:color w:val="000000"/>
                <w:sz w:val="20"/>
                <w:lang w:val="en-US" w:eastAsia="sv-SE"/>
              </w:rPr>
              <w:t>1043</w:t>
            </w:r>
          </w:p>
        </w:tc>
      </w:tr>
      <w:tr w:rsidR="00132BBC" w:rsidRPr="00822BE7" w:rsidTr="00132BBC">
        <w:trPr>
          <w:trHeight w:val="1626"/>
        </w:trPr>
        <w:tc>
          <w:tcPr>
            <w:tcW w:w="1134" w:type="dxa"/>
            <w:shd w:val="clear" w:color="auto" w:fill="auto"/>
            <w:vAlign w:val="center"/>
            <w:hideMark/>
          </w:tcPr>
          <w:p w:rsidR="00132BBC" w:rsidRPr="00822BE7" w:rsidRDefault="00132BBC" w:rsidP="00132BBC">
            <w:pPr>
              <w:spacing w:after="0" w:line="240" w:lineRule="auto"/>
              <w:rPr>
                <w:rFonts w:ascii="Arial" w:eastAsia="Times New Roman" w:hAnsi="Arial" w:cs="Arial"/>
                <w:color w:val="000000"/>
                <w:sz w:val="20"/>
                <w:lang w:val="en-US" w:eastAsia="sv-SE"/>
              </w:rPr>
            </w:pPr>
            <w:r w:rsidRPr="00822BE7">
              <w:rPr>
                <w:rFonts w:ascii="Arial" w:eastAsia="Times New Roman" w:hAnsi="Arial" w:cs="Arial"/>
                <w:color w:val="000000"/>
                <w:sz w:val="20"/>
                <w:lang w:val="en-US" w:eastAsia="sv-SE"/>
              </w:rPr>
              <w:t>Embase</w:t>
            </w:r>
          </w:p>
        </w:tc>
        <w:tc>
          <w:tcPr>
            <w:tcW w:w="8686" w:type="dxa"/>
            <w:shd w:val="clear" w:color="auto" w:fill="auto"/>
            <w:noWrap/>
            <w:vAlign w:val="center"/>
            <w:hideMark/>
          </w:tcPr>
          <w:p w:rsidR="00132BBC" w:rsidRPr="00822BE7" w:rsidRDefault="00132BBC" w:rsidP="00132BBC">
            <w:pPr>
              <w:spacing w:after="0" w:line="240" w:lineRule="auto"/>
              <w:jc w:val="both"/>
              <w:rPr>
                <w:rFonts w:ascii="Arial" w:eastAsia="Times New Roman" w:hAnsi="Arial" w:cs="Arial"/>
                <w:color w:val="000000"/>
                <w:sz w:val="20"/>
                <w:lang w:val="en-US" w:eastAsia="sv-SE"/>
              </w:rPr>
            </w:pPr>
            <w:r w:rsidRPr="00822BE7">
              <w:rPr>
                <w:rFonts w:ascii="Arial" w:eastAsia="Times New Roman" w:hAnsi="Arial" w:cs="Arial"/>
                <w:color w:val="000000"/>
                <w:sz w:val="20"/>
                <w:lang w:val="en-US" w:eastAsia="sv-SE"/>
              </w:rPr>
              <w:t>('microbiome'/exp/mj OR 'microbiota'/exp/mj OR 'flora'/exp/mj OR 'microflora'/exp/mj OR 'vaginitis'/exp/mj OR 'vaginosis'/exp/mj OR 'dysbiosis'/exp/mj OR 'dysbacteriosis'/exp/mj) AND (vaginal OR 'vagina'/exp/mj OR cervix  OR cervical OR cervicovaginal  OR 'female'/exp/mj OR 'women'/exp/mj OR 'woman'/exp/mj) AND ('alphapapillomavirus'/exp/mj OR 'hpv'/exp/mj OR ('human'/exp/mj AND 'papillomavirus'/exp/mj) OR ('uterine'/exp/mj AND cervical AND 'neoplasms'/exp/mj) OR 'cancer'/exp/mj OR 'dysplasia'/exp/mj OR 'neoplasia'/exp/mj OR (squamous AND intraepithelial AND lesions) OR 'lsil' OR 'hsil' OR 'cin')</w:t>
            </w:r>
          </w:p>
        </w:tc>
        <w:tc>
          <w:tcPr>
            <w:tcW w:w="1520" w:type="dxa"/>
            <w:shd w:val="clear" w:color="auto" w:fill="auto"/>
            <w:vAlign w:val="center"/>
            <w:hideMark/>
          </w:tcPr>
          <w:p w:rsidR="00132BBC" w:rsidRPr="00822BE7" w:rsidRDefault="00132BBC" w:rsidP="00F742E9">
            <w:pPr>
              <w:spacing w:after="0" w:line="240" w:lineRule="auto"/>
              <w:jc w:val="center"/>
              <w:rPr>
                <w:rFonts w:ascii="Arial" w:eastAsia="Times New Roman" w:hAnsi="Arial" w:cs="Arial"/>
                <w:color w:val="000000"/>
                <w:sz w:val="20"/>
                <w:lang w:val="en-US" w:eastAsia="sv-SE"/>
              </w:rPr>
            </w:pPr>
            <w:r w:rsidRPr="00822BE7">
              <w:rPr>
                <w:rFonts w:ascii="Arial" w:eastAsia="Times New Roman" w:hAnsi="Arial" w:cs="Arial"/>
                <w:color w:val="000000"/>
                <w:sz w:val="20"/>
                <w:lang w:val="en-US" w:eastAsia="sv-SE"/>
              </w:rPr>
              <w:t>Advanced search: map to preferred term in Emtree &amp; explode using narrower Emtree terms – limit to major focus.</w:t>
            </w:r>
          </w:p>
        </w:tc>
        <w:tc>
          <w:tcPr>
            <w:tcW w:w="1419" w:type="dxa"/>
            <w:shd w:val="clear" w:color="auto" w:fill="auto"/>
            <w:vAlign w:val="center"/>
            <w:hideMark/>
          </w:tcPr>
          <w:p w:rsidR="00132BBC" w:rsidRPr="00822BE7" w:rsidRDefault="001D1A3E" w:rsidP="00622D12">
            <w:pPr>
              <w:spacing w:after="0" w:line="240" w:lineRule="auto"/>
              <w:jc w:val="center"/>
              <w:rPr>
                <w:rFonts w:ascii="Arial" w:eastAsia="Times New Roman" w:hAnsi="Arial" w:cs="Arial"/>
                <w:color w:val="000000"/>
                <w:sz w:val="20"/>
                <w:lang w:val="en-US" w:eastAsia="sv-SE"/>
              </w:rPr>
            </w:pPr>
            <w:r w:rsidRPr="00822BE7">
              <w:rPr>
                <w:rFonts w:ascii="Arial" w:eastAsia="Times New Roman" w:hAnsi="Arial" w:cs="Arial"/>
                <w:color w:val="000000"/>
                <w:sz w:val="20"/>
                <w:lang w:val="en-US" w:eastAsia="sv-SE"/>
              </w:rPr>
              <w:t>11-jun-18</w:t>
            </w:r>
          </w:p>
        </w:tc>
        <w:tc>
          <w:tcPr>
            <w:tcW w:w="1668" w:type="dxa"/>
            <w:shd w:val="clear" w:color="auto" w:fill="auto"/>
            <w:vAlign w:val="center"/>
            <w:hideMark/>
          </w:tcPr>
          <w:p w:rsidR="00132BBC" w:rsidRPr="006B5E89" w:rsidRDefault="00132BBC" w:rsidP="001D1A3E">
            <w:pPr>
              <w:spacing w:after="0" w:line="240" w:lineRule="auto"/>
              <w:jc w:val="center"/>
              <w:rPr>
                <w:rFonts w:ascii="Arial" w:eastAsia="Times New Roman" w:hAnsi="Arial" w:cs="Arial"/>
                <w:i/>
                <w:color w:val="000000"/>
                <w:sz w:val="20"/>
                <w:lang w:val="en-US" w:eastAsia="sv-SE"/>
              </w:rPr>
            </w:pPr>
            <w:r w:rsidRPr="006B5E89">
              <w:rPr>
                <w:rFonts w:ascii="Arial" w:eastAsia="Times New Roman" w:hAnsi="Arial" w:cs="Arial"/>
                <w:i/>
                <w:color w:val="000000"/>
                <w:sz w:val="20"/>
                <w:lang w:val="en-US" w:eastAsia="sv-SE"/>
              </w:rPr>
              <w:t>24</w:t>
            </w:r>
            <w:r w:rsidR="001D1A3E" w:rsidRPr="006B5E89">
              <w:rPr>
                <w:rFonts w:ascii="Arial" w:eastAsia="Times New Roman" w:hAnsi="Arial" w:cs="Arial"/>
                <w:i/>
                <w:color w:val="000000"/>
                <w:sz w:val="20"/>
                <w:lang w:val="en-US" w:eastAsia="sv-SE"/>
              </w:rPr>
              <w:t>9</w:t>
            </w:r>
          </w:p>
        </w:tc>
      </w:tr>
      <w:tr w:rsidR="00132BBC" w:rsidRPr="00822BE7" w:rsidTr="00132BBC">
        <w:trPr>
          <w:trHeight w:val="1386"/>
        </w:trPr>
        <w:tc>
          <w:tcPr>
            <w:tcW w:w="1134" w:type="dxa"/>
            <w:tcBorders>
              <w:bottom w:val="single" w:sz="4" w:space="0" w:color="auto"/>
            </w:tcBorders>
            <w:shd w:val="clear" w:color="auto" w:fill="auto"/>
            <w:vAlign w:val="center"/>
            <w:hideMark/>
          </w:tcPr>
          <w:p w:rsidR="00132BBC" w:rsidRPr="00822BE7" w:rsidRDefault="00132BBC" w:rsidP="00132BBC">
            <w:pPr>
              <w:spacing w:after="0" w:line="240" w:lineRule="auto"/>
              <w:rPr>
                <w:rFonts w:ascii="Arial" w:eastAsia="Times New Roman" w:hAnsi="Arial" w:cs="Arial"/>
                <w:color w:val="000000"/>
                <w:sz w:val="20"/>
                <w:lang w:val="en-US" w:eastAsia="sv-SE"/>
              </w:rPr>
            </w:pPr>
            <w:r w:rsidRPr="00822BE7">
              <w:rPr>
                <w:rFonts w:ascii="Arial" w:eastAsia="Times New Roman" w:hAnsi="Arial" w:cs="Arial"/>
                <w:color w:val="000000"/>
                <w:sz w:val="20"/>
                <w:lang w:val="en-US" w:eastAsia="sv-SE"/>
              </w:rPr>
              <w:t>Cinahl</w:t>
            </w:r>
          </w:p>
        </w:tc>
        <w:tc>
          <w:tcPr>
            <w:tcW w:w="8686" w:type="dxa"/>
            <w:tcBorders>
              <w:bottom w:val="single" w:sz="4" w:space="0" w:color="auto"/>
            </w:tcBorders>
            <w:shd w:val="clear" w:color="auto" w:fill="auto"/>
            <w:noWrap/>
            <w:vAlign w:val="center"/>
            <w:hideMark/>
          </w:tcPr>
          <w:p w:rsidR="00132BBC" w:rsidRPr="00822BE7" w:rsidRDefault="00132BBC" w:rsidP="00132BBC">
            <w:pPr>
              <w:spacing w:after="0" w:line="240" w:lineRule="auto"/>
              <w:jc w:val="both"/>
              <w:rPr>
                <w:rFonts w:ascii="Arial" w:eastAsia="Times New Roman" w:hAnsi="Arial" w:cs="Arial"/>
                <w:color w:val="000000"/>
                <w:sz w:val="20"/>
                <w:lang w:val="en-US" w:eastAsia="sv-SE"/>
              </w:rPr>
            </w:pPr>
            <w:r w:rsidRPr="00822BE7">
              <w:rPr>
                <w:rFonts w:ascii="Arial" w:eastAsia="Times New Roman" w:hAnsi="Arial" w:cs="Arial"/>
                <w:color w:val="000000"/>
                <w:sz w:val="20"/>
                <w:lang w:val="en-US" w:eastAsia="sv-SE"/>
              </w:rPr>
              <w:t>(microbiome OR microbiota OR flora OR microflora OR vaginitis OR vaginosis OR dysbiosis OR dysbacteriosis) AND (vaginal OR vagina OR cervix  OR cervical OR cervicovaginal  OR female OR women OR woman) AND (Alphapapillomavirus OR HPV or “human papillomavirus” OR "Uterine Cervical Neoplasms" OR cancer OR dysplasia OR neoplasia OR “squamous intraepithelial lesions”  OR LSIL  OR HSIL  OR CIN)</w:t>
            </w:r>
          </w:p>
        </w:tc>
        <w:tc>
          <w:tcPr>
            <w:tcW w:w="1520" w:type="dxa"/>
            <w:tcBorders>
              <w:bottom w:val="single" w:sz="4" w:space="0" w:color="auto"/>
            </w:tcBorders>
            <w:shd w:val="clear" w:color="auto" w:fill="auto"/>
            <w:vAlign w:val="center"/>
            <w:hideMark/>
          </w:tcPr>
          <w:p w:rsidR="00132BBC" w:rsidRPr="00822BE7" w:rsidRDefault="00132BBC" w:rsidP="00F742E9">
            <w:pPr>
              <w:spacing w:after="0" w:line="240" w:lineRule="auto"/>
              <w:jc w:val="center"/>
              <w:rPr>
                <w:rFonts w:ascii="Arial" w:eastAsia="Times New Roman" w:hAnsi="Arial" w:cs="Arial"/>
                <w:color w:val="000000"/>
                <w:sz w:val="20"/>
                <w:lang w:val="en-US" w:eastAsia="sv-SE"/>
              </w:rPr>
            </w:pPr>
            <w:r w:rsidRPr="00822BE7">
              <w:rPr>
                <w:rFonts w:ascii="Arial" w:eastAsia="Times New Roman" w:hAnsi="Arial" w:cs="Arial"/>
                <w:color w:val="000000"/>
                <w:sz w:val="20"/>
                <w:lang w:val="en-US" w:eastAsia="sv-SE"/>
              </w:rPr>
              <w:t>Search on title or abstract</w:t>
            </w:r>
          </w:p>
        </w:tc>
        <w:tc>
          <w:tcPr>
            <w:tcW w:w="1419" w:type="dxa"/>
            <w:tcBorders>
              <w:bottom w:val="single" w:sz="4" w:space="0" w:color="auto"/>
            </w:tcBorders>
            <w:shd w:val="clear" w:color="auto" w:fill="auto"/>
            <w:vAlign w:val="center"/>
            <w:hideMark/>
          </w:tcPr>
          <w:p w:rsidR="00132BBC" w:rsidRPr="00822BE7" w:rsidRDefault="001D1A3E" w:rsidP="00F742E9">
            <w:pPr>
              <w:spacing w:after="0" w:line="240" w:lineRule="auto"/>
              <w:jc w:val="center"/>
              <w:rPr>
                <w:rFonts w:ascii="Arial" w:eastAsia="Times New Roman" w:hAnsi="Arial" w:cs="Arial"/>
                <w:color w:val="000000"/>
                <w:sz w:val="20"/>
                <w:lang w:val="en-US" w:eastAsia="sv-SE"/>
              </w:rPr>
            </w:pPr>
            <w:r w:rsidRPr="00822BE7">
              <w:rPr>
                <w:rFonts w:ascii="Arial" w:eastAsia="Times New Roman" w:hAnsi="Arial" w:cs="Arial"/>
                <w:color w:val="000000"/>
                <w:sz w:val="20"/>
                <w:lang w:val="en-US" w:eastAsia="sv-SE"/>
              </w:rPr>
              <w:t>11-jun-18</w:t>
            </w:r>
          </w:p>
        </w:tc>
        <w:tc>
          <w:tcPr>
            <w:tcW w:w="1668" w:type="dxa"/>
            <w:tcBorders>
              <w:bottom w:val="single" w:sz="4" w:space="0" w:color="auto"/>
            </w:tcBorders>
            <w:shd w:val="clear" w:color="auto" w:fill="auto"/>
            <w:vAlign w:val="center"/>
            <w:hideMark/>
          </w:tcPr>
          <w:p w:rsidR="00132BBC" w:rsidRPr="006B5E89" w:rsidRDefault="001D1A3E" w:rsidP="00F742E9">
            <w:pPr>
              <w:spacing w:after="0" w:line="240" w:lineRule="auto"/>
              <w:jc w:val="center"/>
              <w:rPr>
                <w:rFonts w:ascii="Arial" w:eastAsia="Times New Roman" w:hAnsi="Arial" w:cs="Arial"/>
                <w:i/>
                <w:color w:val="000000"/>
                <w:sz w:val="20"/>
                <w:lang w:val="en-US" w:eastAsia="sv-SE"/>
              </w:rPr>
            </w:pPr>
            <w:r w:rsidRPr="006B5E89">
              <w:rPr>
                <w:rFonts w:ascii="Arial" w:eastAsia="Times New Roman" w:hAnsi="Arial" w:cs="Arial"/>
                <w:i/>
                <w:color w:val="000000"/>
                <w:sz w:val="20"/>
                <w:lang w:val="en-US" w:eastAsia="sv-SE"/>
              </w:rPr>
              <w:t>66</w:t>
            </w:r>
          </w:p>
        </w:tc>
      </w:tr>
      <w:tr w:rsidR="00132BBC" w:rsidRPr="00822BE7" w:rsidTr="00132BBC">
        <w:trPr>
          <w:trHeight w:val="1380"/>
        </w:trPr>
        <w:tc>
          <w:tcPr>
            <w:tcW w:w="1134" w:type="dxa"/>
            <w:tcBorders>
              <w:top w:val="single" w:sz="4" w:space="0" w:color="auto"/>
              <w:bottom w:val="single" w:sz="4" w:space="0" w:color="auto"/>
            </w:tcBorders>
            <w:shd w:val="clear" w:color="auto" w:fill="auto"/>
            <w:vAlign w:val="center"/>
            <w:hideMark/>
          </w:tcPr>
          <w:p w:rsidR="00132BBC" w:rsidRPr="00822BE7" w:rsidRDefault="00132BBC" w:rsidP="00132BBC">
            <w:pPr>
              <w:spacing w:after="0" w:line="240" w:lineRule="auto"/>
              <w:rPr>
                <w:rFonts w:ascii="Arial" w:eastAsia="Times New Roman" w:hAnsi="Arial" w:cs="Arial"/>
                <w:color w:val="000000"/>
                <w:sz w:val="20"/>
                <w:lang w:val="en-US" w:eastAsia="sv-SE"/>
              </w:rPr>
            </w:pPr>
            <w:r w:rsidRPr="00822BE7">
              <w:rPr>
                <w:rFonts w:ascii="Arial" w:eastAsia="Times New Roman" w:hAnsi="Arial" w:cs="Arial"/>
                <w:color w:val="000000"/>
                <w:sz w:val="20"/>
                <w:lang w:val="en-US" w:eastAsia="sv-SE"/>
              </w:rPr>
              <w:t>Cochrane</w:t>
            </w:r>
          </w:p>
        </w:tc>
        <w:tc>
          <w:tcPr>
            <w:tcW w:w="8686" w:type="dxa"/>
            <w:tcBorders>
              <w:top w:val="single" w:sz="4" w:space="0" w:color="auto"/>
              <w:bottom w:val="single" w:sz="4" w:space="0" w:color="auto"/>
            </w:tcBorders>
            <w:shd w:val="clear" w:color="auto" w:fill="auto"/>
            <w:noWrap/>
            <w:vAlign w:val="center"/>
            <w:hideMark/>
          </w:tcPr>
          <w:p w:rsidR="00132BBC" w:rsidRPr="00822BE7" w:rsidRDefault="00132BBC" w:rsidP="00132BBC">
            <w:pPr>
              <w:spacing w:after="0" w:line="240" w:lineRule="auto"/>
              <w:jc w:val="both"/>
              <w:rPr>
                <w:rFonts w:ascii="Arial" w:eastAsia="Times New Roman" w:hAnsi="Arial" w:cs="Arial"/>
                <w:color w:val="000000"/>
                <w:sz w:val="20"/>
                <w:lang w:val="en-US" w:eastAsia="sv-SE"/>
              </w:rPr>
            </w:pPr>
            <w:r w:rsidRPr="00822BE7">
              <w:rPr>
                <w:rFonts w:ascii="Arial" w:eastAsia="Times New Roman" w:hAnsi="Arial" w:cs="Arial"/>
                <w:color w:val="000000"/>
                <w:sz w:val="20"/>
                <w:lang w:val="en-US" w:eastAsia="sv-SE"/>
              </w:rPr>
              <w:t>(microbiome OR microbiota OR flora OR microflora OR vaginitis OR vaginosis OR dysbiosis OR dysbacteriosis) AND (vaginal OR vagina OR cervix  OR cervical OR cervicovaginal  OR female OR women OR woman) AND (Alphapapillomavirus OR HPV or “human papillomavirus” OR "Uterine Cervical Neoplasms" OR cancer OR dysplasia OR neoplasia OR “squamous intraepithelial lesions”  OR LSIL  OR HSIL  OR CIN)</w:t>
            </w:r>
          </w:p>
        </w:tc>
        <w:tc>
          <w:tcPr>
            <w:tcW w:w="1520" w:type="dxa"/>
            <w:tcBorders>
              <w:top w:val="single" w:sz="4" w:space="0" w:color="auto"/>
              <w:bottom w:val="single" w:sz="4" w:space="0" w:color="auto"/>
            </w:tcBorders>
            <w:shd w:val="clear" w:color="auto" w:fill="auto"/>
            <w:vAlign w:val="center"/>
            <w:hideMark/>
          </w:tcPr>
          <w:p w:rsidR="00132BBC" w:rsidRPr="00822BE7" w:rsidRDefault="00132BBC" w:rsidP="00F742E9">
            <w:pPr>
              <w:spacing w:after="0" w:line="240" w:lineRule="auto"/>
              <w:jc w:val="center"/>
              <w:rPr>
                <w:rFonts w:ascii="Arial" w:eastAsia="Times New Roman" w:hAnsi="Arial" w:cs="Arial"/>
                <w:color w:val="000000"/>
                <w:sz w:val="20"/>
                <w:lang w:val="en-US" w:eastAsia="sv-SE"/>
              </w:rPr>
            </w:pPr>
            <w:r w:rsidRPr="00822BE7">
              <w:rPr>
                <w:rFonts w:ascii="Arial" w:eastAsia="Times New Roman" w:hAnsi="Arial" w:cs="Arial"/>
                <w:color w:val="000000"/>
                <w:sz w:val="20"/>
                <w:lang w:val="en-US" w:eastAsia="sv-SE"/>
              </w:rPr>
              <w:t>Advanced search on title, abstract, keywords</w:t>
            </w:r>
            <w:r w:rsidR="00186D33" w:rsidRPr="00822BE7">
              <w:rPr>
                <w:rFonts w:ascii="Arial" w:eastAsia="Times New Roman" w:hAnsi="Arial" w:cs="Arial"/>
                <w:color w:val="000000"/>
                <w:sz w:val="20"/>
                <w:lang w:val="en-US" w:eastAsia="sv-SE"/>
              </w:rPr>
              <w:t xml:space="preserve"> – no additional studies identified</w:t>
            </w:r>
          </w:p>
        </w:tc>
        <w:tc>
          <w:tcPr>
            <w:tcW w:w="1419" w:type="dxa"/>
            <w:tcBorders>
              <w:top w:val="single" w:sz="4" w:space="0" w:color="auto"/>
              <w:bottom w:val="single" w:sz="4" w:space="0" w:color="auto"/>
            </w:tcBorders>
            <w:shd w:val="clear" w:color="auto" w:fill="auto"/>
            <w:vAlign w:val="center"/>
            <w:hideMark/>
          </w:tcPr>
          <w:p w:rsidR="00132BBC" w:rsidRPr="00822BE7" w:rsidRDefault="001D1A3E" w:rsidP="00F742E9">
            <w:pPr>
              <w:spacing w:after="0" w:line="240" w:lineRule="auto"/>
              <w:jc w:val="center"/>
              <w:rPr>
                <w:rFonts w:ascii="Arial" w:eastAsia="Times New Roman" w:hAnsi="Arial" w:cs="Arial"/>
                <w:color w:val="000000"/>
                <w:sz w:val="20"/>
                <w:lang w:val="en-US" w:eastAsia="sv-SE"/>
              </w:rPr>
            </w:pPr>
            <w:r w:rsidRPr="00822BE7">
              <w:rPr>
                <w:rFonts w:ascii="Arial" w:eastAsia="Times New Roman" w:hAnsi="Arial" w:cs="Arial"/>
                <w:color w:val="000000"/>
                <w:sz w:val="20"/>
                <w:lang w:val="en-US" w:eastAsia="sv-SE"/>
              </w:rPr>
              <w:t>11-jun-18</w:t>
            </w:r>
          </w:p>
        </w:tc>
        <w:tc>
          <w:tcPr>
            <w:tcW w:w="1668" w:type="dxa"/>
            <w:tcBorders>
              <w:top w:val="single" w:sz="4" w:space="0" w:color="auto"/>
              <w:bottom w:val="single" w:sz="4" w:space="0" w:color="auto"/>
            </w:tcBorders>
            <w:shd w:val="clear" w:color="auto" w:fill="auto"/>
            <w:vAlign w:val="center"/>
            <w:hideMark/>
          </w:tcPr>
          <w:p w:rsidR="00132BBC" w:rsidRPr="006B5E89" w:rsidRDefault="001D1A3E" w:rsidP="00F742E9">
            <w:pPr>
              <w:spacing w:after="0" w:line="240" w:lineRule="auto"/>
              <w:jc w:val="center"/>
              <w:rPr>
                <w:rFonts w:ascii="Arial" w:eastAsia="Times New Roman" w:hAnsi="Arial" w:cs="Arial"/>
                <w:i/>
                <w:color w:val="000000"/>
                <w:sz w:val="20"/>
                <w:lang w:val="en-US" w:eastAsia="sv-SE"/>
              </w:rPr>
            </w:pPr>
            <w:r w:rsidRPr="006B5E89">
              <w:rPr>
                <w:rFonts w:ascii="Arial" w:eastAsia="Times New Roman" w:hAnsi="Arial" w:cs="Arial"/>
                <w:i/>
                <w:color w:val="000000"/>
                <w:sz w:val="20"/>
                <w:lang w:val="en-US" w:eastAsia="sv-SE"/>
              </w:rPr>
              <w:t>174</w:t>
            </w:r>
          </w:p>
        </w:tc>
      </w:tr>
    </w:tbl>
    <w:p w:rsidR="00F94659" w:rsidRPr="0069547C" w:rsidRDefault="003176D7" w:rsidP="003176D7">
      <w:pPr>
        <w:rPr>
          <w:rFonts w:ascii="Arial" w:hAnsi="Arial" w:cs="Arial"/>
          <w:sz w:val="16"/>
          <w:lang w:val="en-US"/>
        </w:rPr>
      </w:pPr>
      <w:r w:rsidRPr="0069547C">
        <w:rPr>
          <w:rFonts w:ascii="Arial" w:hAnsi="Arial" w:cs="Arial"/>
          <w:sz w:val="16"/>
          <w:lang w:val="en-US"/>
        </w:rPr>
        <w:t xml:space="preserve">Legend: HPV, human papillomavirus; LSIL, </w:t>
      </w:r>
      <w:r w:rsidRPr="0069547C">
        <w:rPr>
          <w:rFonts w:ascii="Arial" w:hAnsi="Arial" w:cs="Arial"/>
          <w:color w:val="000000" w:themeColor="text1"/>
          <w:sz w:val="16"/>
          <w:shd w:val="clear" w:color="auto" w:fill="FFFFFF"/>
          <w:lang w:val="en-US"/>
        </w:rPr>
        <w:t>low-grade squamous intraepithelial lesion; HSIL, high-grade squamous intraepithelial lesion; CIN, cervical intraepithelial neoplasia</w:t>
      </w:r>
    </w:p>
    <w:p w:rsidR="00822BE7" w:rsidRPr="0069547C" w:rsidRDefault="00822BE7" w:rsidP="00011573">
      <w:pPr>
        <w:spacing w:after="0" w:line="240" w:lineRule="auto"/>
        <w:rPr>
          <w:rFonts w:ascii="Arial" w:hAnsi="Arial" w:cs="Arial"/>
          <w:b/>
          <w:sz w:val="24"/>
          <w:lang w:val="en-US"/>
        </w:rPr>
      </w:pPr>
    </w:p>
    <w:p w:rsidR="00822BE7" w:rsidRPr="0069547C" w:rsidRDefault="00822BE7" w:rsidP="00011573">
      <w:pPr>
        <w:spacing w:after="0" w:line="240" w:lineRule="auto"/>
        <w:rPr>
          <w:rFonts w:ascii="Arial" w:hAnsi="Arial" w:cs="Arial"/>
          <w:b/>
          <w:sz w:val="24"/>
          <w:lang w:val="en-US"/>
        </w:rPr>
      </w:pPr>
    </w:p>
    <w:p w:rsidR="00822BE7" w:rsidRPr="0069547C" w:rsidRDefault="00822BE7" w:rsidP="00011573">
      <w:pPr>
        <w:spacing w:after="0" w:line="240" w:lineRule="auto"/>
        <w:rPr>
          <w:rFonts w:ascii="Arial" w:hAnsi="Arial" w:cs="Arial"/>
          <w:b/>
          <w:sz w:val="24"/>
          <w:lang w:val="en-US"/>
        </w:rPr>
      </w:pPr>
    </w:p>
    <w:p w:rsidR="00011890" w:rsidRPr="00822BE7" w:rsidRDefault="00E27550" w:rsidP="00011573">
      <w:pPr>
        <w:spacing w:after="0" w:line="240" w:lineRule="auto"/>
        <w:rPr>
          <w:rFonts w:ascii="Arial" w:hAnsi="Arial" w:cs="Arial"/>
          <w:b/>
          <w:color w:val="000000" w:themeColor="text1"/>
          <w:sz w:val="24"/>
          <w:lang w:val="en-US"/>
        </w:rPr>
      </w:pPr>
      <w:r>
        <w:rPr>
          <w:rFonts w:ascii="Arial" w:hAnsi="Arial" w:cs="Arial"/>
          <w:b/>
          <w:sz w:val="24"/>
          <w:lang w:val="en-US"/>
        </w:rPr>
        <w:t>A.</w:t>
      </w:r>
      <w:r w:rsidR="00F94659" w:rsidRPr="00822BE7">
        <w:rPr>
          <w:rFonts w:ascii="Arial" w:hAnsi="Arial" w:cs="Arial"/>
          <w:b/>
          <w:sz w:val="24"/>
          <w:lang w:val="en-US"/>
        </w:rPr>
        <w:t>2</w:t>
      </w:r>
      <w:r w:rsidR="00822BE7" w:rsidRPr="00822BE7">
        <w:rPr>
          <w:rFonts w:ascii="Arial" w:hAnsi="Arial" w:cs="Arial"/>
          <w:b/>
          <w:sz w:val="24"/>
          <w:lang w:val="en-US"/>
        </w:rPr>
        <w:t>:</w:t>
      </w:r>
      <w:r w:rsidR="00011573" w:rsidRPr="00822BE7">
        <w:rPr>
          <w:rFonts w:ascii="Arial" w:hAnsi="Arial" w:cs="Arial"/>
          <w:b/>
          <w:color w:val="000000" w:themeColor="text1"/>
          <w:sz w:val="24"/>
          <w:lang w:val="en-US"/>
        </w:rPr>
        <w:t xml:space="preserve"> Quality assessment composite grading tool</w:t>
      </w:r>
    </w:p>
    <w:p w:rsidR="00822BE7" w:rsidRPr="007076C8" w:rsidRDefault="00822BE7" w:rsidP="00011573">
      <w:pPr>
        <w:spacing w:after="0" w:line="240" w:lineRule="auto"/>
        <w:rPr>
          <w:rFonts w:ascii="Arial" w:hAnsi="Arial" w:cs="Arial"/>
          <w:b/>
          <w:lang w:val="en-US"/>
        </w:rPr>
      </w:pPr>
    </w:p>
    <w:tbl>
      <w:tblPr>
        <w:tblW w:w="4656" w:type="pct"/>
        <w:tblLayout w:type="fixed"/>
        <w:tblCellMar>
          <w:left w:w="70" w:type="dxa"/>
          <w:right w:w="70" w:type="dxa"/>
        </w:tblCellMar>
        <w:tblLook w:val="04A0" w:firstRow="1" w:lastRow="0" w:firstColumn="1" w:lastColumn="0" w:noHBand="0" w:noVBand="1"/>
      </w:tblPr>
      <w:tblGrid>
        <w:gridCol w:w="11377"/>
        <w:gridCol w:w="2962"/>
      </w:tblGrid>
      <w:tr w:rsidR="00F94659" w:rsidRPr="00822BE7" w:rsidTr="00F94659">
        <w:trPr>
          <w:trHeight w:val="288"/>
        </w:trPr>
        <w:tc>
          <w:tcPr>
            <w:tcW w:w="3967" w:type="pct"/>
            <w:tcBorders>
              <w:top w:val="single" w:sz="4" w:space="0" w:color="auto"/>
              <w:left w:val="nil"/>
              <w:bottom w:val="single" w:sz="4" w:space="0" w:color="auto"/>
              <w:right w:val="nil"/>
            </w:tcBorders>
            <w:shd w:val="clear" w:color="auto" w:fill="auto"/>
            <w:noWrap/>
            <w:vAlign w:val="center"/>
            <w:hideMark/>
          </w:tcPr>
          <w:p w:rsidR="00F94659" w:rsidRPr="00822BE7" w:rsidRDefault="00F94659" w:rsidP="00822BE7">
            <w:pPr>
              <w:spacing w:after="0" w:line="240" w:lineRule="auto"/>
              <w:rPr>
                <w:rFonts w:ascii="Arial" w:eastAsia="Times New Roman" w:hAnsi="Arial" w:cs="Arial"/>
                <w:b/>
                <w:bCs/>
                <w:color w:val="000000"/>
                <w:sz w:val="20"/>
                <w:szCs w:val="20"/>
                <w:lang w:val="en-US" w:eastAsia="sv-SE"/>
              </w:rPr>
            </w:pPr>
            <w:r w:rsidRPr="00822BE7">
              <w:rPr>
                <w:rFonts w:ascii="Arial" w:eastAsia="Times New Roman" w:hAnsi="Arial" w:cs="Arial"/>
                <w:b/>
                <w:bCs/>
                <w:color w:val="000000"/>
                <w:sz w:val="20"/>
                <w:szCs w:val="20"/>
                <w:lang w:val="en-US" w:eastAsia="sv-SE"/>
              </w:rPr>
              <w:t>Quality criteria</w:t>
            </w:r>
          </w:p>
        </w:tc>
        <w:tc>
          <w:tcPr>
            <w:tcW w:w="1033" w:type="pct"/>
            <w:tcBorders>
              <w:top w:val="single" w:sz="4" w:space="0" w:color="auto"/>
              <w:left w:val="nil"/>
              <w:bottom w:val="single" w:sz="4" w:space="0" w:color="auto"/>
              <w:right w:val="nil"/>
            </w:tcBorders>
            <w:shd w:val="clear" w:color="auto" w:fill="auto"/>
            <w:noWrap/>
            <w:vAlign w:val="center"/>
            <w:hideMark/>
          </w:tcPr>
          <w:p w:rsidR="00F94659" w:rsidRPr="00822BE7" w:rsidRDefault="00F94659" w:rsidP="00822BE7">
            <w:pPr>
              <w:spacing w:after="0" w:line="240" w:lineRule="auto"/>
              <w:rPr>
                <w:rFonts w:ascii="Arial" w:eastAsia="Times New Roman" w:hAnsi="Arial" w:cs="Arial"/>
                <w:b/>
                <w:bCs/>
                <w:color w:val="000000"/>
                <w:sz w:val="20"/>
                <w:szCs w:val="20"/>
                <w:lang w:val="en-US" w:eastAsia="sv-SE"/>
              </w:rPr>
            </w:pPr>
            <w:r w:rsidRPr="00822BE7">
              <w:rPr>
                <w:rFonts w:ascii="Arial" w:eastAsia="Times New Roman" w:hAnsi="Arial" w:cs="Arial"/>
                <w:b/>
                <w:bCs/>
                <w:color w:val="000000"/>
                <w:sz w:val="20"/>
                <w:szCs w:val="20"/>
                <w:lang w:val="en-US" w:eastAsia="sv-SE"/>
              </w:rPr>
              <w:t>Total points</w:t>
            </w:r>
          </w:p>
        </w:tc>
      </w:tr>
      <w:tr w:rsidR="00F94659" w:rsidRPr="00822BE7" w:rsidTr="00F94659">
        <w:trPr>
          <w:trHeight w:val="288"/>
        </w:trPr>
        <w:tc>
          <w:tcPr>
            <w:tcW w:w="3967" w:type="pct"/>
            <w:tcBorders>
              <w:top w:val="single" w:sz="4" w:space="0" w:color="auto"/>
              <w:left w:val="nil"/>
              <w:bottom w:val="single" w:sz="4" w:space="0" w:color="auto"/>
              <w:right w:val="nil"/>
            </w:tcBorders>
            <w:shd w:val="clear" w:color="auto" w:fill="auto"/>
            <w:noWrap/>
            <w:vAlign w:val="center"/>
            <w:hideMark/>
          </w:tcPr>
          <w:p w:rsidR="00F94659" w:rsidRPr="00822BE7" w:rsidRDefault="00F94659" w:rsidP="00822BE7">
            <w:pPr>
              <w:spacing w:after="0" w:line="240" w:lineRule="auto"/>
              <w:jc w:val="both"/>
              <w:rPr>
                <w:rFonts w:ascii="Arial" w:eastAsia="Times New Roman" w:hAnsi="Arial" w:cs="Arial"/>
                <w:color w:val="000000"/>
                <w:sz w:val="20"/>
                <w:szCs w:val="20"/>
                <w:lang w:val="en-US" w:eastAsia="sv-SE"/>
              </w:rPr>
            </w:pPr>
            <w:r w:rsidRPr="00822BE7">
              <w:rPr>
                <w:rFonts w:ascii="Arial" w:eastAsia="Times New Roman" w:hAnsi="Arial" w:cs="Arial"/>
                <w:color w:val="000000"/>
                <w:sz w:val="20"/>
                <w:szCs w:val="20"/>
                <w:lang w:val="en-US" w:eastAsia="sv-SE"/>
              </w:rPr>
              <w:t>The inception study had a prospective cohort design (including nested case-control study)</w:t>
            </w:r>
          </w:p>
        </w:tc>
        <w:tc>
          <w:tcPr>
            <w:tcW w:w="1033" w:type="pct"/>
            <w:tcBorders>
              <w:top w:val="single" w:sz="4" w:space="0" w:color="auto"/>
              <w:left w:val="nil"/>
              <w:bottom w:val="single" w:sz="4" w:space="0" w:color="auto"/>
              <w:right w:val="nil"/>
            </w:tcBorders>
            <w:shd w:val="clear" w:color="auto" w:fill="auto"/>
            <w:noWrap/>
            <w:vAlign w:val="center"/>
            <w:hideMark/>
          </w:tcPr>
          <w:p w:rsidR="00F94659" w:rsidRPr="00822BE7" w:rsidRDefault="00F94659" w:rsidP="00822BE7">
            <w:pPr>
              <w:spacing w:after="0" w:line="240" w:lineRule="auto"/>
              <w:rPr>
                <w:rFonts w:ascii="Arial" w:eastAsia="Times New Roman" w:hAnsi="Arial" w:cs="Arial"/>
                <w:color w:val="000000"/>
                <w:sz w:val="20"/>
                <w:szCs w:val="20"/>
                <w:lang w:val="en-US" w:eastAsia="sv-SE"/>
              </w:rPr>
            </w:pPr>
            <w:r w:rsidRPr="00822BE7">
              <w:rPr>
                <w:rFonts w:ascii="Arial" w:eastAsia="Times New Roman" w:hAnsi="Arial" w:cs="Arial"/>
                <w:color w:val="000000"/>
                <w:sz w:val="20"/>
                <w:szCs w:val="20"/>
                <w:lang w:val="en-US" w:eastAsia="sv-SE"/>
              </w:rPr>
              <w:t>1 point</w:t>
            </w:r>
          </w:p>
        </w:tc>
      </w:tr>
      <w:tr w:rsidR="00F94659" w:rsidRPr="00822BE7" w:rsidTr="00F94659">
        <w:trPr>
          <w:trHeight w:val="288"/>
        </w:trPr>
        <w:tc>
          <w:tcPr>
            <w:tcW w:w="3967" w:type="pct"/>
            <w:tcBorders>
              <w:top w:val="single" w:sz="4" w:space="0" w:color="auto"/>
              <w:left w:val="nil"/>
              <w:bottom w:val="single" w:sz="4" w:space="0" w:color="auto"/>
              <w:right w:val="nil"/>
            </w:tcBorders>
            <w:shd w:val="clear" w:color="auto" w:fill="auto"/>
            <w:noWrap/>
            <w:vAlign w:val="center"/>
            <w:hideMark/>
          </w:tcPr>
          <w:p w:rsidR="00F94659" w:rsidRPr="00822BE7" w:rsidRDefault="00F94659" w:rsidP="00822BE7">
            <w:pPr>
              <w:spacing w:after="0" w:line="240" w:lineRule="auto"/>
              <w:jc w:val="both"/>
              <w:rPr>
                <w:rFonts w:ascii="Arial" w:eastAsia="Times New Roman" w:hAnsi="Arial" w:cs="Arial"/>
                <w:color w:val="000000"/>
                <w:sz w:val="20"/>
                <w:szCs w:val="20"/>
                <w:lang w:val="en-US" w:eastAsia="sv-SE"/>
              </w:rPr>
            </w:pPr>
            <w:r w:rsidRPr="00822BE7">
              <w:rPr>
                <w:rFonts w:ascii="Arial" w:eastAsia="Times New Roman" w:hAnsi="Arial" w:cs="Arial"/>
                <w:color w:val="000000"/>
                <w:sz w:val="20"/>
                <w:szCs w:val="20"/>
                <w:lang w:val="en-US" w:eastAsia="sv-SE"/>
              </w:rPr>
              <w:t>The study sample was representative for the population specified, not necessarily the community or background population</w:t>
            </w:r>
          </w:p>
        </w:tc>
        <w:tc>
          <w:tcPr>
            <w:tcW w:w="1033" w:type="pct"/>
            <w:tcBorders>
              <w:top w:val="single" w:sz="4" w:space="0" w:color="auto"/>
              <w:left w:val="nil"/>
              <w:bottom w:val="single" w:sz="4" w:space="0" w:color="auto"/>
              <w:right w:val="nil"/>
            </w:tcBorders>
            <w:shd w:val="clear" w:color="auto" w:fill="auto"/>
            <w:noWrap/>
            <w:vAlign w:val="center"/>
            <w:hideMark/>
          </w:tcPr>
          <w:p w:rsidR="00F94659" w:rsidRPr="00822BE7" w:rsidRDefault="00F94659" w:rsidP="00822BE7">
            <w:pPr>
              <w:spacing w:after="0" w:line="240" w:lineRule="auto"/>
              <w:rPr>
                <w:rFonts w:ascii="Arial" w:eastAsia="Times New Roman" w:hAnsi="Arial" w:cs="Arial"/>
                <w:color w:val="000000"/>
                <w:sz w:val="20"/>
                <w:szCs w:val="20"/>
                <w:lang w:val="en-US" w:eastAsia="sv-SE"/>
              </w:rPr>
            </w:pPr>
            <w:r w:rsidRPr="00822BE7">
              <w:rPr>
                <w:rFonts w:ascii="Arial" w:eastAsia="Times New Roman" w:hAnsi="Arial" w:cs="Arial"/>
                <w:color w:val="000000"/>
                <w:sz w:val="20"/>
                <w:szCs w:val="20"/>
                <w:lang w:val="en-US" w:eastAsia="sv-SE"/>
              </w:rPr>
              <w:t>1 point</w:t>
            </w:r>
          </w:p>
        </w:tc>
      </w:tr>
      <w:tr w:rsidR="00F94659" w:rsidRPr="00822BE7" w:rsidTr="00F94659">
        <w:trPr>
          <w:trHeight w:val="708"/>
        </w:trPr>
        <w:tc>
          <w:tcPr>
            <w:tcW w:w="3967" w:type="pct"/>
            <w:tcBorders>
              <w:top w:val="single" w:sz="4" w:space="0" w:color="auto"/>
              <w:left w:val="nil"/>
              <w:bottom w:val="single" w:sz="4" w:space="0" w:color="auto"/>
              <w:right w:val="nil"/>
            </w:tcBorders>
            <w:shd w:val="clear" w:color="auto" w:fill="auto"/>
            <w:noWrap/>
            <w:vAlign w:val="center"/>
            <w:hideMark/>
          </w:tcPr>
          <w:p w:rsidR="00F94659" w:rsidRPr="00822BE7" w:rsidRDefault="00F94659" w:rsidP="00822BE7">
            <w:pPr>
              <w:spacing w:after="0" w:line="240" w:lineRule="auto"/>
              <w:jc w:val="both"/>
              <w:rPr>
                <w:rFonts w:ascii="Arial" w:eastAsia="Times New Roman" w:hAnsi="Arial" w:cs="Arial"/>
                <w:color w:val="000000"/>
                <w:sz w:val="20"/>
                <w:szCs w:val="20"/>
                <w:lang w:val="en-US" w:eastAsia="sv-SE"/>
              </w:rPr>
            </w:pPr>
            <w:r w:rsidRPr="00822BE7">
              <w:rPr>
                <w:rFonts w:ascii="Arial" w:eastAsia="Times New Roman" w:hAnsi="Arial" w:cs="Arial"/>
                <w:color w:val="000000"/>
                <w:sz w:val="20"/>
                <w:szCs w:val="20"/>
                <w:lang w:val="en-US" w:eastAsia="sv-SE"/>
              </w:rPr>
              <w:t>Assessment of vaginal dysbiosis was pursued through Gram-stained based microscopy or a microbiome-wide sequencing approach</w:t>
            </w:r>
          </w:p>
        </w:tc>
        <w:tc>
          <w:tcPr>
            <w:tcW w:w="1033" w:type="pct"/>
            <w:tcBorders>
              <w:top w:val="single" w:sz="4" w:space="0" w:color="auto"/>
              <w:left w:val="nil"/>
              <w:bottom w:val="single" w:sz="4" w:space="0" w:color="auto"/>
              <w:right w:val="nil"/>
            </w:tcBorders>
            <w:shd w:val="clear" w:color="auto" w:fill="auto"/>
            <w:noWrap/>
            <w:vAlign w:val="center"/>
            <w:hideMark/>
          </w:tcPr>
          <w:p w:rsidR="00F94659" w:rsidRPr="00822BE7" w:rsidRDefault="00F94659" w:rsidP="00822BE7">
            <w:pPr>
              <w:spacing w:after="0" w:line="240" w:lineRule="auto"/>
              <w:rPr>
                <w:rFonts w:ascii="Arial" w:eastAsia="Times New Roman" w:hAnsi="Arial" w:cs="Arial"/>
                <w:color w:val="000000"/>
                <w:sz w:val="20"/>
                <w:szCs w:val="20"/>
                <w:lang w:val="en-US" w:eastAsia="sv-SE"/>
              </w:rPr>
            </w:pPr>
            <w:r w:rsidRPr="00822BE7">
              <w:rPr>
                <w:rFonts w:ascii="Arial" w:eastAsia="Times New Roman" w:hAnsi="Arial" w:cs="Arial"/>
                <w:color w:val="000000"/>
                <w:sz w:val="20"/>
                <w:szCs w:val="20"/>
                <w:lang w:val="en-US" w:eastAsia="sv-SE"/>
              </w:rPr>
              <w:t>1 point</w:t>
            </w:r>
          </w:p>
        </w:tc>
      </w:tr>
      <w:tr w:rsidR="00F94659" w:rsidRPr="00822BE7" w:rsidTr="00F94659">
        <w:trPr>
          <w:trHeight w:val="618"/>
        </w:trPr>
        <w:tc>
          <w:tcPr>
            <w:tcW w:w="3967" w:type="pct"/>
            <w:tcBorders>
              <w:top w:val="single" w:sz="4" w:space="0" w:color="auto"/>
              <w:left w:val="nil"/>
              <w:bottom w:val="single" w:sz="4" w:space="0" w:color="auto"/>
              <w:right w:val="nil"/>
            </w:tcBorders>
            <w:shd w:val="clear" w:color="auto" w:fill="auto"/>
            <w:noWrap/>
            <w:vAlign w:val="center"/>
            <w:hideMark/>
          </w:tcPr>
          <w:p w:rsidR="00F94659" w:rsidRPr="00822BE7" w:rsidRDefault="00F94659" w:rsidP="00822BE7">
            <w:pPr>
              <w:spacing w:after="0" w:line="240" w:lineRule="auto"/>
              <w:jc w:val="both"/>
              <w:rPr>
                <w:rFonts w:ascii="Arial" w:eastAsia="Times New Roman" w:hAnsi="Arial" w:cs="Arial"/>
                <w:color w:val="000000"/>
                <w:sz w:val="20"/>
                <w:szCs w:val="20"/>
                <w:lang w:val="en-US" w:eastAsia="sv-SE"/>
              </w:rPr>
            </w:pPr>
            <w:r w:rsidRPr="00822BE7">
              <w:rPr>
                <w:rFonts w:ascii="Arial" w:eastAsia="Times New Roman" w:hAnsi="Arial" w:cs="Arial"/>
                <w:color w:val="000000"/>
                <w:sz w:val="20"/>
                <w:szCs w:val="20"/>
                <w:lang w:val="en-US" w:eastAsia="sv-SE"/>
              </w:rPr>
              <w:t xml:space="preserve">The study was adequately powered relative to the incidence of dysbiosis, human papillomavirus [HPV] infection and related laesions </w:t>
            </w:r>
          </w:p>
        </w:tc>
        <w:tc>
          <w:tcPr>
            <w:tcW w:w="1033" w:type="pct"/>
            <w:tcBorders>
              <w:top w:val="single" w:sz="4" w:space="0" w:color="auto"/>
              <w:left w:val="nil"/>
              <w:bottom w:val="single" w:sz="4" w:space="0" w:color="auto"/>
              <w:right w:val="nil"/>
            </w:tcBorders>
            <w:shd w:val="clear" w:color="auto" w:fill="auto"/>
            <w:noWrap/>
            <w:vAlign w:val="center"/>
            <w:hideMark/>
          </w:tcPr>
          <w:p w:rsidR="00F94659" w:rsidRPr="00822BE7" w:rsidRDefault="00F94659" w:rsidP="00822BE7">
            <w:pPr>
              <w:spacing w:after="0" w:line="240" w:lineRule="auto"/>
              <w:rPr>
                <w:rFonts w:ascii="Arial" w:eastAsia="Times New Roman" w:hAnsi="Arial" w:cs="Arial"/>
                <w:color w:val="000000"/>
                <w:sz w:val="20"/>
                <w:szCs w:val="20"/>
                <w:lang w:val="en-US" w:eastAsia="sv-SE"/>
              </w:rPr>
            </w:pPr>
            <w:r w:rsidRPr="00822BE7">
              <w:rPr>
                <w:rFonts w:ascii="Arial" w:eastAsia="Times New Roman" w:hAnsi="Arial" w:cs="Arial"/>
                <w:color w:val="000000"/>
                <w:sz w:val="20"/>
                <w:szCs w:val="20"/>
                <w:lang w:val="en-US" w:eastAsia="sv-SE"/>
              </w:rPr>
              <w:t>1 point</w:t>
            </w:r>
          </w:p>
        </w:tc>
      </w:tr>
      <w:tr w:rsidR="00F94659" w:rsidRPr="00B446CA" w:rsidTr="00F94659">
        <w:trPr>
          <w:trHeight w:val="1494"/>
        </w:trPr>
        <w:tc>
          <w:tcPr>
            <w:tcW w:w="3967" w:type="pct"/>
            <w:tcBorders>
              <w:top w:val="single" w:sz="4" w:space="0" w:color="auto"/>
              <w:left w:val="nil"/>
              <w:bottom w:val="single" w:sz="4" w:space="0" w:color="auto"/>
              <w:right w:val="nil"/>
            </w:tcBorders>
            <w:shd w:val="clear" w:color="auto" w:fill="auto"/>
            <w:noWrap/>
            <w:vAlign w:val="center"/>
            <w:hideMark/>
          </w:tcPr>
          <w:p w:rsidR="00F94659" w:rsidRPr="00822BE7" w:rsidRDefault="00F94659" w:rsidP="00822BE7">
            <w:pPr>
              <w:spacing w:after="0" w:line="240" w:lineRule="auto"/>
              <w:jc w:val="both"/>
              <w:rPr>
                <w:rFonts w:ascii="Arial" w:eastAsia="Times New Roman" w:hAnsi="Arial" w:cs="Arial"/>
                <w:color w:val="000000"/>
                <w:sz w:val="20"/>
                <w:szCs w:val="20"/>
                <w:lang w:val="en-US" w:eastAsia="sv-SE"/>
              </w:rPr>
            </w:pPr>
            <w:r w:rsidRPr="00822BE7">
              <w:rPr>
                <w:rFonts w:ascii="Arial" w:eastAsia="Times New Roman" w:hAnsi="Arial" w:cs="Arial"/>
                <w:color w:val="000000"/>
                <w:sz w:val="20"/>
                <w:szCs w:val="20"/>
                <w:lang w:val="en-US" w:eastAsia="sv-SE"/>
              </w:rPr>
              <w:t xml:space="preserve">Potential confounders (including the major confounders smoking, parity, hormonal contraception, Human Immunodeficiency Virus [HIV] and concomitant sexually transmitted infected [STIs]) were properly assessed and accounted for in the analysis </w:t>
            </w:r>
          </w:p>
        </w:tc>
        <w:tc>
          <w:tcPr>
            <w:tcW w:w="1033" w:type="pct"/>
            <w:tcBorders>
              <w:top w:val="single" w:sz="4" w:space="0" w:color="auto"/>
              <w:left w:val="nil"/>
              <w:bottom w:val="single" w:sz="4" w:space="0" w:color="auto"/>
              <w:right w:val="nil"/>
            </w:tcBorders>
            <w:shd w:val="clear" w:color="auto" w:fill="auto"/>
            <w:vAlign w:val="center"/>
            <w:hideMark/>
          </w:tcPr>
          <w:p w:rsidR="00F94659" w:rsidRPr="00822BE7" w:rsidRDefault="00F94659" w:rsidP="00822BE7">
            <w:pPr>
              <w:spacing w:after="0" w:line="240" w:lineRule="auto"/>
              <w:rPr>
                <w:rFonts w:ascii="Arial" w:eastAsia="Times New Roman" w:hAnsi="Arial" w:cs="Arial"/>
                <w:color w:val="000000"/>
                <w:sz w:val="20"/>
                <w:szCs w:val="20"/>
                <w:lang w:val="en-US" w:eastAsia="sv-SE"/>
              </w:rPr>
            </w:pPr>
            <w:r w:rsidRPr="00822BE7">
              <w:rPr>
                <w:rFonts w:ascii="Arial" w:eastAsia="Times New Roman" w:hAnsi="Arial" w:cs="Arial"/>
                <w:color w:val="000000"/>
                <w:sz w:val="20"/>
                <w:szCs w:val="20"/>
                <w:lang w:val="en-US" w:eastAsia="sv-SE"/>
              </w:rPr>
              <w:t>0.5 points if several, though not all major confounders were accounted for and 1 point for comprehensive control</w:t>
            </w:r>
          </w:p>
        </w:tc>
      </w:tr>
      <w:tr w:rsidR="00F94659" w:rsidRPr="00822BE7" w:rsidTr="00F94659">
        <w:trPr>
          <w:trHeight w:val="636"/>
        </w:trPr>
        <w:tc>
          <w:tcPr>
            <w:tcW w:w="3967" w:type="pct"/>
            <w:tcBorders>
              <w:top w:val="single" w:sz="4" w:space="0" w:color="auto"/>
              <w:left w:val="nil"/>
              <w:bottom w:val="single" w:sz="4" w:space="0" w:color="auto"/>
              <w:right w:val="nil"/>
            </w:tcBorders>
            <w:shd w:val="clear" w:color="auto" w:fill="auto"/>
            <w:noWrap/>
            <w:vAlign w:val="center"/>
            <w:hideMark/>
          </w:tcPr>
          <w:p w:rsidR="00F94659" w:rsidRPr="00822BE7" w:rsidRDefault="00F94659" w:rsidP="00822BE7">
            <w:pPr>
              <w:spacing w:after="0" w:line="240" w:lineRule="auto"/>
              <w:jc w:val="both"/>
              <w:rPr>
                <w:rFonts w:ascii="Arial" w:eastAsia="Times New Roman" w:hAnsi="Arial" w:cs="Arial"/>
                <w:color w:val="000000"/>
                <w:sz w:val="20"/>
                <w:szCs w:val="20"/>
                <w:lang w:val="en-US" w:eastAsia="sv-SE"/>
              </w:rPr>
            </w:pPr>
            <w:r w:rsidRPr="00822BE7">
              <w:rPr>
                <w:rFonts w:ascii="Arial" w:eastAsia="Times New Roman" w:hAnsi="Arial" w:cs="Arial"/>
                <w:color w:val="000000"/>
                <w:sz w:val="20"/>
                <w:szCs w:val="20"/>
                <w:lang w:val="en-US" w:eastAsia="sv-SE"/>
              </w:rPr>
              <w:t>The analysis was based on repeated, serial assessment of vaginal microbiota status and incident HPV and/or related laesions (in contrast to a single follow-up visit)</w:t>
            </w:r>
          </w:p>
        </w:tc>
        <w:tc>
          <w:tcPr>
            <w:tcW w:w="1033" w:type="pct"/>
            <w:tcBorders>
              <w:top w:val="single" w:sz="4" w:space="0" w:color="auto"/>
              <w:left w:val="nil"/>
              <w:bottom w:val="single" w:sz="4" w:space="0" w:color="auto"/>
              <w:right w:val="nil"/>
            </w:tcBorders>
            <w:shd w:val="clear" w:color="auto" w:fill="auto"/>
            <w:noWrap/>
            <w:vAlign w:val="center"/>
            <w:hideMark/>
          </w:tcPr>
          <w:p w:rsidR="00F94659" w:rsidRPr="00822BE7" w:rsidRDefault="00F94659" w:rsidP="00822BE7">
            <w:pPr>
              <w:spacing w:after="0" w:line="240" w:lineRule="auto"/>
              <w:rPr>
                <w:rFonts w:ascii="Arial" w:eastAsia="Times New Roman" w:hAnsi="Arial" w:cs="Arial"/>
                <w:color w:val="000000"/>
                <w:sz w:val="20"/>
                <w:szCs w:val="20"/>
                <w:lang w:val="en-US" w:eastAsia="sv-SE"/>
              </w:rPr>
            </w:pPr>
            <w:r w:rsidRPr="00822BE7">
              <w:rPr>
                <w:rFonts w:ascii="Arial" w:eastAsia="Times New Roman" w:hAnsi="Arial" w:cs="Arial"/>
                <w:color w:val="000000"/>
                <w:sz w:val="20"/>
                <w:szCs w:val="20"/>
                <w:lang w:val="en-US" w:eastAsia="sv-SE"/>
              </w:rPr>
              <w:t>1 point</w:t>
            </w:r>
          </w:p>
        </w:tc>
      </w:tr>
      <w:tr w:rsidR="00F94659" w:rsidRPr="00B446CA" w:rsidTr="00F94659">
        <w:trPr>
          <w:trHeight w:val="864"/>
        </w:trPr>
        <w:tc>
          <w:tcPr>
            <w:tcW w:w="3967" w:type="pct"/>
            <w:tcBorders>
              <w:top w:val="single" w:sz="4" w:space="0" w:color="auto"/>
              <w:left w:val="nil"/>
              <w:bottom w:val="single" w:sz="4" w:space="0" w:color="auto"/>
              <w:right w:val="nil"/>
            </w:tcBorders>
            <w:shd w:val="clear" w:color="auto" w:fill="auto"/>
            <w:noWrap/>
            <w:vAlign w:val="center"/>
            <w:hideMark/>
          </w:tcPr>
          <w:p w:rsidR="00F94659" w:rsidRPr="00822BE7" w:rsidRDefault="00F94659" w:rsidP="00822BE7">
            <w:pPr>
              <w:spacing w:after="0" w:line="240" w:lineRule="auto"/>
              <w:jc w:val="both"/>
              <w:rPr>
                <w:rFonts w:ascii="Arial" w:eastAsia="Times New Roman" w:hAnsi="Arial" w:cs="Arial"/>
                <w:color w:val="000000"/>
                <w:sz w:val="20"/>
                <w:szCs w:val="20"/>
                <w:lang w:val="en-US" w:eastAsia="sv-SE"/>
              </w:rPr>
            </w:pPr>
            <w:r w:rsidRPr="00822BE7">
              <w:rPr>
                <w:rFonts w:ascii="Arial" w:eastAsia="Times New Roman" w:hAnsi="Arial" w:cs="Arial"/>
                <w:color w:val="000000"/>
                <w:sz w:val="20"/>
                <w:szCs w:val="20"/>
                <w:lang w:val="en-US" w:eastAsia="sv-SE"/>
              </w:rPr>
              <w:t xml:space="preserve">Intermittent treatment of vaginal dysbiosis and of cervical intraepithelial neoplasia [CIN] was reported and/or accounted for in the analysis </w:t>
            </w:r>
          </w:p>
        </w:tc>
        <w:tc>
          <w:tcPr>
            <w:tcW w:w="1033" w:type="pct"/>
            <w:tcBorders>
              <w:top w:val="single" w:sz="4" w:space="0" w:color="auto"/>
              <w:left w:val="nil"/>
              <w:bottom w:val="single" w:sz="4" w:space="0" w:color="auto"/>
              <w:right w:val="nil"/>
            </w:tcBorders>
            <w:shd w:val="clear" w:color="auto" w:fill="auto"/>
            <w:vAlign w:val="center"/>
            <w:hideMark/>
          </w:tcPr>
          <w:p w:rsidR="00F94659" w:rsidRPr="00822BE7" w:rsidRDefault="00F94659" w:rsidP="00822BE7">
            <w:pPr>
              <w:spacing w:after="0" w:line="240" w:lineRule="auto"/>
              <w:rPr>
                <w:rFonts w:ascii="Arial" w:eastAsia="Times New Roman" w:hAnsi="Arial" w:cs="Arial"/>
                <w:color w:val="000000"/>
                <w:sz w:val="20"/>
                <w:szCs w:val="20"/>
                <w:lang w:val="en-US" w:eastAsia="sv-SE"/>
              </w:rPr>
            </w:pPr>
            <w:r w:rsidRPr="00822BE7">
              <w:rPr>
                <w:rFonts w:ascii="Arial" w:eastAsia="Times New Roman" w:hAnsi="Arial" w:cs="Arial"/>
                <w:color w:val="000000"/>
                <w:sz w:val="20"/>
                <w:szCs w:val="20"/>
                <w:lang w:val="en-US" w:eastAsia="sv-SE"/>
              </w:rPr>
              <w:t>0.5 points for each, and hence 1 point for both</w:t>
            </w:r>
          </w:p>
        </w:tc>
      </w:tr>
      <w:tr w:rsidR="00F94659" w:rsidRPr="00822BE7" w:rsidTr="00F94659">
        <w:trPr>
          <w:trHeight w:val="288"/>
        </w:trPr>
        <w:tc>
          <w:tcPr>
            <w:tcW w:w="3967" w:type="pct"/>
            <w:tcBorders>
              <w:top w:val="single" w:sz="4" w:space="0" w:color="auto"/>
              <w:left w:val="nil"/>
              <w:bottom w:val="single" w:sz="4" w:space="0" w:color="auto"/>
              <w:right w:val="nil"/>
            </w:tcBorders>
            <w:shd w:val="clear" w:color="auto" w:fill="auto"/>
            <w:noWrap/>
            <w:vAlign w:val="center"/>
            <w:hideMark/>
          </w:tcPr>
          <w:p w:rsidR="00F94659" w:rsidRPr="00822BE7" w:rsidRDefault="00F94659" w:rsidP="00822BE7">
            <w:pPr>
              <w:spacing w:after="0" w:line="240" w:lineRule="auto"/>
              <w:jc w:val="both"/>
              <w:rPr>
                <w:rFonts w:ascii="Arial" w:eastAsia="Times New Roman" w:hAnsi="Arial" w:cs="Arial"/>
                <w:color w:val="000000"/>
                <w:sz w:val="20"/>
                <w:szCs w:val="20"/>
                <w:lang w:val="en-US" w:eastAsia="sv-SE"/>
              </w:rPr>
            </w:pPr>
            <w:r w:rsidRPr="00822BE7">
              <w:rPr>
                <w:rFonts w:ascii="Arial" w:eastAsia="Times New Roman" w:hAnsi="Arial" w:cs="Arial"/>
                <w:color w:val="000000"/>
                <w:sz w:val="20"/>
                <w:szCs w:val="20"/>
                <w:lang w:val="en-US" w:eastAsia="sv-SE"/>
              </w:rPr>
              <w:t xml:space="preserve">Loss-to-follow-up was not likely to impinge on results (1 point). </w:t>
            </w:r>
          </w:p>
        </w:tc>
        <w:tc>
          <w:tcPr>
            <w:tcW w:w="1033" w:type="pct"/>
            <w:tcBorders>
              <w:top w:val="single" w:sz="4" w:space="0" w:color="auto"/>
              <w:left w:val="nil"/>
              <w:bottom w:val="single" w:sz="4" w:space="0" w:color="auto"/>
              <w:right w:val="nil"/>
            </w:tcBorders>
            <w:shd w:val="clear" w:color="auto" w:fill="auto"/>
            <w:noWrap/>
            <w:vAlign w:val="center"/>
            <w:hideMark/>
          </w:tcPr>
          <w:p w:rsidR="00F94659" w:rsidRPr="00822BE7" w:rsidRDefault="00F94659" w:rsidP="00822BE7">
            <w:pPr>
              <w:spacing w:after="0" w:line="240" w:lineRule="auto"/>
              <w:rPr>
                <w:rFonts w:ascii="Arial" w:eastAsia="Times New Roman" w:hAnsi="Arial" w:cs="Arial"/>
                <w:color w:val="000000"/>
                <w:sz w:val="20"/>
                <w:szCs w:val="20"/>
                <w:lang w:val="en-US" w:eastAsia="sv-SE"/>
              </w:rPr>
            </w:pPr>
            <w:r w:rsidRPr="00822BE7">
              <w:rPr>
                <w:rFonts w:ascii="Arial" w:eastAsia="Times New Roman" w:hAnsi="Arial" w:cs="Arial"/>
                <w:color w:val="000000"/>
                <w:sz w:val="20"/>
                <w:szCs w:val="20"/>
                <w:lang w:val="en-US" w:eastAsia="sv-SE"/>
              </w:rPr>
              <w:t>1 point</w:t>
            </w:r>
          </w:p>
        </w:tc>
      </w:tr>
    </w:tbl>
    <w:p w:rsidR="00F94659" w:rsidRPr="007076C8" w:rsidRDefault="00F94659">
      <w:pPr>
        <w:rPr>
          <w:rFonts w:ascii="Arial" w:hAnsi="Arial" w:cs="Arial"/>
          <w:lang w:val="en-US"/>
        </w:rPr>
      </w:pPr>
      <w:r w:rsidRPr="007076C8">
        <w:rPr>
          <w:rFonts w:ascii="Arial" w:hAnsi="Arial" w:cs="Arial"/>
          <w:lang w:val="en-US"/>
        </w:rPr>
        <w:t xml:space="preserve">A total of 8 points can be assigned to each study, </w:t>
      </w:r>
      <w:r w:rsidR="007076C8" w:rsidRPr="007076C8">
        <w:rPr>
          <w:rFonts w:ascii="Arial" w:hAnsi="Arial" w:cs="Arial"/>
          <w:lang w:val="en-US"/>
        </w:rPr>
        <w:t>categorized</w:t>
      </w:r>
      <w:r w:rsidRPr="007076C8">
        <w:rPr>
          <w:rFonts w:ascii="Arial" w:hAnsi="Arial" w:cs="Arial"/>
          <w:lang w:val="en-US"/>
        </w:rPr>
        <w:t xml:space="preserve"> as: </w:t>
      </w:r>
    </w:p>
    <w:tbl>
      <w:tblPr>
        <w:tblW w:w="6379" w:type="dxa"/>
        <w:tblInd w:w="70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6379"/>
      </w:tblGrid>
      <w:tr w:rsidR="00F94659" w:rsidRPr="00B446CA" w:rsidTr="007076C8">
        <w:trPr>
          <w:trHeight w:val="288"/>
        </w:trPr>
        <w:tc>
          <w:tcPr>
            <w:tcW w:w="6379" w:type="dxa"/>
            <w:shd w:val="clear" w:color="auto" w:fill="auto"/>
            <w:noWrap/>
            <w:vAlign w:val="center"/>
            <w:hideMark/>
          </w:tcPr>
          <w:p w:rsidR="00F94659" w:rsidRPr="007076C8" w:rsidRDefault="00F94659" w:rsidP="00F94659">
            <w:pPr>
              <w:spacing w:after="0" w:line="240" w:lineRule="auto"/>
              <w:ind w:firstLineChars="400" w:firstLine="800"/>
              <w:rPr>
                <w:rFonts w:ascii="Arial" w:eastAsia="Times New Roman" w:hAnsi="Arial" w:cs="Arial"/>
                <w:color w:val="000000"/>
                <w:sz w:val="20"/>
                <w:szCs w:val="20"/>
                <w:lang w:val="en-US" w:eastAsia="sv-SE"/>
              </w:rPr>
            </w:pPr>
            <w:r w:rsidRPr="007076C8">
              <w:rPr>
                <w:rFonts w:ascii="Arial" w:eastAsia="Times New Roman" w:hAnsi="Arial" w:cs="Arial"/>
                <w:color w:val="000000"/>
                <w:sz w:val="20"/>
                <w:szCs w:val="20"/>
                <w:lang w:val="en-US" w:eastAsia="sv-SE"/>
              </w:rPr>
              <w:t xml:space="preserve">1-3: </w:t>
            </w:r>
            <w:r w:rsidR="007076C8" w:rsidRPr="007076C8">
              <w:rPr>
                <w:rFonts w:ascii="Arial" w:eastAsia="Times New Roman" w:hAnsi="Arial" w:cs="Arial"/>
                <w:color w:val="000000"/>
                <w:sz w:val="20"/>
                <w:szCs w:val="20"/>
                <w:lang w:val="en-US" w:eastAsia="sv-SE"/>
              </w:rPr>
              <w:t>high risk of bias (</w:t>
            </w:r>
            <w:r w:rsidRPr="007076C8">
              <w:rPr>
                <w:rFonts w:ascii="Arial" w:eastAsia="Times New Roman" w:hAnsi="Arial" w:cs="Arial"/>
                <w:color w:val="000000"/>
                <w:sz w:val="20"/>
                <w:szCs w:val="20"/>
                <w:lang w:val="en-US" w:eastAsia="sv-SE"/>
              </w:rPr>
              <w:t>low-quality evidence</w:t>
            </w:r>
            <w:r w:rsidR="007076C8" w:rsidRPr="007076C8">
              <w:rPr>
                <w:rFonts w:ascii="Arial" w:eastAsia="Times New Roman" w:hAnsi="Arial" w:cs="Arial"/>
                <w:color w:val="000000"/>
                <w:sz w:val="20"/>
                <w:szCs w:val="20"/>
                <w:lang w:val="en-US" w:eastAsia="sv-SE"/>
              </w:rPr>
              <w:t>)</w:t>
            </w:r>
          </w:p>
        </w:tc>
      </w:tr>
      <w:tr w:rsidR="00F94659" w:rsidRPr="00B446CA" w:rsidTr="007076C8">
        <w:trPr>
          <w:trHeight w:val="288"/>
        </w:trPr>
        <w:tc>
          <w:tcPr>
            <w:tcW w:w="6379" w:type="dxa"/>
            <w:shd w:val="clear" w:color="auto" w:fill="auto"/>
            <w:noWrap/>
            <w:vAlign w:val="center"/>
            <w:hideMark/>
          </w:tcPr>
          <w:p w:rsidR="00F94659" w:rsidRPr="007076C8" w:rsidRDefault="00F94659" w:rsidP="007076C8">
            <w:pPr>
              <w:spacing w:after="0" w:line="240" w:lineRule="auto"/>
              <w:ind w:firstLineChars="400" w:firstLine="800"/>
              <w:rPr>
                <w:rFonts w:ascii="Arial" w:eastAsia="Times New Roman" w:hAnsi="Arial" w:cs="Arial"/>
                <w:color w:val="000000"/>
                <w:sz w:val="20"/>
                <w:szCs w:val="20"/>
                <w:lang w:val="en-US" w:eastAsia="sv-SE"/>
              </w:rPr>
            </w:pPr>
            <w:r w:rsidRPr="007076C8">
              <w:rPr>
                <w:rFonts w:ascii="Arial" w:eastAsia="Times New Roman" w:hAnsi="Arial" w:cs="Arial"/>
                <w:color w:val="000000"/>
                <w:sz w:val="20"/>
                <w:szCs w:val="20"/>
                <w:lang w:val="en-US" w:eastAsia="sv-SE"/>
              </w:rPr>
              <w:t>4-5: moderate</w:t>
            </w:r>
            <w:r w:rsidR="007076C8" w:rsidRPr="007076C8">
              <w:rPr>
                <w:rFonts w:ascii="Arial" w:eastAsia="Times New Roman" w:hAnsi="Arial" w:cs="Arial"/>
                <w:color w:val="000000"/>
                <w:sz w:val="20"/>
                <w:szCs w:val="20"/>
                <w:lang w:val="en-US" w:eastAsia="sv-SE"/>
              </w:rPr>
              <w:t xml:space="preserve"> risk of bias (moderate quality evidence)</w:t>
            </w:r>
          </w:p>
        </w:tc>
      </w:tr>
      <w:tr w:rsidR="00F94659" w:rsidRPr="00B446CA" w:rsidTr="007076C8">
        <w:trPr>
          <w:trHeight w:val="288"/>
        </w:trPr>
        <w:tc>
          <w:tcPr>
            <w:tcW w:w="6379" w:type="dxa"/>
            <w:shd w:val="clear" w:color="auto" w:fill="auto"/>
            <w:noWrap/>
            <w:vAlign w:val="center"/>
            <w:hideMark/>
          </w:tcPr>
          <w:p w:rsidR="00F94659" w:rsidRPr="007076C8" w:rsidRDefault="007076C8" w:rsidP="00F94659">
            <w:pPr>
              <w:spacing w:after="0" w:line="240" w:lineRule="auto"/>
              <w:ind w:firstLineChars="400" w:firstLine="800"/>
              <w:rPr>
                <w:rFonts w:ascii="Arial" w:eastAsia="Times New Roman" w:hAnsi="Arial" w:cs="Arial"/>
                <w:color w:val="000000"/>
                <w:sz w:val="20"/>
                <w:szCs w:val="20"/>
                <w:lang w:val="en-US" w:eastAsia="sv-SE"/>
              </w:rPr>
            </w:pPr>
            <w:r w:rsidRPr="007076C8">
              <w:rPr>
                <w:rFonts w:ascii="Arial" w:eastAsia="Times New Roman" w:hAnsi="Arial" w:cs="Arial"/>
                <w:color w:val="000000"/>
                <w:sz w:val="20"/>
                <w:szCs w:val="20"/>
                <w:lang w:val="en-US" w:eastAsia="sv-SE"/>
              </w:rPr>
              <w:t>6-8: low risk of bias (high-quality evidence)</w:t>
            </w:r>
          </w:p>
        </w:tc>
      </w:tr>
    </w:tbl>
    <w:p w:rsidR="003176D7" w:rsidRDefault="003176D7" w:rsidP="00011573">
      <w:pPr>
        <w:rPr>
          <w:rFonts w:ascii="Arial" w:hAnsi="Arial" w:cs="Arial"/>
          <w:lang w:val="en-US"/>
        </w:rPr>
      </w:pPr>
    </w:p>
    <w:p w:rsidR="00822BE7" w:rsidRDefault="00822BE7">
      <w:pPr>
        <w:rPr>
          <w:rFonts w:ascii="Arial" w:hAnsi="Arial" w:cs="Arial"/>
          <w:b/>
          <w:sz w:val="24"/>
          <w:szCs w:val="24"/>
          <w:lang w:val="en-US"/>
        </w:rPr>
      </w:pPr>
      <w:r>
        <w:rPr>
          <w:rFonts w:ascii="Arial" w:hAnsi="Arial" w:cs="Arial"/>
          <w:b/>
          <w:sz w:val="24"/>
          <w:szCs w:val="24"/>
          <w:lang w:val="en-US"/>
        </w:rPr>
        <w:br w:type="page"/>
      </w:r>
    </w:p>
    <w:p w:rsidR="00822BE7" w:rsidRDefault="00E27550" w:rsidP="00011573">
      <w:pPr>
        <w:rPr>
          <w:rFonts w:ascii="Arial" w:hAnsi="Arial" w:cs="Arial"/>
          <w:b/>
          <w:sz w:val="24"/>
          <w:lang w:val="en-US"/>
        </w:rPr>
      </w:pPr>
      <w:r>
        <w:rPr>
          <w:rFonts w:ascii="Arial" w:hAnsi="Arial" w:cs="Arial"/>
          <w:b/>
          <w:sz w:val="24"/>
          <w:lang w:val="en-US"/>
        </w:rPr>
        <w:lastRenderedPageBreak/>
        <w:t>A.</w:t>
      </w:r>
      <w:r w:rsidR="004922F3">
        <w:rPr>
          <w:rFonts w:ascii="Arial" w:hAnsi="Arial" w:cs="Arial"/>
          <w:b/>
          <w:sz w:val="24"/>
          <w:lang w:val="en-US"/>
        </w:rPr>
        <w:t>3</w:t>
      </w:r>
      <w:r w:rsidR="00822BE7" w:rsidRPr="00822BE7">
        <w:rPr>
          <w:rFonts w:ascii="Arial" w:hAnsi="Arial" w:cs="Arial"/>
          <w:b/>
          <w:sz w:val="24"/>
          <w:lang w:val="en-US"/>
        </w:rPr>
        <w:t xml:space="preserve">: Study characteristics of all 15 studies included in the systematic review </w:t>
      </w:r>
    </w:p>
    <w:p w:rsidR="00822BE7" w:rsidRDefault="00822BE7" w:rsidP="00011573">
      <w:pPr>
        <w:rPr>
          <w:rFonts w:ascii="Arial" w:hAnsi="Arial" w:cs="Arial"/>
          <w:b/>
          <w:sz w:val="24"/>
          <w:lang w:val="en-US"/>
        </w:rPr>
      </w:pPr>
    </w:p>
    <w:p w:rsidR="00822BE7" w:rsidRDefault="00822BE7" w:rsidP="00822BE7">
      <w:pPr>
        <w:rPr>
          <w:lang w:val="en-GB"/>
        </w:rPr>
      </w:pPr>
      <w:r w:rsidRPr="00822BE7">
        <w:rPr>
          <w:rFonts w:ascii="Arial" w:hAnsi="Arial" w:cs="Arial"/>
          <w:b/>
          <w:sz w:val="24"/>
          <w:lang w:val="en-US"/>
        </w:rPr>
        <w:t xml:space="preserve"> </w:t>
      </w:r>
      <w:r w:rsidRPr="00822BE7">
        <w:rPr>
          <w:lang w:val="en-GB"/>
        </w:rPr>
        <w:t xml:space="preserve"> </w:t>
      </w:r>
    </w:p>
    <w:p w:rsidR="00B446CA" w:rsidRDefault="00B446CA" w:rsidP="00822BE7">
      <w:pPr>
        <w:rPr>
          <w:rFonts w:ascii="Arial" w:hAnsi="Arial" w:cs="Arial"/>
          <w:sz w:val="24"/>
          <w:lang w:val="en-US"/>
        </w:rPr>
      </w:pPr>
      <w:r w:rsidRPr="00B446CA">
        <w:rPr>
          <w:rFonts w:ascii="Arial" w:hAnsi="Arial" w:cs="Arial"/>
          <w:noProof/>
          <w:sz w:val="24"/>
          <w:lang w:eastAsia="sv-SE"/>
        </w:rPr>
        <w:drawing>
          <wp:inline distT="0" distB="0" distL="0" distR="0">
            <wp:extent cx="7985760" cy="532504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91662" cy="5328977"/>
                    </a:xfrm>
                    <a:prstGeom prst="rect">
                      <a:avLst/>
                    </a:prstGeom>
                    <a:noFill/>
                    <a:ln>
                      <a:noFill/>
                    </a:ln>
                  </pic:spPr>
                </pic:pic>
              </a:graphicData>
            </a:graphic>
          </wp:inline>
        </w:drawing>
      </w:r>
    </w:p>
    <w:p w:rsidR="00822BE7" w:rsidRPr="00822BE7" w:rsidRDefault="00B446CA" w:rsidP="00822BE7">
      <w:pPr>
        <w:rPr>
          <w:rFonts w:ascii="Arial" w:hAnsi="Arial" w:cs="Arial"/>
          <w:sz w:val="24"/>
          <w:lang w:val="en-US"/>
        </w:rPr>
      </w:pPr>
      <w:r w:rsidRPr="00B446CA">
        <w:rPr>
          <w:rFonts w:ascii="Arial" w:hAnsi="Arial" w:cs="Arial"/>
          <w:noProof/>
          <w:sz w:val="24"/>
          <w:lang w:eastAsia="sv-SE"/>
        </w:rPr>
        <w:lastRenderedPageBreak/>
        <w:drawing>
          <wp:inline distT="0" distB="0" distL="0" distR="0">
            <wp:extent cx="9201150" cy="556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01150" cy="5562600"/>
                    </a:xfrm>
                    <a:prstGeom prst="rect">
                      <a:avLst/>
                    </a:prstGeom>
                    <a:noFill/>
                    <a:ln>
                      <a:noFill/>
                    </a:ln>
                  </pic:spPr>
                </pic:pic>
              </a:graphicData>
            </a:graphic>
          </wp:inline>
        </w:drawing>
      </w:r>
      <w:r w:rsidRPr="00B446CA">
        <w:rPr>
          <w:rFonts w:ascii="Arial" w:hAnsi="Arial" w:cs="Arial"/>
          <w:noProof/>
          <w:sz w:val="24"/>
          <w:lang w:eastAsia="sv-SE"/>
        </w:rPr>
        <w:lastRenderedPageBreak/>
        <w:drawing>
          <wp:inline distT="0" distB="0" distL="0" distR="0">
            <wp:extent cx="9262110" cy="5623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62110" cy="5623560"/>
                    </a:xfrm>
                    <a:prstGeom prst="rect">
                      <a:avLst/>
                    </a:prstGeom>
                    <a:noFill/>
                    <a:ln>
                      <a:noFill/>
                    </a:ln>
                  </pic:spPr>
                </pic:pic>
              </a:graphicData>
            </a:graphic>
          </wp:inline>
        </w:drawing>
      </w:r>
      <w:r w:rsidRPr="00B446CA">
        <w:rPr>
          <w:rFonts w:ascii="Arial" w:hAnsi="Arial" w:cs="Arial"/>
          <w:noProof/>
          <w:sz w:val="24"/>
          <w:lang w:eastAsia="sv-SE"/>
        </w:rPr>
        <w:lastRenderedPageBreak/>
        <w:drawing>
          <wp:inline distT="0" distB="0" distL="0" distR="0">
            <wp:extent cx="3669030" cy="556641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9030" cy="5566410"/>
                    </a:xfrm>
                    <a:prstGeom prst="rect">
                      <a:avLst/>
                    </a:prstGeom>
                    <a:noFill/>
                    <a:ln>
                      <a:noFill/>
                    </a:ln>
                  </pic:spPr>
                </pic:pic>
              </a:graphicData>
            </a:graphic>
          </wp:inline>
        </w:drawing>
      </w:r>
      <w:r w:rsidR="00822BE7" w:rsidRPr="00822BE7">
        <w:rPr>
          <w:rFonts w:ascii="Arial" w:hAnsi="Arial" w:cs="Arial"/>
          <w:sz w:val="24"/>
          <w:lang w:val="en-US"/>
        </w:rPr>
        <w:tab/>
      </w:r>
    </w:p>
    <w:p w:rsidR="004922F3" w:rsidRDefault="00B3054F" w:rsidP="00822BE7">
      <w:pPr>
        <w:rPr>
          <w:rFonts w:ascii="Arial" w:hAnsi="Arial" w:cs="Arial"/>
          <w:sz w:val="16"/>
          <w:lang w:val="en-US"/>
        </w:rPr>
      </w:pPr>
      <w:r w:rsidRPr="00B3054F">
        <w:rPr>
          <w:rFonts w:ascii="Arial" w:hAnsi="Arial" w:cs="Arial"/>
          <w:sz w:val="16"/>
          <w:lang w:val="en-US"/>
        </w:rPr>
        <w:t xml:space="preserve">Legend: </w:t>
      </w:r>
      <w:r w:rsidR="00822BE7" w:rsidRPr="00B3054F">
        <w:rPr>
          <w:rFonts w:ascii="Arial" w:hAnsi="Arial" w:cs="Arial"/>
          <w:sz w:val="16"/>
          <w:lang w:val="en-US"/>
        </w:rPr>
        <w:t>AIDS</w:t>
      </w:r>
      <w:r w:rsidRPr="00B3054F">
        <w:rPr>
          <w:rFonts w:ascii="Arial" w:hAnsi="Arial" w:cs="Arial"/>
          <w:sz w:val="16"/>
          <w:lang w:val="en-US"/>
        </w:rPr>
        <w:t xml:space="preserve">, </w:t>
      </w:r>
      <w:r w:rsidR="00822BE7" w:rsidRPr="00B3054F">
        <w:rPr>
          <w:rFonts w:ascii="Arial" w:hAnsi="Arial" w:cs="Arial"/>
          <w:sz w:val="16"/>
          <w:lang w:val="en-US"/>
        </w:rPr>
        <w:t>Acquired immunodeficiency syndrome; ASCUS</w:t>
      </w:r>
      <w:r w:rsidRPr="00B3054F">
        <w:rPr>
          <w:rFonts w:ascii="Arial" w:hAnsi="Arial" w:cs="Arial"/>
          <w:sz w:val="16"/>
          <w:lang w:val="en-US"/>
        </w:rPr>
        <w:t xml:space="preserve">, </w:t>
      </w:r>
      <w:r w:rsidR="00822BE7" w:rsidRPr="00B3054F">
        <w:rPr>
          <w:rFonts w:ascii="Arial" w:hAnsi="Arial" w:cs="Arial"/>
          <w:sz w:val="16"/>
          <w:lang w:val="en-US"/>
        </w:rPr>
        <w:t>Atypical squqmous cells of undetermined origin; CST</w:t>
      </w:r>
      <w:r w:rsidRPr="00B3054F">
        <w:rPr>
          <w:rFonts w:ascii="Arial" w:hAnsi="Arial" w:cs="Arial"/>
          <w:sz w:val="16"/>
          <w:lang w:val="en-US"/>
        </w:rPr>
        <w:t xml:space="preserve">, </w:t>
      </w:r>
      <w:r w:rsidR="00822BE7" w:rsidRPr="00B3054F">
        <w:rPr>
          <w:rFonts w:ascii="Arial" w:hAnsi="Arial" w:cs="Arial"/>
          <w:sz w:val="16"/>
          <w:lang w:val="en-US"/>
        </w:rPr>
        <w:t>Community State Type; CIN</w:t>
      </w:r>
      <w:r w:rsidRPr="00B3054F">
        <w:rPr>
          <w:rFonts w:ascii="Arial" w:hAnsi="Arial" w:cs="Arial"/>
          <w:sz w:val="16"/>
          <w:lang w:val="en-US"/>
        </w:rPr>
        <w:t xml:space="preserve">, </w:t>
      </w:r>
      <w:r w:rsidR="00822BE7" w:rsidRPr="00B3054F">
        <w:rPr>
          <w:rFonts w:ascii="Arial" w:hAnsi="Arial" w:cs="Arial"/>
          <w:sz w:val="16"/>
          <w:lang w:val="en-US"/>
        </w:rPr>
        <w:t>Cervical intraepithelial neoplasia; HIV</w:t>
      </w:r>
      <w:r w:rsidRPr="00B3054F">
        <w:rPr>
          <w:rFonts w:ascii="Arial" w:hAnsi="Arial" w:cs="Arial"/>
          <w:sz w:val="16"/>
          <w:lang w:val="en-US"/>
        </w:rPr>
        <w:t xml:space="preserve">, </w:t>
      </w:r>
      <w:r w:rsidR="00822BE7" w:rsidRPr="00B3054F">
        <w:rPr>
          <w:rFonts w:ascii="Arial" w:hAnsi="Arial" w:cs="Arial"/>
          <w:sz w:val="16"/>
          <w:lang w:val="en-US"/>
        </w:rPr>
        <w:t>Human immunodeficiency virus; HPV</w:t>
      </w:r>
      <w:r w:rsidRPr="00B3054F">
        <w:rPr>
          <w:rFonts w:ascii="Arial" w:hAnsi="Arial" w:cs="Arial"/>
          <w:sz w:val="16"/>
          <w:lang w:val="en-US"/>
        </w:rPr>
        <w:t xml:space="preserve">, </w:t>
      </w:r>
      <w:r w:rsidR="00822BE7" w:rsidRPr="00B3054F">
        <w:rPr>
          <w:rFonts w:ascii="Arial" w:hAnsi="Arial" w:cs="Arial"/>
          <w:sz w:val="16"/>
          <w:lang w:val="en-US"/>
        </w:rPr>
        <w:t>Human papilloma virus</w:t>
      </w:r>
      <w:r w:rsidRPr="00B3054F">
        <w:rPr>
          <w:rFonts w:ascii="Arial" w:hAnsi="Arial" w:cs="Arial"/>
          <w:sz w:val="16"/>
          <w:lang w:val="en-US"/>
        </w:rPr>
        <w:t xml:space="preserve">; </w:t>
      </w:r>
      <w:r w:rsidR="00822BE7" w:rsidRPr="00B3054F">
        <w:rPr>
          <w:rFonts w:ascii="Arial" w:hAnsi="Arial" w:cs="Arial"/>
          <w:sz w:val="16"/>
          <w:lang w:val="en-US"/>
        </w:rPr>
        <w:t>HSIL</w:t>
      </w:r>
      <w:r w:rsidRPr="00B3054F">
        <w:rPr>
          <w:rFonts w:ascii="Arial" w:hAnsi="Arial" w:cs="Arial"/>
          <w:sz w:val="16"/>
          <w:lang w:val="en-US"/>
        </w:rPr>
        <w:t xml:space="preserve">, </w:t>
      </w:r>
      <w:r w:rsidR="00822BE7" w:rsidRPr="00B3054F">
        <w:rPr>
          <w:rFonts w:ascii="Arial" w:hAnsi="Arial" w:cs="Arial"/>
          <w:sz w:val="16"/>
          <w:lang w:val="en-US"/>
        </w:rPr>
        <w:t>High-grade squamous intraepithelial lesions</w:t>
      </w:r>
      <w:r w:rsidRPr="00B3054F">
        <w:rPr>
          <w:rFonts w:ascii="Arial" w:hAnsi="Arial" w:cs="Arial"/>
          <w:sz w:val="16"/>
          <w:lang w:val="en-US"/>
        </w:rPr>
        <w:t xml:space="preserve">; </w:t>
      </w:r>
      <w:r w:rsidR="00822BE7" w:rsidRPr="00B3054F">
        <w:rPr>
          <w:rFonts w:ascii="Arial" w:hAnsi="Arial" w:cs="Arial"/>
          <w:sz w:val="16"/>
          <w:lang w:val="en-US"/>
        </w:rPr>
        <w:t>KOPAC</w:t>
      </w:r>
      <w:r w:rsidRPr="00B3054F">
        <w:rPr>
          <w:rFonts w:ascii="Arial" w:hAnsi="Arial" w:cs="Arial"/>
          <w:sz w:val="16"/>
          <w:lang w:val="en-US"/>
        </w:rPr>
        <w:t xml:space="preserve">, </w:t>
      </w:r>
      <w:r w:rsidR="00822BE7" w:rsidRPr="00B3054F">
        <w:rPr>
          <w:rFonts w:ascii="Arial" w:hAnsi="Arial" w:cs="Arial"/>
          <w:sz w:val="16"/>
          <w:lang w:val="en-US"/>
        </w:rPr>
        <w:t>Dutch alternative classification of cytological changes in cervical smears</w:t>
      </w:r>
      <w:r w:rsidRPr="00B3054F">
        <w:rPr>
          <w:rFonts w:ascii="Arial" w:hAnsi="Arial" w:cs="Arial"/>
          <w:sz w:val="16"/>
          <w:lang w:val="en-US"/>
        </w:rPr>
        <w:t xml:space="preserve">; </w:t>
      </w:r>
      <w:r w:rsidR="00822BE7" w:rsidRPr="00B3054F">
        <w:rPr>
          <w:rFonts w:ascii="Arial" w:hAnsi="Arial" w:cs="Arial"/>
          <w:sz w:val="16"/>
          <w:lang w:val="en-US"/>
        </w:rPr>
        <w:t>LEEP</w:t>
      </w:r>
      <w:r w:rsidRPr="00B3054F">
        <w:rPr>
          <w:rFonts w:ascii="Arial" w:hAnsi="Arial" w:cs="Arial"/>
          <w:sz w:val="16"/>
          <w:lang w:val="en-US"/>
        </w:rPr>
        <w:t xml:space="preserve">, </w:t>
      </w:r>
      <w:r w:rsidR="00822BE7" w:rsidRPr="00B3054F">
        <w:rPr>
          <w:rFonts w:ascii="Arial" w:hAnsi="Arial" w:cs="Arial"/>
          <w:sz w:val="16"/>
          <w:lang w:val="en-US"/>
        </w:rPr>
        <w:t>Loop electrosurical excision procedure</w:t>
      </w:r>
      <w:r w:rsidRPr="00B3054F">
        <w:rPr>
          <w:rFonts w:ascii="Arial" w:hAnsi="Arial" w:cs="Arial"/>
          <w:sz w:val="16"/>
          <w:lang w:val="en-US"/>
        </w:rPr>
        <w:t xml:space="preserve">; </w:t>
      </w:r>
      <w:r w:rsidR="00822BE7" w:rsidRPr="00B3054F">
        <w:rPr>
          <w:rFonts w:ascii="Arial" w:hAnsi="Arial" w:cs="Arial"/>
          <w:sz w:val="16"/>
          <w:lang w:val="en-US"/>
        </w:rPr>
        <w:t>LSIL</w:t>
      </w:r>
      <w:r w:rsidRPr="00B3054F">
        <w:rPr>
          <w:rFonts w:ascii="Arial" w:hAnsi="Arial" w:cs="Arial"/>
          <w:sz w:val="16"/>
          <w:lang w:val="en-US"/>
        </w:rPr>
        <w:t xml:space="preserve">, </w:t>
      </w:r>
      <w:r w:rsidR="00822BE7" w:rsidRPr="00B3054F">
        <w:rPr>
          <w:rFonts w:ascii="Arial" w:hAnsi="Arial" w:cs="Arial"/>
          <w:sz w:val="16"/>
          <w:lang w:val="en-US"/>
        </w:rPr>
        <w:t>Low-grade squamous intreaepithelial lesions</w:t>
      </w:r>
      <w:r w:rsidRPr="00B3054F">
        <w:rPr>
          <w:rFonts w:ascii="Arial" w:hAnsi="Arial" w:cs="Arial"/>
          <w:sz w:val="16"/>
          <w:lang w:val="en-US"/>
        </w:rPr>
        <w:t xml:space="preserve">; n.a., </w:t>
      </w:r>
      <w:r w:rsidR="00822BE7" w:rsidRPr="00B3054F">
        <w:rPr>
          <w:rFonts w:ascii="Arial" w:hAnsi="Arial" w:cs="Arial"/>
          <w:sz w:val="16"/>
          <w:lang w:val="en-US"/>
        </w:rPr>
        <w:t>not applicable</w:t>
      </w:r>
      <w:r w:rsidRPr="00B3054F">
        <w:rPr>
          <w:rFonts w:ascii="Arial" w:hAnsi="Arial" w:cs="Arial"/>
          <w:sz w:val="16"/>
          <w:lang w:val="en-US"/>
        </w:rPr>
        <w:t xml:space="preserve">; </w:t>
      </w:r>
      <w:r w:rsidR="00822BE7" w:rsidRPr="00B3054F">
        <w:rPr>
          <w:rFonts w:ascii="Arial" w:hAnsi="Arial" w:cs="Arial"/>
          <w:sz w:val="16"/>
          <w:lang w:val="en-US"/>
        </w:rPr>
        <w:t>n.r.</w:t>
      </w:r>
      <w:r w:rsidRPr="00B3054F">
        <w:rPr>
          <w:rFonts w:ascii="Arial" w:hAnsi="Arial" w:cs="Arial"/>
          <w:sz w:val="16"/>
          <w:lang w:val="en-US"/>
        </w:rPr>
        <w:t xml:space="preserve">, </w:t>
      </w:r>
      <w:r w:rsidR="00822BE7" w:rsidRPr="00B3054F">
        <w:rPr>
          <w:rFonts w:ascii="Arial" w:hAnsi="Arial" w:cs="Arial"/>
          <w:sz w:val="16"/>
          <w:lang w:val="en-US"/>
        </w:rPr>
        <w:t>not reported</w:t>
      </w:r>
      <w:r w:rsidRPr="00B3054F">
        <w:rPr>
          <w:rFonts w:ascii="Arial" w:hAnsi="Arial" w:cs="Arial"/>
          <w:sz w:val="16"/>
          <w:lang w:val="en-US"/>
        </w:rPr>
        <w:t xml:space="preserve">; </w:t>
      </w:r>
      <w:r w:rsidR="00822BE7" w:rsidRPr="00B3054F">
        <w:rPr>
          <w:rFonts w:ascii="Arial" w:hAnsi="Arial" w:cs="Arial"/>
          <w:sz w:val="16"/>
          <w:lang w:val="en-US"/>
        </w:rPr>
        <w:t>Pap smear</w:t>
      </w:r>
      <w:r w:rsidRPr="00B3054F">
        <w:rPr>
          <w:rFonts w:ascii="Arial" w:hAnsi="Arial" w:cs="Arial"/>
          <w:sz w:val="16"/>
          <w:lang w:val="en-US"/>
        </w:rPr>
        <w:t xml:space="preserve">, </w:t>
      </w:r>
      <w:r w:rsidR="00822BE7" w:rsidRPr="00B3054F">
        <w:rPr>
          <w:rFonts w:ascii="Arial" w:hAnsi="Arial" w:cs="Arial"/>
          <w:sz w:val="16"/>
          <w:lang w:val="en-US"/>
        </w:rPr>
        <w:t>Papanicolaou test</w:t>
      </w:r>
      <w:r w:rsidRPr="00B3054F">
        <w:rPr>
          <w:rFonts w:ascii="Arial" w:hAnsi="Arial" w:cs="Arial"/>
          <w:sz w:val="16"/>
          <w:lang w:val="en-US"/>
        </w:rPr>
        <w:t xml:space="preserve">; PCR, </w:t>
      </w:r>
      <w:r w:rsidR="00822BE7" w:rsidRPr="00B3054F">
        <w:rPr>
          <w:rFonts w:ascii="Arial" w:hAnsi="Arial" w:cs="Arial"/>
          <w:sz w:val="16"/>
          <w:lang w:val="en-US"/>
        </w:rPr>
        <w:t>Polymerase chain reaction</w:t>
      </w:r>
      <w:r w:rsidRPr="00B3054F">
        <w:rPr>
          <w:rFonts w:ascii="Arial" w:hAnsi="Arial" w:cs="Arial"/>
          <w:sz w:val="16"/>
          <w:lang w:val="en-US"/>
        </w:rPr>
        <w:t xml:space="preserve">; </w:t>
      </w:r>
      <w:r w:rsidR="00822BE7" w:rsidRPr="00B3054F">
        <w:rPr>
          <w:rFonts w:ascii="Arial" w:hAnsi="Arial" w:cs="Arial"/>
          <w:sz w:val="16"/>
          <w:lang w:val="en-US"/>
        </w:rPr>
        <w:t>RNA</w:t>
      </w:r>
      <w:r w:rsidRPr="00B3054F">
        <w:rPr>
          <w:rFonts w:ascii="Arial" w:hAnsi="Arial" w:cs="Arial"/>
          <w:sz w:val="16"/>
          <w:lang w:val="en-US"/>
        </w:rPr>
        <w:t xml:space="preserve">, </w:t>
      </w:r>
      <w:r w:rsidR="00822BE7" w:rsidRPr="00B3054F">
        <w:rPr>
          <w:rFonts w:ascii="Arial" w:hAnsi="Arial" w:cs="Arial"/>
          <w:sz w:val="16"/>
          <w:lang w:val="en-US"/>
        </w:rPr>
        <w:t>Ribonucleic acid</w:t>
      </w:r>
      <w:r w:rsidRPr="00B3054F">
        <w:rPr>
          <w:rFonts w:ascii="Arial" w:hAnsi="Arial" w:cs="Arial"/>
          <w:sz w:val="16"/>
          <w:lang w:val="en-US"/>
        </w:rPr>
        <w:t xml:space="preserve">; </w:t>
      </w:r>
      <w:r w:rsidR="00822BE7" w:rsidRPr="00B3054F">
        <w:rPr>
          <w:rFonts w:ascii="Arial" w:hAnsi="Arial" w:cs="Arial"/>
          <w:sz w:val="16"/>
          <w:lang w:val="en-US"/>
        </w:rPr>
        <w:t>SIL</w:t>
      </w:r>
      <w:r w:rsidR="00822BE7" w:rsidRPr="00B3054F">
        <w:rPr>
          <w:rFonts w:ascii="Arial" w:hAnsi="Arial" w:cs="Arial"/>
          <w:sz w:val="16"/>
          <w:lang w:val="en-US"/>
        </w:rPr>
        <w:tab/>
        <w:t>Squamous intreaepithelial lesions</w:t>
      </w:r>
      <w:r w:rsidRPr="00B3054F">
        <w:rPr>
          <w:rFonts w:ascii="Arial" w:hAnsi="Arial" w:cs="Arial"/>
          <w:sz w:val="16"/>
          <w:lang w:val="en-US"/>
        </w:rPr>
        <w:t xml:space="preserve">; </w:t>
      </w:r>
      <w:r w:rsidR="00822BE7" w:rsidRPr="00B3054F">
        <w:rPr>
          <w:rFonts w:ascii="Arial" w:hAnsi="Arial" w:cs="Arial"/>
          <w:sz w:val="16"/>
          <w:lang w:val="en-US"/>
        </w:rPr>
        <w:t>STI</w:t>
      </w:r>
      <w:r w:rsidRPr="00B3054F">
        <w:rPr>
          <w:rFonts w:ascii="Arial" w:hAnsi="Arial" w:cs="Arial"/>
          <w:sz w:val="16"/>
          <w:lang w:val="en-US"/>
        </w:rPr>
        <w:t xml:space="preserve">, </w:t>
      </w:r>
      <w:r w:rsidR="00822BE7" w:rsidRPr="00B3054F">
        <w:rPr>
          <w:rFonts w:ascii="Arial" w:hAnsi="Arial" w:cs="Arial"/>
          <w:sz w:val="16"/>
          <w:lang w:val="en-US"/>
        </w:rPr>
        <w:t>Sexually transmitted infection</w:t>
      </w:r>
      <w:r w:rsidRPr="00B3054F">
        <w:rPr>
          <w:rFonts w:ascii="Arial" w:hAnsi="Arial" w:cs="Arial"/>
          <w:sz w:val="16"/>
          <w:lang w:val="en-US"/>
        </w:rPr>
        <w:t xml:space="preserve">; </w:t>
      </w:r>
      <w:r>
        <w:rPr>
          <w:rFonts w:ascii="Arial" w:hAnsi="Arial" w:cs="Arial"/>
          <w:sz w:val="16"/>
          <w:lang w:val="en-US"/>
        </w:rPr>
        <w:t xml:space="preserve">UK, </w:t>
      </w:r>
      <w:r w:rsidR="00822BE7" w:rsidRPr="00B3054F">
        <w:rPr>
          <w:rFonts w:ascii="Arial" w:hAnsi="Arial" w:cs="Arial"/>
          <w:sz w:val="16"/>
          <w:lang w:val="en-US"/>
        </w:rPr>
        <w:t>United Kingdom</w:t>
      </w:r>
      <w:r w:rsidRPr="00B3054F">
        <w:rPr>
          <w:rFonts w:ascii="Arial" w:hAnsi="Arial" w:cs="Arial"/>
          <w:sz w:val="16"/>
          <w:lang w:val="en-US"/>
        </w:rPr>
        <w:t xml:space="preserve">; </w:t>
      </w:r>
      <w:r w:rsidR="00822BE7" w:rsidRPr="00B3054F">
        <w:rPr>
          <w:rFonts w:ascii="Arial" w:hAnsi="Arial" w:cs="Arial"/>
          <w:sz w:val="16"/>
          <w:lang w:val="en-US"/>
        </w:rPr>
        <w:t>USA</w:t>
      </w:r>
      <w:r w:rsidRPr="00B3054F">
        <w:rPr>
          <w:rFonts w:ascii="Arial" w:hAnsi="Arial" w:cs="Arial"/>
          <w:sz w:val="16"/>
          <w:lang w:val="en-US"/>
        </w:rPr>
        <w:t xml:space="preserve">, </w:t>
      </w:r>
      <w:r w:rsidR="00822BE7" w:rsidRPr="00B3054F">
        <w:rPr>
          <w:rFonts w:ascii="Arial" w:hAnsi="Arial" w:cs="Arial"/>
          <w:sz w:val="16"/>
          <w:lang w:val="en-US"/>
        </w:rPr>
        <w:t>United States of America</w:t>
      </w:r>
      <w:r w:rsidR="004922F3">
        <w:rPr>
          <w:rFonts w:ascii="Arial" w:hAnsi="Arial" w:cs="Arial"/>
          <w:sz w:val="16"/>
          <w:lang w:val="en-US"/>
        </w:rPr>
        <w:t>.</w:t>
      </w:r>
    </w:p>
    <w:p w:rsidR="004922F3" w:rsidRDefault="004922F3">
      <w:pPr>
        <w:rPr>
          <w:rFonts w:ascii="Arial" w:hAnsi="Arial" w:cs="Arial"/>
          <w:sz w:val="16"/>
          <w:lang w:val="en-US"/>
        </w:rPr>
      </w:pPr>
    </w:p>
    <w:p w:rsidR="004922F3" w:rsidRPr="00822BE7" w:rsidRDefault="00E27550" w:rsidP="004922F3">
      <w:pPr>
        <w:spacing w:line="480" w:lineRule="auto"/>
        <w:jc w:val="both"/>
        <w:rPr>
          <w:rFonts w:ascii="Arial" w:hAnsi="Arial" w:cs="Arial"/>
          <w:b/>
          <w:sz w:val="24"/>
          <w:szCs w:val="24"/>
          <w:shd w:val="clear" w:color="auto" w:fill="FFFFFF"/>
          <w:lang w:val="en-US"/>
        </w:rPr>
      </w:pPr>
      <w:r>
        <w:rPr>
          <w:rFonts w:ascii="Arial" w:hAnsi="Arial" w:cs="Arial"/>
          <w:b/>
          <w:sz w:val="24"/>
          <w:szCs w:val="24"/>
          <w:lang w:val="en-US"/>
        </w:rPr>
        <w:t>A.</w:t>
      </w:r>
      <w:r w:rsidR="004922F3">
        <w:rPr>
          <w:rFonts w:ascii="Arial" w:hAnsi="Arial" w:cs="Arial"/>
          <w:b/>
          <w:sz w:val="24"/>
          <w:szCs w:val="24"/>
          <w:lang w:val="en-US"/>
        </w:rPr>
        <w:t>4</w:t>
      </w:r>
      <w:r w:rsidR="004922F3" w:rsidRPr="00822BE7">
        <w:rPr>
          <w:rFonts w:ascii="Arial" w:hAnsi="Arial" w:cs="Arial"/>
          <w:b/>
          <w:sz w:val="24"/>
          <w:szCs w:val="24"/>
          <w:lang w:val="en-US"/>
        </w:rPr>
        <w:t>:</w:t>
      </w:r>
      <w:r w:rsidR="004922F3" w:rsidRPr="00822BE7">
        <w:rPr>
          <w:rFonts w:ascii="Arial" w:hAnsi="Arial" w:cs="Arial"/>
          <w:b/>
          <w:sz w:val="24"/>
          <w:szCs w:val="24"/>
          <w:shd w:val="clear" w:color="auto" w:fill="FFFFFF"/>
          <w:lang w:val="en-US"/>
        </w:rPr>
        <w:t xml:space="preserve"> Quality assessment of all 15 eligible studies included in the qualitative analyses.</w:t>
      </w:r>
    </w:p>
    <w:tbl>
      <w:tblPr>
        <w:tblW w:w="5000" w:type="pct"/>
        <w:jc w:val="center"/>
        <w:tblLook w:val="04A0" w:firstRow="1" w:lastRow="0" w:firstColumn="1" w:lastColumn="0" w:noHBand="0" w:noVBand="1"/>
      </w:tblPr>
      <w:tblGrid>
        <w:gridCol w:w="1511"/>
        <w:gridCol w:w="640"/>
        <w:gridCol w:w="1009"/>
        <w:gridCol w:w="739"/>
        <w:gridCol w:w="1050"/>
        <w:gridCol w:w="1146"/>
        <w:gridCol w:w="1029"/>
        <w:gridCol w:w="1029"/>
        <w:gridCol w:w="641"/>
        <w:gridCol w:w="641"/>
        <w:gridCol w:w="1161"/>
        <w:gridCol w:w="1029"/>
        <w:gridCol w:w="976"/>
        <w:gridCol w:w="727"/>
        <w:gridCol w:w="1029"/>
        <w:gridCol w:w="1041"/>
      </w:tblGrid>
      <w:tr w:rsidR="004922F3" w:rsidRPr="00822BE7" w:rsidTr="00F27AFB">
        <w:trPr>
          <w:trHeight w:val="270"/>
          <w:jc w:val="center"/>
        </w:trPr>
        <w:tc>
          <w:tcPr>
            <w:tcW w:w="491" w:type="pct"/>
            <w:tcBorders>
              <w:top w:val="single" w:sz="4" w:space="0" w:color="auto"/>
              <w:left w:val="nil"/>
              <w:bottom w:val="nil"/>
              <w:right w:val="nil"/>
            </w:tcBorders>
            <w:shd w:val="clear" w:color="auto" w:fill="auto"/>
            <w:noWrap/>
            <w:vAlign w:val="center"/>
            <w:hideMark/>
          </w:tcPr>
          <w:p w:rsidR="004922F3" w:rsidRPr="00822BE7" w:rsidRDefault="004922F3" w:rsidP="00F27AFB">
            <w:pPr>
              <w:spacing w:after="0" w:line="240" w:lineRule="auto"/>
              <w:jc w:val="both"/>
              <w:rPr>
                <w:rFonts w:ascii="Arial" w:eastAsia="Times New Roman" w:hAnsi="Arial" w:cs="Arial"/>
                <w:b/>
                <w:bCs/>
                <w:sz w:val="18"/>
                <w:szCs w:val="18"/>
                <w:lang w:val="en-US"/>
              </w:rPr>
            </w:pPr>
          </w:p>
        </w:tc>
        <w:tc>
          <w:tcPr>
            <w:tcW w:w="208" w:type="pct"/>
            <w:tcBorders>
              <w:top w:val="single" w:sz="4" w:space="0" w:color="auto"/>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b/>
                <w:bCs/>
                <w:sz w:val="18"/>
                <w:szCs w:val="18"/>
                <w:lang w:val="en-US"/>
              </w:rPr>
            </w:pPr>
            <w:r w:rsidRPr="00822BE7">
              <w:rPr>
                <w:rFonts w:ascii="Arial" w:eastAsia="Times New Roman" w:hAnsi="Arial" w:cs="Arial"/>
                <w:b/>
                <w:bCs/>
                <w:sz w:val="18"/>
                <w:szCs w:val="18"/>
                <w:lang w:val="en-US"/>
              </w:rPr>
              <w:t xml:space="preserve">Mao et al </w:t>
            </w:r>
          </w:p>
        </w:tc>
        <w:tc>
          <w:tcPr>
            <w:tcW w:w="328" w:type="pct"/>
            <w:tcBorders>
              <w:top w:val="single" w:sz="4" w:space="0" w:color="auto"/>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b/>
                <w:bCs/>
                <w:sz w:val="18"/>
                <w:szCs w:val="18"/>
                <w:lang w:val="en-US"/>
              </w:rPr>
            </w:pPr>
            <w:r w:rsidRPr="00822BE7">
              <w:rPr>
                <w:rFonts w:ascii="Arial" w:eastAsia="Times New Roman" w:hAnsi="Arial" w:cs="Arial"/>
                <w:b/>
                <w:bCs/>
                <w:sz w:val="18"/>
                <w:szCs w:val="18"/>
                <w:lang w:val="en-US"/>
              </w:rPr>
              <w:t xml:space="preserve">Samoff et al </w:t>
            </w:r>
          </w:p>
        </w:tc>
        <w:tc>
          <w:tcPr>
            <w:tcW w:w="240" w:type="pct"/>
            <w:tcBorders>
              <w:top w:val="single" w:sz="4" w:space="0" w:color="auto"/>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b/>
                <w:bCs/>
                <w:sz w:val="18"/>
                <w:szCs w:val="18"/>
                <w:lang w:val="en-US"/>
              </w:rPr>
            </w:pPr>
            <w:r w:rsidRPr="00822BE7">
              <w:rPr>
                <w:rFonts w:ascii="Arial" w:eastAsia="Times New Roman" w:hAnsi="Arial" w:cs="Arial"/>
                <w:b/>
                <w:bCs/>
                <w:sz w:val="18"/>
                <w:szCs w:val="18"/>
                <w:lang w:val="en-US"/>
              </w:rPr>
              <w:t>Watts et al</w:t>
            </w:r>
          </w:p>
        </w:tc>
        <w:tc>
          <w:tcPr>
            <w:tcW w:w="341" w:type="pct"/>
            <w:tcBorders>
              <w:top w:val="single" w:sz="4" w:space="0" w:color="auto"/>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b/>
                <w:bCs/>
                <w:sz w:val="18"/>
                <w:szCs w:val="18"/>
                <w:lang w:val="en-US"/>
              </w:rPr>
            </w:pPr>
            <w:r w:rsidRPr="00822BE7">
              <w:rPr>
                <w:rFonts w:ascii="Arial" w:eastAsia="Times New Roman" w:hAnsi="Arial" w:cs="Arial"/>
                <w:b/>
                <w:bCs/>
                <w:sz w:val="18"/>
                <w:szCs w:val="18"/>
                <w:lang w:val="en-US"/>
              </w:rPr>
              <w:t xml:space="preserve">Engberts et al </w:t>
            </w:r>
          </w:p>
        </w:tc>
        <w:tc>
          <w:tcPr>
            <w:tcW w:w="372" w:type="pct"/>
            <w:tcBorders>
              <w:top w:val="single" w:sz="4" w:space="0" w:color="auto"/>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b/>
                <w:bCs/>
                <w:sz w:val="18"/>
                <w:szCs w:val="18"/>
                <w:lang w:val="en-US"/>
              </w:rPr>
            </w:pPr>
            <w:r w:rsidRPr="00822BE7">
              <w:rPr>
                <w:rFonts w:ascii="Arial" w:eastAsia="Times New Roman" w:hAnsi="Arial" w:cs="Arial"/>
                <w:b/>
                <w:bCs/>
                <w:sz w:val="18"/>
                <w:szCs w:val="18"/>
                <w:lang w:val="en-US"/>
              </w:rPr>
              <w:t>Lehtovirta et al</w:t>
            </w:r>
          </w:p>
        </w:tc>
        <w:tc>
          <w:tcPr>
            <w:tcW w:w="334" w:type="pct"/>
            <w:tcBorders>
              <w:top w:val="single" w:sz="4" w:space="0" w:color="auto"/>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b/>
                <w:bCs/>
                <w:sz w:val="18"/>
                <w:szCs w:val="18"/>
                <w:lang w:val="en-US"/>
              </w:rPr>
            </w:pPr>
            <w:r w:rsidRPr="00822BE7">
              <w:rPr>
                <w:rFonts w:ascii="Arial" w:eastAsia="Times New Roman" w:hAnsi="Arial" w:cs="Arial"/>
                <w:b/>
                <w:bCs/>
                <w:sz w:val="18"/>
                <w:szCs w:val="18"/>
                <w:lang w:val="en-US"/>
              </w:rPr>
              <w:t>Moscicki et al</w:t>
            </w:r>
          </w:p>
        </w:tc>
        <w:tc>
          <w:tcPr>
            <w:tcW w:w="334" w:type="pct"/>
            <w:tcBorders>
              <w:top w:val="single" w:sz="4" w:space="0" w:color="auto"/>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b/>
                <w:bCs/>
                <w:sz w:val="18"/>
                <w:szCs w:val="18"/>
                <w:lang w:val="en-US"/>
              </w:rPr>
            </w:pPr>
            <w:r w:rsidRPr="00822BE7">
              <w:rPr>
                <w:rFonts w:ascii="Arial" w:eastAsia="Times New Roman" w:hAnsi="Arial" w:cs="Arial"/>
                <w:b/>
                <w:bCs/>
                <w:sz w:val="18"/>
                <w:szCs w:val="18"/>
                <w:lang w:val="en-US"/>
              </w:rPr>
              <w:t>Denslow et al</w:t>
            </w:r>
          </w:p>
        </w:tc>
        <w:tc>
          <w:tcPr>
            <w:tcW w:w="208" w:type="pct"/>
            <w:tcBorders>
              <w:top w:val="single" w:sz="4" w:space="0" w:color="auto"/>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b/>
                <w:bCs/>
                <w:sz w:val="18"/>
                <w:szCs w:val="18"/>
                <w:lang w:val="en-US"/>
              </w:rPr>
            </w:pPr>
            <w:r w:rsidRPr="00822BE7">
              <w:rPr>
                <w:rFonts w:ascii="Arial" w:eastAsia="Times New Roman" w:hAnsi="Arial" w:cs="Arial"/>
                <w:b/>
                <w:bCs/>
                <w:sz w:val="18"/>
                <w:szCs w:val="18"/>
                <w:lang w:val="en-US"/>
              </w:rPr>
              <w:t xml:space="preserve">King et al </w:t>
            </w:r>
          </w:p>
        </w:tc>
        <w:tc>
          <w:tcPr>
            <w:tcW w:w="208" w:type="pct"/>
            <w:tcBorders>
              <w:top w:val="single" w:sz="4" w:space="0" w:color="auto"/>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b/>
                <w:bCs/>
                <w:sz w:val="18"/>
                <w:szCs w:val="18"/>
                <w:lang w:val="en-US"/>
              </w:rPr>
            </w:pPr>
            <w:r w:rsidRPr="00822BE7">
              <w:rPr>
                <w:rFonts w:ascii="Arial" w:eastAsia="Times New Roman" w:hAnsi="Arial" w:cs="Arial"/>
                <w:b/>
                <w:bCs/>
                <w:sz w:val="18"/>
                <w:szCs w:val="18"/>
                <w:lang w:val="en-US"/>
              </w:rPr>
              <w:t xml:space="preserve">Guo et al </w:t>
            </w:r>
          </w:p>
        </w:tc>
        <w:tc>
          <w:tcPr>
            <w:tcW w:w="377" w:type="pct"/>
            <w:tcBorders>
              <w:top w:val="single" w:sz="4" w:space="0" w:color="auto"/>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b/>
                <w:bCs/>
                <w:sz w:val="18"/>
                <w:szCs w:val="18"/>
                <w:lang w:val="en-US"/>
              </w:rPr>
            </w:pPr>
            <w:r w:rsidRPr="00822BE7">
              <w:rPr>
                <w:rFonts w:ascii="Arial" w:eastAsia="Times New Roman" w:hAnsi="Arial" w:cs="Arial"/>
                <w:b/>
                <w:bCs/>
                <w:sz w:val="18"/>
                <w:szCs w:val="18"/>
                <w:lang w:val="en-US"/>
              </w:rPr>
              <w:t>Oakeshott et al</w:t>
            </w:r>
          </w:p>
        </w:tc>
        <w:tc>
          <w:tcPr>
            <w:tcW w:w="334" w:type="pct"/>
            <w:tcBorders>
              <w:top w:val="single" w:sz="4" w:space="0" w:color="auto"/>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b/>
                <w:bCs/>
                <w:sz w:val="18"/>
                <w:szCs w:val="18"/>
                <w:lang w:val="en-US"/>
              </w:rPr>
            </w:pPr>
            <w:r w:rsidRPr="00822BE7">
              <w:rPr>
                <w:rFonts w:ascii="Arial" w:eastAsia="Times New Roman" w:hAnsi="Arial" w:cs="Arial"/>
                <w:b/>
                <w:bCs/>
                <w:sz w:val="18"/>
                <w:szCs w:val="18"/>
                <w:lang w:val="en-US"/>
              </w:rPr>
              <w:t>Brotman et al</w:t>
            </w:r>
          </w:p>
        </w:tc>
        <w:tc>
          <w:tcPr>
            <w:tcW w:w="317" w:type="pct"/>
            <w:tcBorders>
              <w:top w:val="single" w:sz="4" w:space="0" w:color="auto"/>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b/>
                <w:bCs/>
                <w:sz w:val="18"/>
                <w:szCs w:val="18"/>
                <w:lang w:val="en-US"/>
              </w:rPr>
            </w:pPr>
            <w:r w:rsidRPr="00822BE7">
              <w:rPr>
                <w:rFonts w:ascii="Arial" w:eastAsia="Times New Roman" w:hAnsi="Arial" w:cs="Arial"/>
                <w:b/>
                <w:bCs/>
                <w:sz w:val="18"/>
                <w:szCs w:val="18"/>
                <w:lang w:val="en-US"/>
              </w:rPr>
              <w:t xml:space="preserve">Reimers et al </w:t>
            </w:r>
          </w:p>
        </w:tc>
        <w:tc>
          <w:tcPr>
            <w:tcW w:w="236" w:type="pct"/>
            <w:tcBorders>
              <w:top w:val="single" w:sz="4" w:space="0" w:color="auto"/>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b/>
                <w:bCs/>
                <w:sz w:val="18"/>
                <w:szCs w:val="18"/>
                <w:lang w:val="en-US"/>
              </w:rPr>
            </w:pPr>
            <w:r w:rsidRPr="00822BE7">
              <w:rPr>
                <w:rFonts w:ascii="Arial" w:eastAsia="Times New Roman" w:hAnsi="Arial" w:cs="Arial"/>
                <w:b/>
                <w:bCs/>
                <w:sz w:val="18"/>
                <w:szCs w:val="18"/>
                <w:lang w:val="en-US"/>
              </w:rPr>
              <w:t xml:space="preserve">Di Paola et al </w:t>
            </w:r>
          </w:p>
        </w:tc>
        <w:tc>
          <w:tcPr>
            <w:tcW w:w="334" w:type="pct"/>
            <w:tcBorders>
              <w:top w:val="single" w:sz="4" w:space="0" w:color="auto"/>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b/>
                <w:bCs/>
                <w:sz w:val="18"/>
                <w:szCs w:val="18"/>
                <w:lang w:val="en-US"/>
              </w:rPr>
            </w:pPr>
            <w:r w:rsidRPr="00822BE7">
              <w:rPr>
                <w:rFonts w:ascii="Arial" w:eastAsia="Times New Roman" w:hAnsi="Arial" w:cs="Arial"/>
                <w:b/>
                <w:bCs/>
                <w:sz w:val="18"/>
                <w:szCs w:val="18"/>
                <w:lang w:val="en-US"/>
              </w:rPr>
              <w:t>Kero et al</w:t>
            </w:r>
          </w:p>
        </w:tc>
        <w:tc>
          <w:tcPr>
            <w:tcW w:w="338" w:type="pct"/>
            <w:tcBorders>
              <w:top w:val="single" w:sz="4" w:space="0" w:color="auto"/>
              <w:left w:val="nil"/>
              <w:bottom w:val="nil"/>
              <w:right w:val="nil"/>
            </w:tcBorders>
            <w:shd w:val="clear" w:color="auto" w:fill="auto"/>
            <w:noWrap/>
            <w:vAlign w:val="center"/>
            <w:hideMark/>
          </w:tcPr>
          <w:p w:rsidR="004922F3" w:rsidRPr="00822BE7" w:rsidRDefault="004922F3" w:rsidP="00F27AFB">
            <w:pPr>
              <w:spacing w:after="0" w:line="240" w:lineRule="auto"/>
              <w:jc w:val="both"/>
              <w:rPr>
                <w:rFonts w:ascii="Arial" w:eastAsia="Times New Roman" w:hAnsi="Arial" w:cs="Arial"/>
                <w:b/>
                <w:bCs/>
                <w:sz w:val="18"/>
                <w:szCs w:val="18"/>
                <w:lang w:val="en-US"/>
              </w:rPr>
            </w:pPr>
            <w:r w:rsidRPr="00822BE7">
              <w:rPr>
                <w:rFonts w:ascii="Arial" w:eastAsia="Times New Roman" w:hAnsi="Arial" w:cs="Arial"/>
                <w:b/>
                <w:bCs/>
                <w:sz w:val="18"/>
                <w:szCs w:val="18"/>
                <w:lang w:val="en-US"/>
              </w:rPr>
              <w:t xml:space="preserve">Shannon </w:t>
            </w:r>
          </w:p>
          <w:p w:rsidR="004922F3" w:rsidRPr="00822BE7" w:rsidRDefault="004922F3" w:rsidP="00F27AFB">
            <w:pPr>
              <w:spacing w:after="0" w:line="240" w:lineRule="auto"/>
              <w:jc w:val="both"/>
              <w:rPr>
                <w:rFonts w:ascii="Arial" w:eastAsia="Times New Roman" w:hAnsi="Arial" w:cs="Arial"/>
                <w:b/>
                <w:bCs/>
                <w:sz w:val="18"/>
                <w:szCs w:val="18"/>
                <w:lang w:val="en-US"/>
              </w:rPr>
            </w:pPr>
            <w:r w:rsidRPr="00822BE7">
              <w:rPr>
                <w:rFonts w:ascii="Arial" w:eastAsia="Times New Roman" w:hAnsi="Arial" w:cs="Arial"/>
                <w:b/>
                <w:bCs/>
                <w:sz w:val="18"/>
                <w:szCs w:val="18"/>
                <w:lang w:val="en-US"/>
              </w:rPr>
              <w:t>et al</w:t>
            </w:r>
          </w:p>
        </w:tc>
      </w:tr>
      <w:tr w:rsidR="004922F3" w:rsidRPr="00822BE7" w:rsidTr="00F27AFB">
        <w:trPr>
          <w:trHeight w:val="270"/>
          <w:jc w:val="center"/>
        </w:trPr>
        <w:tc>
          <w:tcPr>
            <w:tcW w:w="491"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b/>
                <w:bCs/>
                <w:sz w:val="18"/>
                <w:szCs w:val="18"/>
                <w:lang w:val="en-US"/>
              </w:rPr>
            </w:pPr>
          </w:p>
        </w:tc>
        <w:tc>
          <w:tcPr>
            <w:tcW w:w="208" w:type="pct"/>
            <w:tcBorders>
              <w:top w:val="nil"/>
              <w:left w:val="nil"/>
              <w:bottom w:val="single" w:sz="4" w:space="0" w:color="auto"/>
              <w:right w:val="nil"/>
            </w:tcBorders>
            <w:shd w:val="clear" w:color="auto" w:fill="auto"/>
            <w:vAlign w:val="center"/>
            <w:hideMark/>
          </w:tcPr>
          <w:p w:rsidR="004922F3" w:rsidRPr="00822BE7" w:rsidRDefault="004922F3" w:rsidP="00E9219E">
            <w:pPr>
              <w:spacing w:after="0" w:line="240" w:lineRule="auto"/>
              <w:jc w:val="both"/>
              <w:rPr>
                <w:rFonts w:ascii="Arial" w:eastAsia="Times New Roman" w:hAnsi="Arial" w:cs="Arial"/>
                <w:b/>
                <w:bCs/>
                <w:sz w:val="18"/>
                <w:szCs w:val="18"/>
                <w:lang w:val="en-US"/>
              </w:rPr>
            </w:pPr>
            <w:r w:rsidRPr="00822BE7">
              <w:rPr>
                <w:rFonts w:ascii="Arial" w:eastAsia="Times New Roman" w:hAnsi="Arial" w:cs="Arial"/>
                <w:b/>
                <w:bCs/>
                <w:sz w:val="18"/>
                <w:szCs w:val="18"/>
                <w:lang w:val="en-US"/>
              </w:rPr>
              <w:t xml:space="preserve">2003 </w:t>
            </w:r>
            <w:r w:rsidR="00E9219E">
              <w:rPr>
                <w:rFonts w:ascii="Arial" w:eastAsia="Times New Roman" w:hAnsi="Arial" w:cs="Arial"/>
                <w:b/>
                <w:bCs/>
                <w:sz w:val="18"/>
                <w:szCs w:val="18"/>
                <w:lang w:val="en-US"/>
              </w:rPr>
              <w:t>[30]</w:t>
            </w:r>
            <w:r w:rsidR="00E9219E" w:rsidRPr="00822BE7">
              <w:rPr>
                <w:rFonts w:ascii="Arial" w:eastAsia="Times New Roman" w:hAnsi="Arial" w:cs="Arial"/>
                <w:b/>
                <w:bCs/>
                <w:sz w:val="18"/>
                <w:szCs w:val="18"/>
                <w:lang w:val="en-US"/>
              </w:rPr>
              <w:t xml:space="preserve"> </w:t>
            </w:r>
          </w:p>
        </w:tc>
        <w:tc>
          <w:tcPr>
            <w:tcW w:w="328"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b/>
                <w:bCs/>
                <w:sz w:val="18"/>
                <w:szCs w:val="18"/>
                <w:lang w:val="en-US"/>
              </w:rPr>
            </w:pPr>
            <w:r w:rsidRPr="00822BE7">
              <w:rPr>
                <w:rFonts w:ascii="Arial" w:eastAsia="Times New Roman" w:hAnsi="Arial" w:cs="Arial"/>
                <w:b/>
                <w:bCs/>
                <w:sz w:val="18"/>
                <w:szCs w:val="18"/>
                <w:lang w:val="en-US"/>
              </w:rPr>
              <w:t>2005</w:t>
            </w:r>
          </w:p>
          <w:p w:rsidR="004922F3" w:rsidRPr="00822BE7" w:rsidRDefault="00E9219E" w:rsidP="00E9219E">
            <w:pPr>
              <w:spacing w:after="0" w:line="240" w:lineRule="auto"/>
              <w:jc w:val="both"/>
              <w:rPr>
                <w:rFonts w:ascii="Arial" w:eastAsia="Times New Roman" w:hAnsi="Arial" w:cs="Arial"/>
                <w:bCs/>
                <w:sz w:val="18"/>
                <w:szCs w:val="18"/>
                <w:lang w:val="en-US"/>
              </w:rPr>
            </w:pPr>
            <w:r>
              <w:t>[34]</w:t>
            </w:r>
          </w:p>
        </w:tc>
        <w:tc>
          <w:tcPr>
            <w:tcW w:w="240" w:type="pct"/>
            <w:tcBorders>
              <w:top w:val="nil"/>
              <w:left w:val="nil"/>
              <w:bottom w:val="single" w:sz="4" w:space="0" w:color="auto"/>
              <w:right w:val="nil"/>
            </w:tcBorders>
            <w:shd w:val="clear" w:color="auto" w:fill="auto"/>
            <w:vAlign w:val="center"/>
            <w:hideMark/>
          </w:tcPr>
          <w:p w:rsidR="004922F3" w:rsidRPr="00822BE7" w:rsidRDefault="004922F3" w:rsidP="00E9219E">
            <w:pPr>
              <w:spacing w:after="0" w:line="240" w:lineRule="auto"/>
              <w:jc w:val="both"/>
              <w:rPr>
                <w:rFonts w:ascii="Arial" w:eastAsia="Times New Roman" w:hAnsi="Arial" w:cs="Arial"/>
                <w:b/>
                <w:bCs/>
                <w:sz w:val="18"/>
                <w:szCs w:val="18"/>
                <w:lang w:val="en-US"/>
              </w:rPr>
            </w:pPr>
            <w:r w:rsidRPr="00822BE7">
              <w:rPr>
                <w:rFonts w:ascii="Arial" w:eastAsia="Times New Roman" w:hAnsi="Arial" w:cs="Arial"/>
                <w:b/>
                <w:bCs/>
                <w:sz w:val="18"/>
                <w:szCs w:val="18"/>
                <w:lang w:val="en-US"/>
              </w:rPr>
              <w:t xml:space="preserve">2005 </w:t>
            </w:r>
            <w:r w:rsidR="00E9219E">
              <w:t>[36]</w:t>
            </w:r>
          </w:p>
        </w:tc>
        <w:tc>
          <w:tcPr>
            <w:tcW w:w="341"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b/>
                <w:bCs/>
                <w:sz w:val="18"/>
                <w:szCs w:val="18"/>
                <w:lang w:val="en-US"/>
              </w:rPr>
            </w:pPr>
            <w:r w:rsidRPr="00822BE7">
              <w:rPr>
                <w:rFonts w:ascii="Arial" w:eastAsia="Times New Roman" w:hAnsi="Arial" w:cs="Arial"/>
                <w:b/>
                <w:bCs/>
                <w:sz w:val="18"/>
                <w:szCs w:val="18"/>
                <w:lang w:val="en-US"/>
              </w:rPr>
              <w:t xml:space="preserve">2007 </w:t>
            </w:r>
          </w:p>
          <w:p w:rsidR="004922F3" w:rsidRPr="00822BE7" w:rsidRDefault="00E9219E" w:rsidP="00F27AFB">
            <w:pPr>
              <w:spacing w:after="0" w:line="240" w:lineRule="auto"/>
              <w:jc w:val="both"/>
              <w:rPr>
                <w:rFonts w:ascii="Arial" w:eastAsia="Times New Roman" w:hAnsi="Arial" w:cs="Arial"/>
                <w:b/>
                <w:bCs/>
                <w:sz w:val="18"/>
                <w:szCs w:val="18"/>
                <w:lang w:val="en-US"/>
              </w:rPr>
            </w:pPr>
            <w:r>
              <w:t>[25]</w:t>
            </w:r>
          </w:p>
        </w:tc>
        <w:tc>
          <w:tcPr>
            <w:tcW w:w="372"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b/>
                <w:bCs/>
                <w:sz w:val="18"/>
                <w:szCs w:val="18"/>
                <w:lang w:val="en-US"/>
              </w:rPr>
            </w:pPr>
            <w:r w:rsidRPr="00822BE7">
              <w:rPr>
                <w:rFonts w:ascii="Arial" w:eastAsia="Times New Roman" w:hAnsi="Arial" w:cs="Arial"/>
                <w:b/>
                <w:bCs/>
                <w:sz w:val="18"/>
                <w:szCs w:val="18"/>
                <w:lang w:val="en-US"/>
              </w:rPr>
              <w:t xml:space="preserve">2008 </w:t>
            </w:r>
          </w:p>
          <w:p w:rsidR="004922F3" w:rsidRPr="00822BE7" w:rsidRDefault="00E9219E" w:rsidP="00F27AFB">
            <w:pPr>
              <w:spacing w:after="0" w:line="240" w:lineRule="auto"/>
              <w:jc w:val="both"/>
              <w:rPr>
                <w:rFonts w:ascii="Arial" w:eastAsia="Times New Roman" w:hAnsi="Arial" w:cs="Arial"/>
                <w:b/>
                <w:bCs/>
                <w:sz w:val="18"/>
                <w:szCs w:val="18"/>
                <w:lang w:val="en-US"/>
              </w:rPr>
            </w:pPr>
            <w:r>
              <w:t>[29]</w:t>
            </w:r>
          </w:p>
        </w:tc>
        <w:tc>
          <w:tcPr>
            <w:tcW w:w="334"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b/>
                <w:bCs/>
                <w:sz w:val="18"/>
                <w:szCs w:val="18"/>
                <w:lang w:val="en-US"/>
              </w:rPr>
            </w:pPr>
            <w:r w:rsidRPr="00822BE7">
              <w:rPr>
                <w:rFonts w:ascii="Arial" w:eastAsia="Times New Roman" w:hAnsi="Arial" w:cs="Arial"/>
                <w:b/>
                <w:bCs/>
                <w:sz w:val="18"/>
                <w:szCs w:val="18"/>
                <w:lang w:val="en-US"/>
              </w:rPr>
              <w:t xml:space="preserve">2010 </w:t>
            </w:r>
          </w:p>
          <w:p w:rsidR="004922F3" w:rsidRPr="00822BE7" w:rsidRDefault="00E9219E" w:rsidP="00E9219E">
            <w:pPr>
              <w:spacing w:after="0" w:line="240" w:lineRule="auto"/>
              <w:jc w:val="both"/>
              <w:rPr>
                <w:rFonts w:ascii="Arial" w:eastAsia="Times New Roman" w:hAnsi="Arial" w:cs="Arial"/>
                <w:b/>
                <w:bCs/>
                <w:sz w:val="18"/>
                <w:szCs w:val="18"/>
                <w:lang w:val="en-US"/>
              </w:rPr>
            </w:pPr>
            <w:r>
              <w:t>[31]</w:t>
            </w:r>
          </w:p>
        </w:tc>
        <w:tc>
          <w:tcPr>
            <w:tcW w:w="334"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b/>
                <w:bCs/>
                <w:sz w:val="18"/>
                <w:szCs w:val="18"/>
                <w:lang w:val="en-US"/>
              </w:rPr>
            </w:pPr>
            <w:r w:rsidRPr="00822BE7">
              <w:rPr>
                <w:rFonts w:ascii="Arial" w:eastAsia="Times New Roman" w:hAnsi="Arial" w:cs="Arial"/>
                <w:b/>
                <w:bCs/>
                <w:sz w:val="18"/>
                <w:szCs w:val="18"/>
                <w:lang w:val="en-US"/>
              </w:rPr>
              <w:t xml:space="preserve">2011 </w:t>
            </w:r>
          </w:p>
          <w:p w:rsidR="004922F3" w:rsidRPr="00822BE7" w:rsidRDefault="00E9219E" w:rsidP="00E9219E">
            <w:pPr>
              <w:spacing w:after="0" w:line="240" w:lineRule="auto"/>
              <w:jc w:val="both"/>
              <w:rPr>
                <w:rFonts w:ascii="Arial" w:eastAsia="Times New Roman" w:hAnsi="Arial" w:cs="Arial"/>
                <w:b/>
                <w:bCs/>
                <w:sz w:val="18"/>
                <w:szCs w:val="18"/>
                <w:lang w:val="en-US"/>
              </w:rPr>
            </w:pPr>
            <w:r>
              <w:t>[23]</w:t>
            </w:r>
            <w:r w:rsidRPr="00822BE7">
              <w:rPr>
                <w:rFonts w:ascii="Arial" w:eastAsia="Times New Roman" w:hAnsi="Arial" w:cs="Arial"/>
                <w:b/>
                <w:bCs/>
                <w:sz w:val="18"/>
                <w:szCs w:val="18"/>
                <w:lang w:val="en-US"/>
              </w:rPr>
              <w:t xml:space="preserve"> </w:t>
            </w:r>
          </w:p>
        </w:tc>
        <w:tc>
          <w:tcPr>
            <w:tcW w:w="208" w:type="pct"/>
            <w:tcBorders>
              <w:top w:val="nil"/>
              <w:left w:val="nil"/>
              <w:bottom w:val="single" w:sz="4" w:space="0" w:color="auto"/>
              <w:right w:val="nil"/>
            </w:tcBorders>
            <w:shd w:val="clear" w:color="auto" w:fill="auto"/>
            <w:vAlign w:val="center"/>
            <w:hideMark/>
          </w:tcPr>
          <w:p w:rsidR="004922F3" w:rsidRPr="00822BE7" w:rsidRDefault="004922F3" w:rsidP="00E9219E">
            <w:pPr>
              <w:spacing w:after="0" w:line="240" w:lineRule="auto"/>
              <w:jc w:val="both"/>
              <w:rPr>
                <w:rFonts w:ascii="Arial" w:eastAsia="Times New Roman" w:hAnsi="Arial" w:cs="Arial"/>
                <w:b/>
                <w:bCs/>
                <w:sz w:val="18"/>
                <w:szCs w:val="18"/>
                <w:lang w:val="en-US"/>
              </w:rPr>
            </w:pPr>
            <w:r w:rsidRPr="00822BE7">
              <w:rPr>
                <w:rFonts w:ascii="Arial" w:eastAsia="Times New Roman" w:hAnsi="Arial" w:cs="Arial"/>
                <w:b/>
                <w:bCs/>
                <w:sz w:val="18"/>
                <w:szCs w:val="18"/>
                <w:lang w:val="en-US"/>
              </w:rPr>
              <w:t xml:space="preserve">2011 </w:t>
            </w:r>
            <w:r w:rsidR="00E9219E">
              <w:rPr>
                <w:rFonts w:ascii="Arial" w:eastAsia="Times New Roman" w:hAnsi="Arial" w:cs="Arial"/>
                <w:b/>
                <w:bCs/>
                <w:sz w:val="18"/>
                <w:szCs w:val="18"/>
                <w:lang w:val="en-US"/>
              </w:rPr>
              <w:t>[28]</w:t>
            </w:r>
            <w:r w:rsidR="00E9219E" w:rsidRPr="00822BE7">
              <w:rPr>
                <w:rFonts w:ascii="Arial" w:eastAsia="Times New Roman" w:hAnsi="Arial" w:cs="Arial"/>
                <w:b/>
                <w:bCs/>
                <w:sz w:val="18"/>
                <w:szCs w:val="18"/>
                <w:lang w:val="en-US"/>
              </w:rPr>
              <w:t xml:space="preserve"> </w:t>
            </w:r>
          </w:p>
        </w:tc>
        <w:tc>
          <w:tcPr>
            <w:tcW w:w="208" w:type="pct"/>
            <w:tcBorders>
              <w:top w:val="nil"/>
              <w:left w:val="nil"/>
              <w:bottom w:val="single" w:sz="4" w:space="0" w:color="auto"/>
              <w:right w:val="nil"/>
            </w:tcBorders>
            <w:shd w:val="clear" w:color="auto" w:fill="auto"/>
            <w:vAlign w:val="center"/>
            <w:hideMark/>
          </w:tcPr>
          <w:p w:rsidR="004922F3" w:rsidRPr="00822BE7" w:rsidRDefault="004922F3" w:rsidP="00E9219E">
            <w:pPr>
              <w:spacing w:after="0" w:line="240" w:lineRule="auto"/>
              <w:jc w:val="both"/>
              <w:rPr>
                <w:rFonts w:ascii="Arial" w:eastAsia="Times New Roman" w:hAnsi="Arial" w:cs="Arial"/>
                <w:b/>
                <w:bCs/>
                <w:sz w:val="18"/>
                <w:szCs w:val="18"/>
                <w:lang w:val="en-US"/>
              </w:rPr>
            </w:pPr>
            <w:r w:rsidRPr="00822BE7">
              <w:rPr>
                <w:rFonts w:ascii="Arial" w:eastAsia="Times New Roman" w:hAnsi="Arial" w:cs="Arial"/>
                <w:b/>
                <w:bCs/>
                <w:sz w:val="18"/>
                <w:szCs w:val="18"/>
                <w:lang w:val="en-US"/>
              </w:rPr>
              <w:t xml:space="preserve">2012 </w:t>
            </w:r>
            <w:r w:rsidR="00E9219E">
              <w:t>[26]</w:t>
            </w:r>
          </w:p>
        </w:tc>
        <w:tc>
          <w:tcPr>
            <w:tcW w:w="377"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b/>
                <w:bCs/>
                <w:sz w:val="18"/>
                <w:szCs w:val="18"/>
                <w:lang w:val="en-US"/>
              </w:rPr>
            </w:pPr>
            <w:r w:rsidRPr="00822BE7">
              <w:rPr>
                <w:rFonts w:ascii="Arial" w:eastAsia="Times New Roman" w:hAnsi="Arial" w:cs="Arial"/>
                <w:b/>
                <w:bCs/>
                <w:sz w:val="18"/>
                <w:szCs w:val="18"/>
                <w:lang w:val="en-US"/>
              </w:rPr>
              <w:t xml:space="preserve">2012 </w:t>
            </w:r>
          </w:p>
          <w:p w:rsidR="004922F3" w:rsidRPr="00822BE7" w:rsidRDefault="00E9219E" w:rsidP="00F27AFB">
            <w:pPr>
              <w:spacing w:after="0" w:line="240" w:lineRule="auto"/>
              <w:jc w:val="both"/>
              <w:rPr>
                <w:rFonts w:ascii="Arial" w:eastAsia="Times New Roman" w:hAnsi="Arial" w:cs="Arial"/>
                <w:b/>
                <w:bCs/>
                <w:sz w:val="18"/>
                <w:szCs w:val="18"/>
                <w:lang w:val="en-US"/>
              </w:rPr>
            </w:pPr>
            <w:r>
              <w:t>[32]</w:t>
            </w:r>
          </w:p>
        </w:tc>
        <w:tc>
          <w:tcPr>
            <w:tcW w:w="334"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b/>
                <w:bCs/>
                <w:sz w:val="18"/>
                <w:szCs w:val="18"/>
                <w:lang w:val="en-US"/>
              </w:rPr>
            </w:pPr>
            <w:r w:rsidRPr="00822BE7">
              <w:rPr>
                <w:rFonts w:ascii="Arial" w:eastAsia="Times New Roman" w:hAnsi="Arial" w:cs="Arial"/>
                <w:b/>
                <w:bCs/>
                <w:sz w:val="18"/>
                <w:szCs w:val="18"/>
                <w:lang w:val="en-US"/>
              </w:rPr>
              <w:t>2014</w:t>
            </w:r>
          </w:p>
          <w:p w:rsidR="004922F3" w:rsidRPr="00822BE7" w:rsidRDefault="00E9219E" w:rsidP="00F27AFB">
            <w:pPr>
              <w:spacing w:after="0" w:line="240" w:lineRule="auto"/>
              <w:jc w:val="both"/>
              <w:rPr>
                <w:rFonts w:ascii="Arial" w:eastAsia="Times New Roman" w:hAnsi="Arial" w:cs="Arial"/>
                <w:b/>
                <w:bCs/>
                <w:sz w:val="18"/>
                <w:szCs w:val="18"/>
                <w:lang w:val="en-US"/>
              </w:rPr>
            </w:pPr>
            <w:r>
              <w:t>[22]</w:t>
            </w:r>
          </w:p>
        </w:tc>
        <w:tc>
          <w:tcPr>
            <w:tcW w:w="317"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b/>
                <w:bCs/>
                <w:sz w:val="18"/>
                <w:szCs w:val="18"/>
                <w:lang w:val="en-US"/>
              </w:rPr>
            </w:pPr>
            <w:r w:rsidRPr="00822BE7">
              <w:rPr>
                <w:rFonts w:ascii="Arial" w:eastAsia="Times New Roman" w:hAnsi="Arial" w:cs="Arial"/>
                <w:b/>
                <w:bCs/>
                <w:sz w:val="18"/>
                <w:szCs w:val="18"/>
                <w:lang w:val="en-US"/>
              </w:rPr>
              <w:t>2016</w:t>
            </w:r>
          </w:p>
          <w:p w:rsidR="004922F3" w:rsidRPr="00822BE7" w:rsidRDefault="00E9219E" w:rsidP="00F27AFB">
            <w:pPr>
              <w:spacing w:after="0" w:line="240" w:lineRule="auto"/>
              <w:jc w:val="both"/>
              <w:rPr>
                <w:rFonts w:ascii="Arial" w:eastAsia="Times New Roman" w:hAnsi="Arial" w:cs="Arial"/>
                <w:b/>
                <w:bCs/>
                <w:sz w:val="18"/>
                <w:szCs w:val="18"/>
                <w:lang w:val="en-US"/>
              </w:rPr>
            </w:pPr>
            <w:r>
              <w:t>[33]</w:t>
            </w:r>
          </w:p>
        </w:tc>
        <w:tc>
          <w:tcPr>
            <w:tcW w:w="236"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b/>
                <w:bCs/>
                <w:sz w:val="18"/>
                <w:szCs w:val="18"/>
                <w:lang w:val="en-US"/>
              </w:rPr>
            </w:pPr>
            <w:r w:rsidRPr="00822BE7">
              <w:rPr>
                <w:rFonts w:ascii="Arial" w:eastAsia="Times New Roman" w:hAnsi="Arial" w:cs="Arial"/>
                <w:b/>
                <w:bCs/>
                <w:sz w:val="18"/>
                <w:szCs w:val="18"/>
                <w:lang w:val="en-US"/>
              </w:rPr>
              <w:t xml:space="preserve">2017 </w:t>
            </w:r>
          </w:p>
          <w:p w:rsidR="004922F3" w:rsidRPr="00822BE7" w:rsidRDefault="00E9219E" w:rsidP="00F27AFB">
            <w:pPr>
              <w:spacing w:after="0" w:line="240" w:lineRule="auto"/>
              <w:jc w:val="both"/>
              <w:rPr>
                <w:rFonts w:ascii="Arial" w:eastAsia="Times New Roman" w:hAnsi="Arial" w:cs="Arial"/>
                <w:b/>
                <w:bCs/>
                <w:sz w:val="18"/>
                <w:szCs w:val="18"/>
                <w:lang w:val="en-US"/>
              </w:rPr>
            </w:pPr>
            <w:r>
              <w:t>[24]</w:t>
            </w:r>
          </w:p>
        </w:tc>
        <w:tc>
          <w:tcPr>
            <w:tcW w:w="334"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bCs/>
                <w:sz w:val="18"/>
                <w:szCs w:val="18"/>
                <w:lang w:val="en-US"/>
              </w:rPr>
            </w:pPr>
            <w:r w:rsidRPr="00822BE7">
              <w:rPr>
                <w:rFonts w:ascii="Arial" w:eastAsia="Times New Roman" w:hAnsi="Arial" w:cs="Arial"/>
                <w:b/>
                <w:bCs/>
                <w:sz w:val="18"/>
                <w:szCs w:val="18"/>
                <w:lang w:val="en-US"/>
              </w:rPr>
              <w:t>2017</w:t>
            </w:r>
            <w:r w:rsidRPr="00822BE7">
              <w:rPr>
                <w:rFonts w:ascii="Arial" w:eastAsia="Times New Roman" w:hAnsi="Arial" w:cs="Arial"/>
                <w:bCs/>
                <w:sz w:val="18"/>
                <w:szCs w:val="18"/>
                <w:lang w:val="en-US"/>
              </w:rPr>
              <w:t xml:space="preserve"> </w:t>
            </w:r>
          </w:p>
          <w:p w:rsidR="004922F3" w:rsidRPr="00822BE7" w:rsidRDefault="00E9219E" w:rsidP="00F27AFB">
            <w:pPr>
              <w:spacing w:after="0" w:line="240" w:lineRule="auto"/>
              <w:jc w:val="both"/>
              <w:rPr>
                <w:rFonts w:ascii="Arial" w:eastAsia="Times New Roman" w:hAnsi="Arial" w:cs="Arial"/>
                <w:b/>
                <w:bCs/>
                <w:sz w:val="18"/>
                <w:szCs w:val="18"/>
                <w:lang w:val="en-US"/>
              </w:rPr>
            </w:pPr>
            <w:r>
              <w:t>[27]</w:t>
            </w:r>
          </w:p>
        </w:tc>
        <w:tc>
          <w:tcPr>
            <w:tcW w:w="338" w:type="pct"/>
            <w:tcBorders>
              <w:top w:val="nil"/>
              <w:left w:val="nil"/>
              <w:bottom w:val="single" w:sz="4" w:space="0" w:color="auto"/>
              <w:right w:val="nil"/>
            </w:tcBorders>
            <w:shd w:val="clear" w:color="auto" w:fill="auto"/>
            <w:noWrap/>
            <w:vAlign w:val="center"/>
            <w:hideMark/>
          </w:tcPr>
          <w:p w:rsidR="004922F3" w:rsidRPr="00822BE7" w:rsidRDefault="004922F3" w:rsidP="00F27AFB">
            <w:pPr>
              <w:spacing w:after="0" w:line="240" w:lineRule="auto"/>
              <w:jc w:val="both"/>
              <w:rPr>
                <w:rFonts w:ascii="Arial" w:eastAsia="Times New Roman" w:hAnsi="Arial" w:cs="Arial"/>
                <w:b/>
                <w:bCs/>
                <w:sz w:val="18"/>
                <w:szCs w:val="18"/>
                <w:lang w:val="en-US"/>
              </w:rPr>
            </w:pPr>
            <w:r w:rsidRPr="00822BE7">
              <w:rPr>
                <w:rFonts w:ascii="Arial" w:eastAsia="Times New Roman" w:hAnsi="Arial" w:cs="Arial"/>
                <w:b/>
                <w:bCs/>
                <w:sz w:val="18"/>
                <w:szCs w:val="18"/>
                <w:lang w:val="en-US"/>
              </w:rPr>
              <w:t xml:space="preserve">2017 </w:t>
            </w:r>
          </w:p>
          <w:p w:rsidR="004922F3" w:rsidRPr="00822BE7" w:rsidRDefault="00E9219E" w:rsidP="00F27AFB">
            <w:pPr>
              <w:spacing w:after="0" w:line="240" w:lineRule="auto"/>
              <w:jc w:val="both"/>
              <w:rPr>
                <w:rFonts w:ascii="Arial" w:eastAsia="Times New Roman" w:hAnsi="Arial" w:cs="Arial"/>
                <w:b/>
                <w:bCs/>
                <w:sz w:val="18"/>
                <w:szCs w:val="18"/>
                <w:lang w:val="en-US"/>
              </w:rPr>
            </w:pPr>
            <w:r>
              <w:t>[35]</w:t>
            </w:r>
          </w:p>
        </w:tc>
      </w:tr>
      <w:tr w:rsidR="004922F3" w:rsidRPr="00822BE7" w:rsidTr="00F27AFB">
        <w:trPr>
          <w:trHeight w:val="270"/>
          <w:jc w:val="center"/>
        </w:trPr>
        <w:tc>
          <w:tcPr>
            <w:tcW w:w="491" w:type="pct"/>
            <w:tcBorders>
              <w:top w:val="single" w:sz="4" w:space="0" w:color="auto"/>
              <w:left w:val="nil"/>
              <w:bottom w:val="single" w:sz="4" w:space="0" w:color="auto"/>
              <w:right w:val="nil"/>
            </w:tcBorders>
            <w:shd w:val="clear" w:color="auto" w:fill="auto"/>
            <w:vAlign w:val="center"/>
          </w:tcPr>
          <w:p w:rsidR="004922F3" w:rsidRPr="00822BE7" w:rsidRDefault="004922F3" w:rsidP="00F27AFB">
            <w:pPr>
              <w:spacing w:after="0" w:line="240" w:lineRule="auto"/>
              <w:jc w:val="both"/>
              <w:rPr>
                <w:rFonts w:ascii="Arial" w:eastAsia="Times New Roman" w:hAnsi="Arial" w:cs="Arial"/>
                <w:b/>
                <w:bCs/>
                <w:sz w:val="18"/>
                <w:szCs w:val="18"/>
                <w:lang w:val="en-US"/>
              </w:rPr>
            </w:pPr>
            <w:r w:rsidRPr="00822BE7">
              <w:rPr>
                <w:rFonts w:ascii="Arial" w:eastAsia="Times New Roman" w:hAnsi="Arial" w:cs="Arial"/>
                <w:b/>
                <w:bCs/>
                <w:sz w:val="18"/>
                <w:szCs w:val="18"/>
                <w:lang w:val="en-US"/>
              </w:rPr>
              <w:t>Indicator</w:t>
            </w:r>
          </w:p>
        </w:tc>
        <w:tc>
          <w:tcPr>
            <w:tcW w:w="208" w:type="pct"/>
            <w:tcBorders>
              <w:top w:val="single" w:sz="4" w:space="0" w:color="auto"/>
              <w:left w:val="nil"/>
              <w:bottom w:val="single" w:sz="4" w:space="0" w:color="auto"/>
              <w:right w:val="nil"/>
            </w:tcBorders>
            <w:shd w:val="clear" w:color="auto" w:fill="auto"/>
            <w:vAlign w:val="center"/>
          </w:tcPr>
          <w:p w:rsidR="004922F3" w:rsidRPr="00822BE7" w:rsidRDefault="004922F3" w:rsidP="00F27AFB">
            <w:pPr>
              <w:spacing w:after="0" w:line="240" w:lineRule="auto"/>
              <w:jc w:val="both"/>
              <w:rPr>
                <w:rFonts w:ascii="Arial" w:eastAsia="Times New Roman" w:hAnsi="Arial" w:cs="Arial"/>
                <w:b/>
                <w:bCs/>
                <w:sz w:val="18"/>
                <w:szCs w:val="18"/>
                <w:lang w:val="en-US"/>
              </w:rPr>
            </w:pPr>
          </w:p>
        </w:tc>
        <w:tc>
          <w:tcPr>
            <w:tcW w:w="328" w:type="pct"/>
            <w:tcBorders>
              <w:top w:val="single" w:sz="4" w:space="0" w:color="auto"/>
              <w:left w:val="nil"/>
              <w:bottom w:val="single" w:sz="4" w:space="0" w:color="auto"/>
              <w:right w:val="nil"/>
            </w:tcBorders>
            <w:shd w:val="clear" w:color="auto" w:fill="auto"/>
            <w:vAlign w:val="center"/>
          </w:tcPr>
          <w:p w:rsidR="004922F3" w:rsidRPr="00822BE7" w:rsidRDefault="004922F3" w:rsidP="00F27AFB">
            <w:pPr>
              <w:spacing w:after="0" w:line="240" w:lineRule="auto"/>
              <w:jc w:val="both"/>
              <w:rPr>
                <w:rFonts w:ascii="Arial" w:eastAsia="Times New Roman" w:hAnsi="Arial" w:cs="Arial"/>
                <w:b/>
                <w:bCs/>
                <w:sz w:val="18"/>
                <w:szCs w:val="18"/>
                <w:lang w:val="en-US"/>
              </w:rPr>
            </w:pPr>
          </w:p>
        </w:tc>
        <w:tc>
          <w:tcPr>
            <w:tcW w:w="240" w:type="pct"/>
            <w:tcBorders>
              <w:top w:val="single" w:sz="4" w:space="0" w:color="auto"/>
              <w:left w:val="nil"/>
              <w:bottom w:val="single" w:sz="4" w:space="0" w:color="auto"/>
              <w:right w:val="nil"/>
            </w:tcBorders>
            <w:shd w:val="clear" w:color="auto" w:fill="auto"/>
            <w:vAlign w:val="center"/>
          </w:tcPr>
          <w:p w:rsidR="004922F3" w:rsidRPr="00822BE7" w:rsidRDefault="004922F3" w:rsidP="00F27AFB">
            <w:pPr>
              <w:spacing w:after="0" w:line="240" w:lineRule="auto"/>
              <w:jc w:val="both"/>
              <w:rPr>
                <w:rFonts w:ascii="Arial" w:eastAsia="Times New Roman" w:hAnsi="Arial" w:cs="Arial"/>
                <w:b/>
                <w:bCs/>
                <w:sz w:val="18"/>
                <w:szCs w:val="18"/>
                <w:lang w:val="en-US"/>
              </w:rPr>
            </w:pPr>
          </w:p>
        </w:tc>
        <w:tc>
          <w:tcPr>
            <w:tcW w:w="341" w:type="pct"/>
            <w:tcBorders>
              <w:top w:val="single" w:sz="4" w:space="0" w:color="auto"/>
              <w:left w:val="nil"/>
              <w:bottom w:val="single" w:sz="4" w:space="0" w:color="auto"/>
              <w:right w:val="nil"/>
            </w:tcBorders>
            <w:shd w:val="clear" w:color="auto" w:fill="auto"/>
            <w:vAlign w:val="center"/>
          </w:tcPr>
          <w:p w:rsidR="004922F3" w:rsidRPr="00822BE7" w:rsidRDefault="004922F3" w:rsidP="00F27AFB">
            <w:pPr>
              <w:spacing w:after="0" w:line="240" w:lineRule="auto"/>
              <w:jc w:val="both"/>
              <w:rPr>
                <w:rFonts w:ascii="Arial" w:eastAsia="Times New Roman" w:hAnsi="Arial" w:cs="Arial"/>
                <w:b/>
                <w:bCs/>
                <w:sz w:val="18"/>
                <w:szCs w:val="18"/>
                <w:lang w:val="en-US"/>
              </w:rPr>
            </w:pPr>
          </w:p>
        </w:tc>
        <w:tc>
          <w:tcPr>
            <w:tcW w:w="372" w:type="pct"/>
            <w:tcBorders>
              <w:top w:val="single" w:sz="4" w:space="0" w:color="auto"/>
              <w:left w:val="nil"/>
              <w:bottom w:val="single" w:sz="4" w:space="0" w:color="auto"/>
              <w:right w:val="nil"/>
            </w:tcBorders>
            <w:shd w:val="clear" w:color="auto" w:fill="auto"/>
            <w:vAlign w:val="center"/>
          </w:tcPr>
          <w:p w:rsidR="004922F3" w:rsidRPr="00822BE7" w:rsidRDefault="004922F3" w:rsidP="00F27AFB">
            <w:pPr>
              <w:spacing w:after="0" w:line="240" w:lineRule="auto"/>
              <w:jc w:val="both"/>
              <w:rPr>
                <w:rFonts w:ascii="Arial" w:eastAsia="Times New Roman" w:hAnsi="Arial" w:cs="Arial"/>
                <w:b/>
                <w:bCs/>
                <w:sz w:val="18"/>
                <w:szCs w:val="18"/>
                <w:lang w:val="en-US"/>
              </w:rPr>
            </w:pPr>
          </w:p>
        </w:tc>
        <w:tc>
          <w:tcPr>
            <w:tcW w:w="334" w:type="pct"/>
            <w:tcBorders>
              <w:top w:val="single" w:sz="4" w:space="0" w:color="auto"/>
              <w:left w:val="nil"/>
              <w:bottom w:val="single" w:sz="4" w:space="0" w:color="auto"/>
              <w:right w:val="nil"/>
            </w:tcBorders>
            <w:shd w:val="clear" w:color="auto" w:fill="auto"/>
            <w:vAlign w:val="center"/>
          </w:tcPr>
          <w:p w:rsidR="004922F3" w:rsidRPr="00822BE7" w:rsidRDefault="004922F3" w:rsidP="00F27AFB">
            <w:pPr>
              <w:spacing w:after="0" w:line="240" w:lineRule="auto"/>
              <w:jc w:val="both"/>
              <w:rPr>
                <w:rFonts w:ascii="Arial" w:eastAsia="Times New Roman" w:hAnsi="Arial" w:cs="Arial"/>
                <w:b/>
                <w:bCs/>
                <w:sz w:val="18"/>
                <w:szCs w:val="18"/>
                <w:lang w:val="en-US"/>
              </w:rPr>
            </w:pPr>
          </w:p>
        </w:tc>
        <w:tc>
          <w:tcPr>
            <w:tcW w:w="334" w:type="pct"/>
            <w:tcBorders>
              <w:top w:val="single" w:sz="4" w:space="0" w:color="auto"/>
              <w:left w:val="nil"/>
              <w:bottom w:val="single" w:sz="4" w:space="0" w:color="auto"/>
              <w:right w:val="nil"/>
            </w:tcBorders>
            <w:shd w:val="clear" w:color="auto" w:fill="auto"/>
            <w:vAlign w:val="center"/>
          </w:tcPr>
          <w:p w:rsidR="004922F3" w:rsidRPr="00822BE7" w:rsidRDefault="004922F3" w:rsidP="00F27AFB">
            <w:pPr>
              <w:spacing w:after="0" w:line="240" w:lineRule="auto"/>
              <w:jc w:val="both"/>
              <w:rPr>
                <w:rFonts w:ascii="Arial" w:eastAsia="Times New Roman" w:hAnsi="Arial" w:cs="Arial"/>
                <w:b/>
                <w:bCs/>
                <w:sz w:val="18"/>
                <w:szCs w:val="18"/>
                <w:lang w:val="en-US"/>
              </w:rPr>
            </w:pPr>
          </w:p>
        </w:tc>
        <w:tc>
          <w:tcPr>
            <w:tcW w:w="208" w:type="pct"/>
            <w:tcBorders>
              <w:top w:val="single" w:sz="4" w:space="0" w:color="auto"/>
              <w:left w:val="nil"/>
              <w:bottom w:val="single" w:sz="4" w:space="0" w:color="auto"/>
              <w:right w:val="nil"/>
            </w:tcBorders>
            <w:shd w:val="clear" w:color="auto" w:fill="auto"/>
            <w:vAlign w:val="center"/>
          </w:tcPr>
          <w:p w:rsidR="004922F3" w:rsidRPr="00822BE7" w:rsidRDefault="004922F3" w:rsidP="00F27AFB">
            <w:pPr>
              <w:spacing w:after="0" w:line="240" w:lineRule="auto"/>
              <w:jc w:val="both"/>
              <w:rPr>
                <w:rFonts w:ascii="Arial" w:eastAsia="Times New Roman" w:hAnsi="Arial" w:cs="Arial"/>
                <w:b/>
                <w:bCs/>
                <w:sz w:val="18"/>
                <w:szCs w:val="18"/>
                <w:lang w:val="en-US"/>
              </w:rPr>
            </w:pPr>
          </w:p>
        </w:tc>
        <w:tc>
          <w:tcPr>
            <w:tcW w:w="208" w:type="pct"/>
            <w:tcBorders>
              <w:top w:val="single" w:sz="4" w:space="0" w:color="auto"/>
              <w:left w:val="nil"/>
              <w:bottom w:val="single" w:sz="4" w:space="0" w:color="auto"/>
              <w:right w:val="nil"/>
            </w:tcBorders>
            <w:shd w:val="clear" w:color="auto" w:fill="auto"/>
            <w:vAlign w:val="center"/>
          </w:tcPr>
          <w:p w:rsidR="004922F3" w:rsidRPr="00822BE7" w:rsidRDefault="004922F3" w:rsidP="00F27AFB">
            <w:pPr>
              <w:spacing w:after="0" w:line="240" w:lineRule="auto"/>
              <w:jc w:val="both"/>
              <w:rPr>
                <w:rFonts w:ascii="Arial" w:eastAsia="Times New Roman" w:hAnsi="Arial" w:cs="Arial"/>
                <w:b/>
                <w:bCs/>
                <w:sz w:val="18"/>
                <w:szCs w:val="18"/>
                <w:lang w:val="en-US"/>
              </w:rPr>
            </w:pPr>
          </w:p>
        </w:tc>
        <w:tc>
          <w:tcPr>
            <w:tcW w:w="377" w:type="pct"/>
            <w:tcBorders>
              <w:top w:val="single" w:sz="4" w:space="0" w:color="auto"/>
              <w:left w:val="nil"/>
              <w:bottom w:val="single" w:sz="4" w:space="0" w:color="auto"/>
              <w:right w:val="nil"/>
            </w:tcBorders>
            <w:shd w:val="clear" w:color="auto" w:fill="auto"/>
            <w:vAlign w:val="center"/>
          </w:tcPr>
          <w:p w:rsidR="004922F3" w:rsidRPr="00822BE7" w:rsidRDefault="004922F3" w:rsidP="00F27AFB">
            <w:pPr>
              <w:spacing w:after="0" w:line="240" w:lineRule="auto"/>
              <w:jc w:val="both"/>
              <w:rPr>
                <w:rFonts w:ascii="Arial" w:eastAsia="Times New Roman" w:hAnsi="Arial" w:cs="Arial"/>
                <w:b/>
                <w:bCs/>
                <w:sz w:val="18"/>
                <w:szCs w:val="18"/>
                <w:lang w:val="en-US"/>
              </w:rPr>
            </w:pPr>
          </w:p>
        </w:tc>
        <w:tc>
          <w:tcPr>
            <w:tcW w:w="334" w:type="pct"/>
            <w:tcBorders>
              <w:top w:val="single" w:sz="4" w:space="0" w:color="auto"/>
              <w:left w:val="nil"/>
              <w:bottom w:val="single" w:sz="4" w:space="0" w:color="auto"/>
              <w:right w:val="nil"/>
            </w:tcBorders>
            <w:shd w:val="clear" w:color="auto" w:fill="auto"/>
            <w:vAlign w:val="center"/>
          </w:tcPr>
          <w:p w:rsidR="004922F3" w:rsidRPr="00822BE7" w:rsidRDefault="004922F3" w:rsidP="00F27AFB">
            <w:pPr>
              <w:spacing w:after="0" w:line="240" w:lineRule="auto"/>
              <w:jc w:val="both"/>
              <w:rPr>
                <w:rFonts w:ascii="Arial" w:eastAsia="Times New Roman" w:hAnsi="Arial" w:cs="Arial"/>
                <w:b/>
                <w:bCs/>
                <w:sz w:val="18"/>
                <w:szCs w:val="18"/>
                <w:lang w:val="en-US"/>
              </w:rPr>
            </w:pPr>
          </w:p>
        </w:tc>
        <w:tc>
          <w:tcPr>
            <w:tcW w:w="317" w:type="pct"/>
            <w:tcBorders>
              <w:top w:val="single" w:sz="4" w:space="0" w:color="auto"/>
              <w:left w:val="nil"/>
              <w:bottom w:val="single" w:sz="4" w:space="0" w:color="auto"/>
              <w:right w:val="nil"/>
            </w:tcBorders>
            <w:shd w:val="clear" w:color="auto" w:fill="auto"/>
            <w:vAlign w:val="center"/>
          </w:tcPr>
          <w:p w:rsidR="004922F3" w:rsidRPr="00822BE7" w:rsidRDefault="004922F3" w:rsidP="00F27AFB">
            <w:pPr>
              <w:spacing w:after="0" w:line="240" w:lineRule="auto"/>
              <w:jc w:val="both"/>
              <w:rPr>
                <w:rFonts w:ascii="Arial" w:eastAsia="Times New Roman" w:hAnsi="Arial" w:cs="Arial"/>
                <w:b/>
                <w:bCs/>
                <w:sz w:val="18"/>
                <w:szCs w:val="18"/>
                <w:lang w:val="en-US"/>
              </w:rPr>
            </w:pPr>
          </w:p>
        </w:tc>
        <w:tc>
          <w:tcPr>
            <w:tcW w:w="236" w:type="pct"/>
            <w:tcBorders>
              <w:top w:val="single" w:sz="4" w:space="0" w:color="auto"/>
              <w:left w:val="nil"/>
              <w:bottom w:val="single" w:sz="4" w:space="0" w:color="auto"/>
              <w:right w:val="nil"/>
            </w:tcBorders>
            <w:shd w:val="clear" w:color="auto" w:fill="auto"/>
            <w:vAlign w:val="center"/>
          </w:tcPr>
          <w:p w:rsidR="004922F3" w:rsidRPr="00822BE7" w:rsidRDefault="004922F3" w:rsidP="00F27AFB">
            <w:pPr>
              <w:spacing w:after="0" w:line="240" w:lineRule="auto"/>
              <w:jc w:val="both"/>
              <w:rPr>
                <w:rFonts w:ascii="Arial" w:eastAsia="Times New Roman" w:hAnsi="Arial" w:cs="Arial"/>
                <w:b/>
                <w:bCs/>
                <w:sz w:val="18"/>
                <w:szCs w:val="18"/>
                <w:lang w:val="en-US"/>
              </w:rPr>
            </w:pPr>
          </w:p>
        </w:tc>
        <w:tc>
          <w:tcPr>
            <w:tcW w:w="334" w:type="pct"/>
            <w:tcBorders>
              <w:top w:val="single" w:sz="4" w:space="0" w:color="auto"/>
              <w:left w:val="nil"/>
              <w:bottom w:val="single" w:sz="4" w:space="0" w:color="auto"/>
              <w:right w:val="nil"/>
            </w:tcBorders>
            <w:shd w:val="clear" w:color="auto" w:fill="auto"/>
            <w:vAlign w:val="center"/>
          </w:tcPr>
          <w:p w:rsidR="004922F3" w:rsidRPr="00822BE7" w:rsidRDefault="004922F3" w:rsidP="00F27AFB">
            <w:pPr>
              <w:spacing w:after="0" w:line="240" w:lineRule="auto"/>
              <w:jc w:val="both"/>
              <w:rPr>
                <w:rFonts w:ascii="Arial" w:eastAsia="Times New Roman" w:hAnsi="Arial" w:cs="Arial"/>
                <w:b/>
                <w:bCs/>
                <w:sz w:val="18"/>
                <w:szCs w:val="18"/>
                <w:lang w:val="en-US"/>
              </w:rPr>
            </w:pPr>
          </w:p>
        </w:tc>
        <w:tc>
          <w:tcPr>
            <w:tcW w:w="338" w:type="pct"/>
            <w:tcBorders>
              <w:top w:val="single" w:sz="4" w:space="0" w:color="auto"/>
              <w:left w:val="nil"/>
              <w:bottom w:val="single" w:sz="4" w:space="0" w:color="auto"/>
              <w:right w:val="nil"/>
            </w:tcBorders>
            <w:shd w:val="clear" w:color="auto" w:fill="auto"/>
            <w:noWrap/>
            <w:vAlign w:val="center"/>
          </w:tcPr>
          <w:p w:rsidR="004922F3" w:rsidRPr="00822BE7" w:rsidRDefault="004922F3" w:rsidP="00F27AFB">
            <w:pPr>
              <w:spacing w:after="0" w:line="240" w:lineRule="auto"/>
              <w:jc w:val="both"/>
              <w:rPr>
                <w:rFonts w:ascii="Arial" w:eastAsia="Times New Roman" w:hAnsi="Arial" w:cs="Arial"/>
                <w:b/>
                <w:bCs/>
                <w:sz w:val="18"/>
                <w:szCs w:val="18"/>
                <w:lang w:val="en-US"/>
              </w:rPr>
            </w:pPr>
          </w:p>
        </w:tc>
      </w:tr>
      <w:tr w:rsidR="004922F3" w:rsidRPr="00822BE7" w:rsidTr="00F27AFB">
        <w:trPr>
          <w:trHeight w:val="260"/>
          <w:jc w:val="center"/>
        </w:trPr>
        <w:tc>
          <w:tcPr>
            <w:tcW w:w="491" w:type="pct"/>
            <w:tcBorders>
              <w:top w:val="single" w:sz="4" w:space="0" w:color="auto"/>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Prospective</w:t>
            </w:r>
          </w:p>
        </w:tc>
        <w:tc>
          <w:tcPr>
            <w:tcW w:w="208" w:type="pct"/>
            <w:tcBorders>
              <w:top w:val="single" w:sz="4" w:space="0" w:color="auto"/>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28" w:type="pct"/>
            <w:tcBorders>
              <w:top w:val="single" w:sz="4" w:space="0" w:color="auto"/>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240" w:type="pct"/>
            <w:tcBorders>
              <w:top w:val="single" w:sz="4" w:space="0" w:color="auto"/>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41" w:type="pct"/>
            <w:tcBorders>
              <w:top w:val="single" w:sz="4" w:space="0" w:color="auto"/>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72" w:type="pct"/>
            <w:tcBorders>
              <w:top w:val="single" w:sz="4" w:space="0" w:color="auto"/>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4" w:type="pct"/>
            <w:tcBorders>
              <w:top w:val="single" w:sz="4" w:space="0" w:color="auto"/>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4" w:type="pct"/>
            <w:tcBorders>
              <w:top w:val="single" w:sz="4" w:space="0" w:color="auto"/>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208" w:type="pct"/>
            <w:tcBorders>
              <w:top w:val="single" w:sz="4" w:space="0" w:color="auto"/>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208" w:type="pct"/>
            <w:tcBorders>
              <w:top w:val="single" w:sz="4" w:space="0" w:color="auto"/>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77" w:type="pct"/>
            <w:tcBorders>
              <w:top w:val="single" w:sz="4" w:space="0" w:color="auto"/>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4" w:type="pct"/>
            <w:tcBorders>
              <w:top w:val="single" w:sz="4" w:space="0" w:color="auto"/>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17" w:type="pct"/>
            <w:tcBorders>
              <w:top w:val="single" w:sz="4" w:space="0" w:color="auto"/>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236" w:type="pct"/>
            <w:tcBorders>
              <w:top w:val="single" w:sz="4" w:space="0" w:color="auto"/>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4" w:type="pct"/>
            <w:tcBorders>
              <w:top w:val="single" w:sz="4" w:space="0" w:color="auto"/>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8" w:type="pct"/>
            <w:tcBorders>
              <w:top w:val="single" w:sz="4" w:space="0" w:color="auto"/>
              <w:left w:val="nil"/>
              <w:bottom w:val="nil"/>
              <w:right w:val="nil"/>
            </w:tcBorders>
            <w:shd w:val="clear" w:color="auto" w:fill="auto"/>
            <w:noWrap/>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r>
      <w:tr w:rsidR="004922F3" w:rsidRPr="00822BE7" w:rsidTr="00F27AFB">
        <w:trPr>
          <w:trHeight w:val="250"/>
          <w:jc w:val="center"/>
        </w:trPr>
        <w:tc>
          <w:tcPr>
            <w:tcW w:w="491"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Representative sample</w:t>
            </w:r>
          </w:p>
        </w:tc>
        <w:tc>
          <w:tcPr>
            <w:tcW w:w="208"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28"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240"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41"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72"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4"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4"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208"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208"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77"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4"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17"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236"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4"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8" w:type="pct"/>
            <w:tcBorders>
              <w:top w:val="nil"/>
              <w:left w:val="nil"/>
              <w:bottom w:val="nil"/>
              <w:right w:val="nil"/>
            </w:tcBorders>
            <w:shd w:val="clear" w:color="auto" w:fill="auto"/>
            <w:noWrap/>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r>
      <w:tr w:rsidR="004922F3" w:rsidRPr="00822BE7" w:rsidTr="00F27AFB">
        <w:trPr>
          <w:trHeight w:val="250"/>
          <w:jc w:val="center"/>
        </w:trPr>
        <w:tc>
          <w:tcPr>
            <w:tcW w:w="491"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Gram stain or PCR</w:t>
            </w:r>
          </w:p>
        </w:tc>
        <w:tc>
          <w:tcPr>
            <w:tcW w:w="208"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28"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240"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41"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72"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4"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4"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208"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208"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77"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4"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17"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236"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4"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8" w:type="pct"/>
            <w:tcBorders>
              <w:top w:val="nil"/>
              <w:left w:val="nil"/>
              <w:bottom w:val="nil"/>
              <w:right w:val="nil"/>
            </w:tcBorders>
            <w:shd w:val="clear" w:color="auto" w:fill="auto"/>
            <w:noWrap/>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r>
      <w:tr w:rsidR="004922F3" w:rsidRPr="00822BE7" w:rsidTr="00F27AFB">
        <w:trPr>
          <w:trHeight w:val="250"/>
          <w:jc w:val="center"/>
        </w:trPr>
        <w:tc>
          <w:tcPr>
            <w:tcW w:w="491"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Adequately powered</w:t>
            </w:r>
          </w:p>
        </w:tc>
        <w:tc>
          <w:tcPr>
            <w:tcW w:w="208"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28"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240"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41"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72"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4"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4"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208"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208"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77"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4"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17"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236"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4"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8" w:type="pct"/>
            <w:tcBorders>
              <w:top w:val="nil"/>
              <w:left w:val="nil"/>
              <w:bottom w:val="nil"/>
              <w:right w:val="nil"/>
            </w:tcBorders>
            <w:shd w:val="clear" w:color="auto" w:fill="auto"/>
            <w:noWrap/>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r>
      <w:tr w:rsidR="004922F3" w:rsidRPr="00822BE7" w:rsidTr="00F27AFB">
        <w:trPr>
          <w:trHeight w:val="250"/>
          <w:jc w:val="center"/>
        </w:trPr>
        <w:tc>
          <w:tcPr>
            <w:tcW w:w="491"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Control for confounders</w:t>
            </w:r>
          </w:p>
        </w:tc>
        <w:tc>
          <w:tcPr>
            <w:tcW w:w="208"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28"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240"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41"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72"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4"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4"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208"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208"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77"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4"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17"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236"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4"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8" w:type="pct"/>
            <w:tcBorders>
              <w:top w:val="nil"/>
              <w:left w:val="nil"/>
              <w:bottom w:val="nil"/>
              <w:right w:val="nil"/>
            </w:tcBorders>
            <w:shd w:val="clear" w:color="auto" w:fill="auto"/>
            <w:noWrap/>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r>
      <w:tr w:rsidR="004922F3" w:rsidRPr="00822BE7" w:rsidTr="00F27AFB">
        <w:trPr>
          <w:trHeight w:val="250"/>
          <w:jc w:val="center"/>
        </w:trPr>
        <w:tc>
          <w:tcPr>
            <w:tcW w:w="491"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Serial assessment</w:t>
            </w:r>
          </w:p>
        </w:tc>
        <w:tc>
          <w:tcPr>
            <w:tcW w:w="208"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28"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240"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41"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72"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4"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4"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208"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208"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77"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4"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17"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236"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4" w:type="pct"/>
            <w:tcBorders>
              <w:top w:val="nil"/>
              <w:left w:val="nil"/>
              <w:bottom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8" w:type="pct"/>
            <w:tcBorders>
              <w:top w:val="nil"/>
              <w:left w:val="nil"/>
              <w:bottom w:val="nil"/>
              <w:right w:val="nil"/>
            </w:tcBorders>
            <w:shd w:val="clear" w:color="auto" w:fill="auto"/>
            <w:noWrap/>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r>
      <w:tr w:rsidR="004922F3" w:rsidRPr="00822BE7" w:rsidTr="00F27AFB">
        <w:trPr>
          <w:trHeight w:val="250"/>
          <w:jc w:val="center"/>
        </w:trPr>
        <w:tc>
          <w:tcPr>
            <w:tcW w:w="491" w:type="pct"/>
            <w:tcBorders>
              <w:top w:val="nil"/>
              <w:left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Intermittent treatment</w:t>
            </w:r>
          </w:p>
        </w:tc>
        <w:tc>
          <w:tcPr>
            <w:tcW w:w="208" w:type="pct"/>
            <w:tcBorders>
              <w:top w:val="nil"/>
              <w:left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28" w:type="pct"/>
            <w:tcBorders>
              <w:top w:val="nil"/>
              <w:left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240" w:type="pct"/>
            <w:tcBorders>
              <w:top w:val="nil"/>
              <w:left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41" w:type="pct"/>
            <w:tcBorders>
              <w:top w:val="nil"/>
              <w:left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72" w:type="pct"/>
            <w:tcBorders>
              <w:top w:val="nil"/>
              <w:left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4" w:type="pct"/>
            <w:tcBorders>
              <w:top w:val="nil"/>
              <w:left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4" w:type="pct"/>
            <w:tcBorders>
              <w:top w:val="nil"/>
              <w:left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208" w:type="pct"/>
            <w:tcBorders>
              <w:top w:val="nil"/>
              <w:left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208" w:type="pct"/>
            <w:tcBorders>
              <w:top w:val="nil"/>
              <w:left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77" w:type="pct"/>
            <w:tcBorders>
              <w:top w:val="nil"/>
              <w:left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4" w:type="pct"/>
            <w:tcBorders>
              <w:top w:val="nil"/>
              <w:left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17" w:type="pct"/>
            <w:tcBorders>
              <w:top w:val="nil"/>
              <w:left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236" w:type="pct"/>
            <w:tcBorders>
              <w:top w:val="nil"/>
              <w:left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4" w:type="pct"/>
            <w:tcBorders>
              <w:top w:val="nil"/>
              <w:left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8" w:type="pct"/>
            <w:tcBorders>
              <w:top w:val="nil"/>
              <w:left w:val="nil"/>
              <w:right w:val="nil"/>
            </w:tcBorders>
            <w:shd w:val="clear" w:color="auto" w:fill="auto"/>
            <w:noWrap/>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r>
      <w:tr w:rsidR="004922F3" w:rsidRPr="00822BE7" w:rsidTr="00F27AFB">
        <w:trPr>
          <w:trHeight w:val="260"/>
          <w:jc w:val="center"/>
        </w:trPr>
        <w:tc>
          <w:tcPr>
            <w:tcW w:w="491"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Loss-to-follow-up</w:t>
            </w:r>
          </w:p>
        </w:tc>
        <w:tc>
          <w:tcPr>
            <w:tcW w:w="208"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28"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240"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41"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72"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4"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4"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208"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208"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77"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4"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17"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236"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4"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c>
          <w:tcPr>
            <w:tcW w:w="338" w:type="pct"/>
            <w:tcBorders>
              <w:top w:val="nil"/>
              <w:left w:val="nil"/>
              <w:bottom w:val="single" w:sz="4" w:space="0" w:color="auto"/>
              <w:right w:val="nil"/>
            </w:tcBorders>
            <w:shd w:val="clear" w:color="auto" w:fill="auto"/>
            <w:noWrap/>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w:t>
            </w:r>
          </w:p>
        </w:tc>
      </w:tr>
      <w:tr w:rsidR="004922F3" w:rsidRPr="00822BE7" w:rsidTr="00F27AFB">
        <w:trPr>
          <w:trHeight w:val="270"/>
          <w:jc w:val="center"/>
        </w:trPr>
        <w:tc>
          <w:tcPr>
            <w:tcW w:w="491" w:type="pct"/>
            <w:tcBorders>
              <w:top w:val="single" w:sz="4" w:space="0" w:color="auto"/>
              <w:left w:val="nil"/>
              <w:bottom w:val="single" w:sz="4" w:space="0" w:color="auto"/>
              <w:right w:val="nil"/>
            </w:tcBorders>
            <w:shd w:val="clear" w:color="auto" w:fill="auto"/>
            <w:vAlign w:val="center"/>
          </w:tcPr>
          <w:p w:rsidR="004922F3" w:rsidRPr="00822BE7" w:rsidRDefault="004922F3" w:rsidP="00F27AFB">
            <w:pPr>
              <w:spacing w:after="0" w:line="240" w:lineRule="auto"/>
              <w:jc w:val="both"/>
              <w:rPr>
                <w:rFonts w:ascii="Arial" w:eastAsia="Times New Roman" w:hAnsi="Arial" w:cs="Arial"/>
                <w:b/>
                <w:bCs/>
                <w:sz w:val="18"/>
                <w:szCs w:val="18"/>
                <w:lang w:val="en-US"/>
              </w:rPr>
            </w:pPr>
          </w:p>
        </w:tc>
        <w:tc>
          <w:tcPr>
            <w:tcW w:w="208" w:type="pct"/>
            <w:tcBorders>
              <w:top w:val="single" w:sz="4" w:space="0" w:color="auto"/>
              <w:left w:val="nil"/>
              <w:bottom w:val="single" w:sz="4" w:space="0" w:color="auto"/>
              <w:right w:val="nil"/>
            </w:tcBorders>
            <w:shd w:val="clear" w:color="auto" w:fill="auto"/>
            <w:vAlign w:val="center"/>
          </w:tcPr>
          <w:p w:rsidR="004922F3" w:rsidRPr="00822BE7" w:rsidRDefault="004922F3" w:rsidP="00F27AFB">
            <w:pPr>
              <w:spacing w:after="0" w:line="240" w:lineRule="auto"/>
              <w:jc w:val="both"/>
              <w:rPr>
                <w:rFonts w:ascii="Arial" w:eastAsia="Times New Roman" w:hAnsi="Arial" w:cs="Arial"/>
                <w:sz w:val="18"/>
                <w:szCs w:val="18"/>
                <w:lang w:val="en-US"/>
              </w:rPr>
            </w:pPr>
          </w:p>
        </w:tc>
        <w:tc>
          <w:tcPr>
            <w:tcW w:w="328" w:type="pct"/>
            <w:tcBorders>
              <w:top w:val="single" w:sz="4" w:space="0" w:color="auto"/>
              <w:left w:val="nil"/>
              <w:bottom w:val="single" w:sz="4" w:space="0" w:color="auto"/>
              <w:right w:val="nil"/>
            </w:tcBorders>
            <w:shd w:val="clear" w:color="auto" w:fill="auto"/>
            <w:vAlign w:val="center"/>
          </w:tcPr>
          <w:p w:rsidR="004922F3" w:rsidRPr="00822BE7" w:rsidRDefault="004922F3" w:rsidP="00F27AFB">
            <w:pPr>
              <w:spacing w:after="0" w:line="240" w:lineRule="auto"/>
              <w:jc w:val="both"/>
              <w:rPr>
                <w:rFonts w:ascii="Arial" w:eastAsia="Times New Roman" w:hAnsi="Arial" w:cs="Arial"/>
                <w:sz w:val="18"/>
                <w:szCs w:val="18"/>
                <w:lang w:val="en-US"/>
              </w:rPr>
            </w:pPr>
          </w:p>
        </w:tc>
        <w:tc>
          <w:tcPr>
            <w:tcW w:w="240" w:type="pct"/>
            <w:tcBorders>
              <w:top w:val="single" w:sz="4" w:space="0" w:color="auto"/>
              <w:left w:val="nil"/>
              <w:bottom w:val="single" w:sz="4" w:space="0" w:color="auto"/>
              <w:right w:val="nil"/>
            </w:tcBorders>
            <w:shd w:val="clear" w:color="auto" w:fill="auto"/>
            <w:vAlign w:val="center"/>
          </w:tcPr>
          <w:p w:rsidR="004922F3" w:rsidRPr="00822BE7" w:rsidRDefault="004922F3" w:rsidP="00F27AFB">
            <w:pPr>
              <w:spacing w:after="0" w:line="240" w:lineRule="auto"/>
              <w:jc w:val="both"/>
              <w:rPr>
                <w:rFonts w:ascii="Arial" w:eastAsia="Times New Roman" w:hAnsi="Arial" w:cs="Arial"/>
                <w:sz w:val="18"/>
                <w:szCs w:val="18"/>
                <w:lang w:val="en-US"/>
              </w:rPr>
            </w:pPr>
          </w:p>
        </w:tc>
        <w:tc>
          <w:tcPr>
            <w:tcW w:w="341" w:type="pct"/>
            <w:tcBorders>
              <w:top w:val="single" w:sz="4" w:space="0" w:color="auto"/>
              <w:left w:val="nil"/>
              <w:bottom w:val="single" w:sz="4" w:space="0" w:color="auto"/>
              <w:right w:val="nil"/>
            </w:tcBorders>
            <w:shd w:val="clear" w:color="auto" w:fill="auto"/>
            <w:vAlign w:val="center"/>
          </w:tcPr>
          <w:p w:rsidR="004922F3" w:rsidRPr="00822BE7" w:rsidRDefault="004922F3" w:rsidP="00F27AFB">
            <w:pPr>
              <w:spacing w:after="0" w:line="240" w:lineRule="auto"/>
              <w:jc w:val="both"/>
              <w:rPr>
                <w:rFonts w:ascii="Arial" w:eastAsia="Times New Roman" w:hAnsi="Arial" w:cs="Arial"/>
                <w:sz w:val="18"/>
                <w:szCs w:val="18"/>
                <w:lang w:val="en-US"/>
              </w:rPr>
            </w:pPr>
          </w:p>
        </w:tc>
        <w:tc>
          <w:tcPr>
            <w:tcW w:w="372" w:type="pct"/>
            <w:tcBorders>
              <w:top w:val="single" w:sz="4" w:space="0" w:color="auto"/>
              <w:left w:val="nil"/>
              <w:bottom w:val="single" w:sz="4" w:space="0" w:color="auto"/>
              <w:right w:val="nil"/>
            </w:tcBorders>
            <w:shd w:val="clear" w:color="auto" w:fill="auto"/>
            <w:vAlign w:val="center"/>
          </w:tcPr>
          <w:p w:rsidR="004922F3" w:rsidRPr="00822BE7" w:rsidRDefault="004922F3" w:rsidP="00F27AFB">
            <w:pPr>
              <w:spacing w:after="0" w:line="240" w:lineRule="auto"/>
              <w:jc w:val="both"/>
              <w:rPr>
                <w:rFonts w:ascii="Arial" w:eastAsia="Times New Roman" w:hAnsi="Arial" w:cs="Arial"/>
                <w:sz w:val="18"/>
                <w:szCs w:val="18"/>
                <w:lang w:val="en-US"/>
              </w:rPr>
            </w:pPr>
          </w:p>
        </w:tc>
        <w:tc>
          <w:tcPr>
            <w:tcW w:w="334" w:type="pct"/>
            <w:tcBorders>
              <w:top w:val="single" w:sz="4" w:space="0" w:color="auto"/>
              <w:left w:val="nil"/>
              <w:bottom w:val="single" w:sz="4" w:space="0" w:color="auto"/>
              <w:right w:val="nil"/>
            </w:tcBorders>
            <w:shd w:val="clear" w:color="auto" w:fill="auto"/>
            <w:vAlign w:val="center"/>
          </w:tcPr>
          <w:p w:rsidR="004922F3" w:rsidRPr="00822BE7" w:rsidRDefault="004922F3" w:rsidP="00F27AFB">
            <w:pPr>
              <w:spacing w:after="0" w:line="240" w:lineRule="auto"/>
              <w:jc w:val="both"/>
              <w:rPr>
                <w:rFonts w:ascii="Arial" w:eastAsia="Times New Roman" w:hAnsi="Arial" w:cs="Arial"/>
                <w:sz w:val="18"/>
                <w:szCs w:val="18"/>
                <w:lang w:val="en-US"/>
              </w:rPr>
            </w:pPr>
          </w:p>
        </w:tc>
        <w:tc>
          <w:tcPr>
            <w:tcW w:w="334" w:type="pct"/>
            <w:tcBorders>
              <w:top w:val="single" w:sz="4" w:space="0" w:color="auto"/>
              <w:left w:val="nil"/>
              <w:bottom w:val="single" w:sz="4" w:space="0" w:color="auto"/>
              <w:right w:val="nil"/>
            </w:tcBorders>
            <w:shd w:val="clear" w:color="auto" w:fill="auto"/>
            <w:vAlign w:val="center"/>
          </w:tcPr>
          <w:p w:rsidR="004922F3" w:rsidRPr="00822BE7" w:rsidRDefault="004922F3" w:rsidP="00F27AFB">
            <w:pPr>
              <w:spacing w:after="0" w:line="240" w:lineRule="auto"/>
              <w:jc w:val="both"/>
              <w:rPr>
                <w:rFonts w:ascii="Arial" w:eastAsia="Times New Roman" w:hAnsi="Arial" w:cs="Arial"/>
                <w:sz w:val="18"/>
                <w:szCs w:val="18"/>
                <w:lang w:val="en-US"/>
              </w:rPr>
            </w:pPr>
          </w:p>
        </w:tc>
        <w:tc>
          <w:tcPr>
            <w:tcW w:w="208" w:type="pct"/>
            <w:tcBorders>
              <w:top w:val="single" w:sz="4" w:space="0" w:color="auto"/>
              <w:left w:val="nil"/>
              <w:bottom w:val="single" w:sz="4" w:space="0" w:color="auto"/>
              <w:right w:val="nil"/>
            </w:tcBorders>
            <w:shd w:val="clear" w:color="auto" w:fill="auto"/>
            <w:vAlign w:val="center"/>
          </w:tcPr>
          <w:p w:rsidR="004922F3" w:rsidRPr="00822BE7" w:rsidRDefault="004922F3" w:rsidP="00F27AFB">
            <w:pPr>
              <w:spacing w:after="0" w:line="240" w:lineRule="auto"/>
              <w:jc w:val="both"/>
              <w:rPr>
                <w:rFonts w:ascii="Arial" w:eastAsia="Times New Roman" w:hAnsi="Arial" w:cs="Arial"/>
                <w:sz w:val="18"/>
                <w:szCs w:val="18"/>
                <w:lang w:val="en-US"/>
              </w:rPr>
            </w:pPr>
          </w:p>
        </w:tc>
        <w:tc>
          <w:tcPr>
            <w:tcW w:w="208" w:type="pct"/>
            <w:tcBorders>
              <w:top w:val="single" w:sz="4" w:space="0" w:color="auto"/>
              <w:left w:val="nil"/>
              <w:bottom w:val="single" w:sz="4" w:space="0" w:color="auto"/>
              <w:right w:val="nil"/>
            </w:tcBorders>
            <w:shd w:val="clear" w:color="auto" w:fill="auto"/>
            <w:vAlign w:val="center"/>
          </w:tcPr>
          <w:p w:rsidR="004922F3" w:rsidRPr="00822BE7" w:rsidRDefault="004922F3" w:rsidP="00F27AFB">
            <w:pPr>
              <w:spacing w:after="0" w:line="240" w:lineRule="auto"/>
              <w:jc w:val="both"/>
              <w:rPr>
                <w:rFonts w:ascii="Arial" w:eastAsia="Times New Roman" w:hAnsi="Arial" w:cs="Arial"/>
                <w:sz w:val="18"/>
                <w:szCs w:val="18"/>
                <w:lang w:val="en-US"/>
              </w:rPr>
            </w:pPr>
          </w:p>
        </w:tc>
        <w:tc>
          <w:tcPr>
            <w:tcW w:w="377" w:type="pct"/>
            <w:tcBorders>
              <w:top w:val="single" w:sz="4" w:space="0" w:color="auto"/>
              <w:left w:val="nil"/>
              <w:bottom w:val="single" w:sz="4" w:space="0" w:color="auto"/>
              <w:right w:val="nil"/>
            </w:tcBorders>
            <w:shd w:val="clear" w:color="auto" w:fill="auto"/>
            <w:vAlign w:val="center"/>
          </w:tcPr>
          <w:p w:rsidR="004922F3" w:rsidRPr="00822BE7" w:rsidRDefault="004922F3" w:rsidP="00F27AFB">
            <w:pPr>
              <w:spacing w:after="0" w:line="240" w:lineRule="auto"/>
              <w:jc w:val="both"/>
              <w:rPr>
                <w:rFonts w:ascii="Arial" w:eastAsia="Times New Roman" w:hAnsi="Arial" w:cs="Arial"/>
                <w:sz w:val="18"/>
                <w:szCs w:val="18"/>
                <w:lang w:val="en-US"/>
              </w:rPr>
            </w:pPr>
          </w:p>
        </w:tc>
        <w:tc>
          <w:tcPr>
            <w:tcW w:w="334" w:type="pct"/>
            <w:tcBorders>
              <w:top w:val="single" w:sz="4" w:space="0" w:color="auto"/>
              <w:left w:val="nil"/>
              <w:bottom w:val="single" w:sz="4" w:space="0" w:color="auto"/>
              <w:right w:val="nil"/>
            </w:tcBorders>
            <w:shd w:val="clear" w:color="auto" w:fill="auto"/>
            <w:vAlign w:val="center"/>
          </w:tcPr>
          <w:p w:rsidR="004922F3" w:rsidRPr="00822BE7" w:rsidRDefault="004922F3" w:rsidP="00F27AFB">
            <w:pPr>
              <w:spacing w:after="0" w:line="240" w:lineRule="auto"/>
              <w:jc w:val="both"/>
              <w:rPr>
                <w:rFonts w:ascii="Arial" w:eastAsia="Times New Roman" w:hAnsi="Arial" w:cs="Arial"/>
                <w:sz w:val="18"/>
                <w:szCs w:val="18"/>
                <w:lang w:val="en-US"/>
              </w:rPr>
            </w:pPr>
          </w:p>
        </w:tc>
        <w:tc>
          <w:tcPr>
            <w:tcW w:w="317" w:type="pct"/>
            <w:tcBorders>
              <w:top w:val="single" w:sz="4" w:space="0" w:color="auto"/>
              <w:left w:val="nil"/>
              <w:bottom w:val="single" w:sz="4" w:space="0" w:color="auto"/>
              <w:right w:val="nil"/>
            </w:tcBorders>
            <w:shd w:val="clear" w:color="auto" w:fill="auto"/>
            <w:vAlign w:val="center"/>
          </w:tcPr>
          <w:p w:rsidR="004922F3" w:rsidRPr="00822BE7" w:rsidRDefault="004922F3" w:rsidP="00F27AFB">
            <w:pPr>
              <w:spacing w:after="0" w:line="240" w:lineRule="auto"/>
              <w:jc w:val="both"/>
              <w:rPr>
                <w:rFonts w:ascii="Arial" w:eastAsia="Times New Roman" w:hAnsi="Arial" w:cs="Arial"/>
                <w:sz w:val="18"/>
                <w:szCs w:val="18"/>
                <w:lang w:val="en-US"/>
              </w:rPr>
            </w:pPr>
          </w:p>
        </w:tc>
        <w:tc>
          <w:tcPr>
            <w:tcW w:w="236" w:type="pct"/>
            <w:tcBorders>
              <w:top w:val="single" w:sz="4" w:space="0" w:color="auto"/>
              <w:left w:val="nil"/>
              <w:bottom w:val="single" w:sz="4" w:space="0" w:color="auto"/>
              <w:right w:val="nil"/>
            </w:tcBorders>
            <w:shd w:val="clear" w:color="auto" w:fill="auto"/>
            <w:vAlign w:val="center"/>
          </w:tcPr>
          <w:p w:rsidR="004922F3" w:rsidRPr="00822BE7" w:rsidRDefault="004922F3" w:rsidP="00F27AFB">
            <w:pPr>
              <w:spacing w:after="0" w:line="240" w:lineRule="auto"/>
              <w:jc w:val="both"/>
              <w:rPr>
                <w:rFonts w:ascii="Arial" w:eastAsia="Times New Roman" w:hAnsi="Arial" w:cs="Arial"/>
                <w:sz w:val="18"/>
                <w:szCs w:val="18"/>
                <w:lang w:val="en-US"/>
              </w:rPr>
            </w:pPr>
          </w:p>
        </w:tc>
        <w:tc>
          <w:tcPr>
            <w:tcW w:w="334" w:type="pct"/>
            <w:tcBorders>
              <w:top w:val="single" w:sz="4" w:space="0" w:color="auto"/>
              <w:left w:val="nil"/>
              <w:bottom w:val="single" w:sz="4" w:space="0" w:color="auto"/>
              <w:right w:val="nil"/>
            </w:tcBorders>
            <w:shd w:val="clear" w:color="auto" w:fill="auto"/>
            <w:vAlign w:val="center"/>
          </w:tcPr>
          <w:p w:rsidR="004922F3" w:rsidRPr="00822BE7" w:rsidRDefault="004922F3" w:rsidP="00F27AFB">
            <w:pPr>
              <w:spacing w:after="0" w:line="240" w:lineRule="auto"/>
              <w:jc w:val="both"/>
              <w:rPr>
                <w:rFonts w:ascii="Arial" w:eastAsia="Times New Roman" w:hAnsi="Arial" w:cs="Arial"/>
                <w:sz w:val="18"/>
                <w:szCs w:val="18"/>
                <w:lang w:val="en-US"/>
              </w:rPr>
            </w:pPr>
          </w:p>
        </w:tc>
        <w:tc>
          <w:tcPr>
            <w:tcW w:w="338" w:type="pct"/>
            <w:tcBorders>
              <w:top w:val="single" w:sz="4" w:space="0" w:color="auto"/>
              <w:left w:val="nil"/>
              <w:bottom w:val="single" w:sz="4" w:space="0" w:color="auto"/>
              <w:right w:val="nil"/>
            </w:tcBorders>
            <w:shd w:val="clear" w:color="auto" w:fill="auto"/>
            <w:noWrap/>
            <w:vAlign w:val="center"/>
          </w:tcPr>
          <w:p w:rsidR="004922F3" w:rsidRPr="00822BE7" w:rsidRDefault="004922F3" w:rsidP="00F27AFB">
            <w:pPr>
              <w:spacing w:after="0" w:line="240" w:lineRule="auto"/>
              <w:jc w:val="both"/>
              <w:rPr>
                <w:rFonts w:ascii="Arial" w:eastAsia="Times New Roman" w:hAnsi="Arial" w:cs="Arial"/>
                <w:sz w:val="18"/>
                <w:szCs w:val="18"/>
                <w:lang w:val="en-US"/>
              </w:rPr>
            </w:pPr>
          </w:p>
        </w:tc>
      </w:tr>
      <w:tr w:rsidR="004922F3" w:rsidRPr="00822BE7" w:rsidTr="00F27AFB">
        <w:trPr>
          <w:trHeight w:val="270"/>
          <w:jc w:val="center"/>
        </w:trPr>
        <w:tc>
          <w:tcPr>
            <w:tcW w:w="491" w:type="pct"/>
            <w:tcBorders>
              <w:top w:val="single" w:sz="4" w:space="0" w:color="auto"/>
              <w:left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b/>
                <w:bCs/>
                <w:sz w:val="18"/>
                <w:szCs w:val="18"/>
                <w:lang w:val="en-US"/>
              </w:rPr>
            </w:pPr>
            <w:r w:rsidRPr="00822BE7">
              <w:rPr>
                <w:rFonts w:ascii="Arial" w:eastAsia="Times New Roman" w:hAnsi="Arial" w:cs="Arial"/>
                <w:b/>
                <w:bCs/>
                <w:sz w:val="18"/>
                <w:szCs w:val="18"/>
                <w:lang w:val="en-US"/>
              </w:rPr>
              <w:t>Quality score (numerical)</w:t>
            </w:r>
          </w:p>
        </w:tc>
        <w:tc>
          <w:tcPr>
            <w:tcW w:w="208" w:type="pct"/>
            <w:tcBorders>
              <w:top w:val="single" w:sz="4" w:space="0" w:color="auto"/>
              <w:left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3/8</w:t>
            </w:r>
          </w:p>
        </w:tc>
        <w:tc>
          <w:tcPr>
            <w:tcW w:w="328" w:type="pct"/>
            <w:tcBorders>
              <w:top w:val="single" w:sz="4" w:space="0" w:color="auto"/>
              <w:left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4/8</w:t>
            </w:r>
          </w:p>
        </w:tc>
        <w:tc>
          <w:tcPr>
            <w:tcW w:w="240" w:type="pct"/>
            <w:tcBorders>
              <w:top w:val="single" w:sz="4" w:space="0" w:color="auto"/>
              <w:left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7/8</w:t>
            </w:r>
          </w:p>
        </w:tc>
        <w:tc>
          <w:tcPr>
            <w:tcW w:w="341" w:type="pct"/>
            <w:tcBorders>
              <w:top w:val="single" w:sz="4" w:space="0" w:color="auto"/>
              <w:left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3/8</w:t>
            </w:r>
          </w:p>
        </w:tc>
        <w:tc>
          <w:tcPr>
            <w:tcW w:w="372" w:type="pct"/>
            <w:tcBorders>
              <w:top w:val="single" w:sz="4" w:space="0" w:color="auto"/>
              <w:left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5/8</w:t>
            </w:r>
          </w:p>
        </w:tc>
        <w:tc>
          <w:tcPr>
            <w:tcW w:w="334" w:type="pct"/>
            <w:tcBorders>
              <w:top w:val="single" w:sz="4" w:space="0" w:color="auto"/>
              <w:left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6/8</w:t>
            </w:r>
          </w:p>
        </w:tc>
        <w:tc>
          <w:tcPr>
            <w:tcW w:w="334" w:type="pct"/>
            <w:tcBorders>
              <w:top w:val="single" w:sz="4" w:space="0" w:color="auto"/>
              <w:left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4/8</w:t>
            </w:r>
          </w:p>
        </w:tc>
        <w:tc>
          <w:tcPr>
            <w:tcW w:w="208" w:type="pct"/>
            <w:tcBorders>
              <w:top w:val="single" w:sz="4" w:space="0" w:color="auto"/>
              <w:left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7.5/8</w:t>
            </w:r>
          </w:p>
        </w:tc>
        <w:tc>
          <w:tcPr>
            <w:tcW w:w="208" w:type="pct"/>
            <w:tcBorders>
              <w:top w:val="single" w:sz="4" w:space="0" w:color="auto"/>
              <w:left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3/8</w:t>
            </w:r>
          </w:p>
        </w:tc>
        <w:tc>
          <w:tcPr>
            <w:tcW w:w="377" w:type="pct"/>
            <w:tcBorders>
              <w:top w:val="single" w:sz="4" w:space="0" w:color="auto"/>
              <w:left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3/8</w:t>
            </w:r>
          </w:p>
        </w:tc>
        <w:tc>
          <w:tcPr>
            <w:tcW w:w="334" w:type="pct"/>
            <w:tcBorders>
              <w:top w:val="single" w:sz="4" w:space="0" w:color="auto"/>
              <w:left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3.5/8</w:t>
            </w:r>
          </w:p>
        </w:tc>
        <w:tc>
          <w:tcPr>
            <w:tcW w:w="317" w:type="pct"/>
            <w:tcBorders>
              <w:top w:val="single" w:sz="4" w:space="0" w:color="auto"/>
              <w:left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6/8</w:t>
            </w:r>
          </w:p>
        </w:tc>
        <w:tc>
          <w:tcPr>
            <w:tcW w:w="236" w:type="pct"/>
            <w:tcBorders>
              <w:top w:val="single" w:sz="4" w:space="0" w:color="auto"/>
              <w:left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3/8</w:t>
            </w:r>
          </w:p>
        </w:tc>
        <w:tc>
          <w:tcPr>
            <w:tcW w:w="334" w:type="pct"/>
            <w:tcBorders>
              <w:top w:val="single" w:sz="4" w:space="0" w:color="auto"/>
              <w:left w:val="nil"/>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5/8</w:t>
            </w:r>
          </w:p>
        </w:tc>
        <w:tc>
          <w:tcPr>
            <w:tcW w:w="338" w:type="pct"/>
            <w:tcBorders>
              <w:top w:val="single" w:sz="4" w:space="0" w:color="auto"/>
              <w:left w:val="nil"/>
              <w:right w:val="nil"/>
            </w:tcBorders>
            <w:shd w:val="clear" w:color="auto" w:fill="auto"/>
            <w:noWrap/>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3/8</w:t>
            </w:r>
          </w:p>
        </w:tc>
      </w:tr>
      <w:tr w:rsidR="004922F3" w:rsidRPr="00822BE7" w:rsidTr="00F27AFB">
        <w:trPr>
          <w:trHeight w:val="270"/>
          <w:jc w:val="center"/>
        </w:trPr>
        <w:tc>
          <w:tcPr>
            <w:tcW w:w="491"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b/>
                <w:bCs/>
                <w:sz w:val="18"/>
                <w:szCs w:val="18"/>
                <w:lang w:val="en-US"/>
              </w:rPr>
            </w:pPr>
            <w:r w:rsidRPr="00822BE7">
              <w:rPr>
                <w:rFonts w:ascii="Arial" w:eastAsia="Times New Roman" w:hAnsi="Arial" w:cs="Arial"/>
                <w:b/>
                <w:bCs/>
                <w:sz w:val="18"/>
                <w:szCs w:val="18"/>
                <w:lang w:val="en-US"/>
              </w:rPr>
              <w:t>Risk of bias (categorical)</w:t>
            </w:r>
          </w:p>
        </w:tc>
        <w:tc>
          <w:tcPr>
            <w:tcW w:w="208"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high</w:t>
            </w:r>
          </w:p>
        </w:tc>
        <w:tc>
          <w:tcPr>
            <w:tcW w:w="328"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moderate</w:t>
            </w:r>
          </w:p>
        </w:tc>
        <w:tc>
          <w:tcPr>
            <w:tcW w:w="240"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low</w:t>
            </w:r>
          </w:p>
        </w:tc>
        <w:tc>
          <w:tcPr>
            <w:tcW w:w="341"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high</w:t>
            </w:r>
          </w:p>
        </w:tc>
        <w:tc>
          <w:tcPr>
            <w:tcW w:w="372"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moderate</w:t>
            </w:r>
          </w:p>
        </w:tc>
        <w:tc>
          <w:tcPr>
            <w:tcW w:w="334"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low</w:t>
            </w:r>
          </w:p>
        </w:tc>
        <w:tc>
          <w:tcPr>
            <w:tcW w:w="334"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moderate</w:t>
            </w:r>
          </w:p>
        </w:tc>
        <w:tc>
          <w:tcPr>
            <w:tcW w:w="208"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low</w:t>
            </w:r>
          </w:p>
        </w:tc>
        <w:tc>
          <w:tcPr>
            <w:tcW w:w="208"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high</w:t>
            </w:r>
          </w:p>
        </w:tc>
        <w:tc>
          <w:tcPr>
            <w:tcW w:w="377"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high</w:t>
            </w:r>
          </w:p>
        </w:tc>
        <w:tc>
          <w:tcPr>
            <w:tcW w:w="334"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moderate</w:t>
            </w:r>
          </w:p>
        </w:tc>
        <w:tc>
          <w:tcPr>
            <w:tcW w:w="317"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low</w:t>
            </w:r>
          </w:p>
        </w:tc>
        <w:tc>
          <w:tcPr>
            <w:tcW w:w="236"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high</w:t>
            </w:r>
          </w:p>
        </w:tc>
        <w:tc>
          <w:tcPr>
            <w:tcW w:w="334" w:type="pct"/>
            <w:tcBorders>
              <w:top w:val="nil"/>
              <w:left w:val="nil"/>
              <w:bottom w:val="single" w:sz="4" w:space="0" w:color="auto"/>
              <w:right w:val="nil"/>
            </w:tcBorders>
            <w:shd w:val="clear" w:color="auto" w:fill="auto"/>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moderate</w:t>
            </w:r>
          </w:p>
        </w:tc>
        <w:tc>
          <w:tcPr>
            <w:tcW w:w="338" w:type="pct"/>
            <w:tcBorders>
              <w:top w:val="nil"/>
              <w:left w:val="nil"/>
              <w:bottom w:val="single" w:sz="4" w:space="0" w:color="auto"/>
              <w:right w:val="nil"/>
            </w:tcBorders>
            <w:shd w:val="clear" w:color="auto" w:fill="auto"/>
            <w:noWrap/>
            <w:vAlign w:val="center"/>
            <w:hideMark/>
          </w:tcPr>
          <w:p w:rsidR="004922F3" w:rsidRPr="00822BE7" w:rsidRDefault="004922F3" w:rsidP="00F27AFB">
            <w:pPr>
              <w:spacing w:after="0" w:line="240" w:lineRule="auto"/>
              <w:jc w:val="both"/>
              <w:rPr>
                <w:rFonts w:ascii="Arial" w:eastAsia="Times New Roman" w:hAnsi="Arial" w:cs="Arial"/>
                <w:sz w:val="18"/>
                <w:szCs w:val="18"/>
                <w:lang w:val="en-US"/>
              </w:rPr>
            </w:pPr>
            <w:r w:rsidRPr="00822BE7">
              <w:rPr>
                <w:rFonts w:ascii="Arial" w:eastAsia="Times New Roman" w:hAnsi="Arial" w:cs="Arial"/>
                <w:sz w:val="18"/>
                <w:szCs w:val="18"/>
                <w:lang w:val="en-US"/>
              </w:rPr>
              <w:t>high</w:t>
            </w:r>
          </w:p>
        </w:tc>
      </w:tr>
    </w:tbl>
    <w:p w:rsidR="004922F3" w:rsidRPr="00690558" w:rsidRDefault="004922F3" w:rsidP="004922F3">
      <w:pPr>
        <w:spacing w:line="480" w:lineRule="auto"/>
        <w:jc w:val="both"/>
        <w:rPr>
          <w:rFonts w:ascii="Arial" w:hAnsi="Arial" w:cs="Arial"/>
          <w:sz w:val="16"/>
          <w:szCs w:val="16"/>
          <w:shd w:val="clear" w:color="auto" w:fill="FFFFFF"/>
          <w:lang w:val="en-US"/>
        </w:rPr>
      </w:pPr>
      <w:r w:rsidRPr="00690558">
        <w:rPr>
          <w:rFonts w:ascii="Arial" w:hAnsi="Arial" w:cs="Arial"/>
          <w:sz w:val="16"/>
          <w:szCs w:val="16"/>
          <w:shd w:val="clear" w:color="auto" w:fill="FFFFFF"/>
          <w:lang w:val="en-US"/>
        </w:rPr>
        <w:t>PCR, polymerase chain reaction</w:t>
      </w:r>
    </w:p>
    <w:p w:rsidR="00C47BE6" w:rsidRDefault="00C47BE6">
      <w:pPr>
        <w:rPr>
          <w:rFonts w:ascii="Arial" w:hAnsi="Arial" w:cs="Arial"/>
          <w:sz w:val="16"/>
          <w:lang w:val="en-US"/>
        </w:rPr>
      </w:pPr>
      <w:r>
        <w:rPr>
          <w:rFonts w:ascii="Arial" w:hAnsi="Arial" w:cs="Arial"/>
          <w:sz w:val="16"/>
          <w:lang w:val="en-US"/>
        </w:rPr>
        <w:br w:type="page"/>
      </w:r>
    </w:p>
    <w:p w:rsidR="00C47BE6" w:rsidRDefault="00C47BE6" w:rsidP="00822BE7">
      <w:pPr>
        <w:rPr>
          <w:rFonts w:ascii="Arial" w:hAnsi="Arial" w:cs="Arial"/>
          <w:sz w:val="16"/>
          <w:lang w:val="en-US"/>
        </w:rPr>
        <w:sectPr w:rsidR="00C47BE6" w:rsidSect="00822BE7">
          <w:footerReference w:type="default" r:id="rId11"/>
          <w:pgSz w:w="16838" w:h="11906" w:orient="landscape"/>
          <w:pgMar w:top="720" w:right="720" w:bottom="720" w:left="720" w:header="708" w:footer="708" w:gutter="0"/>
          <w:cols w:space="708"/>
          <w:docGrid w:linePitch="360"/>
        </w:sectPr>
      </w:pPr>
    </w:p>
    <w:p w:rsidR="00C47BE6" w:rsidRPr="00C47BE6" w:rsidRDefault="00C47BE6" w:rsidP="00C47BE6">
      <w:pPr>
        <w:rPr>
          <w:b/>
          <w:color w:val="FF0000"/>
          <w:lang w:val="en-GB"/>
        </w:rPr>
      </w:pPr>
      <w:r w:rsidRPr="00C47BE6">
        <w:rPr>
          <w:b/>
          <w:color w:val="FF0000"/>
          <w:lang w:val="en-GB"/>
        </w:rPr>
        <w:lastRenderedPageBreak/>
        <w:t xml:space="preserve">A.5. Articles excluded with reasons, based on full text assessment: </w:t>
      </w:r>
    </w:p>
    <w:p w:rsidR="00C47BE6" w:rsidRPr="00C47BE6" w:rsidRDefault="00C47BE6" w:rsidP="00C47BE6">
      <w:pPr>
        <w:rPr>
          <w:color w:val="FF0000"/>
          <w:lang w:val="en-GB"/>
        </w:rPr>
      </w:pPr>
    </w:p>
    <w:p w:rsidR="00C47BE6" w:rsidRPr="00C47BE6" w:rsidRDefault="00C47BE6" w:rsidP="00C47BE6">
      <w:pPr>
        <w:rPr>
          <w:color w:val="FF0000"/>
          <w:lang w:val="en-GB"/>
        </w:rPr>
      </w:pPr>
      <w:r w:rsidRPr="00C47BE6">
        <w:rPr>
          <w:color w:val="FF0000"/>
          <w:lang w:val="en-GB"/>
        </w:rPr>
        <w:t xml:space="preserve">In total 33 studies were excluded after screening of the full text. </w:t>
      </w:r>
    </w:p>
    <w:p w:rsidR="00C47BE6" w:rsidRPr="00C47BE6" w:rsidRDefault="00C47BE6" w:rsidP="00C47BE6">
      <w:pPr>
        <w:pStyle w:val="ListParagraph"/>
        <w:numPr>
          <w:ilvl w:val="0"/>
          <w:numId w:val="1"/>
        </w:numPr>
        <w:rPr>
          <w:color w:val="FF0000"/>
          <w:lang w:val="en-GB"/>
        </w:rPr>
      </w:pPr>
      <w:r w:rsidRPr="00C47BE6">
        <w:rPr>
          <w:color w:val="FF0000"/>
          <w:lang w:val="en-GB"/>
        </w:rPr>
        <w:t>Not longitudinal or the necessary data were incomplete, N=23</w:t>
      </w:r>
      <w:hyperlink w:anchor="_ENREF_1" w:tooltip="Audirac-Chalifour, 2016 #112" w:history="1">
        <w:r w:rsidRPr="00C47BE6">
          <w:rPr>
            <w:color w:val="FF0000"/>
            <w:lang w:val="en-GB"/>
          </w:rPr>
          <w:fldChar w:fldCharType="begin">
            <w:fldData xml:space="preserve">eXdvcmQ+UGFwaWxsb21hdmlyaWRhZS9nZW5ldGljcy9pc29sYXRpb24gJmFtcDsgcHVyaWZpY2F0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MT48L2FsdC1wZXJpb2RpY2FsPjxwYWdlcz5lMDE3ODAzMzwvcGFnZXM+PHZvbHVtZT4xMjwvdm9s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</w:fldData>
          </w:fldChar>
        </w:r>
        <w:r w:rsidRPr="00C47BE6">
          <w:rPr>
            <w:color w:val="FF0000"/>
            <w:lang w:val="en-GB"/>
          </w:rPr>
          <w:instrText xml:space="preserve"> ADDIN EN.CITE </w:instrText>
        </w:r>
        <w:r w:rsidRPr="00C47BE6">
          <w:rPr>
            <w:color w:val="FF0000"/>
            <w:lang w:val="en-GB"/>
          </w:rPr>
          <w:fldChar w:fldCharType="begin">
            <w:fldData xml:space="preserve">PEVuZE5vdGU+PENpdGU+PEF1dGhvcj5BdWRpcmFjLUNoYWxpZm91cjwvQXV0aG9yPjxZZWFyPjIw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MTUzMjc0PC9wYWdlcz48dm9sdW1lPjExPC92b2x1bWU+PG51bWJlcj40PC9udW1iZXI+PGVkaXRp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==
</w:fldData>
          </w:fldChar>
        </w:r>
        <w:r w:rsidRPr="00C47BE6">
          <w:rPr>
            <w:color w:val="FF0000"/>
            <w:lang w:val="en-GB"/>
          </w:rPr>
          <w:instrText xml:space="preserve"> ADDIN EN.CITE.DATA </w:instrText>
        </w:r>
        <w:r w:rsidRPr="00C47BE6">
          <w:rPr>
            <w:color w:val="FF0000"/>
            <w:lang w:val="en-GB"/>
          </w:rPr>
        </w:r>
        <w:r w:rsidRPr="00C47BE6">
          <w:rPr>
            <w:color w:val="FF0000"/>
            <w:lang w:val="en-GB"/>
          </w:rPr>
          <w:fldChar w:fldCharType="end"/>
        </w:r>
        <w:r w:rsidRPr="00C47BE6">
          <w:rPr>
            <w:color w:val="FF0000"/>
            <w:lang w:val="en-GB"/>
          </w:rPr>
          <w:fldChar w:fldCharType="begin">
            <w:fldData xml:space="preserve">eXdvcmQ+UGFwaWxsb21hdmlyaWRhZS9nZW5ldGljcy9pc29sYXRpb24gJmFtcDsgcHVyaWZpY2F0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MT48L2FsdC1wZXJpb2RpY2FsPjxwYWdlcz5lMDE3ODAzMzwvcGFnZXM+PHZvbHVtZT4xMjwvdm9s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</w:fldData>
          </w:fldChar>
        </w:r>
        <w:r w:rsidRPr="00C47BE6">
          <w:rPr>
            <w:color w:val="FF0000"/>
            <w:lang w:val="en-GB"/>
          </w:rPr>
          <w:instrText xml:space="preserve"> ADDIN EN.CITE.DATA </w:instrText>
        </w:r>
        <w:r w:rsidRPr="00C47BE6">
          <w:rPr>
            <w:color w:val="FF0000"/>
            <w:lang w:val="en-GB"/>
          </w:rPr>
        </w:r>
        <w:r w:rsidRPr="00C47BE6">
          <w:rPr>
            <w:color w:val="FF0000"/>
            <w:lang w:val="en-GB"/>
          </w:rPr>
          <w:fldChar w:fldCharType="end"/>
        </w:r>
        <w:r w:rsidRPr="00C47BE6">
          <w:rPr>
            <w:color w:val="FF0000"/>
            <w:lang w:val="en-GB"/>
          </w:rPr>
        </w:r>
        <w:r w:rsidRPr="00C47BE6">
          <w:rPr>
            <w:color w:val="FF0000"/>
            <w:lang w:val="en-GB"/>
          </w:rPr>
          <w:fldChar w:fldCharType="separate"/>
        </w:r>
        <w:r w:rsidRPr="00C47BE6">
          <w:rPr>
            <w:noProof/>
            <w:color w:val="FF0000"/>
            <w:vertAlign w:val="superscript"/>
            <w:lang w:val="en-GB"/>
          </w:rPr>
          <w:t>1-22</w:t>
        </w:r>
        <w:r w:rsidRPr="00C47BE6">
          <w:rPr>
            <w:color w:val="FF0000"/>
            <w:lang w:val="en-GB"/>
          </w:rPr>
          <w:fldChar w:fldCharType="end"/>
        </w:r>
      </w:hyperlink>
    </w:p>
    <w:p w:rsidR="00C47BE6" w:rsidRPr="00C47BE6" w:rsidRDefault="00C47BE6" w:rsidP="00C47BE6">
      <w:pPr>
        <w:pStyle w:val="ListParagraph"/>
        <w:numPr>
          <w:ilvl w:val="0"/>
          <w:numId w:val="1"/>
        </w:numPr>
        <w:rPr>
          <w:color w:val="FF0000"/>
          <w:lang w:val="en-GB"/>
        </w:rPr>
      </w:pPr>
      <w:r w:rsidRPr="00C47BE6">
        <w:rPr>
          <w:color w:val="FF0000"/>
          <w:lang w:val="en-GB"/>
        </w:rPr>
        <w:t>No data on HPV, N=1</w:t>
      </w:r>
      <w:hyperlink w:anchor="_ENREF_23" w:tooltip="Donders, 2017 #1405" w:history="1">
        <w:r w:rsidRPr="00C47BE6">
          <w:rPr>
            <w:color w:val="FF0000"/>
            <w:lang w:val="en-GB"/>
          </w:rPr>
          <w:fldChar w:fldCharType="begin"/>
        </w:r>
        <w:r w:rsidRPr="00C47BE6">
          <w:rPr>
            <w:color w:val="FF0000"/>
            <w:lang w:val="en-GB"/>
          </w:rPr>
          <w:instrText xml:space="preserve"> ADDIN EN.CITE &lt;EndNote&gt;&lt;Cite&gt;&lt;Author&gt;Donders&lt;/Author&gt;&lt;Year&gt;2017&lt;/Year&gt;&lt;RecNum&gt;1405&lt;/RecNum&gt;&lt;DisplayText&gt;&lt;style face="superscript"&gt;23&lt;/style&gt;&lt;/DisplayText&gt;&lt;record&gt;&lt;rec-number&gt;1405&lt;/rec-number&gt;&lt;foreign-keys&gt;&lt;key app="EN" db-id="5xzt2arzo0vtrge52edxw9atvsp9r0s990dr"&gt;1405&lt;/key&gt;&lt;/foreign-keys&gt;&lt;ref-type name="Journal Article"&gt;17&lt;/ref-type&gt;&lt;contributors&gt;&lt;authors&gt;&lt;author&gt;Donders, G. G. G.&lt;/author&gt;&lt;author&gt;Vieira-Baptista, P.&lt;/author&gt;&lt;/authors&gt;&lt;/contributors&gt;&lt;auth-address&gt;[Donders, Gilbert G. G.] Femicare VZW Clin Res Women, Tienen, Belgium. [Donders, Gilbert G. G.] Reg Hosp H Hart Tienen, Dept Obstet &amp;amp; Gynecol, Tienen, Belgium. [Donders, Gilbert G. G.] Univ Antwerp Hosp, Dept Obstet &amp;amp; Gynecol, Edegem, Belgium. [Vieira-Baptista, Pedro] Ctr Hosp Sao Joao, Dept Obstet &amp;amp; Gynecol, Oporto, Portugal.&amp;#xD;Vieira-Baptista, P (reprint author), Rua Jose Pinto Miranda 14, P-2500287 Caldas Da Rainha, Portugal.&amp;#xD;pedrovieirabaptista@gmail.com&lt;/auth-address&gt;&lt;titles&gt;&lt;title&gt;Bacterial vaginosis and inflammatory response showed association with severity of cervical neoplasia in HPV-positive women&lt;/title&gt;&lt;secondary-title&gt;Diagnostic Cytopathology&lt;/secondary-title&gt;&lt;/titles&gt;&lt;periodical&gt;&lt;full-title&gt;Diagn Cytopathol&lt;/full-title&gt;&lt;abbr-1&gt;Diagnostic cytopathology&lt;/abbr-1&gt;&lt;/periodical&gt;&lt;pages&gt;472-473&lt;/pages&gt;&lt;volume&gt;45&lt;/volume&gt;&lt;number&gt;5&lt;/number&gt;&lt;keywords&gt;&lt;keyword&gt;abnormal vaginal flora&lt;/keyword&gt;&lt;keyword&gt;aerobic vaginitis&lt;/keyword&gt;&lt;keyword&gt;fluid&lt;/keyword&gt;&lt;/keywords&gt;&lt;dates&gt;&lt;year&gt;2017&lt;/year&gt;&lt;pub-dates&gt;&lt;date&gt;May&lt;/date&gt;&lt;/pub-dates&gt;&lt;/dates&gt;&lt;isbn&gt;8755-1039&lt;/isbn&gt;&lt;accession-num&gt;WOS:000398826500016&lt;/accession-num&gt;&lt;work-type&gt;Letter&lt;/work-type&gt;&lt;urls&gt;&lt;related-urls&gt;&lt;url&gt;&amp;lt;Go to ISI&amp;gt;://WOS:000398826500016&lt;/url&gt;&lt;/related-urls&gt;&lt;/urls&gt;&lt;electronic-resource-num&gt;10.1002/dc.23453&lt;/electronic-resource-num&gt;&lt;language&gt;English&lt;/language&gt;&lt;/record&gt;&lt;/Cite&gt;&lt;/EndNote&gt;</w:instrText>
        </w:r>
        <w:r w:rsidRPr="00C47BE6">
          <w:rPr>
            <w:color w:val="FF0000"/>
            <w:lang w:val="en-GB"/>
          </w:rPr>
          <w:fldChar w:fldCharType="separate"/>
        </w:r>
        <w:r w:rsidRPr="00C47BE6">
          <w:rPr>
            <w:noProof/>
            <w:color w:val="FF0000"/>
            <w:vertAlign w:val="superscript"/>
            <w:lang w:val="en-GB"/>
          </w:rPr>
          <w:t>23</w:t>
        </w:r>
        <w:r w:rsidRPr="00C47BE6">
          <w:rPr>
            <w:color w:val="FF0000"/>
            <w:lang w:val="en-GB"/>
          </w:rPr>
          <w:fldChar w:fldCharType="end"/>
        </w:r>
      </w:hyperlink>
    </w:p>
    <w:p w:rsidR="00C47BE6" w:rsidRPr="00C47BE6" w:rsidRDefault="00C47BE6" w:rsidP="00C47BE6">
      <w:pPr>
        <w:pStyle w:val="ListParagraph"/>
        <w:numPr>
          <w:ilvl w:val="0"/>
          <w:numId w:val="1"/>
        </w:numPr>
        <w:rPr>
          <w:color w:val="FF0000"/>
          <w:lang w:val="en-GB"/>
        </w:rPr>
      </w:pPr>
      <w:r w:rsidRPr="00C47BE6">
        <w:rPr>
          <w:color w:val="FF0000"/>
          <w:lang w:val="en-GB"/>
        </w:rPr>
        <w:t>Not on the association between bacterial vaginosis and HPV, n=2</w:t>
      </w:r>
      <w:r w:rsidRPr="00C47BE6">
        <w:rPr>
          <w:color w:val="FF0000"/>
          <w:lang w:val="en-GB"/>
        </w:rPr>
        <w:fldChar w:fldCharType="begin">
          <w:fldData xml:space="preserve">PEVuZE5vdGU+PENpdGU+PEF1dGhvcj5GZW5uZW1hPC9BdXRob3I+PFllYXI+MTk5NTwvWWVhcj48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==
</w:fldData>
        </w:fldChar>
      </w:r>
      <w:r w:rsidRPr="00C47BE6">
        <w:rPr>
          <w:color w:val="FF0000"/>
          <w:lang w:val="en-GB"/>
        </w:rPr>
        <w:instrText xml:space="preserve"> ADDIN EN.CITE </w:instrText>
      </w:r>
      <w:r w:rsidRPr="00C47BE6">
        <w:rPr>
          <w:color w:val="FF0000"/>
          <w:lang w:val="en-GB"/>
        </w:rPr>
        <w:fldChar w:fldCharType="begin">
          <w:fldData xml:space="preserve">PEVuZE5vdGU+PENpdGU+PEF1dGhvcj5GZW5uZW1hPC9BdXRob3I+PFllYXI+MTk5NTwvWWVhcj48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==
</w:fldData>
        </w:fldChar>
      </w:r>
      <w:r w:rsidRPr="00C47BE6">
        <w:rPr>
          <w:color w:val="FF0000"/>
          <w:lang w:val="en-GB"/>
        </w:rPr>
        <w:instrText xml:space="preserve"> ADDIN EN.CITE.DATA </w:instrText>
      </w:r>
      <w:r w:rsidRPr="00C47BE6">
        <w:rPr>
          <w:color w:val="FF0000"/>
          <w:lang w:val="en-GB"/>
        </w:rPr>
      </w:r>
      <w:r w:rsidRPr="00C47BE6">
        <w:rPr>
          <w:color w:val="FF0000"/>
          <w:lang w:val="en-GB"/>
        </w:rPr>
        <w:fldChar w:fldCharType="end"/>
      </w:r>
      <w:r w:rsidRPr="00C47BE6">
        <w:rPr>
          <w:color w:val="FF0000"/>
          <w:lang w:val="en-GB"/>
        </w:rPr>
      </w:r>
      <w:r w:rsidRPr="00C47BE6">
        <w:rPr>
          <w:color w:val="FF0000"/>
          <w:lang w:val="en-GB"/>
        </w:rPr>
        <w:fldChar w:fldCharType="separate"/>
      </w:r>
      <w:hyperlink w:anchor="_ENREF_24" w:tooltip="Fennema, 1995 #1275" w:history="1">
        <w:r w:rsidRPr="00C47BE6">
          <w:rPr>
            <w:noProof/>
            <w:color w:val="FF0000"/>
            <w:vertAlign w:val="superscript"/>
            <w:lang w:val="en-GB"/>
          </w:rPr>
          <w:t>24</w:t>
        </w:r>
      </w:hyperlink>
      <w:r w:rsidRPr="00C47BE6">
        <w:rPr>
          <w:noProof/>
          <w:color w:val="FF0000"/>
          <w:vertAlign w:val="superscript"/>
          <w:lang w:val="en-GB"/>
        </w:rPr>
        <w:t>,</w:t>
      </w:r>
      <w:hyperlink w:anchor="_ENREF_25" w:tooltip="Wessman, 2017 #26" w:history="1">
        <w:r w:rsidRPr="00C47BE6">
          <w:rPr>
            <w:noProof/>
            <w:color w:val="FF0000"/>
            <w:vertAlign w:val="superscript"/>
            <w:lang w:val="en-GB"/>
          </w:rPr>
          <w:t>25</w:t>
        </w:r>
      </w:hyperlink>
      <w:r w:rsidRPr="00C47BE6">
        <w:rPr>
          <w:color w:val="FF0000"/>
          <w:lang w:val="en-GB"/>
        </w:rPr>
        <w:fldChar w:fldCharType="end"/>
      </w:r>
    </w:p>
    <w:p w:rsidR="00C47BE6" w:rsidRPr="00C47BE6" w:rsidRDefault="00C47BE6" w:rsidP="00C47BE6">
      <w:pPr>
        <w:pStyle w:val="ListParagraph"/>
        <w:numPr>
          <w:ilvl w:val="0"/>
          <w:numId w:val="1"/>
        </w:numPr>
        <w:rPr>
          <w:color w:val="FF0000"/>
          <w:lang w:val="en-GB"/>
        </w:rPr>
      </w:pPr>
      <w:r w:rsidRPr="00C47BE6">
        <w:rPr>
          <w:color w:val="FF0000"/>
          <w:lang w:val="en-GB"/>
        </w:rPr>
        <w:t>On role of bacterial vaginosis in regression/progression of cervical cancer, n=4</w:t>
      </w:r>
      <w:hyperlink w:anchor="_ENREF_26" w:tooltip="Frega, 2017 #21" w:history="1">
        <w:r w:rsidRPr="00C47BE6">
          <w:rPr>
            <w:color w:val="FF0000"/>
            <w:lang w:val="en-GB"/>
          </w:rPr>
          <w:fldChar w:fldCharType="begin">
            <w:fldData xml:space="preserve">PEVuZE5vdGU+PENpdGU+PEF1dGhvcj5GcmVnYTwvQXV0aG9yPjxZZWFyPjIwMTc8L1llYXI+PFJl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</w:fldData>
          </w:fldChar>
        </w:r>
        <w:r w:rsidRPr="00C47BE6">
          <w:rPr>
            <w:color w:val="FF0000"/>
            <w:lang w:val="en-GB"/>
          </w:rPr>
          <w:instrText xml:space="preserve"> ADDIN EN.CITE </w:instrText>
        </w:r>
        <w:r w:rsidRPr="00C47BE6">
          <w:rPr>
            <w:color w:val="FF0000"/>
            <w:lang w:val="en-GB"/>
          </w:rPr>
          <w:fldChar w:fldCharType="begin">
            <w:fldData xml:space="preserve">PEVuZE5vdGU+PENpdGU+PEF1dGhvcj5GcmVnYTwvQXV0aG9yPjxZZWFyPjIwMTc8L1llYXI+PFJl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</w:fldData>
          </w:fldChar>
        </w:r>
        <w:r w:rsidRPr="00C47BE6">
          <w:rPr>
            <w:color w:val="FF0000"/>
            <w:lang w:val="en-GB"/>
          </w:rPr>
          <w:instrText xml:space="preserve"> ADDIN EN.CITE.DATA </w:instrText>
        </w:r>
        <w:r w:rsidRPr="00C47BE6">
          <w:rPr>
            <w:color w:val="FF0000"/>
            <w:lang w:val="en-GB"/>
          </w:rPr>
        </w:r>
        <w:r w:rsidRPr="00C47BE6">
          <w:rPr>
            <w:color w:val="FF0000"/>
            <w:lang w:val="en-GB"/>
          </w:rPr>
          <w:fldChar w:fldCharType="end"/>
        </w:r>
        <w:r w:rsidRPr="00C47BE6">
          <w:rPr>
            <w:color w:val="FF0000"/>
            <w:lang w:val="en-GB"/>
          </w:rPr>
        </w:r>
        <w:r w:rsidRPr="00C47BE6">
          <w:rPr>
            <w:color w:val="FF0000"/>
            <w:lang w:val="en-GB"/>
          </w:rPr>
          <w:fldChar w:fldCharType="separate"/>
        </w:r>
        <w:r w:rsidRPr="00C47BE6">
          <w:rPr>
            <w:noProof/>
            <w:color w:val="FF0000"/>
            <w:vertAlign w:val="superscript"/>
            <w:lang w:val="en-GB"/>
          </w:rPr>
          <w:t>26-29</w:t>
        </w:r>
        <w:r w:rsidRPr="00C47BE6">
          <w:rPr>
            <w:color w:val="FF0000"/>
            <w:lang w:val="en-GB"/>
          </w:rPr>
          <w:fldChar w:fldCharType="end"/>
        </w:r>
      </w:hyperlink>
    </w:p>
    <w:p w:rsidR="00C47BE6" w:rsidRPr="00C47BE6" w:rsidRDefault="00C47BE6" w:rsidP="00C47BE6">
      <w:pPr>
        <w:pStyle w:val="ListParagraph"/>
        <w:numPr>
          <w:ilvl w:val="0"/>
          <w:numId w:val="1"/>
        </w:numPr>
        <w:rPr>
          <w:color w:val="FF0000"/>
          <w:lang w:val="en-GB"/>
        </w:rPr>
      </w:pPr>
      <w:r w:rsidRPr="00C47BE6">
        <w:rPr>
          <w:color w:val="FF0000"/>
          <w:lang w:val="en-GB"/>
        </w:rPr>
        <w:t>Conference abstracts, N=3</w:t>
      </w:r>
      <w:hyperlink w:anchor="_ENREF_30" w:tooltip="Mitra, 2015 #1556" w:history="1">
        <w:r w:rsidRPr="00C47BE6">
          <w:rPr>
            <w:color w:val="FF0000"/>
            <w:lang w:val="en-GB"/>
          </w:rPr>
          <w:fldChar w:fldCharType="begin">
            <w:fldData xml:space="preserve">PEVuZE5vdGU+PENpdGU+PEF1dGhvcj5NaXRyYTwvQXV0aG9yPjxZZWFyPjIwMTU8L1llYXI+PFJl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=
</w:fldData>
          </w:fldChar>
        </w:r>
        <w:r w:rsidRPr="00C47BE6">
          <w:rPr>
            <w:color w:val="FF0000"/>
            <w:lang w:val="en-GB"/>
          </w:rPr>
          <w:instrText xml:space="preserve"> ADDIN EN.CITE </w:instrText>
        </w:r>
        <w:r w:rsidRPr="00C47BE6">
          <w:rPr>
            <w:color w:val="FF0000"/>
            <w:lang w:val="en-GB"/>
          </w:rPr>
          <w:fldChar w:fldCharType="begin">
            <w:fldData xml:space="preserve">PEVuZE5vdGU+PENpdGU+PEF1dGhvcj5NaXRyYTwvQXV0aG9yPjxZZWFyPjIwMTU8L1llYXI+PFJl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=
</w:fldData>
          </w:fldChar>
        </w:r>
        <w:r w:rsidRPr="00C47BE6">
          <w:rPr>
            <w:color w:val="FF0000"/>
            <w:lang w:val="en-GB"/>
          </w:rPr>
          <w:instrText xml:space="preserve"> ADDIN EN.CITE.DATA </w:instrText>
        </w:r>
        <w:r w:rsidRPr="00C47BE6">
          <w:rPr>
            <w:color w:val="FF0000"/>
            <w:lang w:val="en-GB"/>
          </w:rPr>
        </w:r>
        <w:r w:rsidRPr="00C47BE6">
          <w:rPr>
            <w:color w:val="FF0000"/>
            <w:lang w:val="en-GB"/>
          </w:rPr>
          <w:fldChar w:fldCharType="end"/>
        </w:r>
        <w:r w:rsidRPr="00C47BE6">
          <w:rPr>
            <w:color w:val="FF0000"/>
            <w:lang w:val="en-GB"/>
          </w:rPr>
        </w:r>
        <w:r w:rsidRPr="00C47BE6">
          <w:rPr>
            <w:color w:val="FF0000"/>
            <w:lang w:val="en-GB"/>
          </w:rPr>
          <w:fldChar w:fldCharType="separate"/>
        </w:r>
        <w:r w:rsidRPr="00C47BE6">
          <w:rPr>
            <w:noProof/>
            <w:color w:val="FF0000"/>
            <w:vertAlign w:val="superscript"/>
            <w:lang w:val="en-GB"/>
          </w:rPr>
          <w:t>30-32</w:t>
        </w:r>
        <w:r w:rsidRPr="00C47BE6">
          <w:rPr>
            <w:color w:val="FF0000"/>
            <w:lang w:val="en-GB"/>
          </w:rPr>
          <w:fldChar w:fldCharType="end"/>
        </w:r>
      </w:hyperlink>
    </w:p>
    <w:p w:rsidR="00C47BE6" w:rsidRPr="00C47BE6" w:rsidRDefault="00C47BE6" w:rsidP="00C47BE6">
      <w:pPr>
        <w:rPr>
          <w:b/>
          <w:color w:val="FF0000"/>
          <w:lang w:val="en-GB"/>
        </w:rPr>
      </w:pPr>
    </w:p>
    <w:p w:rsidR="00C47BE6" w:rsidRPr="00C47BE6" w:rsidRDefault="00C47BE6" w:rsidP="00C47BE6">
      <w:pPr>
        <w:rPr>
          <w:b/>
          <w:color w:val="FF0000"/>
          <w:lang w:val="en-GB"/>
        </w:rPr>
      </w:pPr>
      <w:r w:rsidRPr="00C47BE6">
        <w:rPr>
          <w:b/>
          <w:color w:val="FF0000"/>
          <w:lang w:val="en-GB"/>
        </w:rPr>
        <w:t>References</w:t>
      </w:r>
    </w:p>
    <w:p w:rsidR="00C47BE6" w:rsidRPr="00C47BE6" w:rsidRDefault="00C47BE6" w:rsidP="00C47BE6">
      <w:pPr>
        <w:pStyle w:val="ListParagraph"/>
        <w:spacing w:after="0" w:line="240" w:lineRule="auto"/>
        <w:ind w:hanging="720"/>
        <w:rPr>
          <w:rFonts w:ascii="Calibri" w:hAnsi="Calibri" w:cs="Calibri"/>
          <w:noProof/>
          <w:color w:val="FF0000"/>
          <w:lang w:val="en-GB"/>
        </w:rPr>
      </w:pPr>
      <w:r w:rsidRPr="00C47BE6">
        <w:rPr>
          <w:color w:val="FF0000"/>
          <w:lang w:val="en-GB"/>
        </w:rPr>
        <w:fldChar w:fldCharType="begin"/>
      </w:r>
      <w:r w:rsidRPr="0069547C">
        <w:rPr>
          <w:color w:val="FF0000"/>
          <w:lang w:val="en-GB"/>
        </w:rPr>
        <w:instrText xml:space="preserve"> ADDIN EN.REFLIST </w:instrText>
      </w:r>
      <w:r w:rsidRPr="00C47BE6">
        <w:rPr>
          <w:color w:val="FF0000"/>
          <w:lang w:val="en-GB"/>
        </w:rPr>
        <w:fldChar w:fldCharType="separate"/>
      </w:r>
      <w:bookmarkStart w:id="0" w:name="_ENREF_1"/>
      <w:r w:rsidRPr="0069547C">
        <w:rPr>
          <w:rFonts w:ascii="Calibri" w:hAnsi="Calibri" w:cs="Calibri"/>
          <w:b/>
          <w:noProof/>
          <w:color w:val="FF0000"/>
          <w:lang w:val="en-GB"/>
        </w:rPr>
        <w:t>1.</w:t>
      </w:r>
      <w:r w:rsidRPr="0069547C">
        <w:rPr>
          <w:rFonts w:ascii="Calibri" w:hAnsi="Calibri" w:cs="Calibri"/>
          <w:noProof/>
          <w:color w:val="FF0000"/>
          <w:lang w:val="en-GB"/>
        </w:rPr>
        <w:tab/>
        <w:t xml:space="preserve">Audirac-Chalifour A, Torres-Poveda K, Bahena-Roman M, et al. </w:t>
      </w:r>
      <w:r w:rsidRPr="00C47BE6">
        <w:rPr>
          <w:rFonts w:ascii="Calibri" w:hAnsi="Calibri" w:cs="Calibri"/>
          <w:noProof/>
          <w:color w:val="FF0000"/>
          <w:lang w:val="en-GB"/>
        </w:rPr>
        <w:t xml:space="preserve">Cervical Microbiome and Cytokine Profile at Various Stages of Cervical Cancer: A Pilot Study. </w:t>
      </w:r>
      <w:r w:rsidRPr="00C47BE6">
        <w:rPr>
          <w:rFonts w:ascii="Calibri" w:hAnsi="Calibri" w:cs="Calibri"/>
          <w:i/>
          <w:noProof/>
          <w:color w:val="FF0000"/>
          <w:lang w:val="en-GB"/>
        </w:rPr>
        <w:t xml:space="preserve">PloS one. </w:t>
      </w:r>
      <w:r w:rsidRPr="00C47BE6">
        <w:rPr>
          <w:rFonts w:ascii="Calibri" w:hAnsi="Calibri" w:cs="Calibri"/>
          <w:noProof/>
          <w:color w:val="FF0000"/>
          <w:lang w:val="en-GB"/>
        </w:rPr>
        <w:t>2016;11(4):e0153274.</w:t>
      </w:r>
      <w:bookmarkEnd w:id="0"/>
    </w:p>
    <w:p w:rsidR="00C47BE6" w:rsidRPr="00C47BE6" w:rsidRDefault="00C47BE6" w:rsidP="00C47BE6">
      <w:pPr>
        <w:pStyle w:val="ListParagraph"/>
        <w:spacing w:after="0" w:line="240" w:lineRule="auto"/>
        <w:ind w:hanging="720"/>
        <w:rPr>
          <w:rFonts w:ascii="Calibri" w:hAnsi="Calibri" w:cs="Calibri"/>
          <w:noProof/>
          <w:color w:val="FF0000"/>
          <w:lang w:val="en-GB"/>
        </w:rPr>
      </w:pPr>
      <w:bookmarkStart w:id="1" w:name="_ENREF_2"/>
      <w:r w:rsidRPr="00B446CA">
        <w:rPr>
          <w:rFonts w:ascii="Calibri" w:hAnsi="Calibri" w:cs="Calibri"/>
          <w:b/>
          <w:noProof/>
          <w:color w:val="FF0000"/>
          <w:lang w:val="en-GB"/>
        </w:rPr>
        <w:t>2.</w:t>
      </w:r>
      <w:r w:rsidRPr="00B446CA">
        <w:rPr>
          <w:rFonts w:ascii="Calibri" w:hAnsi="Calibri" w:cs="Calibri"/>
          <w:noProof/>
          <w:color w:val="FF0000"/>
          <w:lang w:val="en-GB"/>
        </w:rPr>
        <w:tab/>
        <w:t xml:space="preserve">Borgdorff H, Tsivtsivadze E, Verhelst R, et al. </w:t>
      </w:r>
      <w:r w:rsidRPr="00C47BE6">
        <w:rPr>
          <w:rFonts w:ascii="Calibri" w:hAnsi="Calibri" w:cs="Calibri"/>
          <w:noProof/>
          <w:color w:val="FF0000"/>
          <w:lang w:val="en-GB"/>
        </w:rPr>
        <w:t xml:space="preserve">Lactobacillus-dominated cervicovaginal microbiota associated with reduced HIV/STI prevalence and genital HIV viral load in African women. </w:t>
      </w:r>
      <w:r w:rsidRPr="00C47BE6">
        <w:rPr>
          <w:rFonts w:ascii="Calibri" w:hAnsi="Calibri" w:cs="Calibri"/>
          <w:i/>
          <w:noProof/>
          <w:color w:val="FF0000"/>
          <w:lang w:val="en-GB"/>
        </w:rPr>
        <w:t xml:space="preserve">The ISME journal. </w:t>
      </w:r>
      <w:r w:rsidRPr="00C47BE6">
        <w:rPr>
          <w:rFonts w:ascii="Calibri" w:hAnsi="Calibri" w:cs="Calibri"/>
          <w:noProof/>
          <w:color w:val="FF0000"/>
          <w:lang w:val="en-GB"/>
        </w:rPr>
        <w:t>Sep 2014;8(9):1781-1793.</w:t>
      </w:r>
      <w:bookmarkEnd w:id="1"/>
    </w:p>
    <w:p w:rsidR="00C47BE6" w:rsidRPr="00C47BE6" w:rsidRDefault="00C47BE6" w:rsidP="00C47BE6">
      <w:pPr>
        <w:pStyle w:val="ListParagraph"/>
        <w:spacing w:after="0" w:line="240" w:lineRule="auto"/>
        <w:ind w:hanging="720"/>
        <w:rPr>
          <w:rFonts w:ascii="Calibri" w:hAnsi="Calibri" w:cs="Calibri"/>
          <w:noProof/>
          <w:color w:val="FF0000"/>
          <w:lang w:val="en-GB"/>
        </w:rPr>
      </w:pPr>
      <w:bookmarkStart w:id="2" w:name="_ENREF_3"/>
      <w:r w:rsidRPr="00C47BE6">
        <w:rPr>
          <w:rFonts w:ascii="Calibri" w:hAnsi="Calibri" w:cs="Calibri"/>
          <w:b/>
          <w:noProof/>
          <w:color w:val="FF0000"/>
          <w:lang w:val="en-GB"/>
        </w:rPr>
        <w:t>3.</w:t>
      </w:r>
      <w:r w:rsidRPr="00C47BE6">
        <w:rPr>
          <w:rFonts w:ascii="Calibri" w:hAnsi="Calibri" w:cs="Calibri"/>
          <w:noProof/>
          <w:color w:val="FF0000"/>
          <w:lang w:val="en-GB"/>
        </w:rPr>
        <w:tab/>
        <w:t xml:space="preserve">Castle PE, Hillier SL, Rabe LK, et al. An association of cervical inflammation with high-grade cervical neoplasia in women infected with oncogenic human papillomavirus (HPV). </w:t>
      </w:r>
      <w:r w:rsidRPr="00C47BE6">
        <w:rPr>
          <w:rFonts w:ascii="Calibri" w:hAnsi="Calibri" w:cs="Calibri"/>
          <w:i/>
          <w:noProof/>
          <w:color w:val="FF0000"/>
          <w:lang w:val="en-GB"/>
        </w:rPr>
        <w:t xml:space="preserve">Cancer epidemiology, biomarkers &amp; prevention : a publication of the American Association for Cancer Research, cosponsored by the American Society of Preventive Oncology. </w:t>
      </w:r>
      <w:r w:rsidRPr="00C47BE6">
        <w:rPr>
          <w:rFonts w:ascii="Calibri" w:hAnsi="Calibri" w:cs="Calibri"/>
          <w:noProof/>
          <w:color w:val="FF0000"/>
          <w:lang w:val="en-GB"/>
        </w:rPr>
        <w:t>Oct 2001;10(10):1021-1027.</w:t>
      </w:r>
      <w:bookmarkEnd w:id="2"/>
    </w:p>
    <w:p w:rsidR="00C47BE6" w:rsidRPr="00C47BE6" w:rsidRDefault="00C47BE6" w:rsidP="00C47BE6">
      <w:pPr>
        <w:pStyle w:val="ListParagraph"/>
        <w:spacing w:after="0" w:line="240" w:lineRule="auto"/>
        <w:ind w:hanging="720"/>
        <w:rPr>
          <w:rFonts w:ascii="Calibri" w:hAnsi="Calibri" w:cs="Calibri"/>
          <w:noProof/>
          <w:color w:val="FF0000"/>
          <w:lang w:val="en-GB"/>
        </w:rPr>
      </w:pPr>
      <w:bookmarkStart w:id="3" w:name="_ENREF_4"/>
      <w:r w:rsidRPr="00C47BE6">
        <w:rPr>
          <w:rFonts w:ascii="Calibri" w:hAnsi="Calibri" w:cs="Calibri"/>
          <w:b/>
          <w:noProof/>
          <w:color w:val="FF0000"/>
          <w:lang w:val="en-GB"/>
        </w:rPr>
        <w:t>4.</w:t>
      </w:r>
      <w:r w:rsidRPr="00C47BE6">
        <w:rPr>
          <w:rFonts w:ascii="Calibri" w:hAnsi="Calibri" w:cs="Calibri"/>
          <w:noProof/>
          <w:color w:val="FF0000"/>
          <w:lang w:val="en-GB"/>
        </w:rPr>
        <w:tab/>
        <w:t xml:space="preserve">Dareng EO, Ma B, Famooto AO, et al. Prevalent high-risk HPV infection and vaginal microbiota in Nigerian women. </w:t>
      </w:r>
      <w:r w:rsidRPr="00C47BE6">
        <w:rPr>
          <w:rFonts w:ascii="Calibri" w:hAnsi="Calibri" w:cs="Calibri"/>
          <w:i/>
          <w:noProof/>
          <w:color w:val="FF0000"/>
          <w:lang w:val="en-GB"/>
        </w:rPr>
        <w:t xml:space="preserve">Epidemiology and infection. </w:t>
      </w:r>
      <w:r w:rsidRPr="00C47BE6">
        <w:rPr>
          <w:rFonts w:ascii="Calibri" w:hAnsi="Calibri" w:cs="Calibri"/>
          <w:noProof/>
          <w:color w:val="FF0000"/>
          <w:lang w:val="en-GB"/>
        </w:rPr>
        <w:t>Jan 2016;144(1):123-137.</w:t>
      </w:r>
      <w:bookmarkEnd w:id="3"/>
    </w:p>
    <w:p w:rsidR="00C47BE6" w:rsidRPr="00C47BE6" w:rsidRDefault="00C47BE6" w:rsidP="00C47BE6">
      <w:pPr>
        <w:pStyle w:val="ListParagraph"/>
        <w:spacing w:after="0" w:line="240" w:lineRule="auto"/>
        <w:ind w:hanging="720"/>
        <w:rPr>
          <w:rFonts w:ascii="Calibri" w:hAnsi="Calibri" w:cs="Calibri"/>
          <w:noProof/>
          <w:color w:val="FF0000"/>
          <w:lang w:val="en-GB"/>
        </w:rPr>
      </w:pPr>
      <w:bookmarkStart w:id="4" w:name="_ENREF_5"/>
      <w:r w:rsidRPr="00C47BE6">
        <w:rPr>
          <w:rFonts w:ascii="Calibri" w:hAnsi="Calibri" w:cs="Calibri"/>
          <w:b/>
          <w:noProof/>
          <w:color w:val="FF0000"/>
          <w:lang w:val="en-GB"/>
        </w:rPr>
        <w:t>5.</w:t>
      </w:r>
      <w:r w:rsidRPr="00C47BE6">
        <w:rPr>
          <w:rFonts w:ascii="Calibri" w:hAnsi="Calibri" w:cs="Calibri"/>
          <w:noProof/>
          <w:color w:val="FF0000"/>
          <w:lang w:val="en-GB"/>
        </w:rPr>
        <w:tab/>
        <w:t xml:space="preserve">Gao W, Weng J, Gao Y, Chen X. Comparison of the vaginal microbiota diversity of women with and without human papillomavirus infection: a cross-sectional study. </w:t>
      </w:r>
      <w:r w:rsidRPr="00C47BE6">
        <w:rPr>
          <w:rFonts w:ascii="Calibri" w:hAnsi="Calibri" w:cs="Calibri"/>
          <w:i/>
          <w:noProof/>
          <w:color w:val="FF0000"/>
          <w:lang w:val="en-GB"/>
        </w:rPr>
        <w:t xml:space="preserve">BMC infectious diseases. </w:t>
      </w:r>
      <w:r w:rsidRPr="00C47BE6">
        <w:rPr>
          <w:rFonts w:ascii="Calibri" w:hAnsi="Calibri" w:cs="Calibri"/>
          <w:noProof/>
          <w:color w:val="FF0000"/>
          <w:lang w:val="en-GB"/>
        </w:rPr>
        <w:t>Jun 10 2013;13:271.</w:t>
      </w:r>
      <w:bookmarkEnd w:id="4"/>
    </w:p>
    <w:p w:rsidR="00C47BE6" w:rsidRPr="00C47BE6" w:rsidRDefault="00C47BE6" w:rsidP="00C47BE6">
      <w:pPr>
        <w:pStyle w:val="ListParagraph"/>
        <w:spacing w:after="0" w:line="240" w:lineRule="auto"/>
        <w:ind w:hanging="720"/>
        <w:rPr>
          <w:rFonts w:ascii="Calibri" w:hAnsi="Calibri" w:cs="Calibri"/>
          <w:noProof/>
          <w:color w:val="FF0000"/>
          <w:lang w:val="en-GB"/>
        </w:rPr>
      </w:pPr>
      <w:bookmarkStart w:id="5" w:name="_ENREF_6"/>
      <w:r w:rsidRPr="00C47BE6">
        <w:rPr>
          <w:rFonts w:ascii="Calibri" w:hAnsi="Calibri" w:cs="Calibri"/>
          <w:b/>
          <w:noProof/>
          <w:color w:val="FF0000"/>
          <w:lang w:val="en-GB"/>
        </w:rPr>
        <w:t>6.</w:t>
      </w:r>
      <w:r w:rsidRPr="00C47BE6">
        <w:rPr>
          <w:rFonts w:ascii="Calibri" w:hAnsi="Calibri" w:cs="Calibri"/>
          <w:noProof/>
          <w:color w:val="FF0000"/>
          <w:lang w:val="en-GB"/>
        </w:rPr>
        <w:tab/>
        <w:t xml:space="preserve">Hadjimichael O, Janerich D, Lowell DM, Meigs JW, Merino MJ, Schwartz PE. Histologic and clinical characteristics associated with rapidly progressive invasive cervical cancer: a preliminary report from the Yale Cancer Control Research Unit. </w:t>
      </w:r>
      <w:r w:rsidRPr="00C47BE6">
        <w:rPr>
          <w:rFonts w:ascii="Calibri" w:hAnsi="Calibri" w:cs="Calibri"/>
          <w:i/>
          <w:noProof/>
          <w:color w:val="FF0000"/>
          <w:lang w:val="en-GB"/>
        </w:rPr>
        <w:t xml:space="preserve">The Yale journal of biology and medicine. </w:t>
      </w:r>
      <w:r w:rsidRPr="00C47BE6">
        <w:rPr>
          <w:rFonts w:ascii="Calibri" w:hAnsi="Calibri" w:cs="Calibri"/>
          <w:noProof/>
          <w:color w:val="FF0000"/>
          <w:lang w:val="en-GB"/>
        </w:rPr>
        <w:t>Jul-Aug 1989;62(4):345-350.</w:t>
      </w:r>
      <w:bookmarkEnd w:id="5"/>
    </w:p>
    <w:p w:rsidR="00C47BE6" w:rsidRPr="00C47BE6" w:rsidRDefault="00C47BE6" w:rsidP="00C47BE6">
      <w:pPr>
        <w:pStyle w:val="ListParagraph"/>
        <w:spacing w:after="0" w:line="240" w:lineRule="auto"/>
        <w:ind w:hanging="720"/>
        <w:rPr>
          <w:rFonts w:ascii="Calibri" w:hAnsi="Calibri" w:cs="Calibri"/>
          <w:noProof/>
          <w:color w:val="FF0000"/>
          <w:lang w:val="en-GB"/>
        </w:rPr>
      </w:pPr>
      <w:bookmarkStart w:id="6" w:name="_ENREF_7"/>
      <w:r w:rsidRPr="00C47BE6">
        <w:rPr>
          <w:rFonts w:ascii="Calibri" w:hAnsi="Calibri" w:cs="Calibri"/>
          <w:b/>
          <w:noProof/>
          <w:color w:val="FF0000"/>
          <w:lang w:val="en-GB"/>
        </w:rPr>
        <w:t>7.</w:t>
      </w:r>
      <w:r w:rsidRPr="00C47BE6">
        <w:rPr>
          <w:rFonts w:ascii="Calibri" w:hAnsi="Calibri" w:cs="Calibri"/>
          <w:noProof/>
          <w:color w:val="FF0000"/>
          <w:lang w:val="en-GB"/>
        </w:rPr>
        <w:tab/>
        <w:t xml:space="preserve">Kiseki H, Tsukahara Y, Tajima N, Tanaka A, Horimoto A, Hashimura N. Influence of co-infection complicated with human papillomavirus on cervical intraepithelial neoplasia development in patients with atypical squamous cells of undetermined significance. </w:t>
      </w:r>
      <w:r w:rsidRPr="00C47BE6">
        <w:rPr>
          <w:rFonts w:ascii="Calibri" w:hAnsi="Calibri" w:cs="Calibri"/>
          <w:i/>
          <w:noProof/>
          <w:color w:val="FF0000"/>
          <w:lang w:val="en-GB"/>
        </w:rPr>
        <w:t xml:space="preserve">Journal of Infection and Chemotherapy. </w:t>
      </w:r>
      <w:r w:rsidRPr="00C47BE6">
        <w:rPr>
          <w:rFonts w:ascii="Calibri" w:hAnsi="Calibri" w:cs="Calibri"/>
          <w:noProof/>
          <w:color w:val="FF0000"/>
          <w:lang w:val="en-GB"/>
        </w:rPr>
        <w:t>Dec 2017;23(12):814-819.</w:t>
      </w:r>
      <w:bookmarkEnd w:id="6"/>
    </w:p>
    <w:p w:rsidR="00C47BE6" w:rsidRPr="00C47BE6" w:rsidRDefault="00C47BE6" w:rsidP="00C47BE6">
      <w:pPr>
        <w:pStyle w:val="ListParagraph"/>
        <w:spacing w:after="0" w:line="240" w:lineRule="auto"/>
        <w:ind w:hanging="720"/>
        <w:rPr>
          <w:rFonts w:ascii="Calibri" w:hAnsi="Calibri" w:cs="Calibri"/>
          <w:noProof/>
          <w:color w:val="FF0000"/>
          <w:lang w:val="en-GB"/>
        </w:rPr>
      </w:pPr>
      <w:bookmarkStart w:id="7" w:name="_ENREF_8"/>
      <w:r w:rsidRPr="00C47BE6">
        <w:rPr>
          <w:rFonts w:ascii="Calibri" w:hAnsi="Calibri" w:cs="Calibri"/>
          <w:b/>
          <w:noProof/>
          <w:color w:val="FF0000"/>
          <w:lang w:val="en-GB"/>
        </w:rPr>
        <w:t>8.</w:t>
      </w:r>
      <w:r w:rsidRPr="00C47BE6">
        <w:rPr>
          <w:rFonts w:ascii="Calibri" w:hAnsi="Calibri" w:cs="Calibri"/>
          <w:noProof/>
          <w:color w:val="FF0000"/>
          <w:lang w:val="en-GB"/>
        </w:rPr>
        <w:tab/>
        <w:t xml:space="preserve">Laniewski P, Barnes D, Goulder A, et al. Linking cervicovaginal immune signatures, HPV and microbiota composition in cervical carcinogenesis in non-Hispanic and Hispanic women. </w:t>
      </w:r>
      <w:r w:rsidRPr="00C47BE6">
        <w:rPr>
          <w:rFonts w:ascii="Calibri" w:hAnsi="Calibri" w:cs="Calibri"/>
          <w:i/>
          <w:noProof/>
          <w:color w:val="FF0000"/>
          <w:lang w:val="en-GB"/>
        </w:rPr>
        <w:t xml:space="preserve">Scientific reports. </w:t>
      </w:r>
      <w:r w:rsidRPr="00C47BE6">
        <w:rPr>
          <w:rFonts w:ascii="Calibri" w:hAnsi="Calibri" w:cs="Calibri"/>
          <w:noProof/>
          <w:color w:val="FF0000"/>
          <w:lang w:val="en-GB"/>
        </w:rPr>
        <w:t>May 15 2018;8(1):7593.</w:t>
      </w:r>
      <w:bookmarkEnd w:id="7"/>
    </w:p>
    <w:p w:rsidR="00C47BE6" w:rsidRPr="00C47BE6" w:rsidRDefault="00C47BE6" w:rsidP="00C47BE6">
      <w:pPr>
        <w:pStyle w:val="ListParagraph"/>
        <w:spacing w:after="0" w:line="240" w:lineRule="auto"/>
        <w:ind w:hanging="720"/>
        <w:rPr>
          <w:rFonts w:ascii="Calibri" w:hAnsi="Calibri" w:cs="Calibri"/>
          <w:noProof/>
          <w:color w:val="FF0000"/>
          <w:lang w:val="en-GB"/>
        </w:rPr>
      </w:pPr>
      <w:bookmarkStart w:id="8" w:name="_ENREF_9"/>
      <w:r w:rsidRPr="00C47BE6">
        <w:rPr>
          <w:rFonts w:ascii="Calibri" w:hAnsi="Calibri" w:cs="Calibri"/>
          <w:b/>
          <w:noProof/>
          <w:color w:val="FF0000"/>
          <w:lang w:val="en-GB"/>
        </w:rPr>
        <w:t>9.</w:t>
      </w:r>
      <w:r w:rsidRPr="00C47BE6">
        <w:rPr>
          <w:rFonts w:ascii="Calibri" w:hAnsi="Calibri" w:cs="Calibri"/>
          <w:noProof/>
          <w:color w:val="FF0000"/>
          <w:lang w:val="en-GB"/>
        </w:rPr>
        <w:tab/>
        <w:t xml:space="preserve">Lee JE, Lee S, Lee H, et al. Association of the vaginal microbiota with human papillomavirus infection in a Korean twin cohort. </w:t>
      </w:r>
      <w:r w:rsidRPr="00C47BE6">
        <w:rPr>
          <w:rFonts w:ascii="Calibri" w:hAnsi="Calibri" w:cs="Calibri"/>
          <w:i/>
          <w:noProof/>
          <w:color w:val="FF0000"/>
          <w:lang w:val="en-GB"/>
        </w:rPr>
        <w:t xml:space="preserve">PloS one. </w:t>
      </w:r>
      <w:r w:rsidRPr="00C47BE6">
        <w:rPr>
          <w:rFonts w:ascii="Calibri" w:hAnsi="Calibri" w:cs="Calibri"/>
          <w:noProof/>
          <w:color w:val="FF0000"/>
          <w:lang w:val="en-GB"/>
        </w:rPr>
        <w:t>2013;8(5):e63514.</w:t>
      </w:r>
      <w:bookmarkEnd w:id="8"/>
    </w:p>
    <w:p w:rsidR="00C47BE6" w:rsidRPr="00C47BE6" w:rsidRDefault="00C47BE6" w:rsidP="00C47BE6">
      <w:pPr>
        <w:pStyle w:val="ListParagraph"/>
        <w:spacing w:after="0" w:line="240" w:lineRule="auto"/>
        <w:ind w:hanging="720"/>
        <w:rPr>
          <w:rFonts w:ascii="Calibri" w:hAnsi="Calibri" w:cs="Calibri"/>
          <w:noProof/>
          <w:color w:val="FF0000"/>
          <w:lang w:val="en-GB"/>
        </w:rPr>
      </w:pPr>
      <w:bookmarkStart w:id="9" w:name="_ENREF_10"/>
      <w:r w:rsidRPr="00C47BE6">
        <w:rPr>
          <w:rFonts w:ascii="Calibri" w:hAnsi="Calibri" w:cs="Calibri"/>
          <w:b/>
          <w:noProof/>
          <w:color w:val="FF0000"/>
          <w:lang w:val="en-GB"/>
        </w:rPr>
        <w:t>10.</w:t>
      </w:r>
      <w:r w:rsidRPr="00C47BE6">
        <w:rPr>
          <w:rFonts w:ascii="Calibri" w:hAnsi="Calibri" w:cs="Calibri"/>
          <w:noProof/>
          <w:color w:val="FF0000"/>
          <w:lang w:val="en-GB"/>
        </w:rPr>
        <w:tab/>
        <w:t xml:space="preserve">Maria de Castro-Sobrinho J, Helena Rabelo-Santos S, Ribeiro Fugueiredo-Alves R, et al. Bacterial vaginosis and inflammatory response showed association with severity of cervical neoplasia in HPV-positive women. </w:t>
      </w:r>
      <w:r w:rsidRPr="00C47BE6">
        <w:rPr>
          <w:rFonts w:ascii="Calibri" w:hAnsi="Calibri" w:cs="Calibri"/>
          <w:i/>
          <w:noProof/>
          <w:color w:val="FF0000"/>
          <w:lang w:val="en-GB"/>
        </w:rPr>
        <w:t xml:space="preserve">Diagnostic cytopathology. </w:t>
      </w:r>
      <w:r w:rsidRPr="00C47BE6">
        <w:rPr>
          <w:rFonts w:ascii="Calibri" w:hAnsi="Calibri" w:cs="Calibri"/>
          <w:noProof/>
          <w:color w:val="FF0000"/>
          <w:lang w:val="en-GB"/>
        </w:rPr>
        <w:t>2017;45(5):474-476.</w:t>
      </w:r>
      <w:bookmarkEnd w:id="9"/>
    </w:p>
    <w:p w:rsidR="00C47BE6" w:rsidRPr="0069547C" w:rsidRDefault="00C47BE6" w:rsidP="00C47BE6">
      <w:pPr>
        <w:pStyle w:val="ListParagraph"/>
        <w:spacing w:after="0" w:line="240" w:lineRule="auto"/>
        <w:ind w:hanging="720"/>
        <w:rPr>
          <w:rFonts w:ascii="Calibri" w:hAnsi="Calibri" w:cs="Calibri"/>
          <w:noProof/>
          <w:color w:val="FF0000"/>
          <w:lang w:val="en-GB"/>
        </w:rPr>
      </w:pPr>
      <w:bookmarkStart w:id="10" w:name="_ENREF_11"/>
      <w:r w:rsidRPr="00C47BE6">
        <w:rPr>
          <w:rFonts w:ascii="Calibri" w:hAnsi="Calibri" w:cs="Calibri"/>
          <w:b/>
          <w:noProof/>
          <w:color w:val="FF0000"/>
          <w:lang w:val="en-GB"/>
        </w:rPr>
        <w:t>11.</w:t>
      </w:r>
      <w:r w:rsidRPr="00C47BE6">
        <w:rPr>
          <w:rFonts w:ascii="Calibri" w:hAnsi="Calibri" w:cs="Calibri"/>
          <w:noProof/>
          <w:color w:val="FF0000"/>
          <w:lang w:val="en-GB"/>
        </w:rPr>
        <w:tab/>
        <w:t xml:space="preserve">Marks MA, Gupta S, Liaw KL, et al. Prevalence and correlates of HPV among women attending family-planning clinics in Thailand. </w:t>
      </w:r>
      <w:r w:rsidRPr="0069547C">
        <w:rPr>
          <w:rFonts w:ascii="Calibri" w:hAnsi="Calibri" w:cs="Calibri"/>
          <w:i/>
          <w:noProof/>
          <w:color w:val="FF0000"/>
          <w:lang w:val="en-GB"/>
        </w:rPr>
        <w:t xml:space="preserve">BMC infectious diseases. </w:t>
      </w:r>
      <w:r w:rsidRPr="0069547C">
        <w:rPr>
          <w:rFonts w:ascii="Calibri" w:hAnsi="Calibri" w:cs="Calibri"/>
          <w:noProof/>
          <w:color w:val="FF0000"/>
          <w:lang w:val="en-GB"/>
        </w:rPr>
        <w:t>Mar 27 2015;15:159.</w:t>
      </w:r>
      <w:bookmarkEnd w:id="10"/>
    </w:p>
    <w:p w:rsidR="00C47BE6" w:rsidRPr="0069547C" w:rsidRDefault="00C47BE6" w:rsidP="00C47BE6">
      <w:pPr>
        <w:pStyle w:val="ListParagraph"/>
        <w:spacing w:after="0" w:line="240" w:lineRule="auto"/>
        <w:ind w:hanging="720"/>
        <w:rPr>
          <w:rFonts w:ascii="Calibri" w:hAnsi="Calibri" w:cs="Calibri"/>
          <w:noProof/>
          <w:color w:val="FF0000"/>
          <w:lang w:val="en-GB"/>
        </w:rPr>
      </w:pPr>
      <w:bookmarkStart w:id="11" w:name="_ENREF_12"/>
      <w:r w:rsidRPr="0069547C">
        <w:rPr>
          <w:rFonts w:ascii="Calibri" w:hAnsi="Calibri" w:cs="Calibri"/>
          <w:b/>
          <w:noProof/>
          <w:color w:val="FF0000"/>
          <w:lang w:val="en-GB"/>
        </w:rPr>
        <w:t>12.</w:t>
      </w:r>
      <w:r w:rsidRPr="0069547C">
        <w:rPr>
          <w:rFonts w:ascii="Calibri" w:hAnsi="Calibri" w:cs="Calibri"/>
          <w:noProof/>
          <w:color w:val="FF0000"/>
          <w:lang w:val="en-GB"/>
        </w:rPr>
        <w:tab/>
        <w:t xml:space="preserve">Mitra A, MacIntyre DA, Lee YS, et al. </w:t>
      </w:r>
      <w:r w:rsidRPr="00C47BE6">
        <w:rPr>
          <w:rFonts w:ascii="Calibri" w:hAnsi="Calibri" w:cs="Calibri"/>
          <w:noProof/>
          <w:color w:val="FF0000"/>
          <w:lang w:val="en-GB"/>
        </w:rPr>
        <w:t xml:space="preserve">Cervical intraepithelial neoplasia disease progression is associated with increased vaginal microbiome diversity. </w:t>
      </w:r>
      <w:r w:rsidRPr="0069547C">
        <w:rPr>
          <w:rFonts w:ascii="Calibri" w:hAnsi="Calibri" w:cs="Calibri"/>
          <w:i/>
          <w:noProof/>
          <w:color w:val="FF0000"/>
          <w:lang w:val="en-GB"/>
        </w:rPr>
        <w:t xml:space="preserve">Scientific reports. </w:t>
      </w:r>
      <w:r w:rsidRPr="0069547C">
        <w:rPr>
          <w:rFonts w:ascii="Calibri" w:hAnsi="Calibri" w:cs="Calibri"/>
          <w:noProof/>
          <w:color w:val="FF0000"/>
          <w:lang w:val="en-GB"/>
        </w:rPr>
        <w:t>Nov 17 2015;5:16865.</w:t>
      </w:r>
      <w:bookmarkStart w:id="12" w:name="_GoBack"/>
      <w:bookmarkEnd w:id="11"/>
      <w:bookmarkEnd w:id="12"/>
    </w:p>
    <w:p w:rsidR="00C47BE6" w:rsidRPr="00C47BE6" w:rsidRDefault="00C47BE6" w:rsidP="00C47BE6">
      <w:pPr>
        <w:pStyle w:val="ListParagraph"/>
        <w:spacing w:after="0" w:line="240" w:lineRule="auto"/>
        <w:ind w:hanging="720"/>
        <w:rPr>
          <w:rFonts w:ascii="Calibri" w:hAnsi="Calibri" w:cs="Calibri"/>
          <w:noProof/>
          <w:color w:val="FF0000"/>
          <w:lang w:val="en-GB"/>
        </w:rPr>
      </w:pPr>
      <w:bookmarkStart w:id="13" w:name="_ENREF_13"/>
      <w:r w:rsidRPr="00B446CA">
        <w:rPr>
          <w:rFonts w:ascii="Calibri" w:hAnsi="Calibri" w:cs="Calibri"/>
          <w:b/>
          <w:noProof/>
          <w:color w:val="FF0000"/>
          <w:lang w:val="en-GB"/>
        </w:rPr>
        <w:lastRenderedPageBreak/>
        <w:t>13.</w:t>
      </w:r>
      <w:r w:rsidRPr="00B446CA">
        <w:rPr>
          <w:rFonts w:ascii="Calibri" w:hAnsi="Calibri" w:cs="Calibri"/>
          <w:noProof/>
          <w:color w:val="FF0000"/>
          <w:lang w:val="en-GB"/>
        </w:rPr>
        <w:tab/>
        <w:t xml:space="preserve">Mukanyangezi MF, Sengpiel V, Manzi O, et al. </w:t>
      </w:r>
      <w:r w:rsidRPr="00C47BE6">
        <w:rPr>
          <w:rFonts w:ascii="Calibri" w:hAnsi="Calibri" w:cs="Calibri"/>
          <w:noProof/>
          <w:color w:val="FF0000"/>
          <w:lang w:val="en-GB"/>
        </w:rPr>
        <w:t xml:space="preserve">Screening for human papillomavirus, cervical cytological abnormalities and associated risk factors in HIV-positive and HIV-negative women in Rwanda. </w:t>
      </w:r>
      <w:r w:rsidRPr="00C47BE6">
        <w:rPr>
          <w:rFonts w:ascii="Calibri" w:hAnsi="Calibri" w:cs="Calibri"/>
          <w:i/>
          <w:noProof/>
          <w:color w:val="FF0000"/>
          <w:lang w:val="en-GB"/>
        </w:rPr>
        <w:t xml:space="preserve">Hiv Medicine. </w:t>
      </w:r>
      <w:r w:rsidRPr="00C47BE6">
        <w:rPr>
          <w:rFonts w:ascii="Calibri" w:hAnsi="Calibri" w:cs="Calibri"/>
          <w:noProof/>
          <w:color w:val="FF0000"/>
          <w:lang w:val="en-GB"/>
        </w:rPr>
        <w:t>Feb 2018;19(2):152-166.</w:t>
      </w:r>
      <w:bookmarkEnd w:id="13"/>
    </w:p>
    <w:p w:rsidR="00C47BE6" w:rsidRPr="00C47BE6" w:rsidRDefault="00C47BE6" w:rsidP="00C47BE6">
      <w:pPr>
        <w:pStyle w:val="ListParagraph"/>
        <w:spacing w:after="0" w:line="240" w:lineRule="auto"/>
        <w:ind w:hanging="720"/>
        <w:rPr>
          <w:rFonts w:ascii="Calibri" w:hAnsi="Calibri" w:cs="Calibri"/>
          <w:noProof/>
          <w:color w:val="FF0000"/>
          <w:lang w:val="en-GB"/>
        </w:rPr>
      </w:pPr>
      <w:bookmarkStart w:id="14" w:name="_ENREF_14"/>
      <w:r w:rsidRPr="00C47BE6">
        <w:rPr>
          <w:rFonts w:ascii="Calibri" w:hAnsi="Calibri" w:cs="Calibri"/>
          <w:b/>
          <w:noProof/>
          <w:color w:val="FF0000"/>
          <w:lang w:val="en-GB"/>
        </w:rPr>
        <w:t>14.</w:t>
      </w:r>
      <w:r w:rsidRPr="00C47BE6">
        <w:rPr>
          <w:rFonts w:ascii="Calibri" w:hAnsi="Calibri" w:cs="Calibri"/>
          <w:noProof/>
          <w:color w:val="FF0000"/>
          <w:lang w:val="en-GB"/>
        </w:rPr>
        <w:tab/>
        <w:t xml:space="preserve">Oh HY, Kim BS, Seo SS, et al. The association of uterine cervical microbiota with an increased risk for cervical intraepithelial neoplasia in Korea. </w:t>
      </w:r>
      <w:r w:rsidRPr="00C47BE6">
        <w:rPr>
          <w:rFonts w:ascii="Calibri" w:hAnsi="Calibri" w:cs="Calibri"/>
          <w:i/>
          <w:noProof/>
          <w:color w:val="FF0000"/>
          <w:lang w:val="en-GB"/>
        </w:rPr>
        <w:t xml:space="preserve">Clinical microbiology and infection : the official publication of the European Society of Clinical Microbiology and Infectious Diseases. </w:t>
      </w:r>
      <w:r w:rsidRPr="00C47BE6">
        <w:rPr>
          <w:rFonts w:ascii="Calibri" w:hAnsi="Calibri" w:cs="Calibri"/>
          <w:noProof/>
          <w:color w:val="FF0000"/>
          <w:lang w:val="en-GB"/>
        </w:rPr>
        <w:t>Jul 2015;21(7):674 e671-679.</w:t>
      </w:r>
      <w:bookmarkEnd w:id="14"/>
    </w:p>
    <w:p w:rsidR="00C47BE6" w:rsidRPr="00C47BE6" w:rsidRDefault="00C47BE6" w:rsidP="00C47BE6">
      <w:pPr>
        <w:pStyle w:val="ListParagraph"/>
        <w:spacing w:after="0" w:line="240" w:lineRule="auto"/>
        <w:ind w:hanging="720"/>
        <w:rPr>
          <w:rFonts w:ascii="Calibri" w:hAnsi="Calibri" w:cs="Calibri"/>
          <w:noProof/>
          <w:color w:val="FF0000"/>
          <w:lang w:val="en-GB"/>
        </w:rPr>
      </w:pPr>
      <w:bookmarkStart w:id="15" w:name="_ENREF_15"/>
      <w:r w:rsidRPr="00C47BE6">
        <w:rPr>
          <w:rFonts w:ascii="Calibri" w:hAnsi="Calibri" w:cs="Calibri"/>
          <w:b/>
          <w:noProof/>
          <w:color w:val="FF0000"/>
          <w:lang w:val="en-GB"/>
        </w:rPr>
        <w:t>15.</w:t>
      </w:r>
      <w:r w:rsidRPr="00C47BE6">
        <w:rPr>
          <w:rFonts w:ascii="Calibri" w:hAnsi="Calibri" w:cs="Calibri"/>
          <w:noProof/>
          <w:color w:val="FF0000"/>
          <w:lang w:val="en-GB"/>
        </w:rPr>
        <w:tab/>
        <w:t xml:space="preserve">Piyathilake CJ, Ollberding NJ, Kumar R, Macaluso M, Alvarez RD, Morrow CD. Cervical Microbiota Associated with Higher Grade Cervical Intraepithelial Neoplasia in Women Infected with High-Risk Human Papillomaviruses. </w:t>
      </w:r>
      <w:r w:rsidRPr="00C47BE6">
        <w:rPr>
          <w:rFonts w:ascii="Calibri" w:hAnsi="Calibri" w:cs="Calibri"/>
          <w:i/>
          <w:noProof/>
          <w:color w:val="FF0000"/>
          <w:lang w:val="en-GB"/>
        </w:rPr>
        <w:t xml:space="preserve">Cancer prevention research (Philadelphia, Pa.). </w:t>
      </w:r>
      <w:r w:rsidRPr="00C47BE6">
        <w:rPr>
          <w:rFonts w:ascii="Calibri" w:hAnsi="Calibri" w:cs="Calibri"/>
          <w:noProof/>
          <w:color w:val="FF0000"/>
          <w:lang w:val="en-GB"/>
        </w:rPr>
        <w:t>May 2016;9(5):357-366.</w:t>
      </w:r>
      <w:bookmarkEnd w:id="15"/>
    </w:p>
    <w:p w:rsidR="00C47BE6" w:rsidRPr="00C47BE6" w:rsidRDefault="00C47BE6" w:rsidP="00C47BE6">
      <w:pPr>
        <w:pStyle w:val="ListParagraph"/>
        <w:spacing w:after="0" w:line="240" w:lineRule="auto"/>
        <w:ind w:hanging="720"/>
        <w:rPr>
          <w:rFonts w:ascii="Calibri" w:hAnsi="Calibri" w:cs="Calibri"/>
          <w:noProof/>
          <w:color w:val="FF0000"/>
          <w:lang w:val="en-GB"/>
        </w:rPr>
      </w:pPr>
      <w:bookmarkStart w:id="16" w:name="_ENREF_16"/>
      <w:r w:rsidRPr="00C47BE6">
        <w:rPr>
          <w:rFonts w:ascii="Calibri" w:hAnsi="Calibri" w:cs="Calibri"/>
          <w:b/>
          <w:noProof/>
          <w:color w:val="FF0000"/>
          <w:lang w:val="en-GB"/>
        </w:rPr>
        <w:t>16.</w:t>
      </w:r>
      <w:r w:rsidRPr="00C47BE6">
        <w:rPr>
          <w:rFonts w:ascii="Calibri" w:hAnsi="Calibri" w:cs="Calibri"/>
          <w:noProof/>
          <w:color w:val="FF0000"/>
          <w:lang w:val="en-GB"/>
        </w:rPr>
        <w:tab/>
        <w:t xml:space="preserve">Shaw E, Ramanakumar AV, El-Zein M, et al. Reproductive and genital health and risk of cervical human papillomavirus infection: results from the Ludwig-McGill cohort study. </w:t>
      </w:r>
      <w:r w:rsidRPr="00C47BE6">
        <w:rPr>
          <w:rFonts w:ascii="Calibri" w:hAnsi="Calibri" w:cs="Calibri"/>
          <w:i/>
          <w:noProof/>
          <w:color w:val="FF0000"/>
          <w:lang w:val="en-GB"/>
        </w:rPr>
        <w:t xml:space="preserve">BMC infectious diseases. </w:t>
      </w:r>
      <w:r w:rsidRPr="00C47BE6">
        <w:rPr>
          <w:rFonts w:ascii="Calibri" w:hAnsi="Calibri" w:cs="Calibri"/>
          <w:noProof/>
          <w:color w:val="FF0000"/>
          <w:lang w:val="en-GB"/>
        </w:rPr>
        <w:t>Mar 2016;16.</w:t>
      </w:r>
      <w:bookmarkEnd w:id="16"/>
    </w:p>
    <w:p w:rsidR="00C47BE6" w:rsidRPr="00C47BE6" w:rsidRDefault="00C47BE6" w:rsidP="00C47BE6">
      <w:pPr>
        <w:pStyle w:val="ListParagraph"/>
        <w:spacing w:after="0" w:line="240" w:lineRule="auto"/>
        <w:ind w:hanging="720"/>
        <w:rPr>
          <w:rFonts w:ascii="Calibri" w:hAnsi="Calibri" w:cs="Calibri"/>
          <w:noProof/>
          <w:color w:val="FF0000"/>
          <w:lang w:val="en-GB"/>
        </w:rPr>
      </w:pPr>
      <w:bookmarkStart w:id="17" w:name="_ENREF_17"/>
      <w:r w:rsidRPr="00C47BE6">
        <w:rPr>
          <w:rFonts w:ascii="Calibri" w:hAnsi="Calibri" w:cs="Calibri"/>
          <w:b/>
          <w:noProof/>
          <w:color w:val="FF0000"/>
          <w:lang w:val="en-GB"/>
        </w:rPr>
        <w:t>17.</w:t>
      </w:r>
      <w:r w:rsidRPr="00C47BE6">
        <w:rPr>
          <w:rFonts w:ascii="Calibri" w:hAnsi="Calibri" w:cs="Calibri"/>
          <w:noProof/>
          <w:color w:val="FF0000"/>
          <w:lang w:val="en-GB"/>
        </w:rPr>
        <w:tab/>
        <w:t xml:space="preserve">Silva C, Almeida EC, Cobo Ede C, Zeferino VF, Murta EF, Etchebehere RM. A retrospective study on cervical intraepithelial lesions of low-grade and undetermined significance: evolution, associated factors and cytohistological correlation. </w:t>
      </w:r>
      <w:r w:rsidRPr="00C47BE6">
        <w:rPr>
          <w:rFonts w:ascii="Calibri" w:hAnsi="Calibri" w:cs="Calibri"/>
          <w:i/>
          <w:noProof/>
          <w:color w:val="FF0000"/>
          <w:lang w:val="en-GB"/>
        </w:rPr>
        <w:t xml:space="preserve">Sao Paulo medical journal = Revista paulista de medicina. </w:t>
      </w:r>
      <w:r w:rsidRPr="00C47BE6">
        <w:rPr>
          <w:rFonts w:ascii="Calibri" w:hAnsi="Calibri" w:cs="Calibri"/>
          <w:noProof/>
          <w:color w:val="FF0000"/>
          <w:lang w:val="en-GB"/>
        </w:rPr>
        <w:t>2014;132(2):92-96.</w:t>
      </w:r>
      <w:bookmarkEnd w:id="17"/>
    </w:p>
    <w:p w:rsidR="00C47BE6" w:rsidRPr="00C47BE6" w:rsidRDefault="00C47BE6" w:rsidP="00C47BE6">
      <w:pPr>
        <w:pStyle w:val="ListParagraph"/>
        <w:spacing w:after="0" w:line="240" w:lineRule="auto"/>
        <w:ind w:hanging="720"/>
        <w:rPr>
          <w:rFonts w:ascii="Calibri" w:hAnsi="Calibri" w:cs="Calibri"/>
          <w:noProof/>
          <w:color w:val="FF0000"/>
          <w:lang w:val="en-GB"/>
        </w:rPr>
      </w:pPr>
      <w:bookmarkStart w:id="18" w:name="_ENREF_18"/>
      <w:r w:rsidRPr="00C47BE6">
        <w:rPr>
          <w:rFonts w:ascii="Calibri" w:hAnsi="Calibri" w:cs="Calibri"/>
          <w:b/>
          <w:noProof/>
          <w:color w:val="FF0000"/>
          <w:lang w:val="en-GB"/>
        </w:rPr>
        <w:t>18.</w:t>
      </w:r>
      <w:r w:rsidRPr="00C47BE6">
        <w:rPr>
          <w:rFonts w:ascii="Calibri" w:hAnsi="Calibri" w:cs="Calibri"/>
          <w:noProof/>
          <w:color w:val="FF0000"/>
          <w:lang w:val="en-GB"/>
        </w:rPr>
        <w:tab/>
        <w:t xml:space="preserve">Swanepoel PJ, Michelow P, Du Plessis R, et al. Cervical squamous intraepithelial lesions and associated cervical infections in an HIV-positive population in Rural Mpumalanga, South Africa. </w:t>
      </w:r>
      <w:r w:rsidRPr="00C47BE6">
        <w:rPr>
          <w:rFonts w:ascii="Calibri" w:hAnsi="Calibri" w:cs="Calibri"/>
          <w:i/>
          <w:noProof/>
          <w:color w:val="FF0000"/>
          <w:lang w:val="en-GB"/>
        </w:rPr>
        <w:t xml:space="preserve">Cytopathology : official journal of the British Society for Clinical Cytology. </w:t>
      </w:r>
      <w:r w:rsidRPr="00C47BE6">
        <w:rPr>
          <w:rFonts w:ascii="Calibri" w:hAnsi="Calibri" w:cs="Calibri"/>
          <w:noProof/>
          <w:color w:val="FF0000"/>
          <w:lang w:val="en-GB"/>
        </w:rPr>
        <w:t>Aug 2013;24(4):264-271.</w:t>
      </w:r>
      <w:bookmarkEnd w:id="18"/>
    </w:p>
    <w:p w:rsidR="00C47BE6" w:rsidRPr="00C47BE6" w:rsidRDefault="00C47BE6" w:rsidP="00C47BE6">
      <w:pPr>
        <w:pStyle w:val="ListParagraph"/>
        <w:spacing w:after="0" w:line="240" w:lineRule="auto"/>
        <w:ind w:hanging="720"/>
        <w:rPr>
          <w:rFonts w:ascii="Calibri" w:hAnsi="Calibri" w:cs="Calibri"/>
          <w:noProof/>
          <w:color w:val="FF0000"/>
          <w:lang w:val="en-GB"/>
        </w:rPr>
      </w:pPr>
      <w:bookmarkStart w:id="19" w:name="_ENREF_19"/>
      <w:r w:rsidRPr="00C47BE6">
        <w:rPr>
          <w:rFonts w:ascii="Calibri" w:hAnsi="Calibri" w:cs="Calibri"/>
          <w:b/>
          <w:noProof/>
          <w:color w:val="FF0000"/>
          <w:lang w:val="en-GB"/>
        </w:rPr>
        <w:t>19.</w:t>
      </w:r>
      <w:r w:rsidRPr="00C47BE6">
        <w:rPr>
          <w:rFonts w:ascii="Calibri" w:hAnsi="Calibri" w:cs="Calibri"/>
          <w:noProof/>
          <w:color w:val="FF0000"/>
          <w:lang w:val="en-GB"/>
        </w:rPr>
        <w:tab/>
        <w:t xml:space="preserve">Walker S, Hamilton W. Risk of cervical cancer in symptomatic women aged &gt;= 40 in primary care: A case-control study using electronic records. </w:t>
      </w:r>
      <w:r w:rsidRPr="00C47BE6">
        <w:rPr>
          <w:rFonts w:ascii="Calibri" w:hAnsi="Calibri" w:cs="Calibri"/>
          <w:i/>
          <w:noProof/>
          <w:color w:val="FF0000"/>
          <w:lang w:val="en-GB"/>
        </w:rPr>
        <w:t xml:space="preserve">European journal of cancer care. </w:t>
      </w:r>
      <w:r w:rsidRPr="00C47BE6">
        <w:rPr>
          <w:rFonts w:ascii="Calibri" w:hAnsi="Calibri" w:cs="Calibri"/>
          <w:noProof/>
          <w:color w:val="FF0000"/>
          <w:lang w:val="en-GB"/>
        </w:rPr>
        <w:t>May 2017;26(3).</w:t>
      </w:r>
      <w:bookmarkEnd w:id="19"/>
    </w:p>
    <w:p w:rsidR="00C47BE6" w:rsidRPr="00C47BE6" w:rsidRDefault="00C47BE6" w:rsidP="00C47BE6">
      <w:pPr>
        <w:pStyle w:val="ListParagraph"/>
        <w:spacing w:after="0" w:line="240" w:lineRule="auto"/>
        <w:ind w:hanging="720"/>
        <w:rPr>
          <w:rFonts w:ascii="Calibri" w:hAnsi="Calibri" w:cs="Calibri"/>
          <w:noProof/>
          <w:color w:val="FF0000"/>
          <w:lang w:val="en-GB"/>
        </w:rPr>
      </w:pPr>
      <w:bookmarkStart w:id="20" w:name="_ENREF_20"/>
      <w:r w:rsidRPr="00C47BE6">
        <w:rPr>
          <w:rFonts w:ascii="Calibri" w:hAnsi="Calibri" w:cs="Calibri"/>
          <w:b/>
          <w:noProof/>
          <w:color w:val="FF0000"/>
          <w:lang w:val="en-GB"/>
        </w:rPr>
        <w:t>20.</w:t>
      </w:r>
      <w:r w:rsidRPr="00C47BE6">
        <w:rPr>
          <w:rFonts w:ascii="Calibri" w:hAnsi="Calibri" w:cs="Calibri"/>
          <w:noProof/>
          <w:color w:val="FF0000"/>
          <w:lang w:val="en-GB"/>
        </w:rPr>
        <w:tab/>
        <w:t xml:space="preserve">Wang Z, Wang J, Fan J, et al. Risk factors for cervical intraepithelial neoplasia and cervical cancer in Chinese women: large study in Jiexiu, Shanxi Province, China. </w:t>
      </w:r>
      <w:r w:rsidRPr="00C47BE6">
        <w:rPr>
          <w:rFonts w:ascii="Calibri" w:hAnsi="Calibri" w:cs="Calibri"/>
          <w:i/>
          <w:noProof/>
          <w:color w:val="FF0000"/>
          <w:lang w:val="en-GB"/>
        </w:rPr>
        <w:t xml:space="preserve">Journal of Cancer. </w:t>
      </w:r>
      <w:r w:rsidRPr="00C47BE6">
        <w:rPr>
          <w:rFonts w:ascii="Calibri" w:hAnsi="Calibri" w:cs="Calibri"/>
          <w:noProof/>
          <w:color w:val="FF0000"/>
          <w:lang w:val="en-GB"/>
        </w:rPr>
        <w:t>2017;8(6):924-932.</w:t>
      </w:r>
      <w:bookmarkEnd w:id="20"/>
    </w:p>
    <w:p w:rsidR="00C47BE6" w:rsidRPr="00C47BE6" w:rsidRDefault="00C47BE6" w:rsidP="00C47BE6">
      <w:pPr>
        <w:pStyle w:val="ListParagraph"/>
        <w:spacing w:after="0" w:line="240" w:lineRule="auto"/>
        <w:ind w:hanging="720"/>
        <w:rPr>
          <w:rFonts w:ascii="Calibri" w:hAnsi="Calibri" w:cs="Calibri"/>
          <w:noProof/>
          <w:color w:val="FF0000"/>
          <w:lang w:val="en-GB"/>
        </w:rPr>
      </w:pPr>
      <w:bookmarkStart w:id="21" w:name="_ENREF_21"/>
      <w:r w:rsidRPr="00C47BE6">
        <w:rPr>
          <w:rFonts w:ascii="Calibri" w:hAnsi="Calibri" w:cs="Calibri"/>
          <w:b/>
          <w:noProof/>
          <w:color w:val="FF0000"/>
          <w:lang w:val="en-GB"/>
        </w:rPr>
        <w:t>21.</w:t>
      </w:r>
      <w:r w:rsidRPr="00C47BE6">
        <w:rPr>
          <w:rFonts w:ascii="Calibri" w:hAnsi="Calibri" w:cs="Calibri"/>
          <w:noProof/>
          <w:color w:val="FF0000"/>
          <w:lang w:val="en-GB"/>
        </w:rPr>
        <w:tab/>
        <w:t xml:space="preserve">Vieira-Baptista P, Lima-Silva J, Tavares S, Beires J, Donders G. Cytolytic vaginosis does not have an impact on human papilloma virus (HPV) infection and cervical dysplasia. </w:t>
      </w:r>
      <w:r w:rsidRPr="00C47BE6">
        <w:rPr>
          <w:rFonts w:ascii="Calibri" w:hAnsi="Calibri" w:cs="Calibri"/>
          <w:i/>
          <w:noProof/>
          <w:color w:val="FF0000"/>
          <w:lang w:val="en-GB"/>
        </w:rPr>
        <w:t xml:space="preserve">Journal of lower genital tract disease. </w:t>
      </w:r>
      <w:r w:rsidRPr="00C47BE6">
        <w:rPr>
          <w:rFonts w:ascii="Calibri" w:hAnsi="Calibri" w:cs="Calibri"/>
          <w:noProof/>
          <w:color w:val="FF0000"/>
          <w:lang w:val="en-GB"/>
        </w:rPr>
        <w:t>2017;21(4):S27-S28.</w:t>
      </w:r>
      <w:bookmarkEnd w:id="21"/>
    </w:p>
    <w:p w:rsidR="00C47BE6" w:rsidRPr="00C47BE6" w:rsidRDefault="00C47BE6" w:rsidP="00C47BE6">
      <w:pPr>
        <w:pStyle w:val="ListParagraph"/>
        <w:spacing w:after="0" w:line="240" w:lineRule="auto"/>
        <w:ind w:hanging="720"/>
        <w:rPr>
          <w:rFonts w:ascii="Calibri" w:hAnsi="Calibri" w:cs="Calibri"/>
          <w:noProof/>
          <w:color w:val="FF0000"/>
          <w:lang w:val="en-GB"/>
        </w:rPr>
      </w:pPr>
      <w:bookmarkStart w:id="22" w:name="_ENREF_22"/>
      <w:r w:rsidRPr="00C47BE6">
        <w:rPr>
          <w:rFonts w:ascii="Calibri" w:hAnsi="Calibri" w:cs="Calibri"/>
          <w:b/>
          <w:noProof/>
          <w:color w:val="FF0000"/>
          <w:lang w:val="en-GB"/>
        </w:rPr>
        <w:t>22.</w:t>
      </w:r>
      <w:r w:rsidRPr="00C47BE6">
        <w:rPr>
          <w:rFonts w:ascii="Calibri" w:hAnsi="Calibri" w:cs="Calibri"/>
          <w:noProof/>
          <w:color w:val="FF0000"/>
          <w:lang w:val="en-GB"/>
        </w:rPr>
        <w:tab/>
        <w:t xml:space="preserve">Zhang D, Li T, Chen L, Zhang X, Zhao G, Liu Z. Epidemiological investigation of the relationship between common lower genital tract infections and high-risk human papillomavirus infections among women in Beijing, China. </w:t>
      </w:r>
      <w:r w:rsidRPr="00C47BE6">
        <w:rPr>
          <w:rFonts w:ascii="Calibri" w:hAnsi="Calibri" w:cs="Calibri"/>
          <w:i/>
          <w:noProof/>
          <w:color w:val="FF0000"/>
          <w:lang w:val="en-GB"/>
        </w:rPr>
        <w:t xml:space="preserve">PloS one. </w:t>
      </w:r>
      <w:r w:rsidRPr="00C47BE6">
        <w:rPr>
          <w:rFonts w:ascii="Calibri" w:hAnsi="Calibri" w:cs="Calibri"/>
          <w:noProof/>
          <w:color w:val="FF0000"/>
          <w:lang w:val="en-GB"/>
        </w:rPr>
        <w:t>2017;12(5):e0178033.</w:t>
      </w:r>
      <w:bookmarkEnd w:id="22"/>
    </w:p>
    <w:p w:rsidR="00C47BE6" w:rsidRPr="00C47BE6" w:rsidRDefault="00C47BE6" w:rsidP="00C47BE6">
      <w:pPr>
        <w:pStyle w:val="ListParagraph"/>
        <w:spacing w:after="0" w:line="240" w:lineRule="auto"/>
        <w:ind w:hanging="720"/>
        <w:rPr>
          <w:rFonts w:ascii="Calibri" w:hAnsi="Calibri" w:cs="Calibri"/>
          <w:noProof/>
          <w:color w:val="FF0000"/>
          <w:lang w:val="en-GB"/>
        </w:rPr>
      </w:pPr>
      <w:bookmarkStart w:id="23" w:name="_ENREF_23"/>
      <w:r w:rsidRPr="00C47BE6">
        <w:rPr>
          <w:rFonts w:ascii="Calibri" w:hAnsi="Calibri" w:cs="Calibri"/>
          <w:b/>
          <w:noProof/>
          <w:color w:val="FF0000"/>
          <w:lang w:val="en-GB"/>
        </w:rPr>
        <w:t>23.</w:t>
      </w:r>
      <w:r w:rsidRPr="00C47BE6">
        <w:rPr>
          <w:rFonts w:ascii="Calibri" w:hAnsi="Calibri" w:cs="Calibri"/>
          <w:noProof/>
          <w:color w:val="FF0000"/>
          <w:lang w:val="en-GB"/>
        </w:rPr>
        <w:tab/>
        <w:t xml:space="preserve">Donders GGG, Vieira-Baptista P. Bacterial vaginosis and inflammatory response showed association with severity of cervical neoplasia in HPV-positive women. </w:t>
      </w:r>
      <w:r w:rsidRPr="00C47BE6">
        <w:rPr>
          <w:rFonts w:ascii="Calibri" w:hAnsi="Calibri" w:cs="Calibri"/>
          <w:i/>
          <w:noProof/>
          <w:color w:val="FF0000"/>
          <w:lang w:val="en-GB"/>
        </w:rPr>
        <w:t xml:space="preserve">Diagnostic cytopathology. </w:t>
      </w:r>
      <w:r w:rsidRPr="00C47BE6">
        <w:rPr>
          <w:rFonts w:ascii="Calibri" w:hAnsi="Calibri" w:cs="Calibri"/>
          <w:noProof/>
          <w:color w:val="FF0000"/>
          <w:lang w:val="en-GB"/>
        </w:rPr>
        <w:t>May 2017;45(5):472-473.</w:t>
      </w:r>
      <w:bookmarkEnd w:id="23"/>
    </w:p>
    <w:p w:rsidR="00C47BE6" w:rsidRPr="00C47BE6" w:rsidRDefault="00C47BE6" w:rsidP="00C47BE6">
      <w:pPr>
        <w:pStyle w:val="ListParagraph"/>
        <w:spacing w:after="0" w:line="240" w:lineRule="auto"/>
        <w:ind w:hanging="720"/>
        <w:rPr>
          <w:rFonts w:ascii="Calibri" w:hAnsi="Calibri" w:cs="Calibri"/>
          <w:noProof/>
          <w:color w:val="FF0000"/>
          <w:lang w:val="en-GB"/>
        </w:rPr>
      </w:pPr>
      <w:bookmarkStart w:id="24" w:name="_ENREF_24"/>
      <w:r w:rsidRPr="00C47BE6">
        <w:rPr>
          <w:rFonts w:ascii="Calibri" w:hAnsi="Calibri" w:cs="Calibri"/>
          <w:b/>
          <w:noProof/>
          <w:color w:val="FF0000"/>
          <w:lang w:val="en-GB"/>
        </w:rPr>
        <w:t>24.</w:t>
      </w:r>
      <w:r w:rsidRPr="00C47BE6">
        <w:rPr>
          <w:rFonts w:ascii="Calibri" w:hAnsi="Calibri" w:cs="Calibri"/>
          <w:noProof/>
          <w:color w:val="FF0000"/>
          <w:lang w:val="en-GB"/>
        </w:rPr>
        <w:tab/>
        <w:t xml:space="preserve">Fennema JSA, Vanameijden EJC, Coutinho RA, Vandenhoek A. HIV, SEXUALLY-TRANSMITTED DISEASES AND GYNECOLOGICAL DISORDERS IN WOMEN - INCREASED RISK FOR GENITAL HERPES AND WARTS AMONG HIV-INFECTED PROSTITUTES IN AMSTERDAM. </w:t>
      </w:r>
      <w:r w:rsidRPr="00C47BE6">
        <w:rPr>
          <w:rFonts w:ascii="Calibri" w:hAnsi="Calibri" w:cs="Calibri"/>
          <w:i/>
          <w:noProof/>
          <w:color w:val="FF0000"/>
          <w:lang w:val="en-GB"/>
        </w:rPr>
        <w:t xml:space="preserve">AIDS (London, England). </w:t>
      </w:r>
      <w:r w:rsidRPr="00C47BE6">
        <w:rPr>
          <w:rFonts w:ascii="Calibri" w:hAnsi="Calibri" w:cs="Calibri"/>
          <w:noProof/>
          <w:color w:val="FF0000"/>
          <w:lang w:val="en-GB"/>
        </w:rPr>
        <w:t>Sep 1995;9(9):1071-1078.</w:t>
      </w:r>
      <w:bookmarkEnd w:id="24"/>
    </w:p>
    <w:p w:rsidR="00C47BE6" w:rsidRPr="00C47BE6" w:rsidRDefault="00C47BE6" w:rsidP="00C47BE6">
      <w:pPr>
        <w:pStyle w:val="ListParagraph"/>
        <w:spacing w:after="0" w:line="240" w:lineRule="auto"/>
        <w:ind w:hanging="720"/>
        <w:rPr>
          <w:rFonts w:ascii="Calibri" w:hAnsi="Calibri" w:cs="Calibri"/>
          <w:noProof/>
          <w:color w:val="FF0000"/>
          <w:lang w:val="en-GB"/>
        </w:rPr>
      </w:pPr>
      <w:bookmarkStart w:id="25" w:name="_ENREF_25"/>
      <w:r w:rsidRPr="00C47BE6">
        <w:rPr>
          <w:rFonts w:ascii="Calibri" w:hAnsi="Calibri" w:cs="Calibri"/>
          <w:b/>
          <w:noProof/>
          <w:color w:val="FF0000"/>
          <w:lang w:val="en-GB"/>
        </w:rPr>
        <w:t>25.</w:t>
      </w:r>
      <w:r w:rsidRPr="00C47BE6">
        <w:rPr>
          <w:rFonts w:ascii="Calibri" w:hAnsi="Calibri" w:cs="Calibri"/>
          <w:noProof/>
          <w:color w:val="FF0000"/>
          <w:lang w:val="en-GB"/>
        </w:rPr>
        <w:tab/>
        <w:t xml:space="preserve">Wessman M, Thorsteinsson K, Jensen JS, et al. Bacterial vaginosis, human papilloma virus and herpes viridae do not predict vaginal HIV RNA shedding in women living with HIV in Denmark. </w:t>
      </w:r>
      <w:r w:rsidRPr="00C47BE6">
        <w:rPr>
          <w:rFonts w:ascii="Calibri" w:hAnsi="Calibri" w:cs="Calibri"/>
          <w:i/>
          <w:noProof/>
          <w:color w:val="FF0000"/>
          <w:lang w:val="en-GB"/>
        </w:rPr>
        <w:t xml:space="preserve">BMC infectious diseases. </w:t>
      </w:r>
      <w:r w:rsidRPr="00C47BE6">
        <w:rPr>
          <w:rFonts w:ascii="Calibri" w:hAnsi="Calibri" w:cs="Calibri"/>
          <w:noProof/>
          <w:color w:val="FF0000"/>
          <w:lang w:val="en-GB"/>
        </w:rPr>
        <w:t>May 31 2017;17(1):376.</w:t>
      </w:r>
      <w:bookmarkEnd w:id="25"/>
    </w:p>
    <w:p w:rsidR="00C47BE6" w:rsidRPr="00C47BE6" w:rsidRDefault="00C47BE6" w:rsidP="00C47BE6">
      <w:pPr>
        <w:pStyle w:val="ListParagraph"/>
        <w:spacing w:after="0" w:line="240" w:lineRule="auto"/>
        <w:ind w:hanging="720"/>
        <w:rPr>
          <w:rFonts w:ascii="Calibri" w:hAnsi="Calibri" w:cs="Calibri"/>
          <w:noProof/>
          <w:color w:val="FF0000"/>
          <w:lang w:val="en-GB"/>
        </w:rPr>
      </w:pPr>
      <w:bookmarkStart w:id="26" w:name="_ENREF_26"/>
      <w:r w:rsidRPr="00C47BE6">
        <w:rPr>
          <w:rFonts w:ascii="Calibri" w:hAnsi="Calibri" w:cs="Calibri"/>
          <w:b/>
          <w:noProof/>
          <w:color w:val="FF0000"/>
          <w:lang w:val="en-GB"/>
        </w:rPr>
        <w:t>26.</w:t>
      </w:r>
      <w:r w:rsidRPr="00C47BE6">
        <w:rPr>
          <w:rFonts w:ascii="Calibri" w:hAnsi="Calibri" w:cs="Calibri"/>
          <w:noProof/>
          <w:color w:val="FF0000"/>
          <w:lang w:val="en-GB"/>
        </w:rPr>
        <w:tab/>
        <w:t xml:space="preserve">Frega A, Lavini G, Guarino A, et al. Cervical carcinogenesis, bacterial vaginosis, HPV-mRNA test and relapse of CIN2+ after loop electrosurgical excision procedure (LEEP). </w:t>
      </w:r>
      <w:r w:rsidRPr="00C47BE6">
        <w:rPr>
          <w:rFonts w:ascii="Calibri" w:hAnsi="Calibri" w:cs="Calibri"/>
          <w:i/>
          <w:noProof/>
          <w:color w:val="FF0000"/>
          <w:lang w:val="en-GB"/>
        </w:rPr>
        <w:t xml:space="preserve">European review for medical and pharmacological sciences. </w:t>
      </w:r>
      <w:r w:rsidRPr="00C47BE6">
        <w:rPr>
          <w:rFonts w:ascii="Calibri" w:hAnsi="Calibri" w:cs="Calibri"/>
          <w:noProof/>
          <w:color w:val="FF0000"/>
          <w:lang w:val="en-GB"/>
        </w:rPr>
        <w:t>May 2017;21(10):2504-2511.</w:t>
      </w:r>
      <w:bookmarkEnd w:id="26"/>
    </w:p>
    <w:p w:rsidR="00C47BE6" w:rsidRPr="00C47BE6" w:rsidRDefault="00C47BE6" w:rsidP="00C47BE6">
      <w:pPr>
        <w:pStyle w:val="ListParagraph"/>
        <w:spacing w:after="0" w:line="240" w:lineRule="auto"/>
        <w:ind w:hanging="720"/>
        <w:rPr>
          <w:rFonts w:ascii="Calibri" w:hAnsi="Calibri" w:cs="Calibri"/>
          <w:noProof/>
          <w:color w:val="FF0000"/>
          <w:lang w:val="en-GB"/>
        </w:rPr>
      </w:pPr>
      <w:bookmarkStart w:id="27" w:name="_ENREF_27"/>
      <w:r w:rsidRPr="00C47BE6">
        <w:rPr>
          <w:rFonts w:ascii="Calibri" w:hAnsi="Calibri" w:cs="Calibri"/>
          <w:b/>
          <w:noProof/>
          <w:color w:val="FF0000"/>
          <w:lang w:val="en-GB"/>
        </w:rPr>
        <w:t>27.</w:t>
      </w:r>
      <w:r w:rsidRPr="00C47BE6">
        <w:rPr>
          <w:rFonts w:ascii="Calibri" w:hAnsi="Calibri" w:cs="Calibri"/>
          <w:noProof/>
          <w:color w:val="FF0000"/>
          <w:lang w:val="en-GB"/>
        </w:rPr>
        <w:tab/>
        <w:t xml:space="preserve">Mitra A, MacIntyre D, Lai J, et al. The vaginal microbiota after excisional treatment for cervical intraepithelial neoplasia. </w:t>
      </w:r>
      <w:r w:rsidRPr="00C47BE6">
        <w:rPr>
          <w:rFonts w:ascii="Calibri" w:hAnsi="Calibri" w:cs="Calibri"/>
          <w:i/>
          <w:noProof/>
          <w:color w:val="FF0000"/>
          <w:lang w:val="en-GB"/>
        </w:rPr>
        <w:t xml:space="preserve">Journal of lower genital tract disease. </w:t>
      </w:r>
      <w:r w:rsidRPr="00C47BE6">
        <w:rPr>
          <w:rFonts w:ascii="Calibri" w:hAnsi="Calibri" w:cs="Calibri"/>
          <w:noProof/>
          <w:color w:val="FF0000"/>
          <w:lang w:val="en-GB"/>
        </w:rPr>
        <w:t>2017;21(2):S1.</w:t>
      </w:r>
      <w:bookmarkEnd w:id="27"/>
    </w:p>
    <w:p w:rsidR="00C47BE6" w:rsidRPr="00C47BE6" w:rsidRDefault="00C47BE6" w:rsidP="00C47BE6">
      <w:pPr>
        <w:pStyle w:val="ListParagraph"/>
        <w:spacing w:after="0" w:line="240" w:lineRule="auto"/>
        <w:ind w:hanging="720"/>
        <w:rPr>
          <w:rFonts w:ascii="Calibri" w:hAnsi="Calibri" w:cs="Calibri"/>
          <w:noProof/>
          <w:color w:val="FF0000"/>
          <w:lang w:val="en-GB"/>
        </w:rPr>
      </w:pPr>
      <w:bookmarkStart w:id="28" w:name="_ENREF_28"/>
      <w:r w:rsidRPr="00C47BE6">
        <w:rPr>
          <w:rFonts w:ascii="Calibri" w:hAnsi="Calibri" w:cs="Calibri"/>
          <w:b/>
          <w:noProof/>
          <w:color w:val="FF0000"/>
          <w:lang w:val="en-GB"/>
        </w:rPr>
        <w:t>28.</w:t>
      </w:r>
      <w:r w:rsidRPr="00C47BE6">
        <w:rPr>
          <w:rFonts w:ascii="Calibri" w:hAnsi="Calibri" w:cs="Calibri"/>
          <w:noProof/>
          <w:color w:val="FF0000"/>
          <w:lang w:val="en-GB"/>
        </w:rPr>
        <w:tab/>
        <w:t xml:space="preserve">Song SH, Lee JK, Oh MJ, Hur JY, Park YK, Saw HS. Risk factors for the progression or persistence of untreated mild dysplasia of the uterine cervix. </w:t>
      </w:r>
      <w:r w:rsidRPr="00C47BE6">
        <w:rPr>
          <w:rFonts w:ascii="Calibri" w:hAnsi="Calibri" w:cs="Calibri"/>
          <w:i/>
          <w:noProof/>
          <w:color w:val="FF0000"/>
          <w:lang w:val="en-GB"/>
        </w:rPr>
        <w:t xml:space="preserve">International Journal of Gynecological Cancer. </w:t>
      </w:r>
      <w:r w:rsidRPr="00C47BE6">
        <w:rPr>
          <w:rFonts w:ascii="Calibri" w:hAnsi="Calibri" w:cs="Calibri"/>
          <w:noProof/>
          <w:color w:val="FF0000"/>
          <w:lang w:val="en-GB"/>
        </w:rPr>
        <w:t>Jul-Aug 2006;16(4):1608-1613.</w:t>
      </w:r>
      <w:bookmarkEnd w:id="28"/>
    </w:p>
    <w:p w:rsidR="00C47BE6" w:rsidRPr="00C47BE6" w:rsidRDefault="00C47BE6" w:rsidP="00C47BE6">
      <w:pPr>
        <w:pStyle w:val="ListParagraph"/>
        <w:spacing w:after="0" w:line="240" w:lineRule="auto"/>
        <w:ind w:hanging="720"/>
        <w:rPr>
          <w:rFonts w:ascii="Calibri" w:hAnsi="Calibri" w:cs="Calibri"/>
          <w:noProof/>
          <w:color w:val="FF0000"/>
          <w:lang w:val="en-GB"/>
        </w:rPr>
      </w:pPr>
      <w:bookmarkStart w:id="29" w:name="_ENREF_29"/>
      <w:r w:rsidRPr="00C47BE6">
        <w:rPr>
          <w:rFonts w:ascii="Calibri" w:hAnsi="Calibri" w:cs="Calibri"/>
          <w:b/>
          <w:noProof/>
          <w:color w:val="FF0000"/>
          <w:lang w:val="en-GB"/>
        </w:rPr>
        <w:lastRenderedPageBreak/>
        <w:t>29.</w:t>
      </w:r>
      <w:r w:rsidRPr="00C47BE6">
        <w:rPr>
          <w:rFonts w:ascii="Calibri" w:hAnsi="Calibri" w:cs="Calibri"/>
          <w:noProof/>
          <w:color w:val="FF0000"/>
          <w:lang w:val="en-GB"/>
        </w:rPr>
        <w:tab/>
        <w:t xml:space="preserve">Wang PC, Song JH. The correlation between vaginal microecological changes and HPV outcome in patients with cervical lesions in the Inner Mongolia area of China. </w:t>
      </w:r>
      <w:r w:rsidRPr="00C47BE6">
        <w:rPr>
          <w:rFonts w:ascii="Calibri" w:hAnsi="Calibri" w:cs="Calibri"/>
          <w:i/>
          <w:noProof/>
          <w:color w:val="FF0000"/>
          <w:lang w:val="en-GB"/>
        </w:rPr>
        <w:t xml:space="preserve">International journal of clinical and experimental medicine. </w:t>
      </w:r>
      <w:r w:rsidRPr="00C47BE6">
        <w:rPr>
          <w:rFonts w:ascii="Calibri" w:hAnsi="Calibri" w:cs="Calibri"/>
          <w:noProof/>
          <w:color w:val="FF0000"/>
          <w:lang w:val="en-GB"/>
        </w:rPr>
        <w:t>2017;10(3):5711-5720.</w:t>
      </w:r>
      <w:bookmarkEnd w:id="29"/>
    </w:p>
    <w:p w:rsidR="00C47BE6" w:rsidRPr="00C47BE6" w:rsidRDefault="00C47BE6" w:rsidP="00C47BE6">
      <w:pPr>
        <w:pStyle w:val="ListParagraph"/>
        <w:spacing w:after="0" w:line="240" w:lineRule="auto"/>
        <w:ind w:hanging="720"/>
        <w:rPr>
          <w:rFonts w:ascii="Calibri" w:hAnsi="Calibri" w:cs="Calibri"/>
          <w:noProof/>
          <w:color w:val="FF0000"/>
          <w:lang w:val="en-GB"/>
        </w:rPr>
      </w:pPr>
      <w:bookmarkStart w:id="30" w:name="_ENREF_30"/>
      <w:r w:rsidRPr="00C47BE6">
        <w:rPr>
          <w:rFonts w:ascii="Calibri" w:hAnsi="Calibri" w:cs="Calibri"/>
          <w:b/>
          <w:noProof/>
          <w:color w:val="FF0000"/>
          <w:lang w:val="en-GB"/>
        </w:rPr>
        <w:t>30.</w:t>
      </w:r>
      <w:r w:rsidRPr="00C47BE6">
        <w:rPr>
          <w:rFonts w:ascii="Calibri" w:hAnsi="Calibri" w:cs="Calibri"/>
          <w:noProof/>
          <w:color w:val="FF0000"/>
          <w:lang w:val="en-GB"/>
        </w:rPr>
        <w:tab/>
        <w:t xml:space="preserve">Mitra A, MacIntyre DA, Lee YS, et al. THE VAGINAL MICROBIOME OF WOMEN WITH CERVICAL INTRAEPITHELIAL NEOPLASIA. </w:t>
      </w:r>
      <w:r w:rsidRPr="00C47BE6">
        <w:rPr>
          <w:rFonts w:ascii="Calibri" w:hAnsi="Calibri" w:cs="Calibri"/>
          <w:i/>
          <w:noProof/>
          <w:color w:val="FF0000"/>
          <w:lang w:val="en-GB"/>
        </w:rPr>
        <w:t xml:space="preserve">International Journal of Gynecological Cancer. </w:t>
      </w:r>
      <w:r w:rsidRPr="00C47BE6">
        <w:rPr>
          <w:rFonts w:ascii="Calibri" w:hAnsi="Calibri" w:cs="Calibri"/>
          <w:noProof/>
          <w:color w:val="FF0000"/>
          <w:lang w:val="en-GB"/>
        </w:rPr>
        <w:t>Oct 2015;25(9):976-977.</w:t>
      </w:r>
      <w:bookmarkEnd w:id="30"/>
    </w:p>
    <w:p w:rsidR="00C47BE6" w:rsidRPr="00C47BE6" w:rsidRDefault="00C47BE6" w:rsidP="00C47BE6">
      <w:pPr>
        <w:pStyle w:val="ListParagraph"/>
        <w:spacing w:after="0" w:line="240" w:lineRule="auto"/>
        <w:ind w:hanging="720"/>
        <w:rPr>
          <w:rFonts w:ascii="Calibri" w:hAnsi="Calibri" w:cs="Calibri"/>
          <w:noProof/>
          <w:color w:val="FF0000"/>
          <w:lang w:val="en-GB"/>
        </w:rPr>
      </w:pPr>
      <w:bookmarkStart w:id="31" w:name="_ENREF_31"/>
      <w:r w:rsidRPr="00C47BE6">
        <w:rPr>
          <w:rFonts w:ascii="Calibri" w:hAnsi="Calibri" w:cs="Calibri"/>
          <w:b/>
          <w:noProof/>
          <w:color w:val="FF0000"/>
          <w:lang w:val="en-GB"/>
        </w:rPr>
        <w:t>31.</w:t>
      </w:r>
      <w:r w:rsidRPr="00C47BE6">
        <w:rPr>
          <w:rFonts w:ascii="Calibri" w:hAnsi="Calibri" w:cs="Calibri"/>
          <w:noProof/>
          <w:color w:val="FF0000"/>
          <w:lang w:val="en-GB"/>
        </w:rPr>
        <w:tab/>
        <w:t xml:space="preserve">Nikolova N, Nikolova T, Vojnika A, Bina A, Micevska M. Bacterial vaginosis and hpv persistence. </w:t>
      </w:r>
      <w:r w:rsidRPr="00C47BE6">
        <w:rPr>
          <w:rFonts w:ascii="Calibri" w:hAnsi="Calibri" w:cs="Calibri"/>
          <w:i/>
          <w:noProof/>
          <w:color w:val="FF0000"/>
          <w:lang w:val="en-GB"/>
        </w:rPr>
        <w:t xml:space="preserve">International Journal of Gynecological Cancer. </w:t>
      </w:r>
      <w:r w:rsidRPr="00C47BE6">
        <w:rPr>
          <w:rFonts w:ascii="Calibri" w:hAnsi="Calibri" w:cs="Calibri"/>
          <w:noProof/>
          <w:color w:val="FF0000"/>
          <w:lang w:val="en-GB"/>
        </w:rPr>
        <w:t>2014;24(9):815.</w:t>
      </w:r>
      <w:bookmarkEnd w:id="31"/>
    </w:p>
    <w:p w:rsidR="00C47BE6" w:rsidRPr="00C47BE6" w:rsidRDefault="00C47BE6" w:rsidP="00C47BE6">
      <w:pPr>
        <w:pStyle w:val="ListParagraph"/>
        <w:spacing w:line="240" w:lineRule="auto"/>
        <w:ind w:hanging="720"/>
        <w:rPr>
          <w:rFonts w:ascii="Calibri" w:hAnsi="Calibri" w:cs="Calibri"/>
          <w:noProof/>
          <w:color w:val="FF0000"/>
          <w:lang w:val="en-GB"/>
        </w:rPr>
      </w:pPr>
      <w:bookmarkStart w:id="32" w:name="_ENREF_32"/>
      <w:r w:rsidRPr="00C47BE6">
        <w:rPr>
          <w:rFonts w:ascii="Calibri" w:hAnsi="Calibri" w:cs="Calibri"/>
          <w:b/>
          <w:noProof/>
          <w:color w:val="FF0000"/>
          <w:lang w:val="en-GB"/>
        </w:rPr>
        <w:t>32.</w:t>
      </w:r>
      <w:r w:rsidRPr="00C47BE6">
        <w:rPr>
          <w:rFonts w:ascii="Calibri" w:hAnsi="Calibri" w:cs="Calibri"/>
          <w:noProof/>
          <w:color w:val="FF0000"/>
          <w:lang w:val="en-GB"/>
        </w:rPr>
        <w:tab/>
        <w:t xml:space="preserve">Wojciech WKK, Kotarski JKJ, Barczynski BBB, Warchol WWW, Wolun-Cholewa M, Gozdzicka-Jozefiak A. A METAGENOMICAPPROCH TO CHARACTERIZTION OF THE CERVIX MICROBIOME DURING HPV DEPENDET CARCINOGENESIS. </w:t>
      </w:r>
      <w:r w:rsidRPr="00C47BE6">
        <w:rPr>
          <w:rFonts w:ascii="Calibri" w:hAnsi="Calibri" w:cs="Calibri"/>
          <w:i/>
          <w:noProof/>
          <w:color w:val="FF0000"/>
          <w:lang w:val="en-GB"/>
        </w:rPr>
        <w:t xml:space="preserve">International Journal of Gynecological Cancer. </w:t>
      </w:r>
      <w:r w:rsidRPr="00C47BE6">
        <w:rPr>
          <w:rFonts w:ascii="Calibri" w:hAnsi="Calibri" w:cs="Calibri"/>
          <w:noProof/>
          <w:color w:val="FF0000"/>
          <w:lang w:val="en-GB"/>
        </w:rPr>
        <w:t>Oct 2015;25(9):848-848.</w:t>
      </w:r>
      <w:bookmarkEnd w:id="32"/>
    </w:p>
    <w:p w:rsidR="00C47BE6" w:rsidRPr="00C47BE6" w:rsidRDefault="00C47BE6" w:rsidP="00C47BE6">
      <w:pPr>
        <w:pStyle w:val="ListParagraph"/>
        <w:spacing w:line="240" w:lineRule="auto"/>
        <w:rPr>
          <w:rFonts w:ascii="Calibri" w:hAnsi="Calibri" w:cs="Calibri"/>
          <w:b/>
          <w:noProof/>
          <w:color w:val="FF0000"/>
          <w:lang w:val="en-GB"/>
        </w:rPr>
      </w:pPr>
    </w:p>
    <w:p w:rsidR="00C47BE6" w:rsidRPr="00C47BE6" w:rsidRDefault="00C47BE6" w:rsidP="00C47BE6">
      <w:pPr>
        <w:pStyle w:val="ListParagraph"/>
        <w:numPr>
          <w:ilvl w:val="0"/>
          <w:numId w:val="1"/>
        </w:numPr>
        <w:rPr>
          <w:color w:val="FF0000"/>
          <w:lang w:val="en-GB"/>
        </w:rPr>
      </w:pPr>
      <w:r w:rsidRPr="00C47BE6">
        <w:rPr>
          <w:color w:val="FF0000"/>
          <w:lang w:val="en-GB"/>
        </w:rPr>
        <w:fldChar w:fldCharType="end"/>
      </w:r>
    </w:p>
    <w:p w:rsidR="00822BE7" w:rsidRPr="00C47BE6" w:rsidRDefault="00822BE7" w:rsidP="00822BE7">
      <w:pPr>
        <w:rPr>
          <w:rFonts w:ascii="Arial" w:hAnsi="Arial" w:cs="Arial"/>
          <w:color w:val="FF0000"/>
          <w:sz w:val="16"/>
          <w:lang w:val="en-US"/>
        </w:rPr>
      </w:pPr>
    </w:p>
    <w:sectPr w:rsidR="00822BE7" w:rsidRPr="00C47BE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7064" w:rsidRDefault="00207064" w:rsidP="00F94659">
      <w:pPr>
        <w:spacing w:after="0" w:line="240" w:lineRule="auto"/>
      </w:pPr>
      <w:r>
        <w:separator/>
      </w:r>
    </w:p>
  </w:endnote>
  <w:endnote w:type="continuationSeparator" w:id="0">
    <w:p w:rsidR="00207064" w:rsidRDefault="00207064" w:rsidP="00F94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5165748"/>
      <w:docPartObj>
        <w:docPartGallery w:val="Page Numbers (Bottom of Page)"/>
        <w:docPartUnique/>
      </w:docPartObj>
    </w:sdtPr>
    <w:sdtEndPr>
      <w:rPr>
        <w:noProof/>
      </w:rPr>
    </w:sdtEndPr>
    <w:sdtContent>
      <w:p w:rsidR="00822BE7" w:rsidRDefault="00822BE7">
        <w:pPr>
          <w:pStyle w:val="Footer"/>
          <w:jc w:val="right"/>
        </w:pPr>
        <w:r>
          <w:fldChar w:fldCharType="begin"/>
        </w:r>
        <w:r>
          <w:instrText xml:space="preserve"> PAGE   \* MERGEFORMAT </w:instrText>
        </w:r>
        <w:r>
          <w:fldChar w:fldCharType="separate"/>
        </w:r>
        <w:r w:rsidR="00B446CA">
          <w:rPr>
            <w:noProof/>
          </w:rPr>
          <w:t>10</w:t>
        </w:r>
        <w:r>
          <w:rPr>
            <w:noProof/>
          </w:rPr>
          <w:fldChar w:fldCharType="end"/>
        </w:r>
      </w:p>
    </w:sdtContent>
  </w:sdt>
  <w:p w:rsidR="00822BE7" w:rsidRDefault="00822BE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7064" w:rsidRDefault="00207064" w:rsidP="00F94659">
      <w:pPr>
        <w:spacing w:after="0" w:line="240" w:lineRule="auto"/>
      </w:pPr>
      <w:r>
        <w:separator/>
      </w:r>
    </w:p>
  </w:footnote>
  <w:footnote w:type="continuationSeparator" w:id="0">
    <w:p w:rsidR="00207064" w:rsidRDefault="00207064" w:rsidP="00F946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46023"/>
    <w:multiLevelType w:val="hybridMultilevel"/>
    <w:tmpl w:val="4316F35E"/>
    <w:lvl w:ilvl="0" w:tplc="D826AB76">
      <w:start w:val="1"/>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BBC"/>
    <w:rsid w:val="00011573"/>
    <w:rsid w:val="00011890"/>
    <w:rsid w:val="00044AEE"/>
    <w:rsid w:val="000D307E"/>
    <w:rsid w:val="001108CA"/>
    <w:rsid w:val="00132BBC"/>
    <w:rsid w:val="00186D33"/>
    <w:rsid w:val="001D1A3E"/>
    <w:rsid w:val="0020526D"/>
    <w:rsid w:val="00207064"/>
    <w:rsid w:val="002E617D"/>
    <w:rsid w:val="002F57E5"/>
    <w:rsid w:val="003176D7"/>
    <w:rsid w:val="00323BEA"/>
    <w:rsid w:val="004922F3"/>
    <w:rsid w:val="004C72FF"/>
    <w:rsid w:val="004F7E2F"/>
    <w:rsid w:val="005D770E"/>
    <w:rsid w:val="00622D12"/>
    <w:rsid w:val="0064467D"/>
    <w:rsid w:val="0069547C"/>
    <w:rsid w:val="006B5E89"/>
    <w:rsid w:val="006B7286"/>
    <w:rsid w:val="007076C8"/>
    <w:rsid w:val="007A17AC"/>
    <w:rsid w:val="00822BE7"/>
    <w:rsid w:val="008737E1"/>
    <w:rsid w:val="008F4E55"/>
    <w:rsid w:val="00A56936"/>
    <w:rsid w:val="00B3054F"/>
    <w:rsid w:val="00B446CA"/>
    <w:rsid w:val="00C47BE6"/>
    <w:rsid w:val="00CE41A6"/>
    <w:rsid w:val="00DC5F1D"/>
    <w:rsid w:val="00E2222D"/>
    <w:rsid w:val="00E27550"/>
    <w:rsid w:val="00E843E5"/>
    <w:rsid w:val="00E9219E"/>
    <w:rsid w:val="00F742E9"/>
    <w:rsid w:val="00F9465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156F1"/>
  <w15:chartTrackingRefBased/>
  <w15:docId w15:val="{468D269C-CE99-469E-B66C-19237D1CB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659"/>
    <w:pPr>
      <w:tabs>
        <w:tab w:val="center" w:pos="4536"/>
        <w:tab w:val="right" w:pos="9072"/>
      </w:tabs>
      <w:spacing w:after="0" w:line="240" w:lineRule="auto"/>
    </w:pPr>
  </w:style>
  <w:style w:type="character" w:customStyle="1" w:styleId="HeaderChar">
    <w:name w:val="Header Char"/>
    <w:basedOn w:val="DefaultParagraphFont"/>
    <w:link w:val="Header"/>
    <w:uiPriority w:val="99"/>
    <w:rsid w:val="00F94659"/>
  </w:style>
  <w:style w:type="paragraph" w:styleId="Footer">
    <w:name w:val="footer"/>
    <w:basedOn w:val="Normal"/>
    <w:link w:val="FooterChar"/>
    <w:uiPriority w:val="99"/>
    <w:unhideWhenUsed/>
    <w:rsid w:val="00F94659"/>
    <w:pPr>
      <w:tabs>
        <w:tab w:val="center" w:pos="4536"/>
        <w:tab w:val="right" w:pos="9072"/>
      </w:tabs>
      <w:spacing w:after="0" w:line="240" w:lineRule="auto"/>
    </w:pPr>
  </w:style>
  <w:style w:type="character" w:customStyle="1" w:styleId="FooterChar">
    <w:name w:val="Footer Char"/>
    <w:basedOn w:val="DefaultParagraphFont"/>
    <w:link w:val="Footer"/>
    <w:uiPriority w:val="99"/>
    <w:rsid w:val="00F94659"/>
  </w:style>
  <w:style w:type="paragraph" w:styleId="ListParagraph">
    <w:name w:val="List Paragraph"/>
    <w:basedOn w:val="Normal"/>
    <w:uiPriority w:val="34"/>
    <w:qFormat/>
    <w:rsid w:val="00C47BE6"/>
    <w:pPr>
      <w:ind w:left="720"/>
      <w:contextualSpacing/>
    </w:pPr>
  </w:style>
  <w:style w:type="paragraph" w:styleId="BalloonText">
    <w:name w:val="Balloon Text"/>
    <w:basedOn w:val="Normal"/>
    <w:link w:val="BalloonTextChar"/>
    <w:uiPriority w:val="99"/>
    <w:semiHidden/>
    <w:unhideWhenUsed/>
    <w:rsid w:val="00622D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D12"/>
    <w:rPr>
      <w:rFonts w:ascii="Segoe UI" w:hAnsi="Segoe UI" w:cs="Segoe UI"/>
      <w:sz w:val="18"/>
      <w:szCs w:val="18"/>
    </w:rPr>
  </w:style>
  <w:style w:type="character" w:customStyle="1" w:styleId="term">
    <w:name w:val="term"/>
    <w:basedOn w:val="DefaultParagraphFont"/>
    <w:rsid w:val="00622D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5063842">
      <w:bodyDiv w:val="1"/>
      <w:marLeft w:val="0"/>
      <w:marRight w:val="0"/>
      <w:marTop w:val="0"/>
      <w:marBottom w:val="0"/>
      <w:divBdr>
        <w:top w:val="none" w:sz="0" w:space="0" w:color="auto"/>
        <w:left w:val="none" w:sz="0" w:space="0" w:color="auto"/>
        <w:bottom w:val="none" w:sz="0" w:space="0" w:color="auto"/>
        <w:right w:val="none" w:sz="0" w:space="0" w:color="auto"/>
      </w:divBdr>
    </w:div>
    <w:div w:id="1057511266">
      <w:bodyDiv w:val="1"/>
      <w:marLeft w:val="0"/>
      <w:marRight w:val="0"/>
      <w:marTop w:val="0"/>
      <w:marBottom w:val="0"/>
      <w:divBdr>
        <w:top w:val="none" w:sz="0" w:space="0" w:color="auto"/>
        <w:left w:val="none" w:sz="0" w:space="0" w:color="auto"/>
        <w:bottom w:val="none" w:sz="0" w:space="0" w:color="auto"/>
        <w:right w:val="none" w:sz="0" w:space="0" w:color="auto"/>
      </w:divBdr>
    </w:div>
    <w:div w:id="1371103278">
      <w:bodyDiv w:val="1"/>
      <w:marLeft w:val="0"/>
      <w:marRight w:val="0"/>
      <w:marTop w:val="0"/>
      <w:marBottom w:val="0"/>
      <w:divBdr>
        <w:top w:val="none" w:sz="0" w:space="0" w:color="auto"/>
        <w:left w:val="none" w:sz="0" w:space="0" w:color="auto"/>
        <w:bottom w:val="none" w:sz="0" w:space="0" w:color="auto"/>
        <w:right w:val="none" w:sz="0" w:space="0" w:color="auto"/>
      </w:divBdr>
    </w:div>
    <w:div w:id="1530332575">
      <w:bodyDiv w:val="1"/>
      <w:marLeft w:val="0"/>
      <w:marRight w:val="0"/>
      <w:marTop w:val="0"/>
      <w:marBottom w:val="0"/>
      <w:divBdr>
        <w:top w:val="none" w:sz="0" w:space="0" w:color="auto"/>
        <w:left w:val="none" w:sz="0" w:space="0" w:color="auto"/>
        <w:bottom w:val="none" w:sz="0" w:space="0" w:color="auto"/>
        <w:right w:val="none" w:sz="0" w:space="0" w:color="auto"/>
      </w:divBdr>
    </w:div>
    <w:div w:id="166581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11</Pages>
  <Words>2772</Words>
  <Characters>14692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Nele Brusselaers</dc:creator>
  <cp:keywords/>
  <dc:description/>
  <cp:lastModifiedBy>Nele Brusselaers</cp:lastModifiedBy>
  <cp:revision>8</cp:revision>
  <dcterms:created xsi:type="dcterms:W3CDTF">2018-08-06T09:15:00Z</dcterms:created>
  <dcterms:modified xsi:type="dcterms:W3CDTF">2018-11-30T08:49:00Z</dcterms:modified>
</cp:coreProperties>
</file>