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19A2" w14:textId="77777777" w:rsidR="001A01B2" w:rsidRPr="00AB628E" w:rsidRDefault="001A01B2" w:rsidP="001A01B2">
      <w:pPr>
        <w:pStyle w:val="NormalWeb"/>
        <w:spacing w:line="360" w:lineRule="auto"/>
        <w:jc w:val="center"/>
      </w:pPr>
      <w:r w:rsidRPr="00AB628E">
        <w:t>The effect of ‘influencer’</w:t>
      </w:r>
      <w:r w:rsidRPr="00AB628E" w:rsidDel="003457E4">
        <w:t xml:space="preserve"> </w:t>
      </w:r>
      <w:r w:rsidRPr="00AB628E">
        <w:t>food marketing on YouTube, and a ‘protective’ advertising disclosure, on children’s food intake</w:t>
      </w:r>
    </w:p>
    <w:p w14:paraId="27AE37B7" w14:textId="77777777" w:rsidR="001A01B2" w:rsidRPr="00AB628E" w:rsidRDefault="001A01B2" w:rsidP="001A01B2">
      <w:pPr>
        <w:spacing w:line="360" w:lineRule="auto"/>
        <w:rPr>
          <w:rFonts w:ascii="Times New Roman" w:hAnsi="Times New Roman" w:cs="Times New Roman"/>
          <w:sz w:val="24"/>
          <w:szCs w:val="24"/>
        </w:rPr>
      </w:pPr>
      <w:r w:rsidRPr="00AB628E">
        <w:rPr>
          <w:rFonts w:ascii="Times New Roman" w:hAnsi="Times New Roman" w:cs="Times New Roman"/>
          <w:sz w:val="24"/>
          <w:szCs w:val="24"/>
        </w:rPr>
        <w:t xml:space="preserve">Anna Elizabeth Coates, Charlotte </w:t>
      </w:r>
      <w:r>
        <w:rPr>
          <w:rFonts w:ascii="Times New Roman" w:hAnsi="Times New Roman" w:cs="Times New Roman"/>
          <w:sz w:val="24"/>
          <w:szCs w:val="24"/>
        </w:rPr>
        <w:t xml:space="preserve">Alice </w:t>
      </w:r>
      <w:r w:rsidRPr="00AB628E">
        <w:rPr>
          <w:rFonts w:ascii="Times New Roman" w:hAnsi="Times New Roman" w:cs="Times New Roman"/>
          <w:sz w:val="24"/>
          <w:szCs w:val="24"/>
        </w:rPr>
        <w:t>Hardman, Jason Christian Grovenor Halford, Paul Christiansen, and Emma Jane Boyland</w:t>
      </w:r>
    </w:p>
    <w:p w14:paraId="619C357B" w14:textId="77777777" w:rsidR="001A01B2" w:rsidRPr="00AB628E" w:rsidRDefault="001A01B2" w:rsidP="001A01B2">
      <w:pPr>
        <w:spacing w:line="360" w:lineRule="auto"/>
        <w:rPr>
          <w:rFonts w:ascii="Times New Roman" w:hAnsi="Times New Roman" w:cs="Times New Roman"/>
          <w:sz w:val="24"/>
          <w:szCs w:val="24"/>
        </w:rPr>
      </w:pPr>
      <w:r>
        <w:rPr>
          <w:rFonts w:ascii="Times New Roman" w:hAnsi="Times New Roman" w:cs="Times New Roman"/>
          <w:sz w:val="24"/>
          <w:szCs w:val="24"/>
        </w:rPr>
        <w:t>Department of Psychological Sciences</w:t>
      </w:r>
      <w:r w:rsidRPr="00AB628E">
        <w:rPr>
          <w:rFonts w:ascii="Times New Roman" w:hAnsi="Times New Roman" w:cs="Times New Roman"/>
          <w:sz w:val="24"/>
          <w:szCs w:val="24"/>
        </w:rPr>
        <w:t>, University of Liverpool, Liverpool, UK</w:t>
      </w:r>
    </w:p>
    <w:p w14:paraId="40BC8CE5" w14:textId="77777777" w:rsidR="001A01B2" w:rsidRPr="00AB628E" w:rsidRDefault="001A01B2" w:rsidP="001A01B2">
      <w:pPr>
        <w:pStyle w:val="NormalWeb"/>
        <w:spacing w:line="360" w:lineRule="auto"/>
      </w:pPr>
      <w:r w:rsidRPr="00AB628E">
        <w:t>Keywords:</w:t>
      </w:r>
    </w:p>
    <w:p w14:paraId="1C760589" w14:textId="77777777" w:rsidR="001A01B2" w:rsidRPr="00AB628E" w:rsidRDefault="001A01B2" w:rsidP="001A01B2">
      <w:pPr>
        <w:pStyle w:val="NormalWeb"/>
        <w:spacing w:line="360" w:lineRule="auto"/>
      </w:pPr>
      <w:r w:rsidRPr="00AB628E">
        <w:t>Digital marketing; social media; food advertisement; influencer; food intake; disclosures</w:t>
      </w:r>
    </w:p>
    <w:p w14:paraId="76BF1229" w14:textId="77777777" w:rsidR="001A01B2" w:rsidRPr="00AB628E" w:rsidRDefault="001A01B2" w:rsidP="001A01B2">
      <w:pPr>
        <w:pStyle w:val="NormalWeb"/>
        <w:spacing w:line="360" w:lineRule="auto"/>
      </w:pPr>
      <w:r w:rsidRPr="00AB628E">
        <w:t xml:space="preserve">Running title: </w:t>
      </w:r>
    </w:p>
    <w:p w14:paraId="1B28B458" w14:textId="77777777" w:rsidR="001A01B2" w:rsidRDefault="001A01B2" w:rsidP="001A01B2">
      <w:pPr>
        <w:spacing w:line="360" w:lineRule="auto"/>
        <w:rPr>
          <w:rFonts w:ascii="Times New Roman" w:hAnsi="Times New Roman" w:cs="Times New Roman"/>
          <w:sz w:val="24"/>
          <w:szCs w:val="24"/>
          <w:lang w:eastAsia="en-GB"/>
        </w:rPr>
      </w:pPr>
      <w:r w:rsidRPr="00D3384F">
        <w:rPr>
          <w:rFonts w:ascii="Times New Roman" w:hAnsi="Times New Roman" w:cs="Times New Roman"/>
          <w:sz w:val="24"/>
          <w:szCs w:val="24"/>
          <w:lang w:eastAsia="en-GB"/>
        </w:rPr>
        <w:t>Impact of food marketing on children’s intak</w:t>
      </w:r>
      <w:r>
        <w:rPr>
          <w:rFonts w:ascii="Times New Roman" w:hAnsi="Times New Roman" w:cs="Times New Roman"/>
          <w:sz w:val="24"/>
          <w:szCs w:val="24"/>
          <w:lang w:eastAsia="en-GB"/>
        </w:rPr>
        <w:t>e</w:t>
      </w:r>
    </w:p>
    <w:p w14:paraId="039B5AC8" w14:textId="77777777" w:rsidR="001A01B2" w:rsidRPr="00AB628E" w:rsidRDefault="001A01B2" w:rsidP="001A01B2">
      <w:pPr>
        <w:spacing w:line="360" w:lineRule="auto"/>
        <w:rPr>
          <w:rFonts w:ascii="Times New Roman" w:hAnsi="Times New Roman" w:cs="Times New Roman"/>
          <w:sz w:val="24"/>
          <w:szCs w:val="24"/>
        </w:rPr>
      </w:pPr>
      <w:r w:rsidRPr="00AB628E">
        <w:rPr>
          <w:rFonts w:ascii="Times New Roman" w:hAnsi="Times New Roman" w:cs="Times New Roman"/>
          <w:sz w:val="24"/>
          <w:szCs w:val="24"/>
        </w:rPr>
        <w:t>Corresponding author:</w:t>
      </w:r>
    </w:p>
    <w:p w14:paraId="79F650B7" w14:textId="77777777" w:rsidR="001A01B2" w:rsidRPr="00AB628E" w:rsidRDefault="001A01B2" w:rsidP="001A01B2">
      <w:pPr>
        <w:spacing w:line="360" w:lineRule="auto"/>
        <w:rPr>
          <w:rFonts w:ascii="Times New Roman" w:hAnsi="Times New Roman" w:cs="Times New Roman"/>
          <w:sz w:val="24"/>
          <w:szCs w:val="24"/>
          <w:shd w:val="clear" w:color="auto" w:fill="FFFFFF"/>
        </w:rPr>
      </w:pPr>
      <w:r w:rsidRPr="00AB628E">
        <w:rPr>
          <w:rFonts w:ascii="Times New Roman" w:hAnsi="Times New Roman" w:cs="Times New Roman"/>
          <w:sz w:val="24"/>
          <w:szCs w:val="24"/>
        </w:rPr>
        <w:t>Miss Anna Coates</w:t>
      </w:r>
      <w:r w:rsidRPr="00AB628E">
        <w:rPr>
          <w:rFonts w:ascii="Times New Roman" w:hAnsi="Times New Roman" w:cs="Times New Roman"/>
          <w:sz w:val="24"/>
          <w:szCs w:val="24"/>
        </w:rPr>
        <w:br/>
        <w:t>Department of Psychological Sciences</w:t>
      </w:r>
      <w:r w:rsidRPr="00AB628E">
        <w:rPr>
          <w:rFonts w:ascii="Times New Roman" w:hAnsi="Times New Roman" w:cs="Times New Roman"/>
          <w:sz w:val="24"/>
          <w:szCs w:val="24"/>
          <w:shd w:val="clear" w:color="auto" w:fill="FFFFFF"/>
        </w:rPr>
        <w:t xml:space="preserve"> </w:t>
      </w:r>
    </w:p>
    <w:p w14:paraId="7983872B" w14:textId="77777777" w:rsidR="001A01B2" w:rsidRPr="00AB628E" w:rsidRDefault="001A01B2" w:rsidP="001A01B2">
      <w:pPr>
        <w:spacing w:line="360" w:lineRule="auto"/>
        <w:rPr>
          <w:rFonts w:ascii="Times New Roman" w:hAnsi="Times New Roman" w:cs="Times New Roman"/>
          <w:sz w:val="24"/>
          <w:szCs w:val="24"/>
          <w:shd w:val="clear" w:color="auto" w:fill="FFFFFF"/>
        </w:rPr>
      </w:pPr>
      <w:r w:rsidRPr="00AB628E">
        <w:rPr>
          <w:rFonts w:ascii="Times New Roman" w:hAnsi="Times New Roman" w:cs="Times New Roman"/>
          <w:sz w:val="24"/>
          <w:szCs w:val="24"/>
          <w:shd w:val="clear" w:color="auto" w:fill="FFFFFF"/>
        </w:rPr>
        <w:t>Room 2.18, Eleanor Rathbone Building</w:t>
      </w:r>
      <w:r w:rsidRPr="00AB628E">
        <w:rPr>
          <w:rFonts w:ascii="Times New Roman" w:hAnsi="Times New Roman" w:cs="Times New Roman"/>
          <w:sz w:val="24"/>
          <w:szCs w:val="24"/>
        </w:rPr>
        <w:br/>
      </w:r>
      <w:r w:rsidRPr="00AB628E">
        <w:rPr>
          <w:rFonts w:ascii="Times New Roman" w:hAnsi="Times New Roman" w:cs="Times New Roman"/>
          <w:sz w:val="24"/>
          <w:szCs w:val="24"/>
          <w:shd w:val="clear" w:color="auto" w:fill="FFFFFF"/>
        </w:rPr>
        <w:t>Bedford Street South</w:t>
      </w:r>
      <w:r w:rsidRPr="00AB628E">
        <w:rPr>
          <w:rFonts w:ascii="Times New Roman" w:hAnsi="Times New Roman" w:cs="Times New Roman"/>
          <w:sz w:val="24"/>
          <w:szCs w:val="24"/>
        </w:rPr>
        <w:br/>
      </w:r>
      <w:r w:rsidRPr="00AB628E">
        <w:rPr>
          <w:rFonts w:ascii="Times New Roman" w:hAnsi="Times New Roman" w:cs="Times New Roman"/>
          <w:sz w:val="24"/>
          <w:szCs w:val="24"/>
          <w:shd w:val="clear" w:color="auto" w:fill="FFFFFF"/>
        </w:rPr>
        <w:t>Liverpool </w:t>
      </w:r>
      <w:r w:rsidRPr="00AB628E">
        <w:rPr>
          <w:rFonts w:ascii="Times New Roman" w:hAnsi="Times New Roman" w:cs="Times New Roman"/>
          <w:sz w:val="24"/>
          <w:szCs w:val="24"/>
        </w:rPr>
        <w:br/>
      </w:r>
      <w:r w:rsidRPr="00AB628E">
        <w:rPr>
          <w:rFonts w:ascii="Times New Roman" w:hAnsi="Times New Roman" w:cs="Times New Roman"/>
          <w:sz w:val="24"/>
          <w:szCs w:val="24"/>
          <w:shd w:val="clear" w:color="auto" w:fill="FFFFFF"/>
        </w:rPr>
        <w:t>L69 7ZA</w:t>
      </w:r>
    </w:p>
    <w:p w14:paraId="45E58537" w14:textId="77777777" w:rsidR="001A01B2" w:rsidRPr="00AB628E" w:rsidRDefault="001A01B2" w:rsidP="001A01B2">
      <w:pPr>
        <w:pStyle w:val="NormalWeb"/>
        <w:spacing w:line="360" w:lineRule="auto"/>
      </w:pPr>
      <w:r w:rsidRPr="00AB628E">
        <w:t>0151 794 1124</w:t>
      </w:r>
    </w:p>
    <w:p w14:paraId="11346DEB" w14:textId="77777777" w:rsidR="001A01B2" w:rsidRPr="00AB628E" w:rsidRDefault="001A01B2" w:rsidP="001A01B2">
      <w:pPr>
        <w:pStyle w:val="NormalWeb"/>
        <w:spacing w:line="360" w:lineRule="auto"/>
      </w:pPr>
      <w:hyperlink r:id="rId8" w:history="1">
        <w:r w:rsidRPr="00AB628E">
          <w:rPr>
            <w:rStyle w:val="Hyperlink"/>
          </w:rPr>
          <w:t>Anna.Coates@liverpool.ac.uk</w:t>
        </w:r>
      </w:hyperlink>
    </w:p>
    <w:p w14:paraId="2369892B" w14:textId="77777777" w:rsidR="001A01B2" w:rsidRDefault="001A01B2" w:rsidP="001A01B2"/>
    <w:p w14:paraId="208CB122" w14:textId="77777777" w:rsidR="001A01B2" w:rsidRDefault="001A01B2" w:rsidP="00D0287A">
      <w:pPr>
        <w:pStyle w:val="NormalWeb"/>
        <w:spacing w:line="480" w:lineRule="auto"/>
        <w:rPr>
          <w:b/>
          <w:color w:val="000000" w:themeColor="text1"/>
        </w:rPr>
      </w:pPr>
    </w:p>
    <w:p w14:paraId="7DA8E82E" w14:textId="77777777" w:rsidR="001A01B2" w:rsidRDefault="001A01B2" w:rsidP="00D0287A">
      <w:pPr>
        <w:pStyle w:val="NormalWeb"/>
        <w:spacing w:line="480" w:lineRule="auto"/>
        <w:rPr>
          <w:b/>
          <w:color w:val="000000" w:themeColor="text1"/>
        </w:rPr>
      </w:pPr>
    </w:p>
    <w:p w14:paraId="698DBCFD" w14:textId="77777777" w:rsidR="001A01B2" w:rsidRDefault="001A01B2" w:rsidP="00D0287A">
      <w:pPr>
        <w:pStyle w:val="NormalWeb"/>
        <w:spacing w:line="480" w:lineRule="auto"/>
        <w:rPr>
          <w:b/>
          <w:color w:val="000000" w:themeColor="text1"/>
        </w:rPr>
      </w:pPr>
    </w:p>
    <w:p w14:paraId="52CF4727" w14:textId="77777777" w:rsidR="001A01B2" w:rsidRDefault="001A01B2" w:rsidP="00D0287A">
      <w:pPr>
        <w:pStyle w:val="NormalWeb"/>
        <w:spacing w:line="480" w:lineRule="auto"/>
        <w:rPr>
          <w:b/>
          <w:color w:val="000000" w:themeColor="text1"/>
        </w:rPr>
      </w:pPr>
    </w:p>
    <w:p w14:paraId="68350006" w14:textId="0354445D" w:rsidR="00D0287A" w:rsidRPr="00CF73E1" w:rsidRDefault="0047652C" w:rsidP="00D0287A">
      <w:pPr>
        <w:pStyle w:val="NormalWeb"/>
        <w:spacing w:line="480" w:lineRule="auto"/>
        <w:rPr>
          <w:b/>
          <w:color w:val="000000" w:themeColor="text1"/>
        </w:rPr>
      </w:pPr>
      <w:bookmarkStart w:id="0" w:name="_GoBack"/>
      <w:bookmarkEnd w:id="0"/>
      <w:r w:rsidRPr="00CF73E1">
        <w:rPr>
          <w:b/>
          <w:color w:val="000000" w:themeColor="text1"/>
        </w:rPr>
        <w:t>Ab</w:t>
      </w:r>
      <w:r w:rsidR="00AB628E" w:rsidRPr="00CF73E1">
        <w:rPr>
          <w:b/>
          <w:color w:val="000000" w:themeColor="text1"/>
        </w:rPr>
        <w:t>stract</w:t>
      </w:r>
    </w:p>
    <w:p w14:paraId="14BBF2B9" w14:textId="53E3FF8E" w:rsidR="00B049CD" w:rsidRPr="00CF73E1" w:rsidRDefault="00B049CD" w:rsidP="00D0287A">
      <w:pPr>
        <w:pStyle w:val="NormalWeb"/>
        <w:spacing w:line="480" w:lineRule="auto"/>
        <w:rPr>
          <w:color w:val="000000" w:themeColor="text1"/>
        </w:rPr>
      </w:pPr>
      <w:r w:rsidRPr="00CF73E1">
        <w:rPr>
          <w:color w:val="000000" w:themeColor="text1"/>
        </w:rPr>
        <w:t>Background:</w:t>
      </w:r>
      <w:r w:rsidR="00AE29ED" w:rsidRPr="00CF73E1">
        <w:rPr>
          <w:color w:val="000000" w:themeColor="text1"/>
        </w:rPr>
        <w:t xml:space="preserve"> </w:t>
      </w:r>
      <w:r w:rsidR="00704AF4" w:rsidRPr="00CF73E1">
        <w:rPr>
          <w:color w:val="000000" w:themeColor="text1"/>
        </w:rPr>
        <w:t>C</w:t>
      </w:r>
      <w:r w:rsidR="005C46A4" w:rsidRPr="00CF73E1">
        <w:rPr>
          <w:color w:val="000000" w:themeColor="text1"/>
        </w:rPr>
        <w:t>hildren ar</w:t>
      </w:r>
      <w:r w:rsidR="008455C5" w:rsidRPr="00CF73E1">
        <w:rPr>
          <w:color w:val="000000" w:themeColor="text1"/>
        </w:rPr>
        <w:t xml:space="preserve">e </w:t>
      </w:r>
      <w:r w:rsidR="00D3384F" w:rsidRPr="00CF73E1">
        <w:rPr>
          <w:color w:val="000000" w:themeColor="text1"/>
        </w:rPr>
        <w:t xml:space="preserve">active on social media and consequently are </w:t>
      </w:r>
      <w:r w:rsidR="005C46A4" w:rsidRPr="00CF73E1">
        <w:rPr>
          <w:color w:val="000000" w:themeColor="text1"/>
        </w:rPr>
        <w:t>exposed to new and subtle forms of food marketing</w:t>
      </w:r>
      <w:r w:rsidR="00241AF2" w:rsidRPr="00CF73E1">
        <w:rPr>
          <w:color w:val="000000" w:themeColor="text1"/>
        </w:rPr>
        <w:t>.</w:t>
      </w:r>
    </w:p>
    <w:p w14:paraId="582E9EE6" w14:textId="0374B0CE" w:rsidR="00D04865" w:rsidRPr="00CF73E1" w:rsidRDefault="0047652C" w:rsidP="0047652C">
      <w:pPr>
        <w:spacing w:line="480" w:lineRule="auto"/>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Objective</w:t>
      </w:r>
      <w:r w:rsidR="003B79DF" w:rsidRPr="00CF73E1">
        <w:rPr>
          <w:rFonts w:ascii="Times New Roman" w:hAnsi="Times New Roman" w:cs="Times New Roman"/>
          <w:color w:val="000000" w:themeColor="text1"/>
          <w:sz w:val="24"/>
          <w:szCs w:val="24"/>
        </w:rPr>
        <w:t>s</w:t>
      </w:r>
      <w:r w:rsidRPr="00CF73E1">
        <w:rPr>
          <w:rFonts w:ascii="Times New Roman" w:hAnsi="Times New Roman" w:cs="Times New Roman"/>
          <w:color w:val="000000" w:themeColor="text1"/>
          <w:sz w:val="24"/>
          <w:szCs w:val="24"/>
        </w:rPr>
        <w:t xml:space="preserve">: </w:t>
      </w:r>
      <w:r w:rsidR="00B2048C" w:rsidRPr="00CF73E1">
        <w:rPr>
          <w:rFonts w:ascii="Times New Roman" w:hAnsi="Times New Roman" w:cs="Times New Roman"/>
          <w:color w:val="000000" w:themeColor="text1"/>
          <w:sz w:val="24"/>
          <w:szCs w:val="24"/>
          <w:lang w:val="en-US"/>
        </w:rPr>
        <w:t>T</w:t>
      </w:r>
      <w:r w:rsidR="00340444" w:rsidRPr="00CF73E1">
        <w:rPr>
          <w:rFonts w:ascii="Times New Roman" w:hAnsi="Times New Roman" w:cs="Times New Roman"/>
          <w:color w:val="000000" w:themeColor="text1"/>
          <w:sz w:val="24"/>
          <w:szCs w:val="24"/>
          <w:lang w:val="en-US"/>
        </w:rPr>
        <w:t xml:space="preserve">o examine </w:t>
      </w:r>
      <w:r w:rsidR="007841FD" w:rsidRPr="00CF73E1">
        <w:rPr>
          <w:rFonts w:ascii="Times New Roman" w:hAnsi="Times New Roman" w:cs="Times New Roman"/>
          <w:color w:val="000000" w:themeColor="text1"/>
          <w:sz w:val="24"/>
          <w:szCs w:val="24"/>
          <w:lang w:val="en-US"/>
        </w:rPr>
        <w:t>whether</w:t>
      </w:r>
      <w:r w:rsidR="00FC4630" w:rsidRPr="00CF73E1">
        <w:rPr>
          <w:rFonts w:ascii="Times New Roman" w:hAnsi="Times New Roman" w:cs="Times New Roman"/>
          <w:color w:val="000000" w:themeColor="text1"/>
          <w:sz w:val="24"/>
          <w:szCs w:val="24"/>
          <w:lang w:val="en-US"/>
        </w:rPr>
        <w:t xml:space="preserve"> </w:t>
      </w:r>
      <w:r w:rsidR="006436CA" w:rsidRPr="00CF73E1">
        <w:rPr>
          <w:rFonts w:ascii="Times New Roman" w:hAnsi="Times New Roman" w:cs="Times New Roman"/>
          <w:color w:val="000000" w:themeColor="text1"/>
          <w:sz w:val="24"/>
          <w:szCs w:val="24"/>
          <w:lang w:val="en-US"/>
        </w:rPr>
        <w:t xml:space="preserve">exposure to </w:t>
      </w:r>
      <w:r w:rsidR="00FC4630" w:rsidRPr="00CF73E1">
        <w:rPr>
          <w:rFonts w:ascii="Times New Roman" w:hAnsi="Times New Roman" w:cs="Times New Roman"/>
          <w:color w:val="000000" w:themeColor="text1"/>
          <w:sz w:val="24"/>
          <w:szCs w:val="24"/>
          <w:lang w:val="en-US"/>
        </w:rPr>
        <w:t xml:space="preserve">a YouTube video featuring </w:t>
      </w:r>
      <w:r w:rsidR="00B049CD" w:rsidRPr="00CF73E1">
        <w:rPr>
          <w:rFonts w:ascii="Times New Roman" w:hAnsi="Times New Roman" w:cs="Times New Roman"/>
          <w:color w:val="000000" w:themeColor="text1"/>
          <w:sz w:val="24"/>
          <w:szCs w:val="24"/>
          <w:lang w:val="en-US"/>
        </w:rPr>
        <w:t xml:space="preserve">influencer </w:t>
      </w:r>
      <w:r w:rsidR="001B09FA" w:rsidRPr="00CF73E1">
        <w:rPr>
          <w:rFonts w:ascii="Times New Roman" w:hAnsi="Times New Roman" w:cs="Times New Roman"/>
          <w:color w:val="000000" w:themeColor="text1"/>
          <w:sz w:val="24"/>
          <w:szCs w:val="24"/>
        </w:rPr>
        <w:t>marketing</w:t>
      </w:r>
      <w:r w:rsidR="00840122" w:rsidRPr="00CF73E1">
        <w:rPr>
          <w:rFonts w:ascii="Times New Roman" w:hAnsi="Times New Roman" w:cs="Times New Roman"/>
          <w:color w:val="000000" w:themeColor="text1"/>
          <w:sz w:val="24"/>
          <w:szCs w:val="24"/>
        </w:rPr>
        <w:t xml:space="preserve"> of</w:t>
      </w:r>
      <w:r w:rsidR="001B09FA" w:rsidRPr="00CF73E1">
        <w:rPr>
          <w:rFonts w:ascii="Times New Roman" w:hAnsi="Times New Roman" w:cs="Times New Roman"/>
          <w:color w:val="000000" w:themeColor="text1"/>
          <w:sz w:val="24"/>
          <w:szCs w:val="24"/>
        </w:rPr>
        <w:t xml:space="preserve"> an </w:t>
      </w:r>
      <w:r w:rsidR="00340444" w:rsidRPr="00CF73E1">
        <w:rPr>
          <w:rFonts w:ascii="Times New Roman" w:hAnsi="Times New Roman" w:cs="Times New Roman"/>
          <w:color w:val="000000" w:themeColor="text1"/>
          <w:sz w:val="24"/>
          <w:szCs w:val="24"/>
        </w:rPr>
        <w:t>unhealthy snack</w:t>
      </w:r>
      <w:r w:rsidR="00FC4630" w:rsidRPr="00CF73E1">
        <w:rPr>
          <w:rFonts w:ascii="Times New Roman" w:hAnsi="Times New Roman" w:cs="Times New Roman"/>
          <w:color w:val="000000" w:themeColor="text1"/>
          <w:sz w:val="24"/>
          <w:szCs w:val="24"/>
        </w:rPr>
        <w:t xml:space="preserve"> </w:t>
      </w:r>
      <w:r w:rsidR="007841FD" w:rsidRPr="00CF73E1">
        <w:rPr>
          <w:rFonts w:ascii="Times New Roman" w:hAnsi="Times New Roman" w:cs="Times New Roman"/>
          <w:color w:val="000000" w:themeColor="text1"/>
          <w:sz w:val="24"/>
          <w:szCs w:val="24"/>
        </w:rPr>
        <w:t>affect</w:t>
      </w:r>
      <w:r w:rsidR="0003630A" w:rsidRPr="00CF73E1">
        <w:rPr>
          <w:rFonts w:ascii="Times New Roman" w:hAnsi="Times New Roman" w:cs="Times New Roman"/>
          <w:color w:val="000000" w:themeColor="text1"/>
          <w:sz w:val="24"/>
          <w:szCs w:val="24"/>
        </w:rPr>
        <w:t>s</w:t>
      </w:r>
      <w:r w:rsidR="007841FD" w:rsidRPr="00CF73E1">
        <w:rPr>
          <w:rFonts w:ascii="Times New Roman" w:hAnsi="Times New Roman" w:cs="Times New Roman"/>
          <w:color w:val="000000" w:themeColor="text1"/>
          <w:sz w:val="24"/>
          <w:szCs w:val="24"/>
        </w:rPr>
        <w:t xml:space="preserve"> </w:t>
      </w:r>
      <w:r w:rsidR="00340444" w:rsidRPr="00CF73E1">
        <w:rPr>
          <w:rFonts w:ascii="Times New Roman" w:hAnsi="Times New Roman" w:cs="Times New Roman"/>
          <w:color w:val="000000" w:themeColor="text1"/>
          <w:sz w:val="24"/>
          <w:szCs w:val="24"/>
        </w:rPr>
        <w:t xml:space="preserve">children’s </w:t>
      </w:r>
      <w:r w:rsidR="00340444" w:rsidRPr="00CF73E1">
        <w:rPr>
          <w:rFonts w:ascii="Times New Roman" w:hAnsi="Times New Roman" w:cs="Times New Roman"/>
          <w:i/>
          <w:color w:val="000000" w:themeColor="text1"/>
          <w:sz w:val="24"/>
          <w:szCs w:val="24"/>
        </w:rPr>
        <w:t>ad libitum</w:t>
      </w:r>
      <w:r w:rsidR="00340444" w:rsidRPr="00CF73E1">
        <w:rPr>
          <w:rFonts w:ascii="Times New Roman" w:hAnsi="Times New Roman" w:cs="Times New Roman"/>
          <w:color w:val="000000" w:themeColor="text1"/>
          <w:sz w:val="24"/>
          <w:szCs w:val="24"/>
        </w:rPr>
        <w:t xml:space="preserve"> </w:t>
      </w:r>
      <w:r w:rsidR="00EC04B3" w:rsidRPr="00CF73E1">
        <w:rPr>
          <w:rFonts w:ascii="Times New Roman" w:hAnsi="Times New Roman" w:cs="Times New Roman"/>
          <w:color w:val="000000" w:themeColor="text1"/>
          <w:sz w:val="24"/>
          <w:szCs w:val="24"/>
        </w:rPr>
        <w:t>snack intake</w:t>
      </w:r>
      <w:r w:rsidR="00EE4E5B" w:rsidRPr="00CF73E1">
        <w:rPr>
          <w:rFonts w:ascii="Times New Roman" w:hAnsi="Times New Roman" w:cs="Times New Roman"/>
          <w:color w:val="000000" w:themeColor="text1"/>
          <w:sz w:val="24"/>
          <w:szCs w:val="24"/>
        </w:rPr>
        <w:t>, and whether inclusion of an advertising disclosure moderates this effect</w:t>
      </w:r>
      <w:r w:rsidR="00EC04B3" w:rsidRPr="00CF73E1">
        <w:rPr>
          <w:rFonts w:ascii="Times New Roman" w:hAnsi="Times New Roman" w:cs="Times New Roman"/>
          <w:color w:val="000000" w:themeColor="text1"/>
          <w:sz w:val="24"/>
          <w:szCs w:val="24"/>
        </w:rPr>
        <w:t>.</w:t>
      </w:r>
    </w:p>
    <w:p w14:paraId="0F92B0CE" w14:textId="49709AA5" w:rsidR="0047652C" w:rsidRPr="00CF73E1" w:rsidRDefault="00B049CD" w:rsidP="0047652C">
      <w:pPr>
        <w:spacing w:line="480" w:lineRule="auto"/>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Methods</w:t>
      </w:r>
      <w:r w:rsidR="0047652C" w:rsidRPr="00CF73E1">
        <w:rPr>
          <w:rFonts w:ascii="Times New Roman" w:hAnsi="Times New Roman" w:cs="Times New Roman"/>
          <w:color w:val="000000" w:themeColor="text1"/>
          <w:sz w:val="24"/>
          <w:szCs w:val="24"/>
        </w:rPr>
        <w:t xml:space="preserve">: </w:t>
      </w:r>
      <w:r w:rsidR="00AC610D" w:rsidRPr="00CF73E1">
        <w:rPr>
          <w:rFonts w:ascii="Times New Roman" w:hAnsi="Times New Roman" w:cs="Times New Roman"/>
          <w:color w:val="000000" w:themeColor="text1"/>
          <w:sz w:val="24"/>
          <w:szCs w:val="24"/>
        </w:rPr>
        <w:t xml:space="preserve">In a </w:t>
      </w:r>
      <w:r w:rsidR="00D95E05" w:rsidRPr="00CF73E1">
        <w:rPr>
          <w:rFonts w:ascii="Times New Roman" w:hAnsi="Times New Roman" w:cs="Times New Roman"/>
          <w:color w:val="000000" w:themeColor="text1"/>
          <w:sz w:val="24"/>
          <w:szCs w:val="24"/>
        </w:rPr>
        <w:t>ra</w:t>
      </w:r>
      <w:r w:rsidR="00732967" w:rsidRPr="00CF73E1">
        <w:rPr>
          <w:rFonts w:ascii="Times New Roman" w:hAnsi="Times New Roman" w:cs="Times New Roman"/>
          <w:color w:val="000000" w:themeColor="text1"/>
          <w:sz w:val="24"/>
          <w:szCs w:val="24"/>
        </w:rPr>
        <w:t>ndomised between-subject</w:t>
      </w:r>
      <w:r w:rsidR="00CE1F0F" w:rsidRPr="00CF73E1">
        <w:rPr>
          <w:rFonts w:ascii="Times New Roman" w:hAnsi="Times New Roman" w:cs="Times New Roman"/>
          <w:color w:val="000000" w:themeColor="text1"/>
          <w:sz w:val="24"/>
          <w:szCs w:val="24"/>
        </w:rPr>
        <w:t>s</w:t>
      </w:r>
      <w:r w:rsidR="00732967" w:rsidRPr="00CF73E1">
        <w:rPr>
          <w:rFonts w:ascii="Times New Roman" w:hAnsi="Times New Roman" w:cs="Times New Roman"/>
          <w:color w:val="000000" w:themeColor="text1"/>
          <w:sz w:val="24"/>
          <w:szCs w:val="24"/>
        </w:rPr>
        <w:t xml:space="preserve"> design</w:t>
      </w:r>
      <w:r w:rsidR="00AC610D" w:rsidRPr="00CF73E1">
        <w:rPr>
          <w:rFonts w:ascii="Times New Roman" w:hAnsi="Times New Roman" w:cs="Times New Roman"/>
          <w:color w:val="000000" w:themeColor="text1"/>
          <w:sz w:val="24"/>
          <w:szCs w:val="24"/>
        </w:rPr>
        <w:t>,</w:t>
      </w:r>
      <w:r w:rsidR="00D95E05" w:rsidRPr="00CF73E1">
        <w:rPr>
          <w:rFonts w:ascii="Times New Roman" w:hAnsi="Times New Roman" w:cs="Times New Roman"/>
          <w:color w:val="000000" w:themeColor="text1"/>
          <w:sz w:val="24"/>
          <w:szCs w:val="24"/>
        </w:rPr>
        <w:t xml:space="preserve"> 151 children </w:t>
      </w:r>
      <w:r w:rsidR="00AC610D" w:rsidRPr="00CF73E1">
        <w:rPr>
          <w:rFonts w:ascii="Times New Roman" w:hAnsi="Times New Roman" w:cs="Times New Roman"/>
          <w:color w:val="000000" w:themeColor="text1"/>
          <w:sz w:val="24"/>
          <w:szCs w:val="24"/>
        </w:rPr>
        <w:t>(</w:t>
      </w:r>
      <w:r w:rsidR="008455C5" w:rsidRPr="00CF73E1">
        <w:rPr>
          <w:rFonts w:ascii="Times New Roman" w:hAnsi="Times New Roman" w:cs="Times New Roman"/>
          <w:color w:val="000000" w:themeColor="text1"/>
          <w:sz w:val="24"/>
          <w:szCs w:val="24"/>
        </w:rPr>
        <w:t xml:space="preserve">aged </w:t>
      </w:r>
      <w:r w:rsidR="00AC610D" w:rsidRPr="00CF73E1">
        <w:rPr>
          <w:rFonts w:ascii="Times New Roman" w:hAnsi="Times New Roman" w:cs="Times New Roman"/>
          <w:color w:val="000000" w:themeColor="text1"/>
          <w:sz w:val="24"/>
          <w:szCs w:val="24"/>
        </w:rPr>
        <w:t>9-11 years, mean</w:t>
      </w:r>
      <w:r w:rsidR="002A1681" w:rsidRPr="00CF73E1">
        <w:rPr>
          <w:rFonts w:ascii="Times New Roman" w:hAnsi="Times New Roman" w:cs="Times New Roman"/>
          <w:color w:val="000000" w:themeColor="text1"/>
          <w:sz w:val="24"/>
          <w:szCs w:val="24"/>
        </w:rPr>
        <w:t xml:space="preserve"> 10.32 years ± 0.6</w:t>
      </w:r>
      <w:r w:rsidR="00AC610D" w:rsidRPr="00CF73E1">
        <w:rPr>
          <w:rFonts w:ascii="Times New Roman" w:hAnsi="Times New Roman" w:cs="Times New Roman"/>
          <w:color w:val="000000" w:themeColor="text1"/>
          <w:sz w:val="24"/>
          <w:szCs w:val="24"/>
        </w:rPr>
        <w:t xml:space="preserve">) </w:t>
      </w:r>
      <w:r w:rsidR="00D71402" w:rsidRPr="00CF73E1">
        <w:rPr>
          <w:rFonts w:ascii="Times New Roman" w:hAnsi="Times New Roman" w:cs="Times New Roman"/>
          <w:color w:val="000000" w:themeColor="text1"/>
          <w:sz w:val="24"/>
          <w:szCs w:val="24"/>
        </w:rPr>
        <w:t>were exposed to</w:t>
      </w:r>
      <w:r w:rsidRPr="00CF73E1">
        <w:rPr>
          <w:rFonts w:ascii="Times New Roman" w:hAnsi="Times New Roman" w:cs="Times New Roman"/>
          <w:color w:val="000000" w:themeColor="text1"/>
          <w:sz w:val="24"/>
          <w:szCs w:val="24"/>
        </w:rPr>
        <w:t xml:space="preserve"> influencer marketing of</w:t>
      </w:r>
      <w:r w:rsidR="00D95E05" w:rsidRPr="00CF73E1">
        <w:rPr>
          <w:rFonts w:ascii="Times New Roman" w:hAnsi="Times New Roman" w:cs="Times New Roman"/>
          <w:color w:val="000000" w:themeColor="text1"/>
          <w:sz w:val="24"/>
          <w:szCs w:val="24"/>
        </w:rPr>
        <w:t xml:space="preserve"> a non-food produc</w:t>
      </w:r>
      <w:r w:rsidR="001B09FA" w:rsidRPr="00CF73E1">
        <w:rPr>
          <w:rFonts w:ascii="Times New Roman" w:hAnsi="Times New Roman" w:cs="Times New Roman"/>
          <w:color w:val="000000" w:themeColor="text1"/>
          <w:sz w:val="24"/>
          <w:szCs w:val="24"/>
        </w:rPr>
        <w:t>t (n=51)</w:t>
      </w:r>
      <w:r w:rsidR="0003630A" w:rsidRPr="00CF73E1">
        <w:rPr>
          <w:rFonts w:ascii="Times New Roman" w:hAnsi="Times New Roman" w:cs="Times New Roman"/>
          <w:color w:val="000000" w:themeColor="text1"/>
          <w:sz w:val="24"/>
          <w:szCs w:val="24"/>
        </w:rPr>
        <w:t>,</w:t>
      </w:r>
      <w:r w:rsidR="001B09FA" w:rsidRPr="00CF73E1">
        <w:rPr>
          <w:rFonts w:ascii="Times New Roman" w:hAnsi="Times New Roman" w:cs="Times New Roman"/>
          <w:color w:val="000000" w:themeColor="text1"/>
          <w:sz w:val="24"/>
          <w:szCs w:val="24"/>
        </w:rPr>
        <w:t xml:space="preserve"> or an unhealthy</w:t>
      </w:r>
      <w:r w:rsidR="00D95E05" w:rsidRPr="00CF73E1">
        <w:rPr>
          <w:rFonts w:ascii="Times New Roman" w:hAnsi="Times New Roman" w:cs="Times New Roman"/>
          <w:color w:val="000000" w:themeColor="text1"/>
          <w:sz w:val="24"/>
          <w:szCs w:val="24"/>
        </w:rPr>
        <w:t xml:space="preserve"> snack with (n=50) or without </w:t>
      </w:r>
      <w:r w:rsidR="00AF3E1A" w:rsidRPr="00CF73E1">
        <w:rPr>
          <w:rFonts w:ascii="Times New Roman" w:hAnsi="Times New Roman" w:cs="Times New Roman"/>
          <w:color w:val="000000" w:themeColor="text1"/>
          <w:sz w:val="24"/>
          <w:szCs w:val="24"/>
        </w:rPr>
        <w:t xml:space="preserve">(n=50) </w:t>
      </w:r>
      <w:r w:rsidR="00D95E05" w:rsidRPr="00CF73E1">
        <w:rPr>
          <w:rFonts w:ascii="Times New Roman" w:hAnsi="Times New Roman" w:cs="Times New Roman"/>
          <w:color w:val="000000" w:themeColor="text1"/>
          <w:sz w:val="24"/>
          <w:szCs w:val="24"/>
        </w:rPr>
        <w:t>a</w:t>
      </w:r>
      <w:r w:rsidRPr="00CF73E1">
        <w:rPr>
          <w:rFonts w:ascii="Times New Roman" w:hAnsi="Times New Roman" w:cs="Times New Roman"/>
          <w:color w:val="000000" w:themeColor="text1"/>
          <w:sz w:val="24"/>
          <w:szCs w:val="24"/>
        </w:rPr>
        <w:t>n advertising disclosure</w:t>
      </w:r>
      <w:r w:rsidR="00D95E05" w:rsidRPr="00CF73E1">
        <w:rPr>
          <w:rFonts w:ascii="Times New Roman" w:hAnsi="Times New Roman" w:cs="Times New Roman"/>
          <w:color w:val="000000" w:themeColor="text1"/>
          <w:sz w:val="24"/>
          <w:szCs w:val="24"/>
        </w:rPr>
        <w:t xml:space="preserve">. </w:t>
      </w:r>
      <w:r w:rsidR="00D04865" w:rsidRPr="00CF73E1">
        <w:rPr>
          <w:rFonts w:ascii="Times New Roman" w:hAnsi="Times New Roman" w:cs="Times New Roman"/>
          <w:color w:val="000000" w:themeColor="text1"/>
          <w:sz w:val="24"/>
          <w:szCs w:val="24"/>
        </w:rPr>
        <w:t>P</w:t>
      </w:r>
      <w:r w:rsidR="00D95E05" w:rsidRPr="00CF73E1">
        <w:rPr>
          <w:rFonts w:ascii="Times New Roman" w:hAnsi="Times New Roman" w:cs="Times New Roman"/>
          <w:color w:val="000000" w:themeColor="text1"/>
          <w:sz w:val="24"/>
          <w:szCs w:val="24"/>
        </w:rPr>
        <w:t xml:space="preserve">articipants’ </w:t>
      </w:r>
      <w:r w:rsidR="00D95E05" w:rsidRPr="00CF73E1">
        <w:rPr>
          <w:rFonts w:ascii="Times New Roman" w:hAnsi="Times New Roman" w:cs="Times New Roman"/>
          <w:i/>
          <w:color w:val="000000" w:themeColor="text1"/>
          <w:sz w:val="24"/>
          <w:szCs w:val="24"/>
        </w:rPr>
        <w:t>ad libitum</w:t>
      </w:r>
      <w:r w:rsidR="00D95E05" w:rsidRPr="00CF73E1">
        <w:rPr>
          <w:rFonts w:ascii="Times New Roman" w:hAnsi="Times New Roman" w:cs="Times New Roman"/>
          <w:color w:val="000000" w:themeColor="text1"/>
          <w:sz w:val="24"/>
          <w:szCs w:val="24"/>
        </w:rPr>
        <w:t xml:space="preserve"> intake of </w:t>
      </w:r>
      <w:r w:rsidR="00B25953" w:rsidRPr="00CF73E1">
        <w:rPr>
          <w:rFonts w:ascii="Times New Roman" w:hAnsi="Times New Roman" w:cs="Times New Roman"/>
          <w:color w:val="000000" w:themeColor="text1"/>
          <w:sz w:val="24"/>
          <w:szCs w:val="24"/>
        </w:rPr>
        <w:t>the</w:t>
      </w:r>
      <w:r w:rsidR="00704AF4" w:rsidRPr="00CF73E1">
        <w:rPr>
          <w:rFonts w:ascii="Times New Roman" w:hAnsi="Times New Roman" w:cs="Times New Roman"/>
          <w:color w:val="000000" w:themeColor="text1"/>
          <w:sz w:val="24"/>
          <w:szCs w:val="24"/>
        </w:rPr>
        <w:t xml:space="preserve"> </w:t>
      </w:r>
      <w:r w:rsidR="00B25953" w:rsidRPr="00CF73E1">
        <w:rPr>
          <w:rFonts w:ascii="Times New Roman" w:hAnsi="Times New Roman" w:cs="Times New Roman"/>
          <w:color w:val="000000" w:themeColor="text1"/>
          <w:sz w:val="24"/>
          <w:szCs w:val="24"/>
        </w:rPr>
        <w:t xml:space="preserve">marketed </w:t>
      </w:r>
      <w:r w:rsidR="00D04865" w:rsidRPr="00CF73E1">
        <w:rPr>
          <w:rFonts w:ascii="Times New Roman" w:hAnsi="Times New Roman" w:cs="Times New Roman"/>
          <w:color w:val="000000" w:themeColor="text1"/>
          <w:sz w:val="24"/>
          <w:szCs w:val="24"/>
        </w:rPr>
        <w:t>snack</w:t>
      </w:r>
      <w:r w:rsidR="006436CA" w:rsidRPr="00CF73E1">
        <w:rPr>
          <w:rFonts w:ascii="Times New Roman" w:hAnsi="Times New Roman" w:cs="Times New Roman"/>
          <w:color w:val="000000" w:themeColor="text1"/>
          <w:sz w:val="24"/>
          <w:szCs w:val="24"/>
        </w:rPr>
        <w:t xml:space="preserve"> and</w:t>
      </w:r>
      <w:r w:rsidR="00EC04B3" w:rsidRPr="00CF73E1">
        <w:rPr>
          <w:rFonts w:ascii="Times New Roman" w:hAnsi="Times New Roman" w:cs="Times New Roman"/>
          <w:color w:val="000000" w:themeColor="text1"/>
          <w:sz w:val="24"/>
          <w:szCs w:val="24"/>
        </w:rPr>
        <w:t xml:space="preserve"> </w:t>
      </w:r>
      <w:r w:rsidR="008455C5" w:rsidRPr="00CF73E1">
        <w:rPr>
          <w:rFonts w:ascii="Times New Roman" w:hAnsi="Times New Roman" w:cs="Times New Roman"/>
          <w:color w:val="000000" w:themeColor="text1"/>
          <w:sz w:val="24"/>
          <w:szCs w:val="24"/>
        </w:rPr>
        <w:t xml:space="preserve">an </w:t>
      </w:r>
      <w:r w:rsidR="00530B1B" w:rsidRPr="00CF73E1">
        <w:rPr>
          <w:rFonts w:ascii="Times New Roman" w:hAnsi="Times New Roman" w:cs="Times New Roman"/>
          <w:color w:val="000000" w:themeColor="text1"/>
          <w:sz w:val="24"/>
          <w:szCs w:val="24"/>
        </w:rPr>
        <w:t>alternative</w:t>
      </w:r>
      <w:r w:rsidR="008455C5" w:rsidRPr="00CF73E1">
        <w:rPr>
          <w:rFonts w:ascii="Times New Roman" w:hAnsi="Times New Roman" w:cs="Times New Roman"/>
          <w:color w:val="000000" w:themeColor="text1"/>
          <w:sz w:val="24"/>
          <w:szCs w:val="24"/>
        </w:rPr>
        <w:t xml:space="preserve"> brand</w:t>
      </w:r>
      <w:r w:rsidR="00704AF4" w:rsidRPr="00CF73E1">
        <w:rPr>
          <w:rFonts w:ascii="Times New Roman" w:hAnsi="Times New Roman" w:cs="Times New Roman"/>
          <w:color w:val="000000" w:themeColor="text1"/>
          <w:sz w:val="24"/>
          <w:szCs w:val="24"/>
        </w:rPr>
        <w:t xml:space="preserve"> of the same snack</w:t>
      </w:r>
      <w:r w:rsidR="00AA798E" w:rsidRPr="00CF73E1">
        <w:rPr>
          <w:rFonts w:ascii="Times New Roman" w:hAnsi="Times New Roman" w:cs="Times New Roman"/>
          <w:color w:val="000000" w:themeColor="text1"/>
          <w:sz w:val="24"/>
          <w:szCs w:val="24"/>
        </w:rPr>
        <w:t xml:space="preserve"> </w:t>
      </w:r>
      <w:r w:rsidR="0003630A" w:rsidRPr="00CF73E1">
        <w:rPr>
          <w:rFonts w:ascii="Times New Roman" w:hAnsi="Times New Roman" w:cs="Times New Roman"/>
          <w:color w:val="000000" w:themeColor="text1"/>
          <w:sz w:val="24"/>
          <w:szCs w:val="24"/>
        </w:rPr>
        <w:t>w</w:t>
      </w:r>
      <w:r w:rsidRPr="00CF73E1">
        <w:rPr>
          <w:rFonts w:ascii="Times New Roman" w:hAnsi="Times New Roman" w:cs="Times New Roman"/>
          <w:color w:val="000000" w:themeColor="text1"/>
          <w:sz w:val="24"/>
          <w:szCs w:val="24"/>
        </w:rPr>
        <w:t>as</w:t>
      </w:r>
      <w:r w:rsidR="0003630A" w:rsidRPr="00CF73E1">
        <w:rPr>
          <w:rFonts w:ascii="Times New Roman" w:hAnsi="Times New Roman" w:cs="Times New Roman"/>
          <w:color w:val="000000" w:themeColor="text1"/>
          <w:sz w:val="24"/>
          <w:szCs w:val="24"/>
        </w:rPr>
        <w:t xml:space="preserve"> </w:t>
      </w:r>
      <w:r w:rsidR="00D95E05" w:rsidRPr="00CF73E1">
        <w:rPr>
          <w:rFonts w:ascii="Times New Roman" w:hAnsi="Times New Roman" w:cs="Times New Roman"/>
          <w:color w:val="000000" w:themeColor="text1"/>
          <w:sz w:val="24"/>
          <w:szCs w:val="24"/>
        </w:rPr>
        <w:t>measured.</w:t>
      </w:r>
    </w:p>
    <w:p w14:paraId="09957ABF" w14:textId="6F0FB7E2" w:rsidR="0047652C" w:rsidRPr="00CF73E1" w:rsidRDefault="0047652C" w:rsidP="0047652C">
      <w:pPr>
        <w:spacing w:line="480" w:lineRule="auto"/>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 xml:space="preserve">Results: </w:t>
      </w:r>
      <w:r w:rsidR="002B0776" w:rsidRPr="00CF73E1">
        <w:rPr>
          <w:rFonts w:ascii="Times New Roman" w:hAnsi="Times New Roman" w:cs="Times New Roman"/>
          <w:color w:val="000000" w:themeColor="text1"/>
          <w:sz w:val="24"/>
          <w:szCs w:val="24"/>
        </w:rPr>
        <w:t>Children exposed to influencer food marketing with (</w:t>
      </w:r>
      <w:r w:rsidR="002B0776" w:rsidRPr="00CF73E1">
        <w:rPr>
          <w:rFonts w:ascii="Times New Roman" w:hAnsi="Times New Roman" w:cs="Times New Roman"/>
          <w:i/>
          <w:color w:val="000000" w:themeColor="text1"/>
          <w:sz w:val="24"/>
          <w:szCs w:val="24"/>
        </w:rPr>
        <w:t>p</w:t>
      </w:r>
      <w:r w:rsidR="002B0776" w:rsidRPr="00CF73E1">
        <w:rPr>
          <w:rFonts w:ascii="Times New Roman" w:hAnsi="Times New Roman" w:cs="Times New Roman"/>
          <w:color w:val="000000" w:themeColor="text1"/>
          <w:sz w:val="24"/>
          <w:szCs w:val="24"/>
        </w:rPr>
        <w:t xml:space="preserve">&lt;.001, </w:t>
      </w:r>
      <w:r w:rsidR="002B0776" w:rsidRPr="00CF73E1">
        <w:rPr>
          <w:rFonts w:ascii="Times New Roman" w:hAnsi="Times New Roman" w:cs="Times New Roman"/>
          <w:i/>
          <w:color w:val="000000" w:themeColor="text1"/>
          <w:sz w:val="24"/>
          <w:szCs w:val="24"/>
        </w:rPr>
        <w:t>d</w:t>
      </w:r>
      <w:r w:rsidR="002B0776" w:rsidRPr="00CF73E1">
        <w:rPr>
          <w:rFonts w:ascii="Times New Roman" w:hAnsi="Times New Roman" w:cs="Times New Roman"/>
          <w:color w:val="000000" w:themeColor="text1"/>
          <w:sz w:val="24"/>
          <w:szCs w:val="24"/>
        </w:rPr>
        <w:t>= 1.40) and without (</w:t>
      </w:r>
      <w:r w:rsidR="002B0776" w:rsidRPr="00CF73E1">
        <w:rPr>
          <w:rFonts w:ascii="Times New Roman" w:hAnsi="Times New Roman" w:cs="Times New Roman"/>
          <w:i/>
          <w:color w:val="000000" w:themeColor="text1"/>
          <w:sz w:val="24"/>
          <w:szCs w:val="24"/>
        </w:rPr>
        <w:t>p</w:t>
      </w:r>
      <w:r w:rsidR="002B0776" w:rsidRPr="00CF73E1">
        <w:rPr>
          <w:rFonts w:ascii="Times New Roman" w:hAnsi="Times New Roman" w:cs="Times New Roman"/>
          <w:color w:val="000000" w:themeColor="text1"/>
          <w:sz w:val="24"/>
          <w:szCs w:val="24"/>
        </w:rPr>
        <w:t xml:space="preserve">&lt;.001, </w:t>
      </w:r>
      <w:r w:rsidR="002B0776" w:rsidRPr="00CF73E1">
        <w:rPr>
          <w:rFonts w:ascii="Times New Roman" w:hAnsi="Times New Roman" w:cs="Times New Roman"/>
          <w:i/>
          <w:color w:val="000000" w:themeColor="text1"/>
          <w:sz w:val="24"/>
          <w:szCs w:val="24"/>
        </w:rPr>
        <w:t>d</w:t>
      </w:r>
      <w:r w:rsidR="002B0776" w:rsidRPr="00CF73E1">
        <w:rPr>
          <w:rFonts w:ascii="Times New Roman" w:hAnsi="Times New Roman" w:cs="Times New Roman"/>
          <w:color w:val="000000" w:themeColor="text1"/>
          <w:sz w:val="24"/>
          <w:szCs w:val="24"/>
        </w:rPr>
        <w:t>= 1.07</w:t>
      </w:r>
      <w:r w:rsidR="002B0776" w:rsidRPr="00CF73E1">
        <w:rPr>
          <w:rFonts w:ascii="Times New Roman" w:eastAsia="Times New Roman" w:hAnsi="Times New Roman" w:cs="Times New Roman"/>
          <w:color w:val="000000" w:themeColor="text1"/>
          <w:sz w:val="24"/>
          <w:szCs w:val="24"/>
        </w:rPr>
        <w:t>)</w:t>
      </w:r>
      <w:r w:rsidR="002B0776" w:rsidRPr="00CF73E1">
        <w:rPr>
          <w:rFonts w:ascii="Times New Roman" w:hAnsi="Times New Roman" w:cs="Times New Roman"/>
          <w:color w:val="000000" w:themeColor="text1"/>
          <w:sz w:val="24"/>
          <w:szCs w:val="24"/>
        </w:rPr>
        <w:t xml:space="preserve"> a disclosure consumed more (kcals) of the marketed snack relative to the alternative, the control did not differ (</w:t>
      </w:r>
      <w:r w:rsidR="002B0776" w:rsidRPr="00CF73E1">
        <w:rPr>
          <w:rFonts w:ascii="Times New Roman" w:hAnsi="Times New Roman" w:cs="Times New Roman"/>
          <w:i/>
          <w:color w:val="000000" w:themeColor="text1"/>
          <w:sz w:val="24"/>
          <w:szCs w:val="24"/>
        </w:rPr>
        <w:t>p</w:t>
      </w:r>
      <w:r w:rsidR="002B0776" w:rsidRPr="00CF73E1">
        <w:rPr>
          <w:rFonts w:ascii="Times New Roman" w:hAnsi="Times New Roman" w:cs="Times New Roman"/>
          <w:color w:val="000000" w:themeColor="text1"/>
          <w:sz w:val="24"/>
          <w:szCs w:val="24"/>
        </w:rPr>
        <w:t xml:space="preserve">=.186, </w:t>
      </w:r>
      <w:r w:rsidR="002B0776" w:rsidRPr="00CF73E1">
        <w:rPr>
          <w:rFonts w:ascii="Times New Roman" w:hAnsi="Times New Roman" w:cs="Times New Roman"/>
          <w:i/>
          <w:color w:val="000000" w:themeColor="text1"/>
          <w:sz w:val="24"/>
          <w:szCs w:val="24"/>
        </w:rPr>
        <w:t>d</w:t>
      </w:r>
      <w:r w:rsidR="002B0776" w:rsidRPr="00CF73E1">
        <w:rPr>
          <w:rFonts w:ascii="Times New Roman" w:hAnsi="Times New Roman" w:cs="Times New Roman"/>
          <w:color w:val="000000" w:themeColor="text1"/>
          <w:sz w:val="24"/>
          <w:szCs w:val="24"/>
        </w:rPr>
        <w:t xml:space="preserve">= 0.45). </w:t>
      </w:r>
      <w:r w:rsidR="007079E2" w:rsidRPr="00CF73E1">
        <w:rPr>
          <w:rFonts w:ascii="Times New Roman" w:hAnsi="Times New Roman" w:cs="Times New Roman"/>
          <w:color w:val="000000" w:themeColor="text1"/>
          <w:sz w:val="24"/>
          <w:szCs w:val="24"/>
        </w:rPr>
        <w:t>Consumption of the a</w:t>
      </w:r>
      <w:r w:rsidR="002B0776" w:rsidRPr="00CF73E1">
        <w:rPr>
          <w:rFonts w:ascii="Times New Roman" w:hAnsi="Times New Roman" w:cs="Times New Roman"/>
          <w:color w:val="000000" w:themeColor="text1"/>
          <w:sz w:val="24"/>
          <w:szCs w:val="24"/>
        </w:rPr>
        <w:t>lterative brand did not differ across conditions (</w:t>
      </w:r>
      <w:r w:rsidR="002B0776" w:rsidRPr="00CF73E1">
        <w:rPr>
          <w:rFonts w:ascii="Times New Roman" w:hAnsi="Times New Roman" w:cs="Times New Roman"/>
          <w:i/>
          <w:color w:val="000000" w:themeColor="text1"/>
          <w:sz w:val="24"/>
          <w:szCs w:val="24"/>
        </w:rPr>
        <w:t>p</w:t>
      </w:r>
      <w:r w:rsidR="002B0776" w:rsidRPr="00CF73E1">
        <w:rPr>
          <w:rFonts w:ascii="Times New Roman" w:hAnsi="Times New Roman" w:cs="Times New Roman"/>
          <w:color w:val="000000" w:themeColor="text1"/>
          <w:sz w:val="24"/>
          <w:szCs w:val="24"/>
        </w:rPr>
        <w:t>=.287, η</w:t>
      </w:r>
      <w:r w:rsidR="002B0776" w:rsidRPr="00CF73E1">
        <w:rPr>
          <w:rFonts w:ascii="Times New Roman" w:hAnsi="Times New Roman" w:cs="Times New Roman"/>
          <w:color w:val="000000" w:themeColor="text1"/>
          <w:sz w:val="24"/>
          <w:szCs w:val="24"/>
          <w:vertAlign w:val="subscript"/>
        </w:rPr>
        <w:t>p</w:t>
      </w:r>
      <w:r w:rsidR="002B0776" w:rsidRPr="00CF73E1">
        <w:rPr>
          <w:rFonts w:ascii="Times New Roman" w:hAnsi="Times New Roman" w:cs="Times New Roman"/>
          <w:color w:val="000000" w:themeColor="text1"/>
          <w:sz w:val="24"/>
          <w:szCs w:val="24"/>
          <w:vertAlign w:val="superscript"/>
        </w:rPr>
        <w:t>2</w:t>
      </w:r>
      <w:r w:rsidR="002B0776" w:rsidRPr="00CF73E1">
        <w:rPr>
          <w:rFonts w:ascii="Times New Roman" w:hAnsi="Times New Roman" w:cs="Times New Roman"/>
          <w:color w:val="000000" w:themeColor="text1"/>
          <w:sz w:val="24"/>
          <w:szCs w:val="24"/>
        </w:rPr>
        <w:t xml:space="preserve">= .02). </w:t>
      </w:r>
      <w:r w:rsidR="00FC1A80" w:rsidRPr="00CF73E1">
        <w:rPr>
          <w:rFonts w:ascii="Times New Roman" w:hAnsi="Times New Roman" w:cs="Times New Roman"/>
          <w:color w:val="000000" w:themeColor="text1"/>
          <w:sz w:val="24"/>
          <w:szCs w:val="24"/>
        </w:rPr>
        <w:t>Children who viewed</w:t>
      </w:r>
      <w:r w:rsidR="007E2824" w:rsidRPr="00CF73E1">
        <w:rPr>
          <w:rFonts w:ascii="Times New Roman" w:hAnsi="Times New Roman" w:cs="Times New Roman"/>
          <w:color w:val="000000" w:themeColor="text1"/>
          <w:sz w:val="24"/>
          <w:szCs w:val="24"/>
        </w:rPr>
        <w:t xml:space="preserve"> food marketing </w:t>
      </w:r>
      <w:r w:rsidR="003F1FB3" w:rsidRPr="00CF73E1">
        <w:rPr>
          <w:rFonts w:ascii="Times New Roman" w:hAnsi="Times New Roman" w:cs="Times New Roman"/>
          <w:color w:val="000000" w:themeColor="text1"/>
          <w:sz w:val="24"/>
          <w:szCs w:val="24"/>
        </w:rPr>
        <w:t>with a disclosure</w:t>
      </w:r>
      <w:r w:rsidR="007079E2" w:rsidRPr="00CF73E1">
        <w:rPr>
          <w:rFonts w:ascii="Times New Roman" w:hAnsi="Times New Roman" w:cs="Times New Roman"/>
          <w:color w:val="000000" w:themeColor="text1"/>
          <w:sz w:val="24"/>
          <w:szCs w:val="24"/>
        </w:rPr>
        <w:t xml:space="preserve"> (and not those without)</w:t>
      </w:r>
      <w:r w:rsidR="00FC1A80" w:rsidRPr="00CF73E1">
        <w:rPr>
          <w:rFonts w:ascii="Times New Roman" w:hAnsi="Times New Roman" w:cs="Times New Roman"/>
          <w:color w:val="000000" w:themeColor="text1"/>
          <w:sz w:val="24"/>
          <w:szCs w:val="24"/>
        </w:rPr>
        <w:t xml:space="preserve"> </w:t>
      </w:r>
      <w:r w:rsidR="008455C5" w:rsidRPr="00CF73E1">
        <w:rPr>
          <w:rFonts w:ascii="Times New Roman" w:hAnsi="Times New Roman" w:cs="Times New Roman"/>
          <w:color w:val="000000" w:themeColor="text1"/>
          <w:sz w:val="24"/>
          <w:szCs w:val="24"/>
        </w:rPr>
        <w:t xml:space="preserve">consumed </w:t>
      </w:r>
      <w:r w:rsidR="007E2824" w:rsidRPr="00CF73E1">
        <w:rPr>
          <w:rFonts w:ascii="Times New Roman" w:hAnsi="Times New Roman" w:cs="Times New Roman"/>
          <w:color w:val="000000" w:themeColor="text1"/>
          <w:sz w:val="24"/>
          <w:szCs w:val="24"/>
        </w:rPr>
        <w:t>41</w:t>
      </w:r>
      <w:r w:rsidR="008455C5" w:rsidRPr="00CF73E1">
        <w:rPr>
          <w:rFonts w:ascii="Times New Roman" w:hAnsi="Times New Roman" w:cs="Times New Roman"/>
          <w:color w:val="000000" w:themeColor="text1"/>
          <w:sz w:val="24"/>
          <w:szCs w:val="24"/>
        </w:rPr>
        <w:t>% more of the marketed snack</w:t>
      </w:r>
      <w:r w:rsidR="00642B0F" w:rsidRPr="00CF73E1">
        <w:rPr>
          <w:rFonts w:ascii="Times New Roman" w:hAnsi="Times New Roman" w:cs="Times New Roman"/>
          <w:color w:val="000000" w:themeColor="text1"/>
          <w:sz w:val="24"/>
          <w:szCs w:val="24"/>
        </w:rPr>
        <w:t xml:space="preserve"> (</w:t>
      </w:r>
      <w:r w:rsidR="00642B0F" w:rsidRPr="00CF73E1">
        <w:rPr>
          <w:rFonts w:ascii="Times New Roman" w:hAnsi="Times New Roman" w:cs="Times New Roman"/>
          <w:i/>
          <w:color w:val="000000" w:themeColor="text1"/>
          <w:sz w:val="24"/>
          <w:szCs w:val="24"/>
        </w:rPr>
        <w:t>p</w:t>
      </w:r>
      <w:r w:rsidR="0043372E" w:rsidRPr="00CF73E1">
        <w:rPr>
          <w:rFonts w:ascii="Times New Roman" w:hAnsi="Times New Roman" w:cs="Times New Roman"/>
          <w:color w:val="000000" w:themeColor="text1"/>
          <w:sz w:val="24"/>
          <w:szCs w:val="24"/>
        </w:rPr>
        <w:t>=.004</w:t>
      </w:r>
      <w:r w:rsidR="00642B0F" w:rsidRPr="00CF73E1">
        <w:rPr>
          <w:rFonts w:ascii="Times New Roman" w:hAnsi="Times New Roman" w:cs="Times New Roman"/>
          <w:color w:val="000000" w:themeColor="text1"/>
          <w:sz w:val="24"/>
          <w:szCs w:val="24"/>
        </w:rPr>
        <w:t xml:space="preserve">, </w:t>
      </w:r>
      <w:r w:rsidR="000B4044" w:rsidRPr="00CF73E1">
        <w:rPr>
          <w:rFonts w:ascii="Times New Roman" w:hAnsi="Times New Roman" w:cs="Times New Roman"/>
          <w:color w:val="000000" w:themeColor="text1"/>
          <w:sz w:val="24"/>
          <w:szCs w:val="24"/>
        </w:rPr>
        <w:t>η</w:t>
      </w:r>
      <w:r w:rsidR="000B4044" w:rsidRPr="00CF73E1">
        <w:rPr>
          <w:rFonts w:ascii="Times New Roman" w:hAnsi="Times New Roman" w:cs="Times New Roman"/>
          <w:color w:val="000000" w:themeColor="text1"/>
          <w:sz w:val="24"/>
          <w:szCs w:val="24"/>
          <w:vertAlign w:val="subscript"/>
        </w:rPr>
        <w:t>p</w:t>
      </w:r>
      <w:r w:rsidR="000B4044" w:rsidRPr="00CF73E1">
        <w:rPr>
          <w:rFonts w:ascii="Times New Roman" w:hAnsi="Times New Roman" w:cs="Times New Roman"/>
          <w:color w:val="000000" w:themeColor="text1"/>
          <w:sz w:val="24"/>
          <w:szCs w:val="24"/>
          <w:vertAlign w:val="superscript"/>
        </w:rPr>
        <w:t>2</w:t>
      </w:r>
      <w:r w:rsidR="00642B0F" w:rsidRPr="00CF73E1">
        <w:rPr>
          <w:rFonts w:ascii="Times New Roman" w:hAnsi="Times New Roman" w:cs="Times New Roman"/>
          <w:color w:val="000000" w:themeColor="text1"/>
          <w:sz w:val="24"/>
          <w:szCs w:val="24"/>
        </w:rPr>
        <w:t xml:space="preserve">=.06), </w:t>
      </w:r>
      <w:r w:rsidR="008455C5" w:rsidRPr="00CF73E1">
        <w:rPr>
          <w:rFonts w:ascii="Times New Roman" w:hAnsi="Times New Roman" w:cs="Times New Roman"/>
          <w:color w:val="000000" w:themeColor="text1"/>
          <w:sz w:val="24"/>
          <w:szCs w:val="24"/>
        </w:rPr>
        <w:t xml:space="preserve">compared with </w:t>
      </w:r>
      <w:r w:rsidR="00FC1A80" w:rsidRPr="00CF73E1">
        <w:rPr>
          <w:rFonts w:ascii="Times New Roman" w:hAnsi="Times New Roman" w:cs="Times New Roman"/>
          <w:color w:val="000000" w:themeColor="text1"/>
          <w:sz w:val="24"/>
          <w:szCs w:val="24"/>
        </w:rPr>
        <w:t>control</w:t>
      </w:r>
      <w:r w:rsidR="007079E2" w:rsidRPr="00CF73E1">
        <w:rPr>
          <w:rFonts w:ascii="Times New Roman" w:hAnsi="Times New Roman" w:cs="Times New Roman"/>
          <w:color w:val="000000" w:themeColor="text1"/>
          <w:sz w:val="24"/>
          <w:szCs w:val="24"/>
        </w:rPr>
        <w:t>.</w:t>
      </w:r>
    </w:p>
    <w:p w14:paraId="4AE92862" w14:textId="3FABC59C" w:rsidR="00195DBB" w:rsidRPr="00CF73E1" w:rsidRDefault="00C4648B" w:rsidP="00F03B12">
      <w:pPr>
        <w:spacing w:line="480" w:lineRule="auto"/>
        <w:rPr>
          <w:rFonts w:ascii="Times New Roman" w:hAnsi="Times New Roman" w:cs="Times New Roman"/>
          <w:color w:val="000000" w:themeColor="text1"/>
          <w:sz w:val="24"/>
          <w:szCs w:val="24"/>
        </w:rPr>
      </w:pPr>
      <w:bookmarkStart w:id="1" w:name="OLE_LINK4"/>
      <w:r w:rsidRPr="00CF73E1">
        <w:rPr>
          <w:rFonts w:ascii="Times New Roman" w:hAnsi="Times New Roman" w:cs="Times New Roman"/>
          <w:color w:val="000000" w:themeColor="text1"/>
          <w:sz w:val="24"/>
          <w:szCs w:val="24"/>
        </w:rPr>
        <w:t xml:space="preserve">Conclusions: </w:t>
      </w:r>
      <w:bookmarkEnd w:id="1"/>
      <w:r w:rsidR="00D0287A" w:rsidRPr="00CF73E1">
        <w:rPr>
          <w:rFonts w:ascii="Times New Roman" w:hAnsi="Times New Roman" w:cs="Times New Roman"/>
          <w:color w:val="000000" w:themeColor="text1"/>
          <w:sz w:val="24"/>
          <w:szCs w:val="24"/>
        </w:rPr>
        <w:t>Influencer marketing</w:t>
      </w:r>
      <w:r w:rsidR="003F1FB3" w:rsidRPr="00CF73E1">
        <w:rPr>
          <w:rFonts w:ascii="Times New Roman" w:hAnsi="Times New Roman" w:cs="Times New Roman"/>
          <w:color w:val="000000" w:themeColor="text1"/>
          <w:sz w:val="24"/>
          <w:szCs w:val="24"/>
        </w:rPr>
        <w:t xml:space="preserve"> </w:t>
      </w:r>
      <w:r w:rsidR="00D0287A" w:rsidRPr="00CF73E1">
        <w:rPr>
          <w:rFonts w:ascii="Times New Roman" w:hAnsi="Times New Roman" w:cs="Times New Roman"/>
          <w:color w:val="000000" w:themeColor="text1"/>
          <w:sz w:val="24"/>
          <w:szCs w:val="24"/>
        </w:rPr>
        <w:t>increases children's</w:t>
      </w:r>
      <w:r w:rsidR="001B6189" w:rsidRPr="00CF73E1">
        <w:rPr>
          <w:rFonts w:ascii="Times New Roman" w:hAnsi="Times New Roman" w:cs="Times New Roman"/>
          <w:color w:val="000000" w:themeColor="text1"/>
          <w:sz w:val="24"/>
          <w:szCs w:val="24"/>
        </w:rPr>
        <w:t xml:space="preserve"> immediate</w:t>
      </w:r>
      <w:r w:rsidR="00D0287A" w:rsidRPr="00CF73E1">
        <w:rPr>
          <w:rFonts w:ascii="Times New Roman" w:hAnsi="Times New Roman" w:cs="Times New Roman"/>
          <w:color w:val="000000" w:themeColor="text1"/>
          <w:sz w:val="24"/>
          <w:szCs w:val="24"/>
        </w:rPr>
        <w:t xml:space="preserve"> intake of the promoted snack</w:t>
      </w:r>
      <w:r w:rsidR="003F1FB3" w:rsidRPr="00CF73E1">
        <w:rPr>
          <w:rFonts w:ascii="Times New Roman" w:hAnsi="Times New Roman" w:cs="Times New Roman"/>
          <w:color w:val="000000" w:themeColor="text1"/>
          <w:sz w:val="24"/>
          <w:szCs w:val="24"/>
        </w:rPr>
        <w:t xml:space="preserve"> relative to an alternative brand. A</w:t>
      </w:r>
      <w:r w:rsidR="00D0287A" w:rsidRPr="00CF73E1">
        <w:rPr>
          <w:rFonts w:ascii="Times New Roman" w:hAnsi="Times New Roman" w:cs="Times New Roman"/>
          <w:color w:val="000000" w:themeColor="text1"/>
          <w:sz w:val="24"/>
          <w:szCs w:val="24"/>
        </w:rPr>
        <w:t xml:space="preserve">dvertising disclosures </w:t>
      </w:r>
      <w:r w:rsidR="000A045D" w:rsidRPr="00CF73E1">
        <w:rPr>
          <w:rFonts w:ascii="Times New Roman" w:hAnsi="Times New Roman" w:cs="Times New Roman"/>
          <w:color w:val="000000" w:themeColor="text1"/>
          <w:sz w:val="24"/>
          <w:szCs w:val="24"/>
        </w:rPr>
        <w:t>may enhance</w:t>
      </w:r>
      <w:r w:rsidR="00D0287A" w:rsidRPr="00CF73E1">
        <w:rPr>
          <w:rFonts w:ascii="Times New Roman" w:hAnsi="Times New Roman" w:cs="Times New Roman"/>
          <w:color w:val="000000" w:themeColor="text1"/>
          <w:sz w:val="24"/>
          <w:szCs w:val="24"/>
        </w:rPr>
        <w:t xml:space="preserve"> the effect.</w:t>
      </w:r>
    </w:p>
    <w:p w14:paraId="6EC7135A" w14:textId="77777777" w:rsidR="00D0287A" w:rsidRPr="00CF73E1" w:rsidRDefault="00D0287A" w:rsidP="005C2793">
      <w:pPr>
        <w:rPr>
          <w:rFonts w:ascii="Times New Roman" w:hAnsi="Times New Roman" w:cs="Times New Roman"/>
          <w:color w:val="000000" w:themeColor="text1"/>
          <w:sz w:val="24"/>
          <w:szCs w:val="24"/>
        </w:rPr>
      </w:pPr>
    </w:p>
    <w:p w14:paraId="663E6252" w14:textId="77777777" w:rsidR="00D0287A" w:rsidRPr="00CF73E1" w:rsidRDefault="00D0287A" w:rsidP="005C2793">
      <w:pPr>
        <w:rPr>
          <w:rFonts w:ascii="Times New Roman" w:hAnsi="Times New Roman" w:cs="Times New Roman"/>
          <w:color w:val="000000" w:themeColor="text1"/>
          <w:sz w:val="24"/>
          <w:szCs w:val="24"/>
        </w:rPr>
      </w:pPr>
    </w:p>
    <w:p w14:paraId="024EE319" w14:textId="77777777" w:rsidR="00D0287A" w:rsidRPr="00CF73E1" w:rsidRDefault="00D0287A" w:rsidP="005C2793">
      <w:pPr>
        <w:rPr>
          <w:rFonts w:ascii="Times New Roman" w:hAnsi="Times New Roman" w:cs="Times New Roman"/>
          <w:color w:val="000000" w:themeColor="text1"/>
          <w:sz w:val="24"/>
          <w:szCs w:val="24"/>
        </w:rPr>
      </w:pPr>
    </w:p>
    <w:p w14:paraId="276ADA80" w14:textId="6CCFCF5D" w:rsidR="00D0287A" w:rsidRPr="00CF73E1" w:rsidRDefault="00D0287A" w:rsidP="005C2793">
      <w:pPr>
        <w:rPr>
          <w:rFonts w:ascii="Times New Roman" w:hAnsi="Times New Roman" w:cs="Times New Roman"/>
          <w:color w:val="000000" w:themeColor="text1"/>
          <w:sz w:val="24"/>
          <w:szCs w:val="24"/>
        </w:rPr>
      </w:pPr>
    </w:p>
    <w:p w14:paraId="7B530862" w14:textId="77777777" w:rsidR="00FC1A80" w:rsidRPr="00CF73E1" w:rsidRDefault="00FC1A80" w:rsidP="005C2793">
      <w:pPr>
        <w:rPr>
          <w:rFonts w:ascii="Times New Roman" w:hAnsi="Times New Roman" w:cs="Times New Roman"/>
          <w:color w:val="000000" w:themeColor="text1"/>
          <w:sz w:val="24"/>
          <w:szCs w:val="24"/>
        </w:rPr>
      </w:pPr>
    </w:p>
    <w:p w14:paraId="494D1E9E" w14:textId="77777777" w:rsidR="00D0287A" w:rsidRPr="00CF73E1" w:rsidRDefault="00D0287A" w:rsidP="005C2793">
      <w:pPr>
        <w:rPr>
          <w:rFonts w:ascii="Times New Roman" w:hAnsi="Times New Roman" w:cs="Times New Roman"/>
          <w:color w:val="000000" w:themeColor="text1"/>
          <w:sz w:val="24"/>
          <w:szCs w:val="24"/>
        </w:rPr>
      </w:pPr>
    </w:p>
    <w:p w14:paraId="42A6C986" w14:textId="3F10033D" w:rsidR="005C2793" w:rsidRPr="00CF73E1" w:rsidRDefault="005C2793" w:rsidP="005C2793">
      <w:pPr>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Abbreviations:</w:t>
      </w:r>
    </w:p>
    <w:p w14:paraId="490318A2" w14:textId="3F764FFF" w:rsidR="005C2793" w:rsidRPr="00CF73E1" w:rsidRDefault="005C2793" w:rsidP="005C2793">
      <w:pPr>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High fat, sugar, and/or salt, HFSS</w:t>
      </w:r>
    </w:p>
    <w:p w14:paraId="16D4DB2B" w14:textId="36AAEC90" w:rsidR="005C2793" w:rsidRPr="00CF73E1" w:rsidRDefault="005C2793" w:rsidP="005C2793">
      <w:pPr>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Video blogger, Vlogger</w:t>
      </w:r>
    </w:p>
    <w:p w14:paraId="3A940090" w14:textId="6DF6D360" w:rsidR="005C2793" w:rsidRPr="00CF73E1" w:rsidRDefault="005C2793" w:rsidP="005C2793">
      <w:pPr>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 xml:space="preserve">Body mass index, BMI </w:t>
      </w:r>
    </w:p>
    <w:p w14:paraId="7B9A0527" w14:textId="5EC4B522" w:rsidR="005C2793" w:rsidRPr="00CF73E1" w:rsidRDefault="005C2793" w:rsidP="005C2793">
      <w:pPr>
        <w:rPr>
          <w:rFonts w:ascii="Times New Roman" w:hAnsi="Times New Roman" w:cs="Times New Roman"/>
          <w:color w:val="000000" w:themeColor="text1"/>
          <w:sz w:val="24"/>
          <w:szCs w:val="24"/>
          <w:shd w:val="clear" w:color="auto" w:fill="FFFFFF"/>
        </w:rPr>
      </w:pPr>
      <w:r w:rsidRPr="00CF73E1">
        <w:rPr>
          <w:rFonts w:ascii="Times New Roman" w:hAnsi="Times New Roman" w:cs="Times New Roman"/>
          <w:color w:val="000000" w:themeColor="text1"/>
          <w:sz w:val="24"/>
          <w:szCs w:val="24"/>
          <w:shd w:val="clear" w:color="auto" w:fill="FFFFFF"/>
        </w:rPr>
        <w:t>Visual analog scale, VAS</w:t>
      </w:r>
    </w:p>
    <w:p w14:paraId="3117FBEB" w14:textId="201ACCFC" w:rsidR="005C2793" w:rsidRPr="00CF73E1" w:rsidRDefault="005C2793" w:rsidP="005C2793">
      <w:pPr>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shd w:val="clear" w:color="auto" w:fill="FFFFFF"/>
        </w:rPr>
        <w:t>Kilocalories, Kcal</w:t>
      </w:r>
    </w:p>
    <w:p w14:paraId="48A9F11F" w14:textId="77777777" w:rsidR="005C2793" w:rsidRPr="00CF73E1" w:rsidRDefault="005C2793" w:rsidP="005C2793">
      <w:pPr>
        <w:rPr>
          <w:rFonts w:ascii="Times New Roman" w:hAnsi="Times New Roman" w:cs="Times New Roman"/>
          <w:color w:val="000000" w:themeColor="text1"/>
          <w:sz w:val="24"/>
          <w:szCs w:val="24"/>
        </w:rPr>
      </w:pPr>
    </w:p>
    <w:p w14:paraId="681682DA" w14:textId="77777777" w:rsidR="005C2793" w:rsidRPr="00CF73E1" w:rsidRDefault="005C2793" w:rsidP="0047652C">
      <w:pPr>
        <w:spacing w:line="480" w:lineRule="auto"/>
        <w:rPr>
          <w:rFonts w:ascii="Times New Roman" w:hAnsi="Times New Roman" w:cs="Times New Roman"/>
          <w:color w:val="000000" w:themeColor="text1"/>
          <w:sz w:val="24"/>
          <w:szCs w:val="24"/>
        </w:rPr>
      </w:pPr>
    </w:p>
    <w:p w14:paraId="0B620E98" w14:textId="77777777" w:rsidR="009F288F" w:rsidRPr="00CF73E1" w:rsidRDefault="009F288F" w:rsidP="001E1C14">
      <w:pPr>
        <w:spacing w:line="480" w:lineRule="auto"/>
        <w:jc w:val="center"/>
        <w:rPr>
          <w:rFonts w:ascii="Times New Roman" w:hAnsi="Times New Roman" w:cs="Times New Roman"/>
          <w:b/>
          <w:color w:val="000000" w:themeColor="text1"/>
          <w:sz w:val="24"/>
          <w:szCs w:val="24"/>
        </w:rPr>
      </w:pPr>
    </w:p>
    <w:p w14:paraId="4BD685FB" w14:textId="77777777" w:rsidR="009F288F" w:rsidRPr="00CF73E1" w:rsidRDefault="009F288F" w:rsidP="001E1C14">
      <w:pPr>
        <w:spacing w:line="480" w:lineRule="auto"/>
        <w:jc w:val="center"/>
        <w:rPr>
          <w:rFonts w:ascii="Times New Roman" w:hAnsi="Times New Roman" w:cs="Times New Roman"/>
          <w:b/>
          <w:color w:val="000000" w:themeColor="text1"/>
          <w:sz w:val="24"/>
          <w:szCs w:val="24"/>
        </w:rPr>
      </w:pPr>
    </w:p>
    <w:p w14:paraId="7322AFB7" w14:textId="77777777" w:rsidR="00B049CD" w:rsidRPr="00CF73E1" w:rsidRDefault="00B049CD" w:rsidP="001E1C14">
      <w:pPr>
        <w:spacing w:line="480" w:lineRule="auto"/>
        <w:jc w:val="center"/>
        <w:rPr>
          <w:rFonts w:ascii="Times New Roman" w:hAnsi="Times New Roman" w:cs="Times New Roman"/>
          <w:b/>
          <w:color w:val="000000" w:themeColor="text1"/>
          <w:sz w:val="24"/>
          <w:szCs w:val="24"/>
        </w:rPr>
      </w:pPr>
    </w:p>
    <w:p w14:paraId="6DBF035A" w14:textId="77777777" w:rsidR="00195DBB" w:rsidRPr="00CF73E1" w:rsidRDefault="00195DBB" w:rsidP="001E1C14">
      <w:pPr>
        <w:spacing w:line="480" w:lineRule="auto"/>
        <w:jc w:val="center"/>
        <w:rPr>
          <w:rFonts w:ascii="Times New Roman" w:hAnsi="Times New Roman" w:cs="Times New Roman"/>
          <w:b/>
          <w:color w:val="000000" w:themeColor="text1"/>
          <w:sz w:val="24"/>
          <w:szCs w:val="24"/>
        </w:rPr>
      </w:pPr>
    </w:p>
    <w:p w14:paraId="53F08609" w14:textId="77777777" w:rsidR="00195DBB" w:rsidRPr="00CF73E1" w:rsidRDefault="00195DBB" w:rsidP="001E1C14">
      <w:pPr>
        <w:spacing w:line="480" w:lineRule="auto"/>
        <w:jc w:val="center"/>
        <w:rPr>
          <w:rFonts w:ascii="Times New Roman" w:hAnsi="Times New Roman" w:cs="Times New Roman"/>
          <w:b/>
          <w:color w:val="000000" w:themeColor="text1"/>
          <w:sz w:val="24"/>
          <w:szCs w:val="24"/>
        </w:rPr>
      </w:pPr>
    </w:p>
    <w:p w14:paraId="4D52E84D" w14:textId="77777777" w:rsidR="00195DBB" w:rsidRPr="00CF73E1" w:rsidRDefault="00195DBB" w:rsidP="001E1C14">
      <w:pPr>
        <w:spacing w:line="480" w:lineRule="auto"/>
        <w:jc w:val="center"/>
        <w:rPr>
          <w:rFonts w:ascii="Times New Roman" w:hAnsi="Times New Roman" w:cs="Times New Roman"/>
          <w:b/>
          <w:color w:val="000000" w:themeColor="text1"/>
          <w:sz w:val="24"/>
          <w:szCs w:val="24"/>
        </w:rPr>
      </w:pPr>
    </w:p>
    <w:p w14:paraId="00A6B46F" w14:textId="77777777" w:rsidR="00195DBB" w:rsidRPr="00CF73E1" w:rsidRDefault="00195DBB" w:rsidP="001E1C14">
      <w:pPr>
        <w:spacing w:line="480" w:lineRule="auto"/>
        <w:jc w:val="center"/>
        <w:rPr>
          <w:rFonts w:ascii="Times New Roman" w:hAnsi="Times New Roman" w:cs="Times New Roman"/>
          <w:b/>
          <w:color w:val="000000" w:themeColor="text1"/>
          <w:sz w:val="24"/>
          <w:szCs w:val="24"/>
        </w:rPr>
      </w:pPr>
    </w:p>
    <w:p w14:paraId="1664AD5D" w14:textId="77777777" w:rsidR="00195DBB" w:rsidRPr="00CF73E1" w:rsidRDefault="00195DBB" w:rsidP="001E1C14">
      <w:pPr>
        <w:spacing w:line="480" w:lineRule="auto"/>
        <w:jc w:val="center"/>
        <w:rPr>
          <w:rFonts w:ascii="Times New Roman" w:hAnsi="Times New Roman" w:cs="Times New Roman"/>
          <w:b/>
          <w:color w:val="000000" w:themeColor="text1"/>
          <w:sz w:val="24"/>
          <w:szCs w:val="24"/>
        </w:rPr>
      </w:pPr>
    </w:p>
    <w:p w14:paraId="2F5B949D" w14:textId="77777777" w:rsidR="00195DBB" w:rsidRPr="00CF73E1" w:rsidRDefault="00195DBB" w:rsidP="001E1C14">
      <w:pPr>
        <w:spacing w:line="480" w:lineRule="auto"/>
        <w:jc w:val="center"/>
        <w:rPr>
          <w:rFonts w:ascii="Times New Roman" w:hAnsi="Times New Roman" w:cs="Times New Roman"/>
          <w:b/>
          <w:color w:val="000000" w:themeColor="text1"/>
          <w:sz w:val="24"/>
          <w:szCs w:val="24"/>
        </w:rPr>
      </w:pPr>
    </w:p>
    <w:p w14:paraId="6761297B" w14:textId="77777777" w:rsidR="00195DBB" w:rsidRPr="00CF73E1" w:rsidRDefault="00195DBB" w:rsidP="001E1C14">
      <w:pPr>
        <w:spacing w:line="480" w:lineRule="auto"/>
        <w:jc w:val="center"/>
        <w:rPr>
          <w:rFonts w:ascii="Times New Roman" w:hAnsi="Times New Roman" w:cs="Times New Roman"/>
          <w:b/>
          <w:color w:val="000000" w:themeColor="text1"/>
          <w:sz w:val="24"/>
          <w:szCs w:val="24"/>
        </w:rPr>
      </w:pPr>
    </w:p>
    <w:p w14:paraId="15813F19" w14:textId="77777777" w:rsidR="00195DBB" w:rsidRPr="00CF73E1" w:rsidRDefault="00195DBB" w:rsidP="001E1C14">
      <w:pPr>
        <w:spacing w:line="480" w:lineRule="auto"/>
        <w:jc w:val="center"/>
        <w:rPr>
          <w:rFonts w:ascii="Times New Roman" w:hAnsi="Times New Roman" w:cs="Times New Roman"/>
          <w:b/>
          <w:color w:val="000000" w:themeColor="text1"/>
          <w:sz w:val="24"/>
          <w:szCs w:val="24"/>
        </w:rPr>
      </w:pPr>
    </w:p>
    <w:p w14:paraId="1A5E50FD" w14:textId="77777777" w:rsidR="00195DBB" w:rsidRPr="00CF73E1" w:rsidRDefault="00195DBB" w:rsidP="001E1C14">
      <w:pPr>
        <w:spacing w:line="480" w:lineRule="auto"/>
        <w:jc w:val="center"/>
        <w:rPr>
          <w:rFonts w:ascii="Times New Roman" w:hAnsi="Times New Roman" w:cs="Times New Roman"/>
          <w:b/>
          <w:color w:val="000000" w:themeColor="text1"/>
          <w:sz w:val="24"/>
          <w:szCs w:val="24"/>
        </w:rPr>
      </w:pPr>
    </w:p>
    <w:p w14:paraId="5FDB4E19" w14:textId="77777777" w:rsidR="00F936A8" w:rsidRPr="00CF73E1" w:rsidRDefault="00F936A8" w:rsidP="001E1C14">
      <w:pPr>
        <w:spacing w:line="480" w:lineRule="auto"/>
        <w:jc w:val="center"/>
        <w:rPr>
          <w:rFonts w:ascii="Times New Roman" w:hAnsi="Times New Roman" w:cs="Times New Roman"/>
          <w:b/>
          <w:color w:val="000000" w:themeColor="text1"/>
          <w:sz w:val="24"/>
          <w:szCs w:val="24"/>
        </w:rPr>
      </w:pPr>
    </w:p>
    <w:p w14:paraId="2E9C7422" w14:textId="61C3499C" w:rsidR="00D0287A" w:rsidRPr="00CF73E1" w:rsidRDefault="00D0287A" w:rsidP="001E1C14">
      <w:pPr>
        <w:spacing w:line="480" w:lineRule="auto"/>
        <w:jc w:val="center"/>
        <w:rPr>
          <w:rFonts w:ascii="Times New Roman" w:hAnsi="Times New Roman" w:cs="Times New Roman"/>
          <w:b/>
          <w:color w:val="000000" w:themeColor="text1"/>
          <w:sz w:val="24"/>
          <w:szCs w:val="24"/>
        </w:rPr>
      </w:pPr>
    </w:p>
    <w:p w14:paraId="1BEBC61B" w14:textId="77777777" w:rsidR="0066351F" w:rsidRPr="00CF73E1" w:rsidRDefault="0066351F" w:rsidP="001E1C14">
      <w:pPr>
        <w:spacing w:line="480" w:lineRule="auto"/>
        <w:jc w:val="center"/>
        <w:rPr>
          <w:rFonts w:ascii="Times New Roman" w:hAnsi="Times New Roman" w:cs="Times New Roman"/>
          <w:b/>
          <w:color w:val="000000" w:themeColor="text1"/>
          <w:sz w:val="24"/>
          <w:szCs w:val="24"/>
        </w:rPr>
      </w:pPr>
    </w:p>
    <w:p w14:paraId="5A7FF384" w14:textId="77777777" w:rsidR="00E35BF6" w:rsidRPr="00CF73E1" w:rsidRDefault="00E47456" w:rsidP="001E1C14">
      <w:pPr>
        <w:spacing w:line="480" w:lineRule="auto"/>
        <w:jc w:val="center"/>
        <w:rPr>
          <w:rFonts w:ascii="Times New Roman" w:hAnsi="Times New Roman" w:cs="Times New Roman"/>
          <w:b/>
          <w:color w:val="000000" w:themeColor="text1"/>
          <w:sz w:val="24"/>
          <w:szCs w:val="24"/>
        </w:rPr>
      </w:pPr>
      <w:r w:rsidRPr="00CF73E1">
        <w:rPr>
          <w:rFonts w:ascii="Times New Roman" w:hAnsi="Times New Roman" w:cs="Times New Roman"/>
          <w:b/>
          <w:color w:val="000000" w:themeColor="text1"/>
          <w:sz w:val="24"/>
          <w:szCs w:val="24"/>
        </w:rPr>
        <w:t>Introduction</w:t>
      </w:r>
    </w:p>
    <w:p w14:paraId="79ADF288" w14:textId="1FBD7D93" w:rsidR="002C5003" w:rsidRPr="00CF73E1" w:rsidRDefault="00840122" w:rsidP="004770A1">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The well-</w:t>
      </w:r>
      <w:r w:rsidR="00F8055E" w:rsidRPr="00CF73E1">
        <w:rPr>
          <w:rFonts w:ascii="Times New Roman" w:hAnsi="Times New Roman" w:cs="Times New Roman"/>
          <w:color w:val="000000" w:themeColor="text1"/>
          <w:sz w:val="24"/>
          <w:szCs w:val="24"/>
        </w:rPr>
        <w:t>documented</w:t>
      </w:r>
      <w:r w:rsidR="004770A1" w:rsidRPr="00CF73E1">
        <w:rPr>
          <w:rFonts w:ascii="Times New Roman" w:hAnsi="Times New Roman" w:cs="Times New Roman"/>
          <w:color w:val="000000" w:themeColor="text1"/>
          <w:sz w:val="24"/>
          <w:szCs w:val="24"/>
        </w:rPr>
        <w:t xml:space="preserve"> global</w:t>
      </w:r>
      <w:r w:rsidR="00F8055E" w:rsidRPr="00CF73E1">
        <w:rPr>
          <w:rFonts w:ascii="Times New Roman" w:hAnsi="Times New Roman" w:cs="Times New Roman"/>
          <w:color w:val="000000" w:themeColor="text1"/>
          <w:sz w:val="24"/>
          <w:szCs w:val="24"/>
        </w:rPr>
        <w:t xml:space="preserve"> i</w:t>
      </w:r>
      <w:r w:rsidR="001B09FA" w:rsidRPr="00CF73E1">
        <w:rPr>
          <w:rFonts w:ascii="Times New Roman" w:hAnsi="Times New Roman" w:cs="Times New Roman"/>
          <w:color w:val="000000" w:themeColor="text1"/>
          <w:sz w:val="24"/>
          <w:szCs w:val="24"/>
        </w:rPr>
        <w:t>ncrease</w:t>
      </w:r>
      <w:r w:rsidR="004B7ED1" w:rsidRPr="00CF73E1">
        <w:rPr>
          <w:rFonts w:ascii="Times New Roman" w:hAnsi="Times New Roman" w:cs="Times New Roman"/>
          <w:color w:val="000000" w:themeColor="text1"/>
          <w:sz w:val="24"/>
          <w:szCs w:val="24"/>
        </w:rPr>
        <w:t>s</w:t>
      </w:r>
      <w:r w:rsidR="005E586D" w:rsidRPr="00CF73E1">
        <w:rPr>
          <w:rFonts w:ascii="Times New Roman" w:hAnsi="Times New Roman" w:cs="Times New Roman"/>
          <w:color w:val="000000" w:themeColor="text1"/>
          <w:sz w:val="24"/>
          <w:szCs w:val="24"/>
        </w:rPr>
        <w:t xml:space="preserve"> in c</w:t>
      </w:r>
      <w:r w:rsidR="00030223" w:rsidRPr="00CF73E1">
        <w:rPr>
          <w:rFonts w:ascii="Times New Roman" w:hAnsi="Times New Roman" w:cs="Times New Roman"/>
          <w:color w:val="000000" w:themeColor="text1"/>
          <w:sz w:val="24"/>
          <w:szCs w:val="24"/>
        </w:rPr>
        <w:t>hildhood o</w:t>
      </w:r>
      <w:r w:rsidR="006A1D5E" w:rsidRPr="00CF73E1">
        <w:rPr>
          <w:rFonts w:ascii="Times New Roman" w:hAnsi="Times New Roman" w:cs="Times New Roman"/>
          <w:color w:val="000000" w:themeColor="text1"/>
          <w:sz w:val="24"/>
          <w:szCs w:val="24"/>
        </w:rPr>
        <w:t>besity</w:t>
      </w:r>
      <w:r w:rsidR="00030223" w:rsidRPr="00CF73E1">
        <w:rPr>
          <w:rFonts w:ascii="Times New Roman" w:hAnsi="Times New Roman" w:cs="Times New Roman"/>
          <w:color w:val="000000" w:themeColor="text1"/>
          <w:sz w:val="24"/>
          <w:szCs w:val="24"/>
        </w:rPr>
        <w:t xml:space="preserve"> </w:t>
      </w:r>
      <w:r w:rsidR="00BC64EB" w:rsidRPr="00CF73E1">
        <w:rPr>
          <w:rFonts w:ascii="Times New Roman" w:hAnsi="Times New Roman" w:cs="Times New Roman"/>
          <w:color w:val="000000" w:themeColor="text1"/>
          <w:sz w:val="24"/>
          <w:szCs w:val="24"/>
        </w:rPr>
        <w:t>prevalence</w:t>
      </w:r>
      <w:r w:rsidR="009655BA" w:rsidRPr="00CF73E1">
        <w:rPr>
          <w:rFonts w:ascii="Times New Roman" w:hAnsi="Times New Roman" w:cs="Times New Roman"/>
          <w:color w:val="000000" w:themeColor="text1"/>
          <w:sz w:val="24"/>
          <w:szCs w:val="24"/>
        </w:rPr>
        <w:t xml:space="preserve"> </w:t>
      </w:r>
      <w:r w:rsidR="009655BA" w:rsidRPr="00CF73E1">
        <w:rPr>
          <w:rFonts w:ascii="Times New Roman" w:hAnsi="Times New Roman" w:cs="Times New Roman"/>
          <w:color w:val="000000" w:themeColor="text1"/>
          <w:sz w:val="24"/>
          <w:szCs w:val="24"/>
        </w:rPr>
        <w:fldChar w:fldCharType="begin" w:fldLock="1"/>
      </w:r>
      <w:r w:rsidR="009C3E72" w:rsidRPr="00CF73E1">
        <w:rPr>
          <w:rFonts w:ascii="Times New Roman" w:hAnsi="Times New Roman" w:cs="Times New Roman"/>
          <w:color w:val="000000" w:themeColor="text1"/>
          <w:sz w:val="24"/>
          <w:szCs w:val="24"/>
        </w:rPr>
        <w:instrText>ADDIN CSL_CITATION {"citationItems":[{"id":"ITEM-1","itemData":{"DOI":"10.3109/09540261.2012.688195","ISSN":"1369-1627","abstract":"This paper describes the current prevalence and time trends of childhood obesity worldwide, and the association between childhood obesity and socioeconomic status (SES). Childhood obesity has become a global public health crisis. The prevalence is highest in western and industrialized countries, but still low in some developing countries. The prevalence also varies by age and gender. The WHO Americas and eastern Mediterranean regions had higher prevalence of overweight and obesity (30-40%) than the European (20-30%), southeast Asian, western Pacifi c, and African regions (10-20% in the latter three). A total of 43 million children (35 million in developing countries) were estimated to be overweight or obese; 92 million were at risk of overweight in 2010. The global overweight and obesity prevalence has increased dramatically since 1990, for example in preschool-age children, from approximately 4% in 1990 to 7% in 2010. If this trend continues, the prevalence may reach 9% or 60 million people in 2020. The obesity-SES association varies by gender, age, and country. In general, SES groups with greater access to energy-dense diets (low-SES in industrialized countries and high-SES in developing countries) are at increased risk of being obese than their counterparts.","author":[{"dropping-particle":"","family":"Wang","given":"Youfa","non-dropping-particle":"","parse-names":false,"suffix":""},{"dropping-particle":"","family":"Lim","given":"Hyunjung","non-dropping-particle":"","parse-names":false,"suffix":""}],"container-title":"International Review of Psychiatry","id":"ITEM-1","issue":"3","issued":{"date-parts":[["2012"]]},"page":"176-188","title":"The global childhood obesity epidemic and the association between socio-economic status and childhood obesity","type":"article-journal","volume":"24"},"uris":["http://www.mendeley.com/documents/?uuid=195164db-d9b4-3dd5-98d7-23dea20ccd31"]},{"id":"ITEM-2","itemData":{"DOI":"10.3402/gha.v7.25169org/10.3402/gha.v7.25169","ISBN":"1654-9880","ISSN":"1654-9716","PMID":"25141835","abstract":"Background: Food advertising on television (TV) is well known to influence children's purchasing requests and models negative food habits in Western countries. Advertising of unhealthy foods is a contributor to the obesogenic environment that is a key driver of rising rates of childhood obesity. Children in developing countries are more at risk of being targeted by such advertising, as there is a huge potential for market growth of unhealthy foods concomitant with poor regulatory infrastructure. Further, in developing countries with multi-ethnic societies, information is scarce on the nature of TV advertising targeting children. Objectives: To measure exposure and power of TV food marketing to children on popular multi-ethnic TV stations in Malaysia. Design: Ethnic-specific popular TV channels were identified using industry data. TV transmissions were recorded for each channel from November 2012 to August 2013 (16 hr/day) for randomly selected weekdays and weekend days during normal days and repeated during school holidays (n 088 days). Coded food/ beverage advertisements were grouped into core (healthy), non-core (non-healthy), or miscellaneous (unclassified) food categories. Peak viewing time (PVT) and persuasive marketing techniques were identified. Results: Non-core foods were predominant in TV food advertising, and rates were greater during school holidays compared to normal days (3.51 vs 1.93 food ads/hr/channel, p B0.001). During normal days' PVT, the ratio of non-core to core food advertising was higher (3.25 food ads/hr/channel), and this more than trebled during school holidays to 10.25 food ads/hr/channel. Popular channels for Indian children had the lowest rate of food advertising relative to other ethnic groups. However, sugary drinks remained a popular non-core product advertised across all broadcast periods and channels. Notably, promotional characters doubled for non-core foods during school holidays compared to normal days (1.91 vs 0.93 food ads/hr/channel, p B0.001). Conclusions: This study highlights non-core food advertising, and predominantly sugary drinks are commonly screened on Malaysian TV channels. The majority of these sugary drinks were advertised by multinational companies, and this observation warrants regulatory attention.","author":[{"dropping-particle":"","family":"Ng","given":"See H","non-dropping-particle":"","parse-names":false,"suffix":""},{"dropping-particle":"","family":"Kelly","given":"Bridget","non-dropping-particle":"","parse-names":false,"suffix":""},{"dropping-particle":"","family":"Se","given":"Chee H","non-dropping-particle":"","parse-names":false,"suffix":""},{"dropping-particle":"","family":"Chinna","given":"Karuthan","non-dropping-particle":"","parse-names":false,"suffix":""},{"dropping-particle":"","family":"Sameeha","given":"Jamil","non-dropping-particle":"","parse-names":false,"suffix":""},{"dropping-particle":"","family":"Krishnasamy","given":"Shanthi","non-dropping-particle":"","parse-names":false,"suffix":""},{"dropping-particle":"","family":"Mn","given":"Ismail","non-dropping-particle":"","parse-names":false,"suffix":""},{"dropping-particle":"","family":"Karupaiah","given":"Tilakavati","non-dropping-particle":"","parse-names":false,"suffix":""},{"dropping-particle":"","family":"Sameeha","given":"Mohd Jamil","non-dropping-particle":"","parse-names":false,"suffix":""}],"container-title":"Global Health Action","id":"ITEM-2","issue":"1","issued":{"date-parts":[["2014"]]},"page":"25169","title":"Global Health Action Obesogenic television food advertising to children in Malaysia: sociocultural variations Obesogenic television food advertising to children in Malaysia: sociocultural variations","type":"article-journal","volume":"7"},"uris":["http://www.mendeley.com/documents/?uuid=0bbb9c99-8190-3e87-b008-53eb1050e640"]}],"mendeley":{"formattedCitation":"&lt;sup&gt;1,2&lt;/sup&gt;","plainTextFormattedCitation":"1,2","previouslyFormattedCitation":"&lt;sup&gt;1,2&lt;/sup&gt;"},"properties":{"noteIndex":0},"schema":"https://github.com/citation-style-language/schema/raw/master/csl-citation.json"}</w:instrText>
      </w:r>
      <w:r w:rsidR="009655BA" w:rsidRPr="00CF73E1">
        <w:rPr>
          <w:rFonts w:ascii="Times New Roman" w:hAnsi="Times New Roman" w:cs="Times New Roman"/>
          <w:color w:val="000000" w:themeColor="text1"/>
          <w:sz w:val="24"/>
          <w:szCs w:val="24"/>
        </w:rPr>
        <w:fldChar w:fldCharType="separate"/>
      </w:r>
      <w:r w:rsidR="00EA6814" w:rsidRPr="00CF73E1">
        <w:rPr>
          <w:rFonts w:ascii="Times New Roman" w:hAnsi="Times New Roman" w:cs="Times New Roman"/>
          <w:noProof/>
          <w:color w:val="000000" w:themeColor="text1"/>
          <w:sz w:val="24"/>
          <w:szCs w:val="24"/>
          <w:vertAlign w:val="superscript"/>
        </w:rPr>
        <w:t>1,2</w:t>
      </w:r>
      <w:r w:rsidR="009655BA" w:rsidRPr="00CF73E1">
        <w:rPr>
          <w:rFonts w:ascii="Times New Roman" w:hAnsi="Times New Roman" w:cs="Times New Roman"/>
          <w:color w:val="000000" w:themeColor="text1"/>
          <w:sz w:val="24"/>
          <w:szCs w:val="24"/>
        </w:rPr>
        <w:fldChar w:fldCharType="end"/>
      </w:r>
      <w:r w:rsidR="005E586D" w:rsidRPr="00CF73E1">
        <w:rPr>
          <w:rFonts w:ascii="Times New Roman" w:hAnsi="Times New Roman" w:cs="Times New Roman"/>
          <w:color w:val="000000" w:themeColor="text1"/>
          <w:sz w:val="24"/>
          <w:szCs w:val="24"/>
        </w:rPr>
        <w:t xml:space="preserve"> </w:t>
      </w:r>
      <w:r w:rsidR="004B7ED1" w:rsidRPr="00CF73E1">
        <w:rPr>
          <w:rFonts w:ascii="Times New Roman" w:hAnsi="Times New Roman" w:cs="Times New Roman"/>
          <w:color w:val="000000" w:themeColor="text1"/>
          <w:sz w:val="24"/>
          <w:szCs w:val="24"/>
        </w:rPr>
        <w:t>are</w:t>
      </w:r>
      <w:r w:rsidR="001B09FA" w:rsidRPr="00CF73E1">
        <w:rPr>
          <w:rFonts w:ascii="Times New Roman" w:hAnsi="Times New Roman" w:cs="Times New Roman"/>
          <w:color w:val="000000" w:themeColor="text1"/>
          <w:sz w:val="24"/>
          <w:szCs w:val="24"/>
        </w:rPr>
        <w:t xml:space="preserve"> </w:t>
      </w:r>
      <w:r w:rsidR="0028389F" w:rsidRPr="00CF73E1">
        <w:rPr>
          <w:rFonts w:ascii="Times New Roman" w:hAnsi="Times New Roman" w:cs="Times New Roman"/>
          <w:color w:val="000000" w:themeColor="text1"/>
          <w:sz w:val="24"/>
          <w:szCs w:val="24"/>
        </w:rPr>
        <w:t xml:space="preserve">likely to be </w:t>
      </w:r>
      <w:r w:rsidR="002C5003" w:rsidRPr="00CF73E1">
        <w:rPr>
          <w:rFonts w:ascii="Times New Roman" w:hAnsi="Times New Roman" w:cs="Times New Roman"/>
          <w:color w:val="000000" w:themeColor="text1"/>
          <w:sz w:val="24"/>
          <w:szCs w:val="24"/>
        </w:rPr>
        <w:t xml:space="preserve">driven by </w:t>
      </w:r>
      <w:r w:rsidR="00F8055E" w:rsidRPr="00CF73E1">
        <w:rPr>
          <w:rFonts w:ascii="Times New Roman" w:hAnsi="Times New Roman" w:cs="Times New Roman"/>
          <w:color w:val="000000" w:themeColor="text1"/>
          <w:sz w:val="24"/>
          <w:szCs w:val="24"/>
        </w:rPr>
        <w:t xml:space="preserve">an </w:t>
      </w:r>
      <w:r w:rsidR="00D5251A" w:rsidRPr="00CF73E1">
        <w:rPr>
          <w:rFonts w:ascii="Times New Roman" w:hAnsi="Times New Roman" w:cs="Times New Roman"/>
          <w:color w:val="000000" w:themeColor="text1"/>
          <w:sz w:val="24"/>
          <w:szCs w:val="24"/>
        </w:rPr>
        <w:t>obesogenic environment</w:t>
      </w:r>
      <w:r w:rsidR="005E586D" w:rsidRPr="00CF73E1">
        <w:rPr>
          <w:rFonts w:ascii="Times New Roman" w:hAnsi="Times New Roman" w:cs="Times New Roman"/>
          <w:color w:val="000000" w:themeColor="text1"/>
          <w:sz w:val="24"/>
          <w:szCs w:val="24"/>
        </w:rPr>
        <w:t xml:space="preserve"> </w:t>
      </w:r>
      <w:r w:rsidR="005E586D" w:rsidRPr="00CF73E1">
        <w:rPr>
          <w:rFonts w:ascii="Times New Roman" w:hAnsi="Times New Roman" w:cs="Times New Roman"/>
          <w:color w:val="000000" w:themeColor="text1"/>
          <w:sz w:val="24"/>
          <w:szCs w:val="24"/>
        </w:rPr>
        <w:fldChar w:fldCharType="begin" w:fldLock="1"/>
      </w:r>
      <w:r w:rsidR="009C3E72" w:rsidRPr="00CF73E1">
        <w:rPr>
          <w:rFonts w:ascii="Times New Roman" w:hAnsi="Times New Roman" w:cs="Times New Roman"/>
          <w:color w:val="000000" w:themeColor="text1"/>
          <w:sz w:val="24"/>
          <w:szCs w:val="24"/>
        </w:rPr>
        <w:instrText>ADDIN CSL_CITATION {"citationItems":[{"id":"ITEM-1","itemData":{"DOI":"10.1016/S0140-6736(11)60813-1","abstract":"The simultaneous increases in obesity in almost all countries seem to be driven mainly by changes in the global food system, which is producing more processed, aff ordable, and eff ectively marketed food than ever before. This passive overconsumption of energy leading to obesity is a predictable outcome of market economies predicated on consumption-based growth. The global food system drivers interact with local environmental factors to create a wide variation in obesity prevalence between populations. Within populations, the interactions between environmental and individual factors, including genetic makeup, explain variability in body size between individuals. However, even with this individual variation, the epidemic has predictable patterns in subpopulations. In low-income countries, obesity mostly aff ects middle-aged adults (especially women) from wealthy, urban environments; whereas in high-income countries it aff ects both sexes and all ages, but is disproportionately greater in disadvantaged groups. Unlike other major causes of preventable death and disability, such as tobacco use, injuries, and infectious diseases, there are no exemplar populations in which the obesity epidemic has been reversed by public health measures. This absence increases the urgency for evidence-creating policy action, with a priority on reduction of the supply-side drivers.","author":[{"dropping-particle":"","family":"Swinburn","given":"Boyd A","non-dropping-particle":"","parse-names":false,"suffix":""},{"dropping-particle":"","family":"Sacks","given":"Gary","non-dropping-particle":"","parse-names":false,"suffix":""},{"dropping-particle":"","family":"Hall","given":"Kevin D","non-dropping-particle":"","parse-names":false,"suffix":""},{"dropping-particle":"","family":"Mcpherson","given":"Klim","non-dropping-particle":"","parse-names":false,"suffix":""},{"dropping-particle":"","family":"Finegood","given":"Diane T","non-dropping-particle":"","parse-names":false,"suffix":""},{"dropping-particle":"","family":"Moodie","given":"Marjory L","non-dropping-particle":"","parse-names":false,"suffix":""},{"dropping-particle":"","family":"Gortmaker","given":"Steven L","non-dropping-particle":"","parse-names":false,"suffix":""}],"container-title":"The Lancet","id":"ITEM-1","issued":{"date-parts":[["2011"]]},"note":"Obesity prevalent in most deprived in high income countries, and middle class in developing countries.\n\nThings that are put in place as a solution to obesity - policy, helath programmes and surgery.","page":"804-814","title":"Obesity 1 The global obesity pandemic: shaped by global drivers and local environments","type":"article-journal","volume":"378"},"uris":["http://www.mendeley.com/documents/?uuid=68448740-d1b3-3760-bdd7-c57b8b012c80"]}],"mendeley":{"formattedCitation":"&lt;sup&gt;3&lt;/sup&gt;","plainTextFormattedCitation":"3","previouslyFormattedCitation":"&lt;sup&gt;3&lt;/sup&gt;"},"properties":{"noteIndex":0},"schema":"https://github.com/citation-style-language/schema/raw/master/csl-citation.json"}</w:instrText>
      </w:r>
      <w:r w:rsidR="005E586D" w:rsidRPr="00CF73E1">
        <w:rPr>
          <w:rFonts w:ascii="Times New Roman" w:hAnsi="Times New Roman" w:cs="Times New Roman"/>
          <w:color w:val="000000" w:themeColor="text1"/>
          <w:sz w:val="24"/>
          <w:szCs w:val="24"/>
        </w:rPr>
        <w:fldChar w:fldCharType="separate"/>
      </w:r>
      <w:r w:rsidR="00EA6814" w:rsidRPr="00CF73E1">
        <w:rPr>
          <w:rFonts w:ascii="Times New Roman" w:hAnsi="Times New Roman" w:cs="Times New Roman"/>
          <w:noProof/>
          <w:color w:val="000000" w:themeColor="text1"/>
          <w:sz w:val="24"/>
          <w:szCs w:val="24"/>
          <w:vertAlign w:val="superscript"/>
        </w:rPr>
        <w:t>3</w:t>
      </w:r>
      <w:r w:rsidR="005E586D" w:rsidRPr="00CF73E1">
        <w:rPr>
          <w:rFonts w:ascii="Times New Roman" w:hAnsi="Times New Roman" w:cs="Times New Roman"/>
          <w:color w:val="000000" w:themeColor="text1"/>
          <w:sz w:val="24"/>
          <w:szCs w:val="24"/>
        </w:rPr>
        <w:fldChar w:fldCharType="end"/>
      </w:r>
      <w:r w:rsidR="00F8055E" w:rsidRPr="00CF73E1">
        <w:rPr>
          <w:rFonts w:ascii="Times New Roman" w:hAnsi="Times New Roman" w:cs="Times New Roman"/>
          <w:color w:val="000000" w:themeColor="text1"/>
          <w:sz w:val="24"/>
          <w:szCs w:val="24"/>
        </w:rPr>
        <w:t xml:space="preserve"> including the excessive marketing of unhealthy foods</w:t>
      </w:r>
      <w:r w:rsidR="00EE4E5B" w:rsidRPr="00CF73E1">
        <w:rPr>
          <w:rFonts w:ascii="Times New Roman" w:hAnsi="Times New Roman" w:cs="Times New Roman"/>
          <w:color w:val="000000" w:themeColor="text1"/>
          <w:sz w:val="24"/>
          <w:szCs w:val="24"/>
        </w:rPr>
        <w:t>,</w:t>
      </w:r>
      <w:r w:rsidR="00F8055E" w:rsidRPr="00CF73E1">
        <w:rPr>
          <w:rFonts w:ascii="Times New Roman" w:hAnsi="Times New Roman" w:cs="Times New Roman"/>
          <w:color w:val="000000" w:themeColor="text1"/>
          <w:sz w:val="24"/>
          <w:szCs w:val="24"/>
        </w:rPr>
        <w:t xml:space="preserve"> particularly to children</w:t>
      </w:r>
      <w:r w:rsidR="005F3788" w:rsidRPr="00CF73E1">
        <w:rPr>
          <w:rFonts w:ascii="Times New Roman" w:hAnsi="Times New Roman" w:cs="Times New Roman"/>
          <w:color w:val="000000" w:themeColor="text1"/>
          <w:sz w:val="24"/>
          <w:szCs w:val="24"/>
        </w:rPr>
        <w:t>.</w:t>
      </w:r>
      <w:r w:rsidR="009655BA" w:rsidRPr="00CF73E1">
        <w:rPr>
          <w:rFonts w:ascii="Times New Roman" w:hAnsi="Times New Roman" w:cs="Times New Roman"/>
          <w:color w:val="000000" w:themeColor="text1"/>
          <w:sz w:val="24"/>
          <w:szCs w:val="24"/>
        </w:rPr>
        <w:fldChar w:fldCharType="begin" w:fldLock="1"/>
      </w:r>
      <w:r w:rsidR="00452948" w:rsidRPr="00CF73E1">
        <w:rPr>
          <w:rFonts w:ascii="Times New Roman" w:hAnsi="Times New Roman" w:cs="Times New Roman"/>
          <w:color w:val="000000" w:themeColor="text1"/>
          <w:sz w:val="24"/>
          <w:szCs w:val="24"/>
        </w:rPr>
        <w:instrText>ADDIN CSL_CITATION {"citationItems":[{"id":"ITEM-1","itemData":{"ISBN":"978 92 4 151006 6","author":[{"dropping-particle":"","family":"WHO","given":"","non-dropping-particle":"","parse-names":false,"suffix":""}],"container-title":"Report of the Commission on Ending Childhood Obesity. Implemention plan: executive summary","id":"ITEM-1","issued":{"date-parts":[["2017"]]},"publisher-place":"Geneva","title":"Report of the commision on ending childhood obesity. Implementation plan: executive summary.","type":"report"},"uris":["http://www.mendeley.com/documents/?uuid=c5c89a1b-c2a9-352e-8b81-4f4782cd31ce"]}],"mendeley":{"formattedCitation":"&lt;sup&gt;4&lt;/sup&gt;","plainTextFormattedCitation":"4","previouslyFormattedCitation":"&lt;sup&gt;4&lt;/sup&gt;"},"properties":{"noteIndex":0},"schema":"https://github.com/citation-style-language/schema/raw/master/csl-citation.json"}</w:instrText>
      </w:r>
      <w:r w:rsidR="009655BA" w:rsidRPr="00CF73E1">
        <w:rPr>
          <w:rFonts w:ascii="Times New Roman" w:hAnsi="Times New Roman" w:cs="Times New Roman"/>
          <w:color w:val="000000" w:themeColor="text1"/>
          <w:sz w:val="24"/>
          <w:szCs w:val="24"/>
        </w:rPr>
        <w:fldChar w:fldCharType="separate"/>
      </w:r>
      <w:r w:rsidR="00EA6814" w:rsidRPr="00CF73E1">
        <w:rPr>
          <w:rFonts w:ascii="Times New Roman" w:hAnsi="Times New Roman" w:cs="Times New Roman"/>
          <w:noProof/>
          <w:color w:val="000000" w:themeColor="text1"/>
          <w:sz w:val="24"/>
          <w:szCs w:val="24"/>
          <w:vertAlign w:val="superscript"/>
        </w:rPr>
        <w:t>4</w:t>
      </w:r>
      <w:r w:rsidR="009655BA" w:rsidRPr="00CF73E1">
        <w:rPr>
          <w:rFonts w:ascii="Times New Roman" w:hAnsi="Times New Roman" w:cs="Times New Roman"/>
          <w:color w:val="000000" w:themeColor="text1"/>
          <w:sz w:val="24"/>
          <w:szCs w:val="24"/>
        </w:rPr>
        <w:fldChar w:fldCharType="end"/>
      </w:r>
      <w:r w:rsidR="004C640F" w:rsidRPr="00CF73E1">
        <w:rPr>
          <w:rFonts w:ascii="Times New Roman" w:hAnsi="Times New Roman" w:cs="Times New Roman"/>
          <w:color w:val="000000" w:themeColor="text1"/>
          <w:sz w:val="24"/>
          <w:szCs w:val="24"/>
        </w:rPr>
        <w:t xml:space="preserve"> </w:t>
      </w:r>
      <w:r w:rsidR="00D5251A" w:rsidRPr="00CF73E1">
        <w:rPr>
          <w:rFonts w:ascii="Times New Roman" w:hAnsi="Times New Roman" w:cs="Times New Roman"/>
          <w:color w:val="000000" w:themeColor="text1"/>
          <w:sz w:val="24"/>
          <w:szCs w:val="24"/>
        </w:rPr>
        <w:t>Substantial e</w:t>
      </w:r>
      <w:r w:rsidR="006711ED" w:rsidRPr="00CF73E1">
        <w:rPr>
          <w:rFonts w:ascii="Times New Roman" w:hAnsi="Times New Roman" w:cs="Times New Roman"/>
          <w:color w:val="000000" w:themeColor="text1"/>
          <w:sz w:val="24"/>
          <w:szCs w:val="24"/>
        </w:rPr>
        <w:t>vidence illustrates the</w:t>
      </w:r>
      <w:r w:rsidR="004E1975" w:rsidRPr="00CF73E1">
        <w:rPr>
          <w:rFonts w:ascii="Times New Roman" w:hAnsi="Times New Roman" w:cs="Times New Roman"/>
          <w:color w:val="000000" w:themeColor="text1"/>
          <w:sz w:val="24"/>
          <w:szCs w:val="24"/>
        </w:rPr>
        <w:t xml:space="preserve"> ac</w:t>
      </w:r>
      <w:r w:rsidR="001B09FA" w:rsidRPr="00CF73E1">
        <w:rPr>
          <w:rFonts w:ascii="Times New Roman" w:hAnsi="Times New Roman" w:cs="Times New Roman"/>
          <w:color w:val="000000" w:themeColor="text1"/>
          <w:sz w:val="24"/>
          <w:szCs w:val="24"/>
        </w:rPr>
        <w:t>ute</w:t>
      </w:r>
      <w:r w:rsidR="006711ED" w:rsidRPr="00CF73E1">
        <w:rPr>
          <w:rFonts w:ascii="Times New Roman" w:hAnsi="Times New Roman" w:cs="Times New Roman"/>
          <w:color w:val="000000" w:themeColor="text1"/>
          <w:sz w:val="24"/>
          <w:szCs w:val="24"/>
        </w:rPr>
        <w:t xml:space="preserve"> </w:t>
      </w:r>
      <w:r w:rsidR="002C5003" w:rsidRPr="00CF73E1">
        <w:rPr>
          <w:rFonts w:ascii="Times New Roman" w:hAnsi="Times New Roman" w:cs="Times New Roman"/>
          <w:color w:val="000000" w:themeColor="text1"/>
          <w:sz w:val="24"/>
          <w:szCs w:val="24"/>
        </w:rPr>
        <w:t>impact</w:t>
      </w:r>
      <w:r w:rsidR="000B54C8" w:rsidRPr="00CF73E1">
        <w:rPr>
          <w:rFonts w:ascii="Times New Roman" w:hAnsi="Times New Roman" w:cs="Times New Roman"/>
          <w:color w:val="000000" w:themeColor="text1"/>
          <w:sz w:val="24"/>
          <w:szCs w:val="24"/>
        </w:rPr>
        <w:t xml:space="preserve"> of marketing</w:t>
      </w:r>
      <w:r w:rsidR="00AF095A" w:rsidRPr="00CF73E1">
        <w:rPr>
          <w:rFonts w:ascii="Times New Roman" w:hAnsi="Times New Roman" w:cs="Times New Roman"/>
          <w:color w:val="000000" w:themeColor="text1"/>
          <w:sz w:val="24"/>
          <w:szCs w:val="24"/>
        </w:rPr>
        <w:t xml:space="preserve"> foods</w:t>
      </w:r>
      <w:r w:rsidR="000B54C8" w:rsidRPr="00CF73E1">
        <w:rPr>
          <w:rFonts w:ascii="Times New Roman" w:hAnsi="Times New Roman" w:cs="Times New Roman"/>
          <w:color w:val="000000" w:themeColor="text1"/>
          <w:sz w:val="24"/>
          <w:szCs w:val="24"/>
        </w:rPr>
        <w:t xml:space="preserve"> </w:t>
      </w:r>
      <w:r w:rsidR="00AF095A" w:rsidRPr="00CF73E1">
        <w:rPr>
          <w:rFonts w:ascii="Times New Roman" w:hAnsi="Times New Roman" w:cs="Times New Roman"/>
          <w:color w:val="000000" w:themeColor="text1"/>
          <w:sz w:val="24"/>
          <w:szCs w:val="24"/>
        </w:rPr>
        <w:t xml:space="preserve">high in saturated fat, salt, and/or free sugars (HFSS) </w:t>
      </w:r>
      <w:r w:rsidR="006711ED" w:rsidRPr="00CF73E1">
        <w:rPr>
          <w:rFonts w:ascii="Times New Roman" w:hAnsi="Times New Roman" w:cs="Times New Roman"/>
          <w:color w:val="000000" w:themeColor="text1"/>
          <w:sz w:val="24"/>
          <w:szCs w:val="24"/>
        </w:rPr>
        <w:t>on children’s dietary health</w:t>
      </w:r>
      <w:r w:rsidR="005F3788" w:rsidRPr="00CF73E1">
        <w:rPr>
          <w:rFonts w:ascii="Times New Roman" w:hAnsi="Times New Roman" w:cs="Times New Roman"/>
          <w:color w:val="000000" w:themeColor="text1"/>
          <w:sz w:val="24"/>
          <w:szCs w:val="24"/>
        </w:rPr>
        <w:t>.</w:t>
      </w:r>
      <w:r w:rsidR="00A303EB" w:rsidRPr="00CF73E1">
        <w:rPr>
          <w:rFonts w:ascii="Times New Roman" w:hAnsi="Times New Roman" w:cs="Times New Roman"/>
          <w:color w:val="000000" w:themeColor="text1"/>
          <w:sz w:val="24"/>
          <w:szCs w:val="24"/>
        </w:rPr>
        <w:fldChar w:fldCharType="begin" w:fldLock="1"/>
      </w:r>
      <w:r w:rsidR="009C3E72" w:rsidRPr="00CF73E1">
        <w:rPr>
          <w:rFonts w:ascii="Times New Roman" w:hAnsi="Times New Roman" w:cs="Times New Roman"/>
          <w:color w:val="000000" w:themeColor="text1"/>
          <w:sz w:val="24"/>
          <w:szCs w:val="24"/>
        </w:rPr>
        <w:instrText>ADDIN CSL_CITATION {"citationItems":[{"id":"ITEM-1","itemData":{"DOI":"10.3945/ajcn.115.120022","ISBN":"0002-9165","ISSN":"19383207","PMID":"26791177","abstract":"Background: Several studies have assessed the effects of food and nonalcoholic beverage (hereafter collectively referred to as food) advertising on food consumption, but the results of these studies have been mixed. This lack of clarity may be impeding policy action. Objective: We examined the evidence for a relation between acute exposure to experimental unhealthy food advertising and food consumption. Design: The study was a systematic review and meta-analysis of published studies in which advertising exposure (television or Internet) was experimentally manipulated, and food intake was measured. Five electronic databases were searched for relevant publications (SCOPUS, PsycINFO, MEDLINE, Emerald Insight, and JSTOR). An inverse variance meta-analysis was used whereby the standardized mean difference (SMD) in food intake was calculated between unhealthy food advertising and control conditions. Results: Twenty-two articles were eligible for inclusion. Data were available for 18 articles to be included in the meta-analysis (which provided 20 comparisons). With all available data included, the analysis indicated a small-to-moderate effect size for advertising on food consumption with participants eating more after exposure to food advertising than after control conditions (SMD: 0.37; 95% CI: 0.09; 0.65; I2 = 98%). Subgroup analyses showed that the experiments with adult participants provided no evidence of an effect of advertising on intake (SMD: 0.00; P = 1.00; 95% CI: 20.08, 0.08; I2 = 8%), but a significant effect of moderate size was shown for children, whereby food advertising exposure was associated with greater food intake (SMD: 0.56; P = 0.003; 95% CI: 0.18, 0.94; I2 = 98%). Conclusions: Evidence to date shows that acute exposure to food advertising increases food intake in children but not in adults. These data support public health policy action that seeks to reduce children’s exposure to unhealthy food advertising.","author":[{"dropping-particle":"","family":"Boyland","given":"Emma J.","non-dropping-particle":"","parse-names":false,"suffix":""},{"dropping-particle":"","family":"Nolan","given":"Sarah","non-dropping-particle":"","parse-names":false,"suffix":""},{"dropping-particle":"","family":"Kelly","given":"Bridget","non-dropping-particle":"","parse-names":false,"suffix":""},{"dropping-particle":"","family":"Tudur-Smith","given":"Catrin","non-dropping-particle":"","parse-names":false,"suffix":""},{"dropping-particle":"","family":"Jones","given":"Andrew","non-dropping-particle":"","parse-names":false,"suffix":""},{"dropping-particle":"","family":"Halford","given":"Jason C G","non-dropping-particle":"","parse-names":false,"suffix":""},{"dropping-particle":"","family":"Robinson","given":"Eric","non-dropping-particle":"","parse-names":false,"suffix":""}],"container-title":"American Journal of Clinical Nutrition","id":"ITEM-1","issue":"2","issued":{"date-parts":[["2016"]]},"note":"AJCN\n\nAffect of ads on children and adult food intake. Include 4 studies that focused on digital food marketing.","page":"519-533","title":"Advertising as a cue to consume: A systematic review and meta-analysis of the effects of acute exposure to unhealthy food and nonalcoholic beverage advertising on intake in children and adults","type":"article-journal","volume":"103"},"uris":["http://www.mendeley.com/documents/?uuid=62dfb19e-b214-4235-bfb3-72ab32e34563"]},{"id":"ITEM-2","itemData":{"author":[{"dropping-particle":"","family":"Cancer Research UK","given":"","non-dropping-particle":"","parse-names":false,"suffix":""}],"id":"ITEM-2","issued":{"date-parts":[["2018"]]},"note":"Report focusses on tv advertising and it's impact on 11-19 year olds","title":"10 Years on. New evidence on TV marketing and junk food consumption amongst 11-19 10 years olds after boradcast regulations","type":"report"},"uris":["http://www.mendeley.com/documents/?uuid=8e7c7811-e058-305f-bc46-24edc42e100c"]},{"id":"ITEM-3","itemData":{"DOI":"10.1007/s13668-016-0166-6","ISBN":"1366801601","ISSN":"2161-3311","abstract":"The prevention of overweight in childhood is paramount to long-term heart health. Food marketing predominately promotes unhealthy products which, if over-consumed, will lead to overweight. International health expert calls for further restriction of children’s exposure to food marketing remain relatively unheeded, with a lack of evidence showing a causal link between food marketing and children’s dietary behaviours and obesity an oft-cited reason for this policy inertia. This direct link is difficult to measure and quantify with a multiplicity of determinants contributing to dietary intake and the development of overweight. The Bradford Hill Criteria provide a credible framework by which epidemiological studies may be examined to consider whether a causal interpretation of an observed association is valid. This paper draws upon current evidence that examines the relationship between food marketing, across a range of different media, and children’s food behaviours, and appraises these studies against Bradford Hill’s causality framework.","author":[{"dropping-particle":"","family":"Norman","given":"Jennifer","non-dropping-particle":"","parse-names":false,"suffix":""},{"dropping-particle":"","family":"Kelly","given":"Bridget","non-dropping-particle":"","parse-names":false,"suffix":""},{"dropping-particle":"","family":"Boyland","given":"Emma","non-dropping-particle":"","parse-names":false,"suffix":""},{"dropping-particle":"","family":"McMahon","given":"Anne T","non-dropping-particle":"","parse-names":false,"suffix":""}],"container-title":"Current Nutrition Reports","id":"ITEM-3","issue":"3","issued":{"date-parts":[["2016"]]},"note":"in Emma's proposal for government obesity strategy","page":"139-149","title":"The Impact of Marketing and Advertising on Food Behaviours: Evaluating the Evidence for a Causal Relationship","type":"article-journal","volume":"5"},"uris":["http://www.mendeley.com/documents/?uuid=61e3764b-171f-3838-9e39-39b485ca24e1"]}],"mendeley":{"formattedCitation":"&lt;sup&gt;5–7&lt;/sup&gt;","plainTextFormattedCitation":"5–7","previouslyFormattedCitation":"&lt;sup&gt;5–7&lt;/sup&gt;"},"properties":{"noteIndex":0},"schema":"https://github.com/citation-style-language/schema/raw/master/csl-citation.json"}</w:instrText>
      </w:r>
      <w:r w:rsidR="00A303EB" w:rsidRPr="00CF73E1">
        <w:rPr>
          <w:rFonts w:ascii="Times New Roman" w:hAnsi="Times New Roman" w:cs="Times New Roman"/>
          <w:color w:val="000000" w:themeColor="text1"/>
          <w:sz w:val="24"/>
          <w:szCs w:val="24"/>
        </w:rPr>
        <w:fldChar w:fldCharType="separate"/>
      </w:r>
      <w:r w:rsidR="00EA6814" w:rsidRPr="00CF73E1">
        <w:rPr>
          <w:rFonts w:ascii="Times New Roman" w:hAnsi="Times New Roman" w:cs="Times New Roman"/>
          <w:noProof/>
          <w:color w:val="000000" w:themeColor="text1"/>
          <w:sz w:val="24"/>
          <w:szCs w:val="24"/>
          <w:vertAlign w:val="superscript"/>
        </w:rPr>
        <w:t>5–7</w:t>
      </w:r>
      <w:r w:rsidR="00A303EB" w:rsidRPr="00CF73E1">
        <w:rPr>
          <w:rFonts w:ascii="Times New Roman" w:hAnsi="Times New Roman" w:cs="Times New Roman"/>
          <w:color w:val="000000" w:themeColor="text1"/>
          <w:sz w:val="24"/>
          <w:szCs w:val="24"/>
        </w:rPr>
        <w:fldChar w:fldCharType="end"/>
      </w:r>
      <w:r w:rsidR="004E1975" w:rsidRPr="00CF73E1">
        <w:rPr>
          <w:rFonts w:ascii="Times New Roman" w:hAnsi="Times New Roman" w:cs="Times New Roman"/>
          <w:color w:val="000000" w:themeColor="text1"/>
          <w:sz w:val="24"/>
          <w:szCs w:val="24"/>
        </w:rPr>
        <w:t xml:space="preserve"> </w:t>
      </w:r>
      <w:r w:rsidR="004770A1" w:rsidRPr="00CF73E1">
        <w:rPr>
          <w:rFonts w:ascii="Times New Roman" w:hAnsi="Times New Roman" w:cs="Times New Roman"/>
          <w:color w:val="000000" w:themeColor="text1"/>
          <w:sz w:val="24"/>
          <w:szCs w:val="24"/>
        </w:rPr>
        <w:t>While many studies have explored the effects of trad</w:t>
      </w:r>
      <w:r w:rsidR="00747D09" w:rsidRPr="00CF73E1">
        <w:rPr>
          <w:rFonts w:ascii="Times New Roman" w:hAnsi="Times New Roman" w:cs="Times New Roman"/>
          <w:color w:val="000000" w:themeColor="text1"/>
          <w:sz w:val="24"/>
          <w:szCs w:val="24"/>
        </w:rPr>
        <w:t>itional television</w:t>
      </w:r>
      <w:r w:rsidR="007F04F7" w:rsidRPr="00CF73E1">
        <w:rPr>
          <w:rFonts w:ascii="Times New Roman" w:hAnsi="Times New Roman" w:cs="Times New Roman"/>
          <w:color w:val="000000" w:themeColor="text1"/>
          <w:sz w:val="24"/>
          <w:szCs w:val="24"/>
        </w:rPr>
        <w:t xml:space="preserve"> (TV)</w:t>
      </w:r>
      <w:r w:rsidR="00747D09" w:rsidRPr="00CF73E1">
        <w:rPr>
          <w:rFonts w:ascii="Times New Roman" w:hAnsi="Times New Roman" w:cs="Times New Roman"/>
          <w:color w:val="000000" w:themeColor="text1"/>
          <w:sz w:val="24"/>
          <w:szCs w:val="24"/>
        </w:rPr>
        <w:t xml:space="preserve"> advertising,</w:t>
      </w:r>
      <w:r w:rsidR="004770A1" w:rsidRPr="00CF73E1">
        <w:rPr>
          <w:rFonts w:ascii="Times New Roman" w:hAnsi="Times New Roman" w:cs="Times New Roman"/>
          <w:color w:val="000000" w:themeColor="text1"/>
          <w:sz w:val="24"/>
          <w:szCs w:val="24"/>
        </w:rPr>
        <w:t xml:space="preserve"> </w:t>
      </w:r>
      <w:r w:rsidR="0028389F" w:rsidRPr="00CF73E1">
        <w:rPr>
          <w:rFonts w:ascii="Times New Roman" w:hAnsi="Times New Roman" w:cs="Times New Roman"/>
          <w:color w:val="000000" w:themeColor="text1"/>
          <w:sz w:val="24"/>
          <w:szCs w:val="24"/>
        </w:rPr>
        <w:t xml:space="preserve">research on </w:t>
      </w:r>
      <w:r w:rsidR="004770A1" w:rsidRPr="00CF73E1">
        <w:rPr>
          <w:rFonts w:ascii="Times New Roman" w:hAnsi="Times New Roman" w:cs="Times New Roman"/>
          <w:color w:val="000000" w:themeColor="text1"/>
          <w:sz w:val="24"/>
          <w:szCs w:val="24"/>
        </w:rPr>
        <w:t xml:space="preserve">the impact of digital marketing on children’s eating behaviour is </w:t>
      </w:r>
      <w:r w:rsidR="00AA2D81" w:rsidRPr="00CF73E1">
        <w:rPr>
          <w:rFonts w:ascii="Times New Roman" w:hAnsi="Times New Roman" w:cs="Times New Roman"/>
          <w:color w:val="000000" w:themeColor="text1"/>
          <w:sz w:val="24"/>
          <w:szCs w:val="24"/>
        </w:rPr>
        <w:t xml:space="preserve">far </w:t>
      </w:r>
      <w:r w:rsidR="004770A1" w:rsidRPr="00CF73E1">
        <w:rPr>
          <w:rFonts w:ascii="Times New Roman" w:hAnsi="Times New Roman" w:cs="Times New Roman"/>
          <w:color w:val="000000" w:themeColor="text1"/>
          <w:sz w:val="24"/>
          <w:szCs w:val="24"/>
        </w:rPr>
        <w:t>more limited</w:t>
      </w:r>
      <w:r w:rsidR="005F3788" w:rsidRPr="00CF73E1">
        <w:rPr>
          <w:rFonts w:ascii="Times New Roman" w:hAnsi="Times New Roman" w:cs="Times New Roman"/>
          <w:color w:val="000000" w:themeColor="text1"/>
          <w:sz w:val="24"/>
          <w:szCs w:val="24"/>
        </w:rPr>
        <w:t>.</w:t>
      </w:r>
      <w:r w:rsidR="00DE3AE7" w:rsidRPr="00CF73E1">
        <w:rPr>
          <w:rFonts w:ascii="Times New Roman" w:hAnsi="Times New Roman" w:cs="Times New Roman"/>
          <w:color w:val="000000" w:themeColor="text1"/>
          <w:sz w:val="24"/>
          <w:szCs w:val="24"/>
        </w:rPr>
        <w:fldChar w:fldCharType="begin" w:fldLock="1"/>
      </w:r>
      <w:r w:rsidR="00452948" w:rsidRPr="00CF73E1">
        <w:rPr>
          <w:rFonts w:ascii="Times New Roman" w:hAnsi="Times New Roman" w:cs="Times New Roman"/>
          <w:color w:val="000000" w:themeColor="text1"/>
          <w:sz w:val="24"/>
          <w:szCs w:val="24"/>
        </w:rPr>
        <w:instrText>ADDIN CSL_CITATION {"citationItems":[{"id":"ITEM-1","itemData":{"abstract":"Children's rights, evidence of impact, methodological challenges, regulatory options and policy implications for the WHO European Region","author":[{"dropping-particle":"","family":"WHO","given":"","non-dropping-particle":"","parse-names":false,"suffix":""}],"id":"ITEM-1","issued":{"date-parts":[["2016"]]},"note":"The aim of digital HFSS marketing is to engage children in emotional, entertaining experiences and to encourage them to share these experiences with their friends.\n\nThere is convincing evidence that HFSS marketing in traditional media has detrimental effects on children’s eating and eating-related behaviour, and early studies suggest that HFSS marketing in digital media has similar effects.\n\nYounger children (9–11 years) in Europe go on the Internet mainly to view videos, such as on YouTube. Among\n\nIn some countries, underage children report substantial social media use according to the terms and conditions of media platforms, which typically set participation at 13 years; e.g. 78% of 10–13-year-olds in the United Kingdom reported having a social media account (49% Facebook; 41% Instagram) (58).\n\nIn the United Kingdom, 73% of 1000 13–17-year-olds reported following brands they like in social media, 62% click on ads and 57% make in-app or in-game purchases (57)\n\nchildren are unlikely to spend much Internet time on food brand websites.","number-of-pages":"1-52","title":"Tackling food marketing to children in a digital world: trans-disciplinary perspectives","type":"report"},"uris":["http://www.mendeley.com/documents/?uuid=63373001-32b0-4e7f-b0a2-35ec7bc673ff"]}],"mendeley":{"formattedCitation":"&lt;sup&gt;8&lt;/sup&gt;","plainTextFormattedCitation":"8","previouslyFormattedCitation":"&lt;sup&gt;8&lt;/sup&gt;"},"properties":{"noteIndex":0},"schema":"https://github.com/citation-style-language/schema/raw/master/csl-citation.json"}</w:instrText>
      </w:r>
      <w:r w:rsidR="00DE3AE7" w:rsidRPr="00CF73E1">
        <w:rPr>
          <w:rFonts w:ascii="Times New Roman" w:hAnsi="Times New Roman" w:cs="Times New Roman"/>
          <w:color w:val="000000" w:themeColor="text1"/>
          <w:sz w:val="24"/>
          <w:szCs w:val="24"/>
        </w:rPr>
        <w:fldChar w:fldCharType="separate"/>
      </w:r>
      <w:r w:rsidR="00EA6814" w:rsidRPr="00CF73E1">
        <w:rPr>
          <w:rFonts w:ascii="Times New Roman" w:hAnsi="Times New Roman" w:cs="Times New Roman"/>
          <w:noProof/>
          <w:color w:val="000000" w:themeColor="text1"/>
          <w:sz w:val="24"/>
          <w:szCs w:val="24"/>
          <w:vertAlign w:val="superscript"/>
        </w:rPr>
        <w:t>8</w:t>
      </w:r>
      <w:r w:rsidR="00DE3AE7" w:rsidRPr="00CF73E1">
        <w:rPr>
          <w:rFonts w:ascii="Times New Roman" w:hAnsi="Times New Roman" w:cs="Times New Roman"/>
          <w:color w:val="000000" w:themeColor="text1"/>
          <w:sz w:val="24"/>
          <w:szCs w:val="24"/>
        </w:rPr>
        <w:fldChar w:fldCharType="end"/>
      </w:r>
      <w:r w:rsidR="004770A1" w:rsidRPr="00CF73E1">
        <w:rPr>
          <w:rFonts w:ascii="Times New Roman" w:hAnsi="Times New Roman" w:cs="Times New Roman"/>
          <w:color w:val="000000" w:themeColor="text1"/>
          <w:sz w:val="24"/>
          <w:szCs w:val="24"/>
        </w:rPr>
        <w:t xml:space="preserve"> </w:t>
      </w:r>
      <w:r w:rsidR="005A1DAE" w:rsidRPr="00CF73E1">
        <w:rPr>
          <w:rFonts w:ascii="Times New Roman" w:hAnsi="Times New Roman" w:cs="Times New Roman"/>
          <w:color w:val="000000" w:themeColor="text1"/>
          <w:sz w:val="24"/>
          <w:szCs w:val="24"/>
        </w:rPr>
        <w:t>D</w:t>
      </w:r>
      <w:r w:rsidR="00775B54" w:rsidRPr="00CF73E1">
        <w:rPr>
          <w:rFonts w:ascii="Times New Roman" w:hAnsi="Times New Roman" w:cs="Times New Roman"/>
          <w:color w:val="000000" w:themeColor="text1"/>
          <w:sz w:val="24"/>
          <w:szCs w:val="24"/>
        </w:rPr>
        <w:t xml:space="preserve">igital </w:t>
      </w:r>
      <w:r w:rsidR="006A4192" w:rsidRPr="00CF73E1">
        <w:rPr>
          <w:rFonts w:ascii="Times New Roman" w:hAnsi="Times New Roman" w:cs="Times New Roman"/>
          <w:color w:val="000000" w:themeColor="text1"/>
          <w:sz w:val="24"/>
          <w:szCs w:val="24"/>
        </w:rPr>
        <w:t>media</w:t>
      </w:r>
      <w:r w:rsidR="00100D94" w:rsidRPr="00CF73E1">
        <w:rPr>
          <w:rFonts w:ascii="Times New Roman" w:hAnsi="Times New Roman" w:cs="Times New Roman"/>
          <w:color w:val="000000" w:themeColor="text1"/>
          <w:sz w:val="24"/>
          <w:szCs w:val="24"/>
        </w:rPr>
        <w:t xml:space="preserve"> </w:t>
      </w:r>
      <w:r w:rsidR="00F8588C" w:rsidRPr="00CF73E1">
        <w:rPr>
          <w:rFonts w:ascii="Times New Roman" w:hAnsi="Times New Roman" w:cs="Times New Roman"/>
          <w:color w:val="000000" w:themeColor="text1"/>
          <w:sz w:val="24"/>
          <w:szCs w:val="24"/>
        </w:rPr>
        <w:t xml:space="preserve">are hugely </w:t>
      </w:r>
      <w:r w:rsidR="005A1DAE" w:rsidRPr="00CF73E1">
        <w:rPr>
          <w:rFonts w:ascii="Times New Roman" w:hAnsi="Times New Roman" w:cs="Times New Roman"/>
          <w:color w:val="000000" w:themeColor="text1"/>
          <w:sz w:val="24"/>
          <w:szCs w:val="24"/>
        </w:rPr>
        <w:t>popular with children</w:t>
      </w:r>
      <w:r w:rsidR="00347147" w:rsidRPr="00CF73E1">
        <w:rPr>
          <w:rFonts w:ascii="Times New Roman" w:hAnsi="Times New Roman" w:cs="Times New Roman"/>
          <w:color w:val="000000" w:themeColor="text1"/>
          <w:sz w:val="24"/>
          <w:szCs w:val="24"/>
        </w:rPr>
        <w:t xml:space="preserve"> </w:t>
      </w:r>
      <w:r w:rsidR="00457A4E" w:rsidRPr="00CF73E1">
        <w:rPr>
          <w:rFonts w:ascii="Times New Roman" w:hAnsi="Times New Roman" w:cs="Times New Roman"/>
          <w:color w:val="000000" w:themeColor="text1"/>
          <w:sz w:val="24"/>
          <w:szCs w:val="24"/>
        </w:rPr>
        <w:fldChar w:fldCharType="begin" w:fldLock="1"/>
      </w:r>
      <w:r w:rsidR="00303AA9" w:rsidRPr="00CF73E1">
        <w:rPr>
          <w:rFonts w:ascii="Times New Roman" w:hAnsi="Times New Roman" w:cs="Times New Roman"/>
          <w:color w:val="000000" w:themeColor="text1"/>
          <w:sz w:val="24"/>
          <w:szCs w:val="24"/>
        </w:rPr>
        <w:instrText>ADDIN CSL_CITATION {"citationItems":[{"id":"ITEM-1","itemData":{"abstract":"Children's and parents' media use and attitudes 1 About this document This report examines children's media literacy. It provides detailed evidence on media use, attitudes and understanding among children and young people aged 5-15, as well as detailed information about the media access and use of young children aged 3-4. The report also includes findings relating to parents' views about their children's media use, and the ways that parents seek – or decide not – to monitor or limit use of different types of media. The report is a reference for industry, stakeholders and consumers. It also provides context to the work Ofcom undertakes in furthering the interests of consumers and citizens in the markets we regulate. The Communications Act 2003 placed a responsibility on Ofcom to promote, and to carry out research in, media literacy. This report on children and parents contributes to Ofcom's fulfilment of this duty. Children's and parents' media use and attitudes 2 Contents","author":[{"dropping-particle":"","family":"Ofcom","given":"","non-dropping-particle":"","parse-names":false,"suffix":""}],"id":"ITEM-1","issued":{"date-parts":[["2017"]]},"title":"Children and Parents: Media Use and Attitudes Report","type":"report"},"uris":["http://www.mendeley.com/documents/?uuid=765e6e67-1daa-3c37-89aa-b86cfc0ba71e"]}],"mendeley":{"formattedCitation":"&lt;sup&gt;9&lt;/sup&gt;","plainTextFormattedCitation":"9","previouslyFormattedCitation":"&lt;sup&gt;9&lt;/sup&gt;"},"properties":{"noteIndex":0},"schema":"https://github.com/citation-style-language/schema/raw/master/csl-citation.json"}</w:instrText>
      </w:r>
      <w:r w:rsidR="00457A4E" w:rsidRPr="00CF73E1">
        <w:rPr>
          <w:rFonts w:ascii="Times New Roman" w:hAnsi="Times New Roman" w:cs="Times New Roman"/>
          <w:color w:val="000000" w:themeColor="text1"/>
          <w:sz w:val="24"/>
          <w:szCs w:val="24"/>
        </w:rPr>
        <w:fldChar w:fldCharType="separate"/>
      </w:r>
      <w:r w:rsidR="00457A4E" w:rsidRPr="00CF73E1">
        <w:rPr>
          <w:rFonts w:ascii="Times New Roman" w:hAnsi="Times New Roman" w:cs="Times New Roman"/>
          <w:noProof/>
          <w:color w:val="000000" w:themeColor="text1"/>
          <w:sz w:val="24"/>
          <w:szCs w:val="24"/>
          <w:vertAlign w:val="superscript"/>
        </w:rPr>
        <w:t>9</w:t>
      </w:r>
      <w:r w:rsidR="00457A4E" w:rsidRPr="00CF73E1">
        <w:rPr>
          <w:rFonts w:ascii="Times New Roman" w:hAnsi="Times New Roman" w:cs="Times New Roman"/>
          <w:color w:val="000000" w:themeColor="text1"/>
          <w:sz w:val="24"/>
          <w:szCs w:val="24"/>
        </w:rPr>
        <w:fldChar w:fldCharType="end"/>
      </w:r>
      <w:r w:rsidR="00457A4E" w:rsidRPr="00CF73E1">
        <w:rPr>
          <w:rFonts w:ascii="Times New Roman" w:hAnsi="Times New Roman" w:cs="Times New Roman"/>
          <w:color w:val="000000" w:themeColor="text1"/>
          <w:sz w:val="24"/>
          <w:szCs w:val="24"/>
        </w:rPr>
        <w:t xml:space="preserve"> </w:t>
      </w:r>
      <w:r w:rsidR="005A1DAE" w:rsidRPr="00CF73E1">
        <w:rPr>
          <w:rFonts w:ascii="Times New Roman" w:hAnsi="Times New Roman" w:cs="Times New Roman"/>
          <w:color w:val="000000" w:themeColor="text1"/>
          <w:sz w:val="24"/>
          <w:szCs w:val="24"/>
        </w:rPr>
        <w:t xml:space="preserve">and so </w:t>
      </w:r>
      <w:r w:rsidR="004770A1" w:rsidRPr="00CF73E1">
        <w:rPr>
          <w:rFonts w:ascii="Times New Roman" w:hAnsi="Times New Roman" w:cs="Times New Roman"/>
          <w:color w:val="000000" w:themeColor="text1"/>
          <w:sz w:val="24"/>
          <w:szCs w:val="24"/>
        </w:rPr>
        <w:t xml:space="preserve">it is important that the impact of marketing exposure </w:t>
      </w:r>
      <w:r w:rsidR="00EE4E5B" w:rsidRPr="00CF73E1">
        <w:rPr>
          <w:rFonts w:ascii="Times New Roman" w:hAnsi="Times New Roman" w:cs="Times New Roman"/>
          <w:color w:val="000000" w:themeColor="text1"/>
          <w:sz w:val="24"/>
          <w:szCs w:val="24"/>
        </w:rPr>
        <w:t xml:space="preserve">through this medium </w:t>
      </w:r>
      <w:r w:rsidR="004770A1" w:rsidRPr="00CF73E1">
        <w:rPr>
          <w:rFonts w:ascii="Times New Roman" w:hAnsi="Times New Roman" w:cs="Times New Roman"/>
          <w:color w:val="000000" w:themeColor="text1"/>
          <w:sz w:val="24"/>
          <w:szCs w:val="24"/>
        </w:rPr>
        <w:t>is further investigated and quantified</w:t>
      </w:r>
      <w:r w:rsidR="004E1975" w:rsidRPr="00CF73E1">
        <w:rPr>
          <w:rFonts w:ascii="Times New Roman" w:hAnsi="Times New Roman" w:cs="Times New Roman"/>
          <w:color w:val="000000" w:themeColor="text1"/>
          <w:sz w:val="24"/>
          <w:szCs w:val="24"/>
        </w:rPr>
        <w:t>.</w:t>
      </w:r>
      <w:r w:rsidR="005423AA" w:rsidRPr="00CF73E1">
        <w:rPr>
          <w:rFonts w:ascii="Times New Roman" w:hAnsi="Times New Roman" w:cs="Times New Roman"/>
          <w:color w:val="000000" w:themeColor="text1"/>
          <w:sz w:val="24"/>
          <w:szCs w:val="24"/>
        </w:rPr>
        <w:t xml:space="preserve"> </w:t>
      </w:r>
      <w:r w:rsidR="002F76E9" w:rsidRPr="00CF73E1">
        <w:rPr>
          <w:rFonts w:ascii="Times New Roman" w:hAnsi="Times New Roman" w:cs="Times New Roman"/>
          <w:color w:val="000000" w:themeColor="text1"/>
          <w:sz w:val="24"/>
          <w:szCs w:val="24"/>
        </w:rPr>
        <w:t xml:space="preserve"> </w:t>
      </w:r>
    </w:p>
    <w:p w14:paraId="42AE9DE8" w14:textId="4DD3A212" w:rsidR="00B03C3A" w:rsidRPr="00CF73E1" w:rsidRDefault="0046425A" w:rsidP="00DC089C">
      <w:pPr>
        <w:snapToGrid w:val="0"/>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Awareness</w:t>
      </w:r>
      <w:r w:rsidR="002C3B5B" w:rsidRPr="00CF73E1">
        <w:rPr>
          <w:rFonts w:ascii="Times New Roman" w:hAnsi="Times New Roman" w:cs="Times New Roman"/>
          <w:color w:val="000000" w:themeColor="text1"/>
          <w:sz w:val="24"/>
          <w:szCs w:val="24"/>
        </w:rPr>
        <w:t xml:space="preserve"> </w:t>
      </w:r>
      <w:r w:rsidRPr="00CF73E1">
        <w:rPr>
          <w:rFonts w:ascii="Times New Roman" w:hAnsi="Times New Roman" w:cs="Times New Roman"/>
          <w:color w:val="000000" w:themeColor="text1"/>
          <w:sz w:val="24"/>
          <w:szCs w:val="24"/>
        </w:rPr>
        <w:t>of where children spend time online is critical to understand</w:t>
      </w:r>
      <w:r w:rsidR="0028389F" w:rsidRPr="00CF73E1">
        <w:rPr>
          <w:rFonts w:ascii="Times New Roman" w:hAnsi="Times New Roman" w:cs="Times New Roman"/>
          <w:color w:val="000000" w:themeColor="text1"/>
          <w:sz w:val="24"/>
          <w:szCs w:val="24"/>
        </w:rPr>
        <w:t>ing</w:t>
      </w:r>
      <w:r w:rsidRPr="00CF73E1">
        <w:rPr>
          <w:rFonts w:ascii="Times New Roman" w:hAnsi="Times New Roman" w:cs="Times New Roman"/>
          <w:color w:val="000000" w:themeColor="text1"/>
          <w:sz w:val="24"/>
          <w:szCs w:val="24"/>
        </w:rPr>
        <w:t xml:space="preserve"> the types of digital food marketing they may be exposed to and how this may affect </w:t>
      </w:r>
      <w:r w:rsidR="007F7A74" w:rsidRPr="00CF73E1">
        <w:rPr>
          <w:rFonts w:ascii="Times New Roman" w:hAnsi="Times New Roman" w:cs="Times New Roman"/>
          <w:color w:val="000000" w:themeColor="text1"/>
          <w:sz w:val="24"/>
          <w:szCs w:val="24"/>
        </w:rPr>
        <w:t xml:space="preserve">their </w:t>
      </w:r>
      <w:r w:rsidR="00452948" w:rsidRPr="00CF73E1">
        <w:rPr>
          <w:rFonts w:ascii="Times New Roman" w:hAnsi="Times New Roman" w:cs="Times New Roman"/>
          <w:color w:val="000000" w:themeColor="text1"/>
          <w:sz w:val="24"/>
          <w:szCs w:val="24"/>
        </w:rPr>
        <w:t xml:space="preserve">eating </w:t>
      </w:r>
      <w:r w:rsidR="007F7A74" w:rsidRPr="00CF73E1">
        <w:rPr>
          <w:rFonts w:ascii="Times New Roman" w:hAnsi="Times New Roman" w:cs="Times New Roman"/>
          <w:color w:val="000000" w:themeColor="text1"/>
          <w:sz w:val="24"/>
          <w:szCs w:val="24"/>
        </w:rPr>
        <w:t>behaviours. I</w:t>
      </w:r>
      <w:r w:rsidR="00840122" w:rsidRPr="00CF73E1">
        <w:rPr>
          <w:rFonts w:ascii="Times New Roman" w:hAnsi="Times New Roman" w:cs="Times New Roman"/>
          <w:color w:val="000000" w:themeColor="text1"/>
          <w:sz w:val="24"/>
          <w:szCs w:val="24"/>
        </w:rPr>
        <w:t>t is thought that</w:t>
      </w:r>
      <w:r w:rsidR="0062735B" w:rsidRPr="00CF73E1">
        <w:rPr>
          <w:rFonts w:ascii="Times New Roman" w:hAnsi="Times New Roman" w:cs="Times New Roman"/>
          <w:color w:val="000000" w:themeColor="text1"/>
          <w:sz w:val="24"/>
          <w:szCs w:val="24"/>
        </w:rPr>
        <w:t xml:space="preserve"> </w:t>
      </w:r>
      <w:r w:rsidRPr="00CF73E1">
        <w:rPr>
          <w:rFonts w:ascii="Times New Roman" w:hAnsi="Times New Roman" w:cs="Times New Roman"/>
          <w:color w:val="000000" w:themeColor="text1"/>
          <w:sz w:val="24"/>
          <w:szCs w:val="24"/>
        </w:rPr>
        <w:t xml:space="preserve">Internet </w:t>
      </w:r>
      <w:r w:rsidR="000D3517" w:rsidRPr="00CF73E1">
        <w:rPr>
          <w:rFonts w:ascii="Times New Roman" w:hAnsi="Times New Roman" w:cs="Times New Roman"/>
          <w:color w:val="000000" w:themeColor="text1"/>
          <w:sz w:val="24"/>
          <w:szCs w:val="24"/>
        </w:rPr>
        <w:t>locations most visited by children</w:t>
      </w:r>
      <w:r w:rsidR="00BC64EB" w:rsidRPr="00CF73E1">
        <w:rPr>
          <w:rFonts w:ascii="Times New Roman" w:hAnsi="Times New Roman" w:cs="Times New Roman"/>
          <w:color w:val="000000" w:themeColor="text1"/>
          <w:sz w:val="24"/>
          <w:szCs w:val="24"/>
        </w:rPr>
        <w:t xml:space="preserve"> </w:t>
      </w:r>
      <w:r w:rsidR="000D3517" w:rsidRPr="00CF73E1">
        <w:rPr>
          <w:rFonts w:ascii="Times New Roman" w:hAnsi="Times New Roman" w:cs="Times New Roman"/>
          <w:color w:val="000000" w:themeColor="text1"/>
          <w:sz w:val="24"/>
          <w:szCs w:val="24"/>
        </w:rPr>
        <w:t>are not child-</w:t>
      </w:r>
      <w:r w:rsidR="00895A63" w:rsidRPr="00CF73E1">
        <w:rPr>
          <w:rFonts w:ascii="Times New Roman" w:hAnsi="Times New Roman" w:cs="Times New Roman"/>
          <w:color w:val="000000" w:themeColor="text1"/>
          <w:sz w:val="24"/>
          <w:szCs w:val="24"/>
        </w:rPr>
        <w:t>specific but</w:t>
      </w:r>
      <w:r w:rsidR="000D3517" w:rsidRPr="00CF73E1">
        <w:rPr>
          <w:rFonts w:ascii="Times New Roman" w:hAnsi="Times New Roman" w:cs="Times New Roman"/>
          <w:color w:val="000000" w:themeColor="text1"/>
          <w:sz w:val="24"/>
          <w:szCs w:val="24"/>
        </w:rPr>
        <w:t xml:space="preserve"> </w:t>
      </w:r>
      <w:r w:rsidR="00114EC2" w:rsidRPr="00CF73E1">
        <w:rPr>
          <w:rFonts w:ascii="Times New Roman" w:hAnsi="Times New Roman" w:cs="Times New Roman"/>
          <w:color w:val="000000" w:themeColor="text1"/>
          <w:sz w:val="24"/>
          <w:szCs w:val="24"/>
        </w:rPr>
        <w:t xml:space="preserve">are </w:t>
      </w:r>
      <w:r w:rsidR="000D3517" w:rsidRPr="00CF73E1">
        <w:rPr>
          <w:rFonts w:ascii="Times New Roman" w:hAnsi="Times New Roman" w:cs="Times New Roman"/>
          <w:color w:val="000000" w:themeColor="text1"/>
          <w:sz w:val="24"/>
          <w:szCs w:val="24"/>
        </w:rPr>
        <w:t xml:space="preserve">platforms </w:t>
      </w:r>
      <w:r w:rsidR="00EC6122" w:rsidRPr="00CF73E1">
        <w:rPr>
          <w:rFonts w:ascii="Times New Roman" w:hAnsi="Times New Roman" w:cs="Times New Roman"/>
          <w:color w:val="000000" w:themeColor="text1"/>
          <w:sz w:val="24"/>
          <w:szCs w:val="24"/>
        </w:rPr>
        <w:t>that appeal</w:t>
      </w:r>
      <w:r w:rsidR="000D3517" w:rsidRPr="00CF73E1">
        <w:rPr>
          <w:rFonts w:ascii="Times New Roman" w:hAnsi="Times New Roman" w:cs="Times New Roman"/>
          <w:color w:val="000000" w:themeColor="text1"/>
          <w:sz w:val="24"/>
          <w:szCs w:val="24"/>
        </w:rPr>
        <w:t xml:space="preserve"> to </w:t>
      </w:r>
      <w:r w:rsidR="00114EC2" w:rsidRPr="00CF73E1">
        <w:rPr>
          <w:rFonts w:ascii="Times New Roman" w:hAnsi="Times New Roman" w:cs="Times New Roman"/>
          <w:color w:val="000000" w:themeColor="text1"/>
          <w:sz w:val="24"/>
          <w:szCs w:val="24"/>
        </w:rPr>
        <w:t xml:space="preserve">a </w:t>
      </w:r>
      <w:r w:rsidR="00BC64EB" w:rsidRPr="00CF73E1">
        <w:rPr>
          <w:rFonts w:ascii="Times New Roman" w:hAnsi="Times New Roman" w:cs="Times New Roman"/>
          <w:color w:val="000000" w:themeColor="text1"/>
          <w:sz w:val="24"/>
          <w:szCs w:val="24"/>
        </w:rPr>
        <w:t>range</w:t>
      </w:r>
      <w:r w:rsidR="00114EC2" w:rsidRPr="00CF73E1">
        <w:rPr>
          <w:rFonts w:ascii="Times New Roman" w:hAnsi="Times New Roman" w:cs="Times New Roman"/>
          <w:color w:val="000000" w:themeColor="text1"/>
          <w:sz w:val="24"/>
          <w:szCs w:val="24"/>
        </w:rPr>
        <w:t xml:space="preserve"> of </w:t>
      </w:r>
      <w:r w:rsidR="00A54345" w:rsidRPr="00CF73E1">
        <w:rPr>
          <w:rFonts w:ascii="Times New Roman" w:hAnsi="Times New Roman" w:cs="Times New Roman"/>
          <w:color w:val="000000" w:themeColor="text1"/>
          <w:sz w:val="24"/>
          <w:szCs w:val="24"/>
        </w:rPr>
        <w:t>ages, such as</w:t>
      </w:r>
      <w:r w:rsidR="000D3517" w:rsidRPr="00CF73E1">
        <w:rPr>
          <w:rFonts w:ascii="Times New Roman" w:hAnsi="Times New Roman" w:cs="Times New Roman"/>
          <w:color w:val="000000" w:themeColor="text1"/>
          <w:sz w:val="24"/>
          <w:szCs w:val="24"/>
        </w:rPr>
        <w:t xml:space="preserve"> social media</w:t>
      </w:r>
      <w:r w:rsidR="005F3788" w:rsidRPr="00CF73E1">
        <w:rPr>
          <w:rFonts w:ascii="Times New Roman" w:hAnsi="Times New Roman" w:cs="Times New Roman"/>
          <w:color w:val="000000" w:themeColor="text1"/>
          <w:sz w:val="24"/>
          <w:szCs w:val="24"/>
        </w:rPr>
        <w:t>.</w:t>
      </w:r>
      <w:r w:rsidR="003B104F" w:rsidRPr="00CF73E1">
        <w:rPr>
          <w:rFonts w:ascii="Times New Roman" w:hAnsi="Times New Roman" w:cs="Times New Roman"/>
          <w:color w:val="000000" w:themeColor="text1"/>
          <w:sz w:val="24"/>
          <w:szCs w:val="24"/>
        </w:rPr>
        <w:fldChar w:fldCharType="begin" w:fldLock="1"/>
      </w:r>
      <w:r w:rsidR="00303AA9" w:rsidRPr="00CF73E1">
        <w:rPr>
          <w:rFonts w:ascii="Times New Roman" w:hAnsi="Times New Roman" w:cs="Times New Roman"/>
          <w:color w:val="000000" w:themeColor="text1"/>
          <w:sz w:val="24"/>
          <w:szCs w:val="24"/>
        </w:rPr>
        <w:instrText>ADDIN CSL_CITATION {"citationItems":[{"id":"ITEM-1","itemData":{"DOI":"2045-256X","ISBN":"0000000000000","ISSN":"2045-2551","abstract":"Full findings and policy implications from the EU Kids Online survey of 9-16 year olds and their parents in 25 countries","author":[{"dropping-particle":"","family":"Livingstone","given":"Sonia","non-dropping-particle":"","parse-names":false,"suffix":""},{"dropping-particle":"","family":"Haddon","given":"Leslie","non-dropping-particle":"","parse-names":false,"suffix":""},{"dropping-particle":"","family":"Görzig","given":"Anke","non-dropping-particle":"","parse-names":false,"suffix":""}],"container-title":"LSE, London: EU Kids Online","id":"ITEM-1","issued":{"date-parts":[["2011"]]},"title":"Risks and safety on the internet: The perspective of European children","type":"report"},"uris":["http://www.mendeley.com/documents/?uuid=0f66dc3a-ee0d-30d3-af3a-200028befb1d"]}],"mendeley":{"formattedCitation":"&lt;sup&gt;10&lt;/sup&gt;","plainTextFormattedCitation":"10","previouslyFormattedCitation":"&lt;sup&gt;10&lt;/sup&gt;"},"properties":{"noteIndex":0},"schema":"https://github.com/citation-style-language/schema/raw/master/csl-citation.json"}</w:instrText>
      </w:r>
      <w:r w:rsidR="003B104F" w:rsidRPr="00CF73E1">
        <w:rPr>
          <w:rFonts w:ascii="Times New Roman" w:hAnsi="Times New Roman" w:cs="Times New Roman"/>
          <w:color w:val="000000" w:themeColor="text1"/>
          <w:sz w:val="24"/>
          <w:szCs w:val="24"/>
        </w:rPr>
        <w:fldChar w:fldCharType="separate"/>
      </w:r>
      <w:r w:rsidR="00457A4E" w:rsidRPr="00CF73E1">
        <w:rPr>
          <w:rFonts w:ascii="Times New Roman" w:hAnsi="Times New Roman" w:cs="Times New Roman"/>
          <w:noProof/>
          <w:color w:val="000000" w:themeColor="text1"/>
          <w:sz w:val="24"/>
          <w:szCs w:val="24"/>
          <w:vertAlign w:val="superscript"/>
        </w:rPr>
        <w:t>10</w:t>
      </w:r>
      <w:r w:rsidR="003B104F" w:rsidRPr="00CF73E1">
        <w:rPr>
          <w:rFonts w:ascii="Times New Roman" w:hAnsi="Times New Roman" w:cs="Times New Roman"/>
          <w:color w:val="000000" w:themeColor="text1"/>
          <w:sz w:val="24"/>
          <w:szCs w:val="24"/>
        </w:rPr>
        <w:fldChar w:fldCharType="end"/>
      </w:r>
      <w:r w:rsidR="003B104F" w:rsidRPr="00CF73E1">
        <w:rPr>
          <w:rFonts w:ascii="Times New Roman" w:hAnsi="Times New Roman" w:cs="Times New Roman"/>
          <w:color w:val="000000" w:themeColor="text1"/>
          <w:sz w:val="24"/>
          <w:szCs w:val="24"/>
        </w:rPr>
        <w:t xml:space="preserve"> </w:t>
      </w:r>
      <w:r w:rsidR="00101DFE" w:rsidRPr="00CF73E1">
        <w:rPr>
          <w:rFonts w:ascii="Times New Roman" w:hAnsi="Times New Roman" w:cs="Times New Roman"/>
          <w:color w:val="000000" w:themeColor="text1"/>
          <w:sz w:val="24"/>
          <w:szCs w:val="24"/>
        </w:rPr>
        <w:t xml:space="preserve">Despite </w:t>
      </w:r>
      <w:r w:rsidRPr="00CF73E1">
        <w:rPr>
          <w:rFonts w:ascii="Times New Roman" w:hAnsi="Times New Roman" w:cs="Times New Roman"/>
          <w:color w:val="000000" w:themeColor="text1"/>
          <w:sz w:val="24"/>
          <w:szCs w:val="24"/>
        </w:rPr>
        <w:t xml:space="preserve">many </w:t>
      </w:r>
      <w:r w:rsidR="00101DFE" w:rsidRPr="00CF73E1">
        <w:rPr>
          <w:rFonts w:ascii="Times New Roman" w:hAnsi="Times New Roman" w:cs="Times New Roman"/>
          <w:color w:val="000000" w:themeColor="text1"/>
          <w:sz w:val="24"/>
          <w:szCs w:val="24"/>
        </w:rPr>
        <w:t>s</w:t>
      </w:r>
      <w:r w:rsidR="004A4C51" w:rsidRPr="00CF73E1">
        <w:rPr>
          <w:rFonts w:ascii="Times New Roman" w:hAnsi="Times New Roman" w:cs="Times New Roman"/>
          <w:color w:val="000000" w:themeColor="text1"/>
          <w:sz w:val="24"/>
          <w:szCs w:val="24"/>
        </w:rPr>
        <w:t xml:space="preserve">ocial media platforms </w:t>
      </w:r>
      <w:r w:rsidR="00114EC2" w:rsidRPr="00CF73E1">
        <w:rPr>
          <w:rFonts w:ascii="Times New Roman" w:hAnsi="Times New Roman" w:cs="Times New Roman"/>
          <w:color w:val="000000" w:themeColor="text1"/>
          <w:sz w:val="24"/>
          <w:szCs w:val="24"/>
        </w:rPr>
        <w:t>requiring users to be</w:t>
      </w:r>
      <w:r w:rsidR="00BC64EB" w:rsidRPr="00CF73E1">
        <w:rPr>
          <w:rFonts w:ascii="Times New Roman" w:hAnsi="Times New Roman" w:cs="Times New Roman"/>
          <w:color w:val="000000" w:themeColor="text1"/>
          <w:sz w:val="24"/>
          <w:szCs w:val="24"/>
        </w:rPr>
        <w:t xml:space="preserve"> a minimum age of</w:t>
      </w:r>
      <w:r w:rsidR="00114EC2" w:rsidRPr="00CF73E1">
        <w:rPr>
          <w:rFonts w:ascii="Times New Roman" w:hAnsi="Times New Roman" w:cs="Times New Roman"/>
          <w:color w:val="000000" w:themeColor="text1"/>
          <w:sz w:val="24"/>
          <w:szCs w:val="24"/>
        </w:rPr>
        <w:t xml:space="preserve"> 13-</w:t>
      </w:r>
      <w:r w:rsidR="004A4C51" w:rsidRPr="00CF73E1">
        <w:rPr>
          <w:rFonts w:ascii="Times New Roman" w:hAnsi="Times New Roman" w:cs="Times New Roman"/>
          <w:color w:val="000000" w:themeColor="text1"/>
          <w:sz w:val="24"/>
          <w:szCs w:val="24"/>
        </w:rPr>
        <w:t xml:space="preserve">years, </w:t>
      </w:r>
      <w:r w:rsidR="00895A63" w:rsidRPr="00CF73E1">
        <w:rPr>
          <w:rFonts w:ascii="Times New Roman" w:hAnsi="Times New Roman" w:cs="Times New Roman"/>
          <w:color w:val="000000" w:themeColor="text1"/>
          <w:sz w:val="24"/>
          <w:szCs w:val="24"/>
        </w:rPr>
        <w:t xml:space="preserve">younger </w:t>
      </w:r>
      <w:r w:rsidR="004A4C51" w:rsidRPr="00CF73E1">
        <w:rPr>
          <w:rFonts w:ascii="Times New Roman" w:hAnsi="Times New Roman" w:cs="Times New Roman"/>
          <w:color w:val="000000" w:themeColor="text1"/>
          <w:sz w:val="24"/>
          <w:szCs w:val="24"/>
        </w:rPr>
        <w:t>children are active</w:t>
      </w:r>
      <w:r w:rsidR="00D41B64" w:rsidRPr="00CF73E1">
        <w:rPr>
          <w:rFonts w:ascii="Times New Roman" w:hAnsi="Times New Roman" w:cs="Times New Roman"/>
          <w:color w:val="000000" w:themeColor="text1"/>
          <w:sz w:val="24"/>
          <w:szCs w:val="24"/>
        </w:rPr>
        <w:t xml:space="preserve"> </w:t>
      </w:r>
      <w:r w:rsidR="00BC64EB" w:rsidRPr="00CF73E1">
        <w:rPr>
          <w:rFonts w:ascii="Times New Roman" w:hAnsi="Times New Roman" w:cs="Times New Roman"/>
          <w:color w:val="000000" w:themeColor="text1"/>
          <w:sz w:val="24"/>
          <w:szCs w:val="24"/>
        </w:rPr>
        <w:t>on these sites</w:t>
      </w:r>
      <w:r w:rsidR="005F3788" w:rsidRPr="00CF73E1">
        <w:rPr>
          <w:rFonts w:ascii="Times New Roman" w:hAnsi="Times New Roman" w:cs="Times New Roman"/>
          <w:color w:val="000000" w:themeColor="text1"/>
          <w:sz w:val="24"/>
          <w:szCs w:val="24"/>
        </w:rPr>
        <w:t>.</w:t>
      </w:r>
      <w:r w:rsidR="003B104F" w:rsidRPr="00CF73E1">
        <w:rPr>
          <w:rFonts w:ascii="Times New Roman" w:hAnsi="Times New Roman" w:cs="Times New Roman"/>
          <w:color w:val="000000" w:themeColor="text1"/>
          <w:sz w:val="24"/>
          <w:szCs w:val="24"/>
        </w:rPr>
        <w:fldChar w:fldCharType="begin" w:fldLock="1"/>
      </w:r>
      <w:r w:rsidR="00452948" w:rsidRPr="00CF73E1">
        <w:rPr>
          <w:rFonts w:ascii="Times New Roman" w:hAnsi="Times New Roman" w:cs="Times New Roman"/>
          <w:color w:val="000000" w:themeColor="text1"/>
          <w:sz w:val="24"/>
          <w:szCs w:val="24"/>
        </w:rPr>
        <w:instrText>ADDIN CSL_CITATION {"citationItems":[{"id":"ITEM-1","itemData":{"abstract":"Children's rights, evidence of impact, methodological challenges, regulatory options and policy implications for the WHO European Region","author":[{"dropping-particle":"","family":"WHO","given":"","non-dropping-particle":"","parse-names":false,"suffix":""}],"id":"ITEM-1","issued":{"date-parts":[["2016"]]},"note":"The aim of digital HFSS marketing is to engage children in emotional, entertaining experiences and to encourage them to share these experiences with their friends.\n\nThere is convincing evidence that HFSS marketing in traditional media has detrimental effects on children’s eating and eating-related behaviour, and early studies suggest that HFSS marketing in digital media has similar effects.\n\nYounger children (9–11 years) in Europe go on the Internet mainly to view videos, such as on YouTube. Among\n\nIn some countries, underage children report substantial social media use according to the terms and conditions of media platforms, which typically set participation at 13 years; e.g. 78% of 10–13-year-olds in the United Kingdom reported having a social media account (49% Facebook; 41% Instagram) (58).\n\nIn the United Kingdom, 73% of 1000 13–17-year-olds reported following brands they like in social media, 62% click on ads and 57% make in-app or in-game purchases (57)\n\nchildren are unlikely to spend much Internet time on food brand websites.","number-of-pages":"1-52","title":"Tackling food marketing to children in a digital world: trans-disciplinary perspectives","type":"report"},"uris":["http://www.mendeley.com/documents/?uuid=63373001-32b0-4e7f-b0a2-35ec7bc673ff"]}],"mendeley":{"formattedCitation":"&lt;sup&gt;8&lt;/sup&gt;","plainTextFormattedCitation":"8","previouslyFormattedCitation":"&lt;sup&gt;8&lt;/sup&gt;"},"properties":{"noteIndex":0},"schema":"https://github.com/citation-style-language/schema/raw/master/csl-citation.json"}</w:instrText>
      </w:r>
      <w:r w:rsidR="003B104F" w:rsidRPr="00CF73E1">
        <w:rPr>
          <w:rFonts w:ascii="Times New Roman" w:hAnsi="Times New Roman" w:cs="Times New Roman"/>
          <w:color w:val="000000" w:themeColor="text1"/>
          <w:sz w:val="24"/>
          <w:szCs w:val="24"/>
        </w:rPr>
        <w:fldChar w:fldCharType="separate"/>
      </w:r>
      <w:r w:rsidR="00EA6814" w:rsidRPr="00CF73E1">
        <w:rPr>
          <w:rFonts w:ascii="Times New Roman" w:hAnsi="Times New Roman" w:cs="Times New Roman"/>
          <w:noProof/>
          <w:color w:val="000000" w:themeColor="text1"/>
          <w:sz w:val="24"/>
          <w:szCs w:val="24"/>
          <w:vertAlign w:val="superscript"/>
        </w:rPr>
        <w:t>8</w:t>
      </w:r>
      <w:r w:rsidR="003B104F" w:rsidRPr="00CF73E1">
        <w:rPr>
          <w:rFonts w:ascii="Times New Roman" w:hAnsi="Times New Roman" w:cs="Times New Roman"/>
          <w:color w:val="000000" w:themeColor="text1"/>
          <w:sz w:val="24"/>
          <w:szCs w:val="24"/>
        </w:rPr>
        <w:fldChar w:fldCharType="end"/>
      </w:r>
      <w:r w:rsidR="004C4EE7" w:rsidRPr="00CF73E1">
        <w:rPr>
          <w:rFonts w:ascii="Times New Roman" w:hAnsi="Times New Roman" w:cs="Times New Roman"/>
          <w:color w:val="000000" w:themeColor="text1"/>
          <w:sz w:val="24"/>
          <w:szCs w:val="24"/>
        </w:rPr>
        <w:t xml:space="preserve"> </w:t>
      </w:r>
      <w:r w:rsidR="00E32CD4" w:rsidRPr="00CF73E1">
        <w:rPr>
          <w:rFonts w:ascii="Times New Roman" w:hAnsi="Times New Roman" w:cs="Times New Roman"/>
          <w:color w:val="000000" w:themeColor="text1"/>
          <w:sz w:val="24"/>
          <w:szCs w:val="24"/>
        </w:rPr>
        <w:t>T</w:t>
      </w:r>
      <w:r w:rsidR="00D41B64" w:rsidRPr="00CF73E1">
        <w:rPr>
          <w:rFonts w:ascii="Times New Roman" w:hAnsi="Times New Roman" w:cs="Times New Roman"/>
          <w:color w:val="000000" w:themeColor="text1"/>
          <w:sz w:val="24"/>
          <w:szCs w:val="24"/>
        </w:rPr>
        <w:t xml:space="preserve">he most popular </w:t>
      </w:r>
      <w:r w:rsidR="005B04CB" w:rsidRPr="00CF73E1">
        <w:rPr>
          <w:rFonts w:ascii="Times New Roman" w:hAnsi="Times New Roman" w:cs="Times New Roman"/>
          <w:color w:val="000000" w:themeColor="text1"/>
          <w:sz w:val="24"/>
          <w:szCs w:val="24"/>
        </w:rPr>
        <w:t xml:space="preserve">is </w:t>
      </w:r>
      <w:r w:rsidR="00BD37FB" w:rsidRPr="00CF73E1">
        <w:rPr>
          <w:rFonts w:ascii="Times New Roman" w:hAnsi="Times New Roman" w:cs="Times New Roman"/>
          <w:color w:val="000000" w:themeColor="text1"/>
          <w:sz w:val="24"/>
          <w:szCs w:val="24"/>
        </w:rPr>
        <w:t>YouTube</w:t>
      </w:r>
      <w:r w:rsidR="00747D09" w:rsidRPr="00CF73E1">
        <w:rPr>
          <w:rFonts w:ascii="Times New Roman" w:hAnsi="Times New Roman" w:cs="Times New Roman"/>
          <w:color w:val="000000" w:themeColor="text1"/>
          <w:sz w:val="24"/>
          <w:szCs w:val="24"/>
        </w:rPr>
        <w:t>,</w:t>
      </w:r>
      <w:r w:rsidR="004B7ED1" w:rsidRPr="00CF73E1">
        <w:rPr>
          <w:rFonts w:ascii="Times New Roman" w:hAnsi="Times New Roman" w:cs="Times New Roman"/>
          <w:color w:val="000000" w:themeColor="text1"/>
          <w:sz w:val="24"/>
          <w:szCs w:val="24"/>
        </w:rPr>
        <w:t xml:space="preserve"> </w:t>
      </w:r>
      <w:r w:rsidR="00C907B8" w:rsidRPr="00CF73E1">
        <w:rPr>
          <w:rFonts w:ascii="Times New Roman" w:hAnsi="Times New Roman" w:cs="Times New Roman"/>
          <w:color w:val="000000" w:themeColor="text1"/>
          <w:sz w:val="24"/>
          <w:szCs w:val="24"/>
        </w:rPr>
        <w:t>with</w:t>
      </w:r>
      <w:r w:rsidR="00D41B64" w:rsidRPr="00CF73E1">
        <w:rPr>
          <w:rFonts w:ascii="Times New Roman" w:hAnsi="Times New Roman" w:cs="Times New Roman"/>
          <w:color w:val="000000" w:themeColor="text1"/>
          <w:sz w:val="24"/>
          <w:szCs w:val="24"/>
        </w:rPr>
        <w:t xml:space="preserve"> 80% </w:t>
      </w:r>
      <w:r w:rsidR="004B7ED1" w:rsidRPr="00CF73E1">
        <w:rPr>
          <w:rFonts w:ascii="Times New Roman" w:hAnsi="Times New Roman" w:cs="Times New Roman"/>
          <w:color w:val="000000" w:themeColor="text1"/>
          <w:sz w:val="24"/>
          <w:szCs w:val="24"/>
        </w:rPr>
        <w:t>of 5-15-</w:t>
      </w:r>
      <w:r w:rsidR="00D41B64" w:rsidRPr="00CF73E1">
        <w:rPr>
          <w:rFonts w:ascii="Times New Roman" w:hAnsi="Times New Roman" w:cs="Times New Roman"/>
          <w:color w:val="000000" w:themeColor="text1"/>
          <w:sz w:val="24"/>
          <w:szCs w:val="24"/>
        </w:rPr>
        <w:t>year</w:t>
      </w:r>
      <w:r w:rsidR="004B7ED1" w:rsidRPr="00CF73E1">
        <w:rPr>
          <w:rFonts w:ascii="Times New Roman" w:hAnsi="Times New Roman" w:cs="Times New Roman"/>
          <w:color w:val="000000" w:themeColor="text1"/>
          <w:sz w:val="24"/>
          <w:szCs w:val="24"/>
        </w:rPr>
        <w:t>-olds</w:t>
      </w:r>
      <w:r w:rsidR="00D41B64" w:rsidRPr="00CF73E1">
        <w:rPr>
          <w:rFonts w:ascii="Times New Roman" w:hAnsi="Times New Roman" w:cs="Times New Roman"/>
          <w:color w:val="000000" w:themeColor="text1"/>
          <w:sz w:val="24"/>
          <w:szCs w:val="24"/>
        </w:rPr>
        <w:t xml:space="preserve"> </w:t>
      </w:r>
      <w:r w:rsidR="00E32CD4" w:rsidRPr="00CF73E1">
        <w:rPr>
          <w:rFonts w:ascii="Times New Roman" w:hAnsi="Times New Roman" w:cs="Times New Roman"/>
          <w:color w:val="000000" w:themeColor="text1"/>
          <w:sz w:val="24"/>
          <w:szCs w:val="24"/>
        </w:rPr>
        <w:t xml:space="preserve">in the UK </w:t>
      </w:r>
      <w:r w:rsidR="00A76EA9" w:rsidRPr="00CF73E1">
        <w:rPr>
          <w:rFonts w:ascii="Times New Roman" w:hAnsi="Times New Roman" w:cs="Times New Roman"/>
          <w:color w:val="000000" w:themeColor="text1"/>
          <w:sz w:val="24"/>
          <w:szCs w:val="24"/>
        </w:rPr>
        <w:t xml:space="preserve">reporting </w:t>
      </w:r>
      <w:r w:rsidR="00BE07FD" w:rsidRPr="00CF73E1">
        <w:rPr>
          <w:rFonts w:ascii="Times New Roman" w:hAnsi="Times New Roman" w:cs="Times New Roman"/>
          <w:color w:val="000000" w:themeColor="text1"/>
          <w:sz w:val="24"/>
          <w:szCs w:val="24"/>
        </w:rPr>
        <w:t>regular use</w:t>
      </w:r>
      <w:r w:rsidR="005F3788" w:rsidRPr="00CF73E1">
        <w:rPr>
          <w:rFonts w:ascii="Times New Roman" w:hAnsi="Times New Roman" w:cs="Times New Roman"/>
          <w:color w:val="000000" w:themeColor="text1"/>
          <w:sz w:val="24"/>
          <w:szCs w:val="24"/>
        </w:rPr>
        <w:t>.</w:t>
      </w:r>
      <w:r w:rsidR="004A4C51" w:rsidRPr="00CF73E1">
        <w:rPr>
          <w:rFonts w:ascii="Times New Roman" w:hAnsi="Times New Roman" w:cs="Times New Roman"/>
          <w:color w:val="000000" w:themeColor="text1"/>
          <w:sz w:val="24"/>
          <w:szCs w:val="24"/>
        </w:rPr>
        <w:fldChar w:fldCharType="begin" w:fldLock="1"/>
      </w:r>
      <w:r w:rsidR="00303AA9" w:rsidRPr="00CF73E1">
        <w:rPr>
          <w:rFonts w:ascii="Times New Roman" w:hAnsi="Times New Roman" w:cs="Times New Roman"/>
          <w:color w:val="000000" w:themeColor="text1"/>
          <w:sz w:val="24"/>
          <w:szCs w:val="24"/>
        </w:rPr>
        <w:instrText>ADDIN CSL_CITATION {"citationItems":[{"id":"ITEM-1","itemData":{"abstract":"Children's and parents' media use and attitudes 1 About this document This report examines children's media literacy. It provides detailed evidence on media use, attitudes and understanding among children and young people aged 5-15, as well as detailed information about the media access and use of young children aged 3-4. The report also includes findings relating to parents' views about their children's media use, and the ways that parents seek – or decide not – to monitor or limit use of different types of media. The report is a reference for industry, stakeholders and consumers. It also provides context to the work Ofcom undertakes in furthering the interests of consumers and citizens in the markets we regulate. The Communications Act 2003 placed a responsibility on Ofcom to promote, and to carry out research in, media literacy. This report on children and parents contributes to Ofcom's fulfilment of this duty. Children's and parents' media use and attitudes 2 Contents","author":[{"dropping-particle":"","family":"Ofcom","given":"","non-dropping-particle":"","parse-names":false,"suffix":""}],"id":"ITEM-1","issued":{"date-parts":[["2017"]]},"title":"Children and Parents: Media Use and Attitudes Report","type":"report"},"uris":["http://www.mendeley.com/documents/?uuid=765e6e67-1daa-3c37-89aa-b86cfc0ba71e"]}],"mendeley":{"formattedCitation":"&lt;sup&gt;9&lt;/sup&gt;","plainTextFormattedCitation":"9","previouslyFormattedCitation":"&lt;sup&gt;9&lt;/sup&gt;"},"properties":{"noteIndex":0},"schema":"https://github.com/citation-style-language/schema/raw/master/csl-citation.json"}</w:instrText>
      </w:r>
      <w:r w:rsidR="004A4C51" w:rsidRPr="00CF73E1">
        <w:rPr>
          <w:rFonts w:ascii="Times New Roman" w:hAnsi="Times New Roman" w:cs="Times New Roman"/>
          <w:color w:val="000000" w:themeColor="text1"/>
          <w:sz w:val="24"/>
          <w:szCs w:val="24"/>
        </w:rPr>
        <w:fldChar w:fldCharType="separate"/>
      </w:r>
      <w:r w:rsidR="00457A4E" w:rsidRPr="00CF73E1">
        <w:rPr>
          <w:rFonts w:ascii="Times New Roman" w:hAnsi="Times New Roman" w:cs="Times New Roman"/>
          <w:noProof/>
          <w:color w:val="000000" w:themeColor="text1"/>
          <w:sz w:val="24"/>
          <w:szCs w:val="24"/>
          <w:vertAlign w:val="superscript"/>
        </w:rPr>
        <w:t>9</w:t>
      </w:r>
      <w:r w:rsidR="004A4C51" w:rsidRPr="00CF73E1">
        <w:rPr>
          <w:rFonts w:ascii="Times New Roman" w:hAnsi="Times New Roman" w:cs="Times New Roman"/>
          <w:color w:val="000000" w:themeColor="text1"/>
          <w:sz w:val="24"/>
          <w:szCs w:val="24"/>
        </w:rPr>
        <w:fldChar w:fldCharType="end"/>
      </w:r>
      <w:r w:rsidR="004A4C51" w:rsidRPr="00CF73E1">
        <w:rPr>
          <w:rFonts w:ascii="Times New Roman" w:hAnsi="Times New Roman" w:cs="Times New Roman"/>
          <w:color w:val="000000" w:themeColor="text1"/>
          <w:sz w:val="24"/>
          <w:szCs w:val="24"/>
        </w:rPr>
        <w:t xml:space="preserve"> YouTube</w:t>
      </w:r>
      <w:r w:rsidR="00D50AEE" w:rsidRPr="00CF73E1">
        <w:rPr>
          <w:rFonts w:ascii="Times New Roman" w:hAnsi="Times New Roman" w:cs="Times New Roman"/>
          <w:color w:val="000000" w:themeColor="text1"/>
          <w:sz w:val="24"/>
          <w:szCs w:val="24"/>
        </w:rPr>
        <w:t xml:space="preserve"> </w:t>
      </w:r>
      <w:r w:rsidR="004A4C51" w:rsidRPr="00CF73E1">
        <w:rPr>
          <w:rFonts w:ascii="Times New Roman" w:hAnsi="Times New Roman" w:cs="Times New Roman"/>
          <w:color w:val="000000" w:themeColor="text1"/>
          <w:sz w:val="24"/>
          <w:szCs w:val="24"/>
        </w:rPr>
        <w:lastRenderedPageBreak/>
        <w:t>has enabled video bloggers (vloggers)</w:t>
      </w:r>
      <w:r w:rsidR="00D25C9C" w:rsidRPr="00CF73E1">
        <w:rPr>
          <w:rFonts w:ascii="Times New Roman" w:hAnsi="Times New Roman" w:cs="Times New Roman"/>
          <w:color w:val="000000" w:themeColor="text1"/>
          <w:sz w:val="24"/>
          <w:szCs w:val="24"/>
        </w:rPr>
        <w:t xml:space="preserve">, </w:t>
      </w:r>
      <w:r w:rsidR="00823CBC" w:rsidRPr="00CF73E1">
        <w:rPr>
          <w:rFonts w:ascii="Times New Roman" w:hAnsi="Times New Roman" w:cs="Times New Roman"/>
          <w:color w:val="000000" w:themeColor="text1"/>
          <w:sz w:val="24"/>
          <w:szCs w:val="24"/>
        </w:rPr>
        <w:t>to amass huge followings</w:t>
      </w:r>
      <w:r w:rsidR="004D3EE0" w:rsidRPr="00CF73E1">
        <w:rPr>
          <w:rFonts w:ascii="Times New Roman" w:hAnsi="Times New Roman" w:cs="Times New Roman"/>
          <w:color w:val="000000" w:themeColor="text1"/>
          <w:sz w:val="24"/>
          <w:szCs w:val="24"/>
        </w:rPr>
        <w:t xml:space="preserve">, and </w:t>
      </w:r>
      <w:r w:rsidR="005B04CB" w:rsidRPr="00CF73E1">
        <w:rPr>
          <w:rFonts w:ascii="Times New Roman" w:hAnsi="Times New Roman" w:cs="Times New Roman"/>
          <w:color w:val="000000" w:themeColor="text1"/>
          <w:sz w:val="24"/>
          <w:szCs w:val="24"/>
        </w:rPr>
        <w:t>these individuals are often</w:t>
      </w:r>
      <w:r w:rsidR="008C63E0" w:rsidRPr="00CF73E1">
        <w:rPr>
          <w:rFonts w:ascii="Times New Roman" w:hAnsi="Times New Roman" w:cs="Times New Roman"/>
          <w:color w:val="000000" w:themeColor="text1"/>
          <w:sz w:val="24"/>
          <w:szCs w:val="24"/>
        </w:rPr>
        <w:t xml:space="preserve"> referred to as “influencers” due to the persuasive effect their opinions</w:t>
      </w:r>
      <w:r w:rsidR="00010251" w:rsidRPr="00CF73E1">
        <w:rPr>
          <w:rFonts w:ascii="Times New Roman" w:hAnsi="Times New Roman" w:cs="Times New Roman"/>
          <w:color w:val="000000" w:themeColor="text1"/>
          <w:sz w:val="24"/>
          <w:szCs w:val="24"/>
        </w:rPr>
        <w:t xml:space="preserve"> can</w:t>
      </w:r>
      <w:r w:rsidR="008C63E0" w:rsidRPr="00CF73E1">
        <w:rPr>
          <w:rFonts w:ascii="Times New Roman" w:hAnsi="Times New Roman" w:cs="Times New Roman"/>
          <w:color w:val="000000" w:themeColor="text1"/>
          <w:sz w:val="24"/>
          <w:szCs w:val="24"/>
        </w:rPr>
        <w:t xml:space="preserve"> have on their </w:t>
      </w:r>
      <w:r w:rsidR="00BE07FD" w:rsidRPr="00CF73E1">
        <w:rPr>
          <w:rFonts w:ascii="Times New Roman" w:hAnsi="Times New Roman" w:cs="Times New Roman"/>
          <w:color w:val="000000" w:themeColor="text1"/>
          <w:sz w:val="24"/>
          <w:szCs w:val="24"/>
        </w:rPr>
        <w:t>audiences</w:t>
      </w:r>
      <w:r w:rsidR="005F3788" w:rsidRPr="00CF73E1">
        <w:rPr>
          <w:rFonts w:ascii="Times New Roman" w:hAnsi="Times New Roman" w:cs="Times New Roman"/>
          <w:color w:val="000000" w:themeColor="text1"/>
          <w:sz w:val="24"/>
          <w:szCs w:val="24"/>
        </w:rPr>
        <w:t>.</w:t>
      </w:r>
      <w:r w:rsidR="008C63E0" w:rsidRPr="00CF73E1">
        <w:rPr>
          <w:rFonts w:ascii="Times New Roman" w:hAnsi="Times New Roman" w:cs="Times New Roman"/>
          <w:color w:val="000000" w:themeColor="text1"/>
          <w:sz w:val="24"/>
          <w:szCs w:val="24"/>
        </w:rPr>
        <w:fldChar w:fldCharType="begin" w:fldLock="1"/>
      </w:r>
      <w:r w:rsidR="009C3E72" w:rsidRPr="00CF73E1">
        <w:rPr>
          <w:rFonts w:ascii="Times New Roman" w:hAnsi="Times New Roman" w:cs="Times New Roman"/>
          <w:color w:val="000000" w:themeColor="text1"/>
          <w:sz w:val="24"/>
          <w:szCs w:val="24"/>
        </w:rPr>
        <w:instrText>ADDIN CSL_CITATION {"citationItems":[{"id":"ITEM-1","itemData":{"DOI":"10.1080/09589236.2017.1288611","ISSN":"14653869","abstract":"With an impressive 11 million subscribers, Zoe 'Zoella' Sugg is among the most popular of the young adults who have recently obtained fame (and fortune) by posting videos to YouTube. She figures prominently in the beauty group, one of the fastest-growing and most overtly feminized subsets of the YouTube community, creating videos on lifestyle, fashion and beauty-related topics. However, to a greater extent than many of her peers, Sugg supports her product-oriented videos with vlogs that offer behind-the-scenes, intimate access to her life(style). In so doing, Zoe's videos encourage intimacy not simply between her viewers and the 'big sister' persona she adopts on-screen, but also between her audience and the commodities she associates herself with. This article argues that the success of the YouTube 'influencer' economy, both in terms of its gender predispositions and celebrity effects, depends on processes of commodification through intimacy, which Zoe Sugg mobilizes in exemplary fashion.","author":[{"dropping-particle":"","family":"Berryman","given":"Rachel","non-dropping-particle":"","parse-names":false,"suffix":""},{"dropping-particle":"","family":"Kavka","given":"Misha","non-dropping-particle":"","parse-names":false,"suffix":""}],"container-title":"Journal of Gender Studies","id":"ITEM-1","issue":"3","issued":{"date-parts":[["2017"]]},"page":"307-320","title":"‘I Guess A Lot of People See Me as a Big Sister or a Friend’: the role of intimacy in the celebrification of beauty vloggers","type":"article-journal","volume":"26"},"uris":["http://www.mendeley.com/documents/?uuid=766e5eba-1953-3501-b379-57acab431ae6"]}],"mendeley":{"formattedCitation":"&lt;sup&gt;11&lt;/sup&gt;","plainTextFormattedCitation":"11","previouslyFormattedCitation":"&lt;sup&gt;11&lt;/sup&gt;"},"properties":{"noteIndex":0},"schema":"https://github.com/citation-style-language/schema/raw/master/csl-citation.json"}</w:instrText>
      </w:r>
      <w:r w:rsidR="008C63E0" w:rsidRPr="00CF73E1">
        <w:rPr>
          <w:rFonts w:ascii="Times New Roman" w:hAnsi="Times New Roman" w:cs="Times New Roman"/>
          <w:color w:val="000000" w:themeColor="text1"/>
          <w:sz w:val="24"/>
          <w:szCs w:val="24"/>
        </w:rPr>
        <w:fldChar w:fldCharType="separate"/>
      </w:r>
      <w:r w:rsidR="00EA6814" w:rsidRPr="00CF73E1">
        <w:rPr>
          <w:rFonts w:ascii="Times New Roman" w:hAnsi="Times New Roman" w:cs="Times New Roman"/>
          <w:noProof/>
          <w:color w:val="000000" w:themeColor="text1"/>
          <w:sz w:val="24"/>
          <w:szCs w:val="24"/>
          <w:vertAlign w:val="superscript"/>
        </w:rPr>
        <w:t>11</w:t>
      </w:r>
      <w:r w:rsidR="008C63E0" w:rsidRPr="00CF73E1">
        <w:rPr>
          <w:rFonts w:ascii="Times New Roman" w:hAnsi="Times New Roman" w:cs="Times New Roman"/>
          <w:color w:val="000000" w:themeColor="text1"/>
          <w:sz w:val="24"/>
          <w:szCs w:val="24"/>
        </w:rPr>
        <w:fldChar w:fldCharType="end"/>
      </w:r>
      <w:r w:rsidR="008C63E0" w:rsidRPr="00CF73E1">
        <w:rPr>
          <w:rFonts w:ascii="Times New Roman" w:hAnsi="Times New Roman" w:cs="Times New Roman"/>
          <w:color w:val="000000" w:themeColor="text1"/>
          <w:sz w:val="24"/>
          <w:szCs w:val="24"/>
        </w:rPr>
        <w:t xml:space="preserve"> </w:t>
      </w:r>
      <w:r w:rsidR="00DC089C" w:rsidRPr="00CF73E1">
        <w:rPr>
          <w:rFonts w:ascii="Times New Roman" w:hAnsi="Times New Roman" w:cs="Times New Roman"/>
          <w:color w:val="000000" w:themeColor="text1"/>
          <w:sz w:val="24"/>
          <w:szCs w:val="24"/>
        </w:rPr>
        <w:t>C</w:t>
      </w:r>
      <w:r w:rsidR="002576BC" w:rsidRPr="00CF73E1">
        <w:rPr>
          <w:rFonts w:ascii="Times New Roman" w:hAnsi="Times New Roman" w:cs="Times New Roman"/>
          <w:color w:val="000000" w:themeColor="text1"/>
          <w:sz w:val="24"/>
          <w:szCs w:val="24"/>
        </w:rPr>
        <w:t>hildren report</w:t>
      </w:r>
      <w:r w:rsidR="00E72E43" w:rsidRPr="00CF73E1">
        <w:rPr>
          <w:rFonts w:ascii="Times New Roman" w:hAnsi="Times New Roman" w:cs="Times New Roman"/>
          <w:color w:val="000000" w:themeColor="text1"/>
          <w:sz w:val="24"/>
          <w:szCs w:val="24"/>
        </w:rPr>
        <w:t xml:space="preserve"> trus</w:t>
      </w:r>
      <w:r w:rsidR="00164C68" w:rsidRPr="00CF73E1">
        <w:rPr>
          <w:rFonts w:ascii="Times New Roman" w:hAnsi="Times New Roman" w:cs="Times New Roman"/>
          <w:color w:val="000000" w:themeColor="text1"/>
          <w:sz w:val="24"/>
          <w:szCs w:val="24"/>
        </w:rPr>
        <w:t>t</w:t>
      </w:r>
      <w:r w:rsidR="00823CBC" w:rsidRPr="00CF73E1">
        <w:rPr>
          <w:rFonts w:ascii="Times New Roman" w:hAnsi="Times New Roman" w:cs="Times New Roman"/>
          <w:color w:val="000000" w:themeColor="text1"/>
          <w:sz w:val="24"/>
          <w:szCs w:val="24"/>
        </w:rPr>
        <w:t>ing</w:t>
      </w:r>
      <w:r w:rsidR="00164C68" w:rsidRPr="00CF73E1">
        <w:rPr>
          <w:rFonts w:ascii="Times New Roman" w:hAnsi="Times New Roman" w:cs="Times New Roman"/>
          <w:color w:val="000000" w:themeColor="text1"/>
          <w:sz w:val="24"/>
          <w:szCs w:val="24"/>
        </w:rPr>
        <w:t xml:space="preserve"> vloggers</w:t>
      </w:r>
      <w:r w:rsidR="00823CBC" w:rsidRPr="00CF73E1">
        <w:rPr>
          <w:rFonts w:ascii="Times New Roman" w:hAnsi="Times New Roman" w:cs="Times New Roman"/>
          <w:color w:val="000000" w:themeColor="text1"/>
          <w:sz w:val="24"/>
          <w:szCs w:val="24"/>
        </w:rPr>
        <w:t>’</w:t>
      </w:r>
      <w:r w:rsidR="00164C68" w:rsidRPr="00CF73E1">
        <w:rPr>
          <w:rFonts w:ascii="Times New Roman" w:hAnsi="Times New Roman" w:cs="Times New Roman"/>
          <w:color w:val="000000" w:themeColor="text1"/>
          <w:sz w:val="24"/>
          <w:szCs w:val="24"/>
        </w:rPr>
        <w:t xml:space="preserve"> recommendations more than </w:t>
      </w:r>
      <w:r w:rsidR="00E72E43" w:rsidRPr="00CF73E1">
        <w:rPr>
          <w:rFonts w:ascii="Times New Roman" w:hAnsi="Times New Roman" w:cs="Times New Roman"/>
          <w:color w:val="000000" w:themeColor="text1"/>
          <w:sz w:val="24"/>
          <w:szCs w:val="24"/>
        </w:rPr>
        <w:t>advertising direct</w:t>
      </w:r>
      <w:r w:rsidR="002B1293" w:rsidRPr="00CF73E1">
        <w:rPr>
          <w:rFonts w:ascii="Times New Roman" w:hAnsi="Times New Roman" w:cs="Times New Roman"/>
          <w:color w:val="000000" w:themeColor="text1"/>
          <w:sz w:val="24"/>
          <w:szCs w:val="24"/>
        </w:rPr>
        <w:t>ly</w:t>
      </w:r>
      <w:r w:rsidR="00E72E43" w:rsidRPr="00CF73E1">
        <w:rPr>
          <w:rFonts w:ascii="Times New Roman" w:hAnsi="Times New Roman" w:cs="Times New Roman"/>
          <w:color w:val="000000" w:themeColor="text1"/>
          <w:sz w:val="24"/>
          <w:szCs w:val="24"/>
        </w:rPr>
        <w:t xml:space="preserve"> from a brand</w:t>
      </w:r>
      <w:r w:rsidR="0011184E" w:rsidRPr="00CF73E1">
        <w:rPr>
          <w:rFonts w:ascii="Times New Roman" w:hAnsi="Times New Roman" w:cs="Times New Roman"/>
          <w:color w:val="000000" w:themeColor="text1"/>
          <w:sz w:val="24"/>
          <w:szCs w:val="24"/>
        </w:rPr>
        <w:t xml:space="preserve"> </w:t>
      </w:r>
      <w:r w:rsidR="0011184E" w:rsidRPr="00CF73E1">
        <w:rPr>
          <w:rFonts w:ascii="Times New Roman" w:hAnsi="Times New Roman" w:cs="Times New Roman"/>
          <w:color w:val="000000" w:themeColor="text1"/>
          <w:sz w:val="24"/>
          <w:szCs w:val="24"/>
        </w:rPr>
        <w:fldChar w:fldCharType="begin" w:fldLock="1"/>
      </w:r>
      <w:r w:rsidR="00457A4E" w:rsidRPr="00CF73E1">
        <w:rPr>
          <w:rFonts w:ascii="Times New Roman" w:hAnsi="Times New Roman" w:cs="Times New Roman"/>
          <w:color w:val="000000" w:themeColor="text1"/>
          <w:sz w:val="24"/>
          <w:szCs w:val="24"/>
        </w:rPr>
        <w:instrText>ADDIN CSL_CITATION {"citationItems":[{"id":"ITEM-1","itemData":{"abstract":"Zoella, real name Zoe Sugg, is children's favourite YouTuber, followed by TheDiamondMinecart, Thatcher Joe, KSI and Stampy. For the first time the CHILDWISE Monitor report asked children age 7 to 16 that used YouTube who their favourite YouTubers were or what were their favourite channels on the site. The YouTuber with the most mentions was fashion and beauty vlogger Zoella. She was a favourite among girls with 15% naming her as favourite and 8% naming her overall. TheDiamondMinecart, real name Daniel Middleton, posts daily videos about the popular game Minecraft. He was popular among boys, chosen by 6%, compared to 4% overall.","author":[{"dropping-particle":"","family":"Childwise","given":"","non-dropping-particle":"","parse-names":false,"suffix":""}],"id":"ITEM-1","issued":{"date-parts":[["2016"]]},"note":"most popular vloggers","title":"New CHILDWISE report reveals children's favourite internet vloggers","type":"report"},"uris":["http://www.mendeley.com/documents/?uuid=c35d9929-6956-327e-81c7-67a88ba0ee7d"]}],"mendeley":{"formattedCitation":"&lt;sup&gt;12&lt;/sup&gt;","plainTextFormattedCitation":"12","previouslyFormattedCitation":"&lt;sup&gt;12&lt;/sup&gt;"},"properties":{"noteIndex":0},"schema":"https://github.com/citation-style-language/schema/raw/master/csl-citation.json"}</w:instrText>
      </w:r>
      <w:r w:rsidR="0011184E" w:rsidRPr="00CF73E1">
        <w:rPr>
          <w:rFonts w:ascii="Times New Roman" w:hAnsi="Times New Roman" w:cs="Times New Roman"/>
          <w:color w:val="000000" w:themeColor="text1"/>
          <w:sz w:val="24"/>
          <w:szCs w:val="24"/>
        </w:rPr>
        <w:fldChar w:fldCharType="separate"/>
      </w:r>
      <w:r w:rsidR="009C3E72" w:rsidRPr="00CF73E1">
        <w:rPr>
          <w:rFonts w:ascii="Times New Roman" w:hAnsi="Times New Roman" w:cs="Times New Roman"/>
          <w:noProof/>
          <w:color w:val="000000" w:themeColor="text1"/>
          <w:sz w:val="24"/>
          <w:szCs w:val="24"/>
          <w:vertAlign w:val="superscript"/>
        </w:rPr>
        <w:t>12</w:t>
      </w:r>
      <w:r w:rsidR="0011184E" w:rsidRPr="00CF73E1">
        <w:rPr>
          <w:rFonts w:ascii="Times New Roman" w:hAnsi="Times New Roman" w:cs="Times New Roman"/>
          <w:color w:val="000000" w:themeColor="text1"/>
          <w:sz w:val="24"/>
          <w:szCs w:val="24"/>
        </w:rPr>
        <w:fldChar w:fldCharType="end"/>
      </w:r>
      <w:r w:rsidR="009F288F" w:rsidRPr="00CF73E1">
        <w:rPr>
          <w:rFonts w:ascii="Times New Roman" w:hAnsi="Times New Roman" w:cs="Times New Roman"/>
          <w:color w:val="000000" w:themeColor="text1"/>
          <w:sz w:val="24"/>
          <w:szCs w:val="24"/>
        </w:rPr>
        <w:t xml:space="preserve"> </w:t>
      </w:r>
      <w:r w:rsidR="000F2217" w:rsidRPr="00CF73E1">
        <w:rPr>
          <w:rFonts w:ascii="Times New Roman" w:hAnsi="Times New Roman" w:cs="Times New Roman"/>
          <w:color w:val="000000" w:themeColor="text1"/>
          <w:sz w:val="24"/>
          <w:szCs w:val="24"/>
          <w:lang w:val="en-US"/>
        </w:rPr>
        <w:t>or</w:t>
      </w:r>
      <w:r w:rsidR="009F288F" w:rsidRPr="00CF73E1">
        <w:rPr>
          <w:rFonts w:ascii="Times New Roman" w:hAnsi="Times New Roman" w:cs="Times New Roman"/>
          <w:color w:val="000000" w:themeColor="text1"/>
          <w:sz w:val="24"/>
          <w:szCs w:val="24"/>
        </w:rPr>
        <w:t xml:space="preserve"> celebrit</w:t>
      </w:r>
      <w:r w:rsidR="000F2217" w:rsidRPr="00CF73E1">
        <w:rPr>
          <w:rFonts w:ascii="Times New Roman" w:hAnsi="Times New Roman" w:cs="Times New Roman"/>
          <w:color w:val="000000" w:themeColor="text1"/>
          <w:sz w:val="24"/>
          <w:szCs w:val="24"/>
        </w:rPr>
        <w:t>y</w:t>
      </w:r>
      <w:r w:rsidR="005F3788" w:rsidRPr="00CF73E1">
        <w:rPr>
          <w:rFonts w:ascii="Times New Roman" w:hAnsi="Times New Roman" w:cs="Times New Roman"/>
          <w:color w:val="000000" w:themeColor="text1"/>
          <w:sz w:val="24"/>
          <w:szCs w:val="24"/>
        </w:rPr>
        <w:t>.</w:t>
      </w:r>
      <w:r w:rsidR="000F2217" w:rsidRPr="00CF73E1">
        <w:rPr>
          <w:rFonts w:ascii="Times New Roman" w:hAnsi="Times New Roman" w:cs="Times New Roman"/>
          <w:color w:val="000000" w:themeColor="text1"/>
          <w:sz w:val="24"/>
          <w:szCs w:val="24"/>
        </w:rPr>
        <w:fldChar w:fldCharType="begin" w:fldLock="1"/>
      </w:r>
      <w:r w:rsidR="00457A4E" w:rsidRPr="00CF73E1">
        <w:rPr>
          <w:rFonts w:ascii="Times New Roman" w:hAnsi="Times New Roman" w:cs="Times New Roman"/>
          <w:color w:val="000000" w:themeColor="text1"/>
          <w:sz w:val="24"/>
          <w:szCs w:val="24"/>
        </w:rPr>
        <w:instrText>ADDIN CSL_CITATION {"citationItems":[{"id":"ITEM-1","itemData":{"author":[{"dropping-particle":"","family":"Defy Media","given":"","non-dropping-particle":"","parse-names":false,"suffix":""}],"id":"ITEM-1","issued":{"date-parts":[["2015"]]},"title":"Acumen report: Constant content","type":"report"},"uris":["http://www.mendeley.com/documents/?uuid=388efb05-ac61-33da-818c-5480a0fea17a"]}],"mendeley":{"formattedCitation":"&lt;sup&gt;13&lt;/sup&gt;","plainTextFormattedCitation":"13","previouslyFormattedCitation":"&lt;sup&gt;13&lt;/sup&gt;"},"properties":{"noteIndex":0},"schema":"https://github.com/citation-style-language/schema/raw/master/csl-citation.json"}</w:instrText>
      </w:r>
      <w:r w:rsidR="000F2217" w:rsidRPr="00CF73E1">
        <w:rPr>
          <w:rFonts w:ascii="Times New Roman" w:hAnsi="Times New Roman" w:cs="Times New Roman"/>
          <w:color w:val="000000" w:themeColor="text1"/>
          <w:sz w:val="24"/>
          <w:szCs w:val="24"/>
        </w:rPr>
        <w:fldChar w:fldCharType="separate"/>
      </w:r>
      <w:r w:rsidR="009C3E72" w:rsidRPr="00CF73E1">
        <w:rPr>
          <w:rFonts w:ascii="Times New Roman" w:hAnsi="Times New Roman" w:cs="Times New Roman"/>
          <w:noProof/>
          <w:color w:val="000000" w:themeColor="text1"/>
          <w:sz w:val="24"/>
          <w:szCs w:val="24"/>
          <w:vertAlign w:val="superscript"/>
        </w:rPr>
        <w:t>13</w:t>
      </w:r>
      <w:r w:rsidR="000F2217" w:rsidRPr="00CF73E1">
        <w:rPr>
          <w:rFonts w:ascii="Times New Roman" w:hAnsi="Times New Roman" w:cs="Times New Roman"/>
          <w:color w:val="000000" w:themeColor="text1"/>
          <w:sz w:val="24"/>
          <w:szCs w:val="24"/>
        </w:rPr>
        <w:fldChar w:fldCharType="end"/>
      </w:r>
      <w:r w:rsidR="001B6189" w:rsidRPr="00CF73E1">
        <w:rPr>
          <w:rFonts w:ascii="Times New Roman" w:hAnsi="Times New Roman" w:cs="Times New Roman"/>
          <w:color w:val="000000" w:themeColor="text1"/>
          <w:sz w:val="24"/>
          <w:szCs w:val="24"/>
        </w:rPr>
        <w:t xml:space="preserve"> A</w:t>
      </w:r>
      <w:r w:rsidR="00582B01" w:rsidRPr="00CF73E1">
        <w:rPr>
          <w:rFonts w:ascii="Times New Roman" w:hAnsi="Times New Roman" w:cs="Times New Roman"/>
          <w:color w:val="000000" w:themeColor="text1"/>
          <w:sz w:val="24"/>
          <w:szCs w:val="24"/>
        </w:rPr>
        <w:t>ccordingly</w:t>
      </w:r>
      <w:r w:rsidR="005669FA" w:rsidRPr="00CF73E1">
        <w:rPr>
          <w:rFonts w:ascii="Times New Roman" w:hAnsi="Times New Roman" w:cs="Times New Roman"/>
          <w:color w:val="000000" w:themeColor="text1"/>
          <w:sz w:val="24"/>
          <w:szCs w:val="24"/>
        </w:rPr>
        <w:t>,</w:t>
      </w:r>
      <w:r w:rsidR="00582B01" w:rsidRPr="00CF73E1">
        <w:rPr>
          <w:rFonts w:ascii="Times New Roman" w:hAnsi="Times New Roman" w:cs="Times New Roman"/>
          <w:color w:val="000000" w:themeColor="text1"/>
          <w:sz w:val="24"/>
          <w:szCs w:val="24"/>
        </w:rPr>
        <w:t xml:space="preserve"> </w:t>
      </w:r>
      <w:r w:rsidR="005669FA" w:rsidRPr="00CF73E1">
        <w:rPr>
          <w:rFonts w:ascii="Times New Roman" w:hAnsi="Times New Roman" w:cs="Times New Roman"/>
          <w:color w:val="000000" w:themeColor="text1"/>
          <w:sz w:val="24"/>
          <w:szCs w:val="24"/>
        </w:rPr>
        <w:t xml:space="preserve">food </w:t>
      </w:r>
      <w:r w:rsidR="00582B01" w:rsidRPr="00CF73E1">
        <w:rPr>
          <w:rFonts w:ascii="Times New Roman" w:hAnsi="Times New Roman" w:cs="Times New Roman"/>
          <w:color w:val="000000" w:themeColor="text1"/>
          <w:sz w:val="24"/>
          <w:szCs w:val="24"/>
        </w:rPr>
        <w:t xml:space="preserve">brands </w:t>
      </w:r>
      <w:r w:rsidR="001B6189" w:rsidRPr="00CF73E1">
        <w:rPr>
          <w:rFonts w:ascii="Times New Roman" w:hAnsi="Times New Roman" w:cs="Times New Roman"/>
          <w:color w:val="000000" w:themeColor="text1"/>
          <w:sz w:val="24"/>
          <w:szCs w:val="24"/>
        </w:rPr>
        <w:t>pay</w:t>
      </w:r>
      <w:r w:rsidR="005669FA" w:rsidRPr="00CF73E1">
        <w:rPr>
          <w:rFonts w:ascii="Times New Roman" w:hAnsi="Times New Roman" w:cs="Times New Roman"/>
          <w:color w:val="000000" w:themeColor="text1"/>
          <w:sz w:val="24"/>
          <w:szCs w:val="24"/>
        </w:rPr>
        <w:t xml:space="preserve"> or ‘gift’ products to</w:t>
      </w:r>
      <w:r w:rsidR="007E7784" w:rsidRPr="00CF73E1">
        <w:rPr>
          <w:rFonts w:ascii="Times New Roman" w:hAnsi="Times New Roman" w:cs="Times New Roman"/>
          <w:color w:val="000000" w:themeColor="text1"/>
          <w:sz w:val="24"/>
          <w:szCs w:val="24"/>
        </w:rPr>
        <w:t xml:space="preserve"> </w:t>
      </w:r>
      <w:r w:rsidR="005669FA" w:rsidRPr="00CF73E1">
        <w:rPr>
          <w:rFonts w:ascii="Times New Roman" w:hAnsi="Times New Roman" w:cs="Times New Roman"/>
          <w:color w:val="000000" w:themeColor="text1"/>
          <w:sz w:val="24"/>
          <w:szCs w:val="24"/>
        </w:rPr>
        <w:t xml:space="preserve">influencers </w:t>
      </w:r>
      <w:r w:rsidR="00991C21" w:rsidRPr="00CF73E1">
        <w:rPr>
          <w:rFonts w:ascii="Times New Roman" w:hAnsi="Times New Roman" w:cs="Times New Roman"/>
          <w:color w:val="000000" w:themeColor="text1"/>
          <w:sz w:val="24"/>
          <w:szCs w:val="24"/>
        </w:rPr>
        <w:t>to</w:t>
      </w:r>
      <w:r w:rsidR="00582B01" w:rsidRPr="00CF73E1">
        <w:rPr>
          <w:rFonts w:ascii="Times New Roman" w:hAnsi="Times New Roman" w:cs="Times New Roman"/>
          <w:color w:val="000000" w:themeColor="text1"/>
          <w:sz w:val="24"/>
          <w:szCs w:val="24"/>
        </w:rPr>
        <w:t xml:space="preserve"> </w:t>
      </w:r>
      <w:r w:rsidR="007E7784" w:rsidRPr="00CF73E1">
        <w:rPr>
          <w:rFonts w:ascii="Times New Roman" w:hAnsi="Times New Roman" w:cs="Times New Roman"/>
          <w:color w:val="000000" w:themeColor="text1"/>
          <w:sz w:val="24"/>
          <w:szCs w:val="24"/>
        </w:rPr>
        <w:t>feature</w:t>
      </w:r>
      <w:r w:rsidR="005669FA" w:rsidRPr="00CF73E1">
        <w:rPr>
          <w:rFonts w:ascii="Times New Roman" w:hAnsi="Times New Roman" w:cs="Times New Roman"/>
          <w:color w:val="000000" w:themeColor="text1"/>
          <w:sz w:val="24"/>
          <w:szCs w:val="24"/>
        </w:rPr>
        <w:t xml:space="preserve"> on their social media channels</w:t>
      </w:r>
      <w:r w:rsidR="00452948" w:rsidRPr="00CF73E1">
        <w:rPr>
          <w:rFonts w:ascii="Times New Roman" w:hAnsi="Times New Roman" w:cs="Times New Roman"/>
          <w:color w:val="000000" w:themeColor="text1"/>
          <w:sz w:val="24"/>
          <w:szCs w:val="24"/>
        </w:rPr>
        <w:t xml:space="preserve">. </w:t>
      </w:r>
      <w:r w:rsidR="00B03C3A" w:rsidRPr="00CF73E1">
        <w:rPr>
          <w:rFonts w:ascii="Times New Roman" w:hAnsi="Times New Roman" w:cs="Times New Roman"/>
          <w:color w:val="000000" w:themeColor="text1"/>
          <w:sz w:val="24"/>
          <w:szCs w:val="24"/>
        </w:rPr>
        <w:t xml:space="preserve">Social Learning Theory </w:t>
      </w:r>
      <w:r w:rsidR="00B03C3A"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{"citationItems":[{"id":"ITEM-1","itemData":{"author":[{"dropping-particle":"","family":"Bandura","given":"Albert","non-dropping-particle":"","parse-names":false,"suffix":""}],"container-title":"Media effects: Advances in theory and research","id":"ITEM-1","issue":"2","issued":{"date-parts":[["2001"]]},"page":"121-153","title":"Social cognitive theory of mass communications","type":"chapter"},"uris":["http://www.mendeley.com/documents/?uuid=e2538939-8090-32d0-90fc-c9fea118ca18"]}],"mendeley":{"formattedCitation":"&lt;sup&gt;14&lt;/sup&gt;","plainTextFormattedCitation":"14","previouslyFormattedCitation":"&lt;sup&gt;14&lt;/sup&gt;"},"properties":{"noteIndex":0},"schema":"https://github.com/citation-style-language/schema/raw/master/csl-citation.json"}</w:instrText>
      </w:r>
      <w:r w:rsidR="00B03C3A" w:rsidRPr="00CF73E1">
        <w:rPr>
          <w:rFonts w:ascii="Times New Roman" w:hAnsi="Times New Roman" w:cs="Times New Roman"/>
          <w:color w:val="000000" w:themeColor="text1"/>
          <w:sz w:val="24"/>
          <w:szCs w:val="24"/>
        </w:rPr>
        <w:fldChar w:fldCharType="separate"/>
      </w:r>
      <w:r w:rsidR="00452948" w:rsidRPr="00CF73E1">
        <w:rPr>
          <w:rFonts w:ascii="Times New Roman" w:hAnsi="Times New Roman" w:cs="Times New Roman"/>
          <w:noProof/>
          <w:color w:val="000000" w:themeColor="text1"/>
          <w:sz w:val="24"/>
          <w:szCs w:val="24"/>
          <w:vertAlign w:val="superscript"/>
        </w:rPr>
        <w:t>14</w:t>
      </w:r>
      <w:r w:rsidR="00B03C3A" w:rsidRPr="00CF73E1">
        <w:rPr>
          <w:rFonts w:ascii="Times New Roman" w:hAnsi="Times New Roman" w:cs="Times New Roman"/>
          <w:color w:val="000000" w:themeColor="text1"/>
          <w:sz w:val="24"/>
          <w:szCs w:val="24"/>
        </w:rPr>
        <w:fldChar w:fldCharType="end"/>
      </w:r>
      <w:r w:rsidR="00B03C3A" w:rsidRPr="00CF73E1">
        <w:rPr>
          <w:rFonts w:ascii="Times New Roman" w:hAnsi="Times New Roman" w:cs="Times New Roman"/>
          <w:color w:val="000000" w:themeColor="text1"/>
          <w:sz w:val="24"/>
          <w:szCs w:val="24"/>
        </w:rPr>
        <w:t xml:space="preserve"> claims that children's liking of a character increases the probability of imitating the character's action</w:t>
      </w:r>
      <w:r w:rsidR="009A0BED" w:rsidRPr="00CF73E1">
        <w:rPr>
          <w:rFonts w:ascii="Times New Roman" w:hAnsi="Times New Roman" w:cs="Times New Roman"/>
          <w:color w:val="000000" w:themeColor="text1"/>
          <w:sz w:val="24"/>
          <w:szCs w:val="24"/>
        </w:rPr>
        <w:t>. Consistent with this,</w:t>
      </w:r>
      <w:r w:rsidR="00452948" w:rsidRPr="00CF73E1">
        <w:rPr>
          <w:rFonts w:ascii="Times New Roman" w:hAnsi="Times New Roman" w:cs="Times New Roman"/>
          <w:color w:val="000000" w:themeColor="text1"/>
          <w:sz w:val="24"/>
          <w:szCs w:val="24"/>
        </w:rPr>
        <w:t xml:space="preserve"> </w:t>
      </w:r>
      <w:r w:rsidR="009A0BED" w:rsidRPr="00CF73E1">
        <w:rPr>
          <w:rFonts w:ascii="Times New Roman" w:hAnsi="Times New Roman" w:cs="Times New Roman"/>
          <w:color w:val="000000" w:themeColor="text1"/>
          <w:sz w:val="24"/>
          <w:szCs w:val="24"/>
        </w:rPr>
        <w:t>a</w:t>
      </w:r>
      <w:r w:rsidR="00452948" w:rsidRPr="00CF73E1">
        <w:rPr>
          <w:rFonts w:ascii="Times New Roman" w:hAnsi="Times New Roman" w:cs="Times New Roman"/>
          <w:color w:val="000000" w:themeColor="text1"/>
          <w:sz w:val="24"/>
          <w:szCs w:val="24"/>
        </w:rPr>
        <w:t xml:space="preserve"> previous study showed that exposure to </w:t>
      </w:r>
      <w:r w:rsidR="009A0BED" w:rsidRPr="00CF73E1">
        <w:rPr>
          <w:rFonts w:ascii="Times New Roman" w:hAnsi="Times New Roman" w:cs="Times New Roman"/>
          <w:color w:val="000000" w:themeColor="text1"/>
          <w:sz w:val="24"/>
          <w:szCs w:val="24"/>
        </w:rPr>
        <w:t xml:space="preserve">Instagram posts of </w:t>
      </w:r>
      <w:r w:rsidR="00B03C3A" w:rsidRPr="00CF73E1">
        <w:rPr>
          <w:rFonts w:ascii="Times New Roman" w:hAnsi="Times New Roman" w:cs="Times New Roman"/>
          <w:color w:val="000000" w:themeColor="text1"/>
          <w:sz w:val="24"/>
          <w:szCs w:val="24"/>
        </w:rPr>
        <w:t>vlogger</w:t>
      </w:r>
      <w:r w:rsidR="00452948" w:rsidRPr="00CF73E1">
        <w:rPr>
          <w:rFonts w:ascii="Times New Roman" w:hAnsi="Times New Roman" w:cs="Times New Roman"/>
          <w:color w:val="000000" w:themeColor="text1"/>
          <w:sz w:val="24"/>
          <w:szCs w:val="24"/>
        </w:rPr>
        <w:t xml:space="preserve">s </w:t>
      </w:r>
      <w:r w:rsidR="009A0BED" w:rsidRPr="00CF73E1">
        <w:rPr>
          <w:rFonts w:ascii="Times New Roman" w:hAnsi="Times New Roman" w:cs="Times New Roman"/>
          <w:color w:val="000000" w:themeColor="text1"/>
          <w:sz w:val="24"/>
          <w:szCs w:val="24"/>
        </w:rPr>
        <w:t xml:space="preserve">pictured with </w:t>
      </w:r>
      <w:r w:rsidR="00452948" w:rsidRPr="00CF73E1">
        <w:rPr>
          <w:rFonts w:ascii="Times New Roman" w:hAnsi="Times New Roman" w:cs="Times New Roman"/>
          <w:color w:val="000000" w:themeColor="text1"/>
          <w:sz w:val="24"/>
          <w:szCs w:val="24"/>
        </w:rPr>
        <w:t>HFSS foods increased</w:t>
      </w:r>
      <w:r w:rsidR="00A73E64" w:rsidRPr="00CF73E1">
        <w:rPr>
          <w:rFonts w:ascii="Times New Roman" w:hAnsi="Times New Roman" w:cs="Times New Roman"/>
          <w:color w:val="000000" w:themeColor="text1"/>
          <w:sz w:val="24"/>
          <w:szCs w:val="24"/>
        </w:rPr>
        <w:t xml:space="preserve"> children</w:t>
      </w:r>
      <w:r w:rsidR="00B72F32" w:rsidRPr="00CF73E1">
        <w:rPr>
          <w:rFonts w:ascii="Times New Roman" w:hAnsi="Times New Roman" w:cs="Times New Roman"/>
          <w:color w:val="000000" w:themeColor="text1"/>
          <w:sz w:val="24"/>
          <w:szCs w:val="24"/>
        </w:rPr>
        <w:t>’s</w:t>
      </w:r>
      <w:r w:rsidR="009A0BED" w:rsidRPr="00CF73E1">
        <w:rPr>
          <w:rFonts w:ascii="Times New Roman" w:hAnsi="Times New Roman" w:cs="Times New Roman"/>
          <w:color w:val="000000" w:themeColor="text1"/>
          <w:sz w:val="24"/>
          <w:szCs w:val="24"/>
        </w:rPr>
        <w:t xml:space="preserve"> (9-11 years)</w:t>
      </w:r>
      <w:r w:rsidR="00B72F32" w:rsidRPr="00CF73E1">
        <w:rPr>
          <w:rFonts w:ascii="Times New Roman" w:hAnsi="Times New Roman" w:cs="Times New Roman"/>
          <w:color w:val="000000" w:themeColor="text1"/>
          <w:sz w:val="24"/>
          <w:szCs w:val="24"/>
        </w:rPr>
        <w:t xml:space="preserve"> </w:t>
      </w:r>
      <w:r w:rsidR="00452948" w:rsidRPr="00CF73E1">
        <w:rPr>
          <w:rFonts w:ascii="Times New Roman" w:hAnsi="Times New Roman" w:cs="Times New Roman"/>
          <w:color w:val="000000" w:themeColor="text1"/>
          <w:sz w:val="24"/>
          <w:szCs w:val="24"/>
        </w:rPr>
        <w:t xml:space="preserve">later </w:t>
      </w:r>
      <w:r w:rsidR="00B72F32" w:rsidRPr="00CF73E1">
        <w:rPr>
          <w:rFonts w:ascii="Times New Roman" w:hAnsi="Times New Roman" w:cs="Times New Roman"/>
          <w:color w:val="000000" w:themeColor="text1"/>
          <w:sz w:val="24"/>
          <w:szCs w:val="24"/>
        </w:rPr>
        <w:t xml:space="preserve">consumption of </w:t>
      </w:r>
      <w:r w:rsidR="00452948" w:rsidRPr="00CF73E1">
        <w:rPr>
          <w:rFonts w:ascii="Times New Roman" w:hAnsi="Times New Roman" w:cs="Times New Roman"/>
          <w:color w:val="000000" w:themeColor="text1"/>
          <w:sz w:val="24"/>
          <w:szCs w:val="24"/>
        </w:rPr>
        <w:t>HFSS</w:t>
      </w:r>
      <w:r w:rsidR="00B72F32" w:rsidRPr="00CF73E1">
        <w:rPr>
          <w:rFonts w:ascii="Times New Roman" w:hAnsi="Times New Roman" w:cs="Times New Roman"/>
          <w:color w:val="000000" w:themeColor="text1"/>
          <w:sz w:val="24"/>
          <w:szCs w:val="24"/>
        </w:rPr>
        <w:t xml:space="preserve"> products</w:t>
      </w:r>
      <w:r w:rsidR="009A0BED" w:rsidRPr="00CF73E1">
        <w:rPr>
          <w:rFonts w:ascii="Times New Roman" w:hAnsi="Times New Roman" w:cs="Times New Roman"/>
          <w:color w:val="000000" w:themeColor="text1"/>
          <w:sz w:val="24"/>
          <w:szCs w:val="24"/>
        </w:rPr>
        <w:t>, compared with children in a control condition</w:t>
      </w:r>
      <w:r w:rsidR="005F3788" w:rsidRPr="00CF73E1">
        <w:rPr>
          <w:rFonts w:ascii="Times New Roman" w:hAnsi="Times New Roman" w:cs="Times New Roman"/>
          <w:color w:val="000000" w:themeColor="text1"/>
          <w:sz w:val="24"/>
          <w:szCs w:val="24"/>
        </w:rPr>
        <w:t>.</w:t>
      </w:r>
      <w:r w:rsidR="00452948"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{"citationItems":[{"id":"ITEM-1","itemData":{"DOI":"10.1542/peds.2018-2554","ISSN":"0031-4005","author":[{"dropping-particle":"","family":"Coates","given":"Anna E.","non-dropping-particle":"","parse-names":false,"suffix":""},{"dropping-particle":"","family":"Hardman","given":"Charlotte A.","non-dropping-particle":"","parse-names":false,"suffix":""},{"dropping-particle":"","family":"Halford","given":"Jason C.G.","non-dropping-particle":"","parse-names":false,"suffix":""},{"dropping-particle":"","family":"Christiansen","given":"Paul","non-dropping-particle":"","parse-names":false,"suffix":""},{"dropping-particle":"","family":"Boyland","given":"Emma J.","non-dropping-particle":"","parse-names":false,"suffix":""}],"container-title":"Pediatrics","id":"ITEM-1","issued":{"date-parts":[["2019"]]},"title":"Social Media Influencer Marketing and Children’s Food Intake: A Randomized Trial","type":"article-journal"},"uris":["http://www.mendeley.com/documents/?uuid=c8f179d3-6cca-36d4-9091-fb966915f2e8"]}],"mendeley":{"formattedCitation":"&lt;sup&gt;15&lt;/sup&gt;","plainTextFormattedCitation":"15","previouslyFormattedCitation":"&lt;sup&gt;16&lt;/sup&gt;"},"properties":{"noteIndex":0},"schema":"https://github.com/citation-style-language/schema/raw/master/csl-citation.json"}</w:instrText>
      </w:r>
      <w:r w:rsidR="00452948"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15</w:t>
      </w:r>
      <w:r w:rsidR="00452948" w:rsidRPr="00CF73E1">
        <w:rPr>
          <w:rFonts w:ascii="Times New Roman" w:hAnsi="Times New Roman" w:cs="Times New Roman"/>
          <w:color w:val="000000" w:themeColor="text1"/>
          <w:sz w:val="24"/>
          <w:szCs w:val="24"/>
        </w:rPr>
        <w:fldChar w:fldCharType="end"/>
      </w:r>
      <w:r w:rsidR="00452948" w:rsidRPr="00CF73E1">
        <w:rPr>
          <w:rFonts w:ascii="Times New Roman" w:hAnsi="Times New Roman" w:cs="Times New Roman"/>
          <w:color w:val="000000" w:themeColor="text1"/>
          <w:sz w:val="24"/>
          <w:szCs w:val="24"/>
        </w:rPr>
        <w:t xml:space="preserve"> </w:t>
      </w:r>
    </w:p>
    <w:p w14:paraId="4C2EED65" w14:textId="056A5EC8" w:rsidR="009F288F" w:rsidRPr="00CF73E1" w:rsidRDefault="00DC089C" w:rsidP="00DC089C">
      <w:pPr>
        <w:snapToGrid w:val="0"/>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 xml:space="preserve"> </w:t>
      </w:r>
      <w:r w:rsidR="00491E7E" w:rsidRPr="00CF73E1">
        <w:rPr>
          <w:rFonts w:ascii="Times New Roman" w:hAnsi="Times New Roman" w:cs="Times New Roman"/>
          <w:color w:val="000000" w:themeColor="text1"/>
          <w:sz w:val="24"/>
          <w:szCs w:val="24"/>
        </w:rPr>
        <w:t>Studies exploring the effect of c</w:t>
      </w:r>
      <w:r w:rsidR="0071718C" w:rsidRPr="00CF73E1">
        <w:rPr>
          <w:rFonts w:ascii="Times New Roman" w:hAnsi="Times New Roman" w:cs="Times New Roman"/>
          <w:color w:val="000000" w:themeColor="text1"/>
          <w:sz w:val="24"/>
          <w:szCs w:val="24"/>
        </w:rPr>
        <w:t>elebrity endorsement</w:t>
      </w:r>
      <w:r w:rsidR="002576BC" w:rsidRPr="00CF73E1">
        <w:rPr>
          <w:rFonts w:ascii="Times New Roman" w:hAnsi="Times New Roman" w:cs="Times New Roman"/>
          <w:color w:val="000000" w:themeColor="text1"/>
          <w:sz w:val="24"/>
          <w:szCs w:val="24"/>
        </w:rPr>
        <w:t>s</w:t>
      </w:r>
      <w:r w:rsidR="0071718C" w:rsidRPr="00CF73E1">
        <w:rPr>
          <w:rFonts w:ascii="Times New Roman" w:hAnsi="Times New Roman" w:cs="Times New Roman"/>
          <w:color w:val="000000" w:themeColor="text1"/>
          <w:sz w:val="24"/>
          <w:szCs w:val="24"/>
        </w:rPr>
        <w:t xml:space="preserve"> of HFSS foods </w:t>
      </w:r>
      <w:r w:rsidR="00CE71B3" w:rsidRPr="00CF73E1">
        <w:rPr>
          <w:rFonts w:ascii="Times New Roman" w:hAnsi="Times New Roman" w:cs="Times New Roman"/>
          <w:color w:val="000000" w:themeColor="text1"/>
          <w:sz w:val="24"/>
          <w:szCs w:val="24"/>
        </w:rPr>
        <w:t>show</w:t>
      </w:r>
      <w:r w:rsidR="002576BC" w:rsidRPr="00CF73E1">
        <w:rPr>
          <w:rFonts w:ascii="Times New Roman" w:hAnsi="Times New Roman" w:cs="Times New Roman"/>
          <w:color w:val="000000" w:themeColor="text1"/>
          <w:sz w:val="24"/>
          <w:szCs w:val="24"/>
        </w:rPr>
        <w:t xml:space="preserve"> that they</w:t>
      </w:r>
      <w:r w:rsidR="00491E7E" w:rsidRPr="00CF73E1">
        <w:rPr>
          <w:rFonts w:ascii="Times New Roman" w:hAnsi="Times New Roman" w:cs="Times New Roman"/>
          <w:color w:val="000000" w:themeColor="text1"/>
          <w:sz w:val="24"/>
          <w:szCs w:val="24"/>
        </w:rPr>
        <w:t xml:space="preserve"> </w:t>
      </w:r>
      <w:r w:rsidR="002576BC" w:rsidRPr="00CF73E1">
        <w:rPr>
          <w:rFonts w:ascii="Times New Roman" w:hAnsi="Times New Roman" w:cs="Times New Roman"/>
          <w:color w:val="000000" w:themeColor="text1"/>
          <w:sz w:val="24"/>
          <w:szCs w:val="24"/>
        </w:rPr>
        <w:t xml:space="preserve">can </w:t>
      </w:r>
      <w:r w:rsidR="0071718C" w:rsidRPr="00CF73E1">
        <w:rPr>
          <w:rFonts w:ascii="Times New Roman" w:hAnsi="Times New Roman" w:cs="Times New Roman"/>
          <w:color w:val="000000" w:themeColor="text1"/>
          <w:sz w:val="24"/>
          <w:szCs w:val="24"/>
        </w:rPr>
        <w:t>incr</w:t>
      </w:r>
      <w:r w:rsidR="002576BC" w:rsidRPr="00CF73E1">
        <w:rPr>
          <w:rFonts w:ascii="Times New Roman" w:hAnsi="Times New Roman" w:cs="Times New Roman"/>
          <w:color w:val="000000" w:themeColor="text1"/>
          <w:sz w:val="24"/>
          <w:szCs w:val="24"/>
        </w:rPr>
        <w:t>ease</w:t>
      </w:r>
      <w:r w:rsidR="00CE71B3" w:rsidRPr="00CF73E1">
        <w:rPr>
          <w:rFonts w:ascii="Times New Roman" w:hAnsi="Times New Roman" w:cs="Times New Roman"/>
          <w:color w:val="000000" w:themeColor="text1"/>
          <w:sz w:val="24"/>
          <w:szCs w:val="24"/>
        </w:rPr>
        <w:t xml:space="preserve"> children’s preferences, </w:t>
      </w:r>
      <w:r w:rsidR="0071718C" w:rsidRPr="00CF73E1">
        <w:rPr>
          <w:rFonts w:ascii="Times New Roman" w:hAnsi="Times New Roman" w:cs="Times New Roman"/>
          <w:color w:val="000000" w:themeColor="text1"/>
          <w:sz w:val="24"/>
          <w:szCs w:val="24"/>
        </w:rPr>
        <w:t>requests for, and intake of these products</w:t>
      </w:r>
      <w:r w:rsidR="005F3788" w:rsidRPr="00CF73E1">
        <w:rPr>
          <w:rFonts w:ascii="Times New Roman" w:hAnsi="Times New Roman" w:cs="Times New Roman"/>
          <w:color w:val="000000" w:themeColor="text1"/>
          <w:sz w:val="24"/>
          <w:szCs w:val="24"/>
        </w:rPr>
        <w:t>.</w:t>
      </w:r>
      <w:r w:rsidR="000F2217"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{"citationItems":[{"id":"ITEM-1","itemData":{"DOI":"10.1016/j.jpeds.2013.01.059","ISBN":"1097-6833 (Electronic)\\r0022-3476 (Linking)","ISSN":"00223476","PMID":"23490037","abstract":"Objective: To determine whether exposure to celebrity endorsement in television (TV) food advertising and a nonfood context would affect ad libitum intake of the endorsed product and a perceived alternative brand. Study design: A total of 181 children from the UK aged 8-11 years viewed 1 of the following embedded within a cartoon: (1) a commercial for Walker's Crisps (potato chips), featuring a long-standing celebrity endorser; (2) a commercial for a savory food; (3) TV footage of the same endorser in his well-known role as a TV presenter; or (4) a commercial for a nonfood item. Children's ad libitum intake of potato chips labeled \"Walker's\" and \"supermarket brand\" was measured using ANOVA. Results: Children who viewed the endorsed commercial or the TV footage of the endorser outside of a food context consumed significantly more of the Walker's chips compared with children in other groups. These children did not reduce their intake of the supermarket brand product to compensate; thus, the endorser effect contributed to overconsumption. Conclusion: The influence of a celebrity endorser on food intake in children extends beyond his or her role in the specific endorsed food commercial, prompting increased consumption of the endorsed brand even when the endorser has been viewed in a nonfood context. Our data suggest that the ubiquitous nature of celebrity media presence may reinforce unhealthy eating practices in children, although research with other endorsers is needed. Copyright ?? 2013 Mosby Inc. All rights reserved.","author":[{"dropping-particle":"","family":"Boyland","given":"Emma J.","non-dropping-particle":"","parse-names":false,"suffix":""},{"dropping-particle":"","family":"Harrold","given":"Joanne A.","non-dropping-particle":"","parse-names":false,"suffix":""},{"dropping-particle":"","family":"Dovey","given":"Terence M.","non-dropping-particle":"","parse-names":false,"suffix":""},{"dropping-particle":"","family":"Allison","given":"Maxine","non-dropping-particle":"","parse-names":false,"suffix":""},{"dropping-particle":"","family":"Dobson","given":"Sarah","non-dropping-particle":"","parse-names":false,"suffix":""},{"dropping-particle":"","family":"Jacobs","given":"Marie Claire","non-dropping-particle":"","parse-names":false,"suffix":""},{"dropping-particle":"","family":"Halford","given":"Jason C G","non-dropping-particle":"","parse-names":false,"suffix":""}],"container-title":"Journal of Pediatrics","id":"ITEM-1","issue":"2","issued":{"date-parts":[["2013"]]},"note":"Tested in groups of 5-10.","page":"339-343","publisher":"Elsevier Ltd","title":"Food choice and overconsumption: Effect of a premium sports celebrity endorser","type":"article-journal","volume":"163"},"uris":["http://www.mendeley.com/documents/?uuid=0618255b-77c5-497a-96ed-cf3b9a2373a3"]},{"id":"ITEM-2","itemData":{"DOI":"10.1080/23808985.2015.11679179","ISBN":"978-1-13-885384-3","ISSN":"2380-8985","abstract":"Several European and U.S. reviews have established the link between food marketing and childhood obesity (EU Pledge, 2012; Federal Trade Commission, 2008; Persson, Soroko, Musicus, &amp; Lobstein, 2012), which has stimulated researchers to investigate the effects of the most prevalent child-targeted marketing technique: the use of endorsing characters. This systematic review of these studies (15 identified; participants aged 3–12 years) focuses on three important questions: (a) does a basic endorser effect exist? (b) is the strength of the endorsement effect influenced by endorser type? and (c) does the endorsement strength differ according to the type of food being promoted?","author":[{"dropping-particle":"","family":"Smits","given":"Tim","non-dropping-particle":"","parse-names":false,"suffix":""},{"dropping-particle":"","family":"Vandebosch","given":"Heidi","non-dropping-particle":"","parse-names":false,"suffix":""},{"dropping-particle":"","family":"Neyens","given":"Evy","non-dropping-particle":"","parse-names":false,"suffix":""},{"dropping-particle":"","family":"Boyland","given":"Emma","non-dropping-particle":"","parse-names":false,"suffix":""}],"container-title":"Annals of the International Communication Association","id":"ITEM-2","issue":"1","issued":{"date-parts":[["2015"]]},"note":"RQ1: Does a basic endorser effect exist? RQ2: Is the strength of the endorsement effect influenced by endorser type? RQ3: Does the endorsement strength differ according to the type of food being promoted?\n\nThough little empirical data are available to our knowledge, given the extent to which endorsers appear in online marketing (such as websites or advergames), they are likely to play an important role there as well (Moore &amp;amp; Rideout, 2007).","page":"311-337","title":"The Persuasiveness of Child-Targeted Endorsement Strategies: A Systematic Review","type":"article-journal","volume":"39"},"uris":["http://www.mendeley.com/documents/?uuid=baae673e-dea6-42e2-a009-ee640c1dbc80"]},{"id":"ITEM-3","itemData":{"DOI":"10.2196/publichealth.9594","ISSN":"2369-2960","PMID":"29871854","abstract":"BACKGROUND Omnipresent marketing of processed foods is a key driver of dietary choices and brand loyalty. Market data indicate a shift in food marketing expenditures to digital media, including social media. These platforms have greater potential to influence young people, given their unique peer-to-peer transmission and youths' susceptibility to social pressures. OBJECTIVE The aim of this study was to investigate the frequency of images and videos posted by the most popular, energy-dense, nutrient-poor food and beverage brands on Instagram and the marketing strategies used in these images, including any healthy choice claims. METHODS A content analysis of 15 accounts was conducted, using 12 months of Instagram posts from March 15, 2015, to March 15, 2016. A pre-established hierarchical coding guide was used to identify the primary marketing strategy of each post. RESULTS Each brand used 6 to 11 different marketing strategies in their Instagram accounts; however, they often adhered to an overall theme such as athleticism or relatable consumers. There was a high level of branding, although not necessarily product information on all accounts, and there were very few health claims. CONCLUSIONS Brands are using social media platforms such as Instagram to market their products to a growing number of consumers, using a high frequency of targeted and curated posts that manipulate consumer emotions rather than present information about their products. Policy action is needed that better reflects the current media environment. Public health bodies also need to engage with emerging media platforms and develop compelling social counter-marketing campaigns.","author":[{"dropping-particle":"","family":"Vassallo","given":"Amy Jo","non-dropping-particle":"","parse-names":false,"suffix":""},{"dropping-particle":"","family":"Kelly","given":"Bridget","non-dropping-particle":"","parse-names":false,"suffix":""},{"dropping-particle":"","family":"Zhang","given":"Lelin","non-dropping-particle":"","parse-names":false,"suffix":""},{"dropping-particle":"","family":"Wang","given":"Zhiyong","non-dropping-particle":"","parse-names":false,"suffix":""},{"dropping-particle":"","family":"Young","given":"Sarah","non-dropping-particle":"","parse-names":false,"suffix":""},{"dropping-particle":"","family":"Freeman","given":"Becky","non-dropping-particle":"","parse-names":false,"suffix":""}],"container-title":"JMIR public health and surveillance","id":"ITEM-3","issue":"2","issued":{"date-parts":[["2018"]]},"page":"e54","title":"Junk Food Marketing on Instagram: Content Analysis.","type":"article-journal","volume":"4"},"uris":["http://www.mendeley.com/documents/?uuid=bc62424e-a497-3b64-9f62-74c3014d7e2b"]}],"mendeley":{"formattedCitation":"&lt;sup&gt;16–18&lt;/sup&gt;","plainTextFormattedCitation":"16–18","previouslyFormattedCitation":"&lt;sup&gt;17–19&lt;/sup&gt;"},"properties":{"noteIndex":0},"schema":"https://github.com/citation-style-language/schema/raw/master/csl-citation.json"}</w:instrText>
      </w:r>
      <w:r w:rsidR="000F2217"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16–18</w:t>
      </w:r>
      <w:r w:rsidR="000F2217" w:rsidRPr="00CF73E1">
        <w:rPr>
          <w:rFonts w:ascii="Times New Roman" w:hAnsi="Times New Roman" w:cs="Times New Roman"/>
          <w:color w:val="000000" w:themeColor="text1"/>
          <w:sz w:val="24"/>
          <w:szCs w:val="24"/>
        </w:rPr>
        <w:fldChar w:fldCharType="end"/>
      </w:r>
      <w:r w:rsidR="0071718C" w:rsidRPr="00CF73E1">
        <w:rPr>
          <w:rFonts w:ascii="Times New Roman" w:hAnsi="Times New Roman" w:cs="Times New Roman"/>
          <w:color w:val="000000" w:themeColor="text1"/>
          <w:sz w:val="24"/>
          <w:szCs w:val="24"/>
        </w:rPr>
        <w:t xml:space="preserve"> </w:t>
      </w:r>
      <w:r w:rsidR="00CE71B3" w:rsidRPr="00CF73E1">
        <w:rPr>
          <w:rFonts w:ascii="Times New Roman" w:hAnsi="Times New Roman" w:cs="Times New Roman"/>
          <w:color w:val="000000" w:themeColor="text1"/>
          <w:sz w:val="24"/>
          <w:szCs w:val="24"/>
        </w:rPr>
        <w:t xml:space="preserve">One </w:t>
      </w:r>
      <w:r w:rsidR="00491E7E" w:rsidRPr="00CF73E1">
        <w:rPr>
          <w:rFonts w:ascii="Times New Roman" w:hAnsi="Times New Roman" w:cs="Times New Roman"/>
          <w:color w:val="000000" w:themeColor="text1"/>
          <w:sz w:val="24"/>
          <w:szCs w:val="24"/>
        </w:rPr>
        <w:t xml:space="preserve">study looked </w:t>
      </w:r>
      <w:r w:rsidR="00BD37FB" w:rsidRPr="00CF73E1">
        <w:rPr>
          <w:rFonts w:ascii="Times New Roman" w:hAnsi="Times New Roman" w:cs="Times New Roman"/>
          <w:color w:val="000000" w:themeColor="text1"/>
          <w:sz w:val="24"/>
          <w:szCs w:val="24"/>
        </w:rPr>
        <w:t xml:space="preserve">at </w:t>
      </w:r>
      <w:r w:rsidR="00491E7E" w:rsidRPr="00CF73E1">
        <w:rPr>
          <w:rFonts w:ascii="Times New Roman" w:hAnsi="Times New Roman" w:cs="Times New Roman"/>
          <w:color w:val="000000" w:themeColor="text1"/>
          <w:sz w:val="24"/>
          <w:szCs w:val="24"/>
        </w:rPr>
        <w:t>effects on childr</w:t>
      </w:r>
      <w:r w:rsidR="00BD37FB" w:rsidRPr="00CF73E1">
        <w:rPr>
          <w:rFonts w:ascii="Times New Roman" w:hAnsi="Times New Roman" w:cs="Times New Roman"/>
          <w:color w:val="000000" w:themeColor="text1"/>
          <w:sz w:val="24"/>
          <w:szCs w:val="24"/>
        </w:rPr>
        <w:t>en’s</w:t>
      </w:r>
      <w:r w:rsidR="0013429D" w:rsidRPr="00CF73E1">
        <w:rPr>
          <w:rFonts w:ascii="Times New Roman" w:hAnsi="Times New Roman" w:cs="Times New Roman"/>
          <w:color w:val="000000" w:themeColor="text1"/>
          <w:sz w:val="24"/>
          <w:szCs w:val="24"/>
        </w:rPr>
        <w:t xml:space="preserve"> (aged 8-11 years) </w:t>
      </w:r>
      <w:r w:rsidR="00BD37FB" w:rsidRPr="00CF73E1">
        <w:rPr>
          <w:rFonts w:ascii="Times New Roman" w:hAnsi="Times New Roman" w:cs="Times New Roman"/>
          <w:color w:val="000000" w:themeColor="text1"/>
          <w:sz w:val="24"/>
          <w:szCs w:val="24"/>
        </w:rPr>
        <w:t xml:space="preserve">brand </w:t>
      </w:r>
      <w:r w:rsidR="00154610" w:rsidRPr="00CF73E1">
        <w:rPr>
          <w:rFonts w:ascii="Times New Roman" w:hAnsi="Times New Roman" w:cs="Times New Roman"/>
          <w:color w:val="000000" w:themeColor="text1"/>
          <w:sz w:val="24"/>
          <w:szCs w:val="24"/>
        </w:rPr>
        <w:t>choice</w:t>
      </w:r>
      <w:r w:rsidR="00991DF1" w:rsidRPr="00CF73E1">
        <w:rPr>
          <w:rFonts w:ascii="Times New Roman" w:hAnsi="Times New Roman" w:cs="Times New Roman"/>
          <w:color w:val="000000" w:themeColor="text1"/>
          <w:sz w:val="24"/>
          <w:szCs w:val="24"/>
        </w:rPr>
        <w:t xml:space="preserve"> and intake</w:t>
      </w:r>
      <w:r w:rsidR="00491E7E" w:rsidRPr="00CF73E1">
        <w:rPr>
          <w:rFonts w:ascii="Times New Roman" w:hAnsi="Times New Roman" w:cs="Times New Roman"/>
          <w:color w:val="000000" w:themeColor="text1"/>
          <w:sz w:val="24"/>
          <w:szCs w:val="24"/>
        </w:rPr>
        <w:t xml:space="preserve"> by </w:t>
      </w:r>
      <w:r w:rsidR="00154610" w:rsidRPr="00CF73E1">
        <w:rPr>
          <w:rFonts w:ascii="Times New Roman" w:hAnsi="Times New Roman" w:cs="Times New Roman"/>
          <w:color w:val="000000" w:themeColor="text1"/>
          <w:sz w:val="24"/>
          <w:szCs w:val="24"/>
        </w:rPr>
        <w:t xml:space="preserve">simultaneously </w:t>
      </w:r>
      <w:r w:rsidR="00491E7E" w:rsidRPr="00CF73E1">
        <w:rPr>
          <w:rFonts w:ascii="Times New Roman" w:hAnsi="Times New Roman" w:cs="Times New Roman"/>
          <w:color w:val="000000" w:themeColor="text1"/>
          <w:sz w:val="24"/>
          <w:szCs w:val="24"/>
        </w:rPr>
        <w:t>offering children the endorsed bran</w:t>
      </w:r>
      <w:r w:rsidR="00CE71B3" w:rsidRPr="00CF73E1">
        <w:rPr>
          <w:rFonts w:ascii="Times New Roman" w:hAnsi="Times New Roman" w:cs="Times New Roman"/>
          <w:color w:val="000000" w:themeColor="text1"/>
          <w:sz w:val="24"/>
          <w:szCs w:val="24"/>
        </w:rPr>
        <w:t>d and a perceived alternative</w:t>
      </w:r>
      <w:r w:rsidR="00A73E64" w:rsidRPr="00CF73E1">
        <w:rPr>
          <w:rFonts w:ascii="Times New Roman" w:hAnsi="Times New Roman" w:cs="Times New Roman"/>
          <w:color w:val="000000" w:themeColor="text1"/>
          <w:sz w:val="24"/>
          <w:szCs w:val="24"/>
        </w:rPr>
        <w:t xml:space="preserve"> brand</w:t>
      </w:r>
      <w:r w:rsidR="00154610" w:rsidRPr="00CF73E1">
        <w:rPr>
          <w:rFonts w:ascii="Times New Roman" w:hAnsi="Times New Roman" w:cs="Times New Roman"/>
          <w:color w:val="000000" w:themeColor="text1"/>
          <w:sz w:val="24"/>
          <w:szCs w:val="24"/>
        </w:rPr>
        <w:t xml:space="preserve"> </w:t>
      </w:r>
      <w:r w:rsidR="00670519" w:rsidRPr="00CF73E1">
        <w:rPr>
          <w:rFonts w:ascii="Times New Roman" w:hAnsi="Times New Roman" w:cs="Times New Roman"/>
          <w:color w:val="000000" w:themeColor="text1"/>
          <w:sz w:val="24"/>
          <w:szCs w:val="24"/>
        </w:rPr>
        <w:t xml:space="preserve">and </w:t>
      </w:r>
      <w:r w:rsidR="00154610" w:rsidRPr="00CF73E1">
        <w:rPr>
          <w:rFonts w:ascii="Times New Roman" w:hAnsi="Times New Roman" w:cs="Times New Roman"/>
          <w:color w:val="000000" w:themeColor="text1"/>
          <w:sz w:val="24"/>
          <w:szCs w:val="24"/>
        </w:rPr>
        <w:t xml:space="preserve">allowing </w:t>
      </w:r>
      <w:r w:rsidR="00670519" w:rsidRPr="00CF73E1">
        <w:rPr>
          <w:rFonts w:ascii="Times New Roman" w:hAnsi="Times New Roman" w:cs="Times New Roman"/>
          <w:color w:val="000000" w:themeColor="text1"/>
          <w:sz w:val="24"/>
          <w:szCs w:val="24"/>
        </w:rPr>
        <w:t>them</w:t>
      </w:r>
      <w:r w:rsidR="00154610" w:rsidRPr="00CF73E1">
        <w:rPr>
          <w:rFonts w:ascii="Times New Roman" w:hAnsi="Times New Roman" w:cs="Times New Roman"/>
          <w:color w:val="000000" w:themeColor="text1"/>
          <w:sz w:val="24"/>
          <w:szCs w:val="24"/>
        </w:rPr>
        <w:t xml:space="preserve"> to choose the amount they consumed from </w:t>
      </w:r>
      <w:r w:rsidR="00670519" w:rsidRPr="00CF73E1">
        <w:rPr>
          <w:rFonts w:ascii="Times New Roman" w:hAnsi="Times New Roman" w:cs="Times New Roman"/>
          <w:color w:val="000000" w:themeColor="text1"/>
          <w:sz w:val="24"/>
          <w:szCs w:val="24"/>
        </w:rPr>
        <w:t>each</w:t>
      </w:r>
      <w:r w:rsidR="005F3788" w:rsidRPr="00CF73E1">
        <w:rPr>
          <w:rFonts w:ascii="Times New Roman" w:hAnsi="Times New Roman" w:cs="Times New Roman"/>
          <w:color w:val="000000" w:themeColor="text1"/>
          <w:sz w:val="24"/>
          <w:szCs w:val="24"/>
        </w:rPr>
        <w:t>.</w:t>
      </w:r>
      <w:r w:rsidR="00CE71B3"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{"citationItems":[{"id":"ITEM-1","itemData":{"DOI":"10.1016/j.jpeds.2013.01.059","ISBN":"1097-6833 (Electronic)\\r0022-3476 (Linking)","ISSN":"00223476","PMID":"23490037","abstract":"Objective: To determine whether exposure to celebrity endorsement in television (TV) food advertising and a nonfood context would affect ad libitum intake of the endorsed product and a perceived alternative brand. Study design: A total of 181 children from the UK aged 8-11 years viewed 1 of the following embedded within a cartoon: (1) a commercial for Walker's Crisps (potato chips), featuring a long-standing celebrity endorser; (2) a commercial for a savory food; (3) TV footage of the same endorser in his well-known role as a TV presenter; or (4) a commercial for a nonfood item. Children's ad libitum intake of potato chips labeled \"Walker's\" and \"supermarket brand\" was measured using ANOVA. Results: Children who viewed the endorsed commercial or the TV footage of the endorser outside of a food context consumed significantly more of the Walker's chips compared with children in other groups. These children did not reduce their intake of the supermarket brand product to compensate; thus, the endorser effect contributed to overconsumption. Conclusion: The influence of a celebrity endorser on food intake in children extends beyond his or her role in the specific endorsed food commercial, prompting increased consumption of the endorsed brand even when the endorser has been viewed in a nonfood context. Our data suggest that the ubiquitous nature of celebrity media presence may reinforce unhealthy eating practices in children, although research with other endorsers is needed. Copyright ?? 2013 Mosby Inc. All rights reserved.","author":[{"dropping-particle":"","family":"Boyland","given":"Emma J.","non-dropping-particle":"","parse-names":false,"suffix":""},{"dropping-particle":"","family":"Harrold","given":"Joanne A.","non-dropping-particle":"","parse-names":false,"suffix":""},{"dropping-particle":"","family":"Dovey","given":"Terence M.","non-dropping-particle":"","parse-names":false,"suffix":""},{"dropping-particle":"","family":"Allison","given":"Maxine","non-dropping-particle":"","parse-names":false,"suffix":""},{"dropping-particle":"","family":"Dobson","given":"Sarah","non-dropping-particle":"","parse-names":false,"suffix":""},{"dropping-particle":"","family":"Jacobs","given":"Marie Claire","non-dropping-particle":"","parse-names":false,"suffix":""},{"dropping-particle":"","family":"Halford","given":"Jason C G","non-dropping-particle":"","parse-names":false,"suffix":""}],"container-title":"Journal of Pediatrics","id":"ITEM-1","issue":"2","issued":{"date-parts":[["2013"]]},"note":"Tested in groups of 5-10.","page":"339-343","publisher":"Elsevier Ltd","title":"Food choice and overconsumption: Effect of a premium sports celebrity endorser","type":"article-journal","volume":"163"},"uris":["http://www.mendeley.com/documents/?uuid=0618255b-77c5-497a-96ed-cf3b9a2373a3"]}],"mendeley":{"formattedCitation":"&lt;sup&gt;16&lt;/sup&gt;","plainTextFormattedCitation":"16","previouslyFormattedCitation":"&lt;sup&gt;17&lt;/sup&gt;"},"properties":{"noteIndex":0},"schema":"https://github.com/citation-style-language/schema/raw/master/csl-citation.json"}</w:instrText>
      </w:r>
      <w:r w:rsidR="00CE71B3"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16</w:t>
      </w:r>
      <w:r w:rsidR="00CE71B3" w:rsidRPr="00CF73E1">
        <w:rPr>
          <w:rFonts w:ascii="Times New Roman" w:hAnsi="Times New Roman" w:cs="Times New Roman"/>
          <w:color w:val="000000" w:themeColor="text1"/>
          <w:sz w:val="24"/>
          <w:szCs w:val="24"/>
        </w:rPr>
        <w:fldChar w:fldCharType="end"/>
      </w:r>
      <w:r w:rsidR="00CE71B3" w:rsidRPr="00CF73E1">
        <w:rPr>
          <w:rFonts w:ascii="Times New Roman" w:hAnsi="Times New Roman" w:cs="Times New Roman"/>
          <w:color w:val="000000" w:themeColor="text1"/>
          <w:sz w:val="24"/>
          <w:szCs w:val="24"/>
        </w:rPr>
        <w:t xml:space="preserve"> </w:t>
      </w:r>
      <w:r w:rsidR="00EE4E75" w:rsidRPr="00CF73E1">
        <w:rPr>
          <w:rFonts w:ascii="Times New Roman" w:hAnsi="Times New Roman" w:cs="Times New Roman"/>
          <w:color w:val="000000" w:themeColor="text1"/>
          <w:sz w:val="24"/>
          <w:szCs w:val="24"/>
        </w:rPr>
        <w:t xml:space="preserve">The </w:t>
      </w:r>
      <w:r w:rsidR="00154610" w:rsidRPr="00CF73E1">
        <w:rPr>
          <w:rFonts w:ascii="Times New Roman" w:hAnsi="Times New Roman" w:cs="Times New Roman"/>
          <w:color w:val="000000" w:themeColor="text1"/>
          <w:sz w:val="24"/>
          <w:szCs w:val="24"/>
        </w:rPr>
        <w:t xml:space="preserve">alternative brand </w:t>
      </w:r>
      <w:r w:rsidR="00EE4E75" w:rsidRPr="00CF73E1">
        <w:rPr>
          <w:rFonts w:ascii="Times New Roman" w:hAnsi="Times New Roman" w:cs="Times New Roman"/>
          <w:color w:val="000000" w:themeColor="text1"/>
          <w:sz w:val="24"/>
          <w:szCs w:val="24"/>
        </w:rPr>
        <w:t xml:space="preserve">was in fact the endorsed brand, but participants were led to believe it was an alternative to test the impact of advertising on brand </w:t>
      </w:r>
      <w:r w:rsidR="00154610" w:rsidRPr="00CF73E1">
        <w:rPr>
          <w:rFonts w:ascii="Times New Roman" w:hAnsi="Times New Roman" w:cs="Times New Roman"/>
          <w:color w:val="000000" w:themeColor="text1"/>
          <w:sz w:val="24"/>
          <w:szCs w:val="24"/>
        </w:rPr>
        <w:t>choice</w:t>
      </w:r>
      <w:r w:rsidR="00EE4E75" w:rsidRPr="00CF73E1">
        <w:rPr>
          <w:rFonts w:ascii="Times New Roman" w:hAnsi="Times New Roman" w:cs="Times New Roman"/>
          <w:color w:val="000000" w:themeColor="text1"/>
          <w:sz w:val="24"/>
          <w:szCs w:val="24"/>
        </w:rPr>
        <w:t xml:space="preserve"> while controlling for other potential differences</w:t>
      </w:r>
      <w:r w:rsidR="005B04CB" w:rsidRPr="00CF73E1">
        <w:rPr>
          <w:rFonts w:ascii="Times New Roman" w:hAnsi="Times New Roman" w:cs="Times New Roman"/>
          <w:color w:val="000000" w:themeColor="text1"/>
          <w:sz w:val="24"/>
          <w:szCs w:val="24"/>
        </w:rPr>
        <w:t>,</w:t>
      </w:r>
      <w:r w:rsidR="00EE4E75" w:rsidRPr="00CF73E1">
        <w:rPr>
          <w:rFonts w:ascii="Times New Roman" w:hAnsi="Times New Roman" w:cs="Times New Roman"/>
          <w:color w:val="000000" w:themeColor="text1"/>
          <w:sz w:val="24"/>
          <w:szCs w:val="24"/>
        </w:rPr>
        <w:t xml:space="preserve"> such as taste and texture. </w:t>
      </w:r>
      <w:r w:rsidR="0013429D" w:rsidRPr="00CF73E1">
        <w:rPr>
          <w:rFonts w:ascii="Times New Roman" w:hAnsi="Times New Roman" w:cs="Times New Roman"/>
          <w:color w:val="000000" w:themeColor="text1"/>
          <w:sz w:val="24"/>
          <w:szCs w:val="24"/>
        </w:rPr>
        <w:t xml:space="preserve">Children were exposed to a </w:t>
      </w:r>
      <w:r w:rsidR="007F04F7" w:rsidRPr="00CF73E1">
        <w:rPr>
          <w:rFonts w:ascii="Times New Roman" w:hAnsi="Times New Roman" w:cs="Times New Roman"/>
          <w:color w:val="000000" w:themeColor="text1"/>
          <w:sz w:val="24"/>
          <w:szCs w:val="24"/>
        </w:rPr>
        <w:t>TV</w:t>
      </w:r>
      <w:r w:rsidR="0013429D" w:rsidRPr="00CF73E1">
        <w:rPr>
          <w:rFonts w:ascii="Times New Roman" w:hAnsi="Times New Roman" w:cs="Times New Roman"/>
          <w:color w:val="000000" w:themeColor="text1"/>
          <w:sz w:val="24"/>
          <w:szCs w:val="24"/>
        </w:rPr>
        <w:t xml:space="preserve"> commercial featuring celebrity endorsement of a HFSS food, the same celebrity in a non-marketing context (presenting a </w:t>
      </w:r>
      <w:r w:rsidR="007F04F7" w:rsidRPr="00CF73E1">
        <w:rPr>
          <w:rFonts w:ascii="Times New Roman" w:hAnsi="Times New Roman" w:cs="Times New Roman"/>
          <w:color w:val="000000" w:themeColor="text1"/>
          <w:sz w:val="24"/>
          <w:szCs w:val="24"/>
        </w:rPr>
        <w:t>TV</w:t>
      </w:r>
      <w:r w:rsidR="0013429D" w:rsidRPr="00CF73E1">
        <w:rPr>
          <w:rFonts w:ascii="Times New Roman" w:hAnsi="Times New Roman" w:cs="Times New Roman"/>
          <w:color w:val="000000" w:themeColor="text1"/>
          <w:sz w:val="24"/>
          <w:szCs w:val="24"/>
        </w:rPr>
        <w:t xml:space="preserve"> show), a commercial for a different snack</w:t>
      </w:r>
      <w:r w:rsidR="00991DF1" w:rsidRPr="00CF73E1">
        <w:rPr>
          <w:rFonts w:ascii="Times New Roman" w:hAnsi="Times New Roman" w:cs="Times New Roman"/>
          <w:color w:val="000000" w:themeColor="text1"/>
          <w:sz w:val="24"/>
          <w:szCs w:val="24"/>
        </w:rPr>
        <w:t>,</w:t>
      </w:r>
      <w:r w:rsidR="0013429D" w:rsidRPr="00CF73E1">
        <w:rPr>
          <w:rFonts w:ascii="Times New Roman" w:hAnsi="Times New Roman" w:cs="Times New Roman"/>
          <w:color w:val="000000" w:themeColor="text1"/>
          <w:sz w:val="24"/>
          <w:szCs w:val="24"/>
        </w:rPr>
        <w:t xml:space="preserve"> or a non-food commercial</w:t>
      </w:r>
      <w:r w:rsidR="00991DF1" w:rsidRPr="00CF73E1">
        <w:rPr>
          <w:rFonts w:ascii="Times New Roman" w:hAnsi="Times New Roman" w:cs="Times New Roman"/>
          <w:color w:val="000000" w:themeColor="text1"/>
          <w:sz w:val="24"/>
          <w:szCs w:val="24"/>
        </w:rPr>
        <w:t xml:space="preserve"> (control)</w:t>
      </w:r>
      <w:r w:rsidR="0013429D" w:rsidRPr="00CF73E1">
        <w:rPr>
          <w:rFonts w:ascii="Times New Roman" w:hAnsi="Times New Roman" w:cs="Times New Roman"/>
          <w:color w:val="000000" w:themeColor="text1"/>
          <w:sz w:val="24"/>
          <w:szCs w:val="24"/>
        </w:rPr>
        <w:t xml:space="preserve">. </w:t>
      </w:r>
      <w:r w:rsidR="002576BC" w:rsidRPr="00CF73E1">
        <w:rPr>
          <w:rFonts w:ascii="Times New Roman" w:hAnsi="Times New Roman" w:cs="Times New Roman"/>
          <w:color w:val="000000" w:themeColor="text1"/>
          <w:sz w:val="24"/>
          <w:szCs w:val="24"/>
        </w:rPr>
        <w:t>R</w:t>
      </w:r>
      <w:r w:rsidR="00491E7E" w:rsidRPr="00CF73E1">
        <w:rPr>
          <w:rFonts w:ascii="Times New Roman" w:hAnsi="Times New Roman" w:cs="Times New Roman"/>
          <w:color w:val="000000" w:themeColor="text1"/>
          <w:sz w:val="24"/>
          <w:szCs w:val="24"/>
        </w:rPr>
        <w:t xml:space="preserve">esults showed that children consumed significantly more of the </w:t>
      </w:r>
      <w:r w:rsidR="00423B9B" w:rsidRPr="00CF73E1">
        <w:rPr>
          <w:rFonts w:ascii="Times New Roman" w:hAnsi="Times New Roman" w:cs="Times New Roman"/>
          <w:color w:val="000000" w:themeColor="text1"/>
          <w:sz w:val="24"/>
          <w:szCs w:val="24"/>
        </w:rPr>
        <w:t>endorsed</w:t>
      </w:r>
      <w:r w:rsidR="00491E7E" w:rsidRPr="00CF73E1">
        <w:rPr>
          <w:rFonts w:ascii="Times New Roman" w:hAnsi="Times New Roman" w:cs="Times New Roman"/>
          <w:color w:val="000000" w:themeColor="text1"/>
          <w:sz w:val="24"/>
          <w:szCs w:val="24"/>
        </w:rPr>
        <w:t xml:space="preserve"> brand </w:t>
      </w:r>
      <w:r w:rsidR="00EA0988" w:rsidRPr="00CF73E1">
        <w:rPr>
          <w:rFonts w:ascii="Times New Roman" w:hAnsi="Times New Roman" w:cs="Times New Roman"/>
          <w:color w:val="000000" w:themeColor="text1"/>
          <w:sz w:val="24"/>
          <w:szCs w:val="24"/>
        </w:rPr>
        <w:t xml:space="preserve">compared </w:t>
      </w:r>
      <w:r w:rsidR="00670519" w:rsidRPr="00CF73E1">
        <w:rPr>
          <w:rFonts w:ascii="Times New Roman" w:hAnsi="Times New Roman" w:cs="Times New Roman"/>
          <w:color w:val="000000" w:themeColor="text1"/>
          <w:sz w:val="24"/>
          <w:szCs w:val="24"/>
        </w:rPr>
        <w:t>with</w:t>
      </w:r>
      <w:r w:rsidR="00EA0988" w:rsidRPr="00CF73E1">
        <w:rPr>
          <w:rFonts w:ascii="Times New Roman" w:hAnsi="Times New Roman" w:cs="Times New Roman"/>
          <w:color w:val="000000" w:themeColor="text1"/>
          <w:sz w:val="24"/>
          <w:szCs w:val="24"/>
        </w:rPr>
        <w:t xml:space="preserve"> the alternative</w:t>
      </w:r>
      <w:r w:rsidR="00EE4E75" w:rsidRPr="00CF73E1">
        <w:rPr>
          <w:rFonts w:ascii="Times New Roman" w:hAnsi="Times New Roman" w:cs="Times New Roman"/>
          <w:color w:val="000000" w:themeColor="text1"/>
          <w:sz w:val="24"/>
          <w:szCs w:val="24"/>
        </w:rPr>
        <w:t xml:space="preserve"> brand</w:t>
      </w:r>
      <w:r w:rsidR="0013429D" w:rsidRPr="00CF73E1">
        <w:rPr>
          <w:rFonts w:ascii="Times New Roman" w:hAnsi="Times New Roman" w:cs="Times New Roman"/>
          <w:color w:val="000000" w:themeColor="text1"/>
          <w:sz w:val="24"/>
          <w:szCs w:val="24"/>
        </w:rPr>
        <w:t xml:space="preserve"> in the celebrity</w:t>
      </w:r>
      <w:r w:rsidR="00D52FC4" w:rsidRPr="00CF73E1">
        <w:rPr>
          <w:rFonts w:ascii="Times New Roman" w:hAnsi="Times New Roman" w:cs="Times New Roman"/>
          <w:color w:val="000000" w:themeColor="text1"/>
          <w:sz w:val="24"/>
          <w:szCs w:val="24"/>
        </w:rPr>
        <w:t xml:space="preserve"> endorser</w:t>
      </w:r>
      <w:r w:rsidR="0013429D" w:rsidRPr="00CF73E1">
        <w:rPr>
          <w:rFonts w:ascii="Times New Roman" w:hAnsi="Times New Roman" w:cs="Times New Roman"/>
          <w:color w:val="000000" w:themeColor="text1"/>
          <w:sz w:val="24"/>
          <w:szCs w:val="24"/>
        </w:rPr>
        <w:t xml:space="preserve"> </w:t>
      </w:r>
      <w:r w:rsidR="00991DF1" w:rsidRPr="00CF73E1">
        <w:rPr>
          <w:rFonts w:ascii="Times New Roman" w:hAnsi="Times New Roman" w:cs="Times New Roman"/>
          <w:color w:val="000000" w:themeColor="text1"/>
          <w:sz w:val="24"/>
          <w:szCs w:val="24"/>
        </w:rPr>
        <w:t>conditions,</w:t>
      </w:r>
      <w:r w:rsidR="0013429D" w:rsidRPr="00CF73E1">
        <w:rPr>
          <w:rFonts w:ascii="Times New Roman" w:hAnsi="Times New Roman" w:cs="Times New Roman"/>
          <w:color w:val="000000" w:themeColor="text1"/>
          <w:sz w:val="24"/>
          <w:szCs w:val="24"/>
        </w:rPr>
        <w:t xml:space="preserve"> </w:t>
      </w:r>
      <w:r w:rsidR="00991DF1" w:rsidRPr="00CF73E1">
        <w:rPr>
          <w:rFonts w:ascii="Times New Roman" w:hAnsi="Times New Roman" w:cs="Times New Roman"/>
          <w:color w:val="000000" w:themeColor="text1"/>
          <w:sz w:val="24"/>
          <w:szCs w:val="24"/>
        </w:rPr>
        <w:t xml:space="preserve">but </w:t>
      </w:r>
      <w:r w:rsidR="000D2018" w:rsidRPr="00CF73E1">
        <w:rPr>
          <w:rFonts w:ascii="Times New Roman" w:hAnsi="Times New Roman" w:cs="Times New Roman"/>
          <w:color w:val="000000" w:themeColor="text1"/>
          <w:sz w:val="24"/>
          <w:szCs w:val="24"/>
        </w:rPr>
        <w:t>not</w:t>
      </w:r>
      <w:r w:rsidR="00991DF1" w:rsidRPr="00CF73E1">
        <w:rPr>
          <w:rFonts w:ascii="Times New Roman" w:hAnsi="Times New Roman" w:cs="Times New Roman"/>
          <w:color w:val="000000" w:themeColor="text1"/>
          <w:sz w:val="24"/>
          <w:szCs w:val="24"/>
        </w:rPr>
        <w:t xml:space="preserve"> in the control condition. </w:t>
      </w:r>
      <w:r w:rsidR="00991DF1" w:rsidRPr="00CF73E1">
        <w:rPr>
          <w:rFonts w:ascii="Times New Roman" w:hAnsi="Times New Roman" w:cs="Times New Roman"/>
          <w:color w:val="000000" w:themeColor="text1"/>
          <w:sz w:val="24"/>
          <w:szCs w:val="24"/>
        </w:rPr>
        <w:lastRenderedPageBreak/>
        <w:t>Children also</w:t>
      </w:r>
      <w:r w:rsidR="00EA0988" w:rsidRPr="00CF73E1">
        <w:rPr>
          <w:rFonts w:ascii="Times New Roman" w:hAnsi="Times New Roman" w:cs="Times New Roman"/>
          <w:color w:val="000000" w:themeColor="text1"/>
          <w:sz w:val="24"/>
          <w:szCs w:val="24"/>
        </w:rPr>
        <w:t xml:space="preserve"> </w:t>
      </w:r>
      <w:r w:rsidR="00491E7E" w:rsidRPr="00CF73E1">
        <w:rPr>
          <w:rFonts w:ascii="Times New Roman" w:hAnsi="Times New Roman" w:cs="Times New Roman"/>
          <w:color w:val="000000" w:themeColor="text1"/>
          <w:sz w:val="24"/>
          <w:szCs w:val="24"/>
        </w:rPr>
        <w:t>did not reduce their intake of the alternative brand to compensate</w:t>
      </w:r>
      <w:r w:rsidR="00991DF1" w:rsidRPr="00CF73E1">
        <w:rPr>
          <w:rFonts w:ascii="Times New Roman" w:hAnsi="Times New Roman" w:cs="Times New Roman"/>
          <w:color w:val="000000" w:themeColor="text1"/>
          <w:sz w:val="24"/>
          <w:szCs w:val="24"/>
        </w:rPr>
        <w:t xml:space="preserve"> for their increased intake of the endorsed brand</w:t>
      </w:r>
      <w:r w:rsidR="00640DEF" w:rsidRPr="00CF73E1">
        <w:rPr>
          <w:rFonts w:ascii="Times New Roman" w:hAnsi="Times New Roman" w:cs="Times New Roman"/>
          <w:color w:val="000000" w:themeColor="text1"/>
          <w:sz w:val="24"/>
          <w:szCs w:val="24"/>
        </w:rPr>
        <w:t>.</w:t>
      </w:r>
      <w:r w:rsidR="00EA0988" w:rsidRPr="00CF73E1">
        <w:rPr>
          <w:rFonts w:ascii="Times New Roman" w:hAnsi="Times New Roman" w:cs="Times New Roman"/>
          <w:color w:val="000000" w:themeColor="text1"/>
          <w:sz w:val="24"/>
          <w:szCs w:val="24"/>
        </w:rPr>
        <w:t xml:space="preserve"> No research has explored whether</w:t>
      </w:r>
      <w:r w:rsidR="00913816" w:rsidRPr="00CF73E1">
        <w:rPr>
          <w:rFonts w:ascii="Times New Roman" w:hAnsi="Times New Roman" w:cs="Times New Roman"/>
          <w:color w:val="000000" w:themeColor="text1"/>
          <w:sz w:val="24"/>
          <w:szCs w:val="24"/>
        </w:rPr>
        <w:t xml:space="preserve"> promotion of a food brand</w:t>
      </w:r>
      <w:r w:rsidR="0071718C" w:rsidRPr="00CF73E1">
        <w:rPr>
          <w:rFonts w:ascii="Times New Roman" w:hAnsi="Times New Roman" w:cs="Times New Roman"/>
          <w:color w:val="000000" w:themeColor="text1"/>
          <w:sz w:val="24"/>
          <w:szCs w:val="24"/>
        </w:rPr>
        <w:t xml:space="preserve"> by</w:t>
      </w:r>
      <w:r w:rsidR="00913816" w:rsidRPr="00CF73E1">
        <w:rPr>
          <w:rFonts w:ascii="Times New Roman" w:hAnsi="Times New Roman" w:cs="Times New Roman"/>
          <w:color w:val="000000" w:themeColor="text1"/>
          <w:sz w:val="24"/>
          <w:szCs w:val="24"/>
        </w:rPr>
        <w:t xml:space="preserve"> </w:t>
      </w:r>
      <w:r w:rsidRPr="00CF73E1">
        <w:rPr>
          <w:rFonts w:ascii="Times New Roman" w:hAnsi="Times New Roman" w:cs="Times New Roman"/>
          <w:color w:val="000000" w:themeColor="text1"/>
          <w:sz w:val="24"/>
          <w:szCs w:val="24"/>
        </w:rPr>
        <w:t>an</w:t>
      </w:r>
      <w:r w:rsidR="00EA0988" w:rsidRPr="00CF73E1">
        <w:rPr>
          <w:rFonts w:ascii="Times New Roman" w:hAnsi="Times New Roman" w:cs="Times New Roman"/>
          <w:color w:val="000000" w:themeColor="text1"/>
          <w:sz w:val="24"/>
          <w:szCs w:val="24"/>
        </w:rPr>
        <w:t xml:space="preserve"> </w:t>
      </w:r>
      <w:r w:rsidR="00913816" w:rsidRPr="00CF73E1">
        <w:rPr>
          <w:rFonts w:ascii="Times New Roman" w:hAnsi="Times New Roman" w:cs="Times New Roman"/>
          <w:color w:val="000000" w:themeColor="text1"/>
          <w:sz w:val="24"/>
          <w:szCs w:val="24"/>
        </w:rPr>
        <w:t>influencer,</w:t>
      </w:r>
      <w:r w:rsidR="002576BC" w:rsidRPr="00CF73E1">
        <w:rPr>
          <w:rFonts w:ascii="Times New Roman" w:hAnsi="Times New Roman" w:cs="Times New Roman"/>
          <w:color w:val="000000" w:themeColor="text1"/>
          <w:sz w:val="24"/>
          <w:szCs w:val="24"/>
        </w:rPr>
        <w:t xml:space="preserve"> such as</w:t>
      </w:r>
      <w:r w:rsidR="00913816" w:rsidRPr="00CF73E1">
        <w:rPr>
          <w:rFonts w:ascii="Times New Roman" w:hAnsi="Times New Roman" w:cs="Times New Roman"/>
          <w:color w:val="000000" w:themeColor="text1"/>
          <w:sz w:val="24"/>
          <w:szCs w:val="24"/>
        </w:rPr>
        <w:t xml:space="preserve"> a YouTube vlogger, </w:t>
      </w:r>
      <w:r w:rsidR="009A0BED" w:rsidRPr="00CF73E1">
        <w:rPr>
          <w:rFonts w:ascii="Times New Roman" w:hAnsi="Times New Roman" w:cs="Times New Roman"/>
          <w:color w:val="000000" w:themeColor="text1"/>
          <w:sz w:val="24"/>
          <w:szCs w:val="24"/>
        </w:rPr>
        <w:t>a</w:t>
      </w:r>
      <w:r w:rsidR="00EA0988" w:rsidRPr="00CF73E1">
        <w:rPr>
          <w:rFonts w:ascii="Times New Roman" w:hAnsi="Times New Roman" w:cs="Times New Roman"/>
          <w:color w:val="000000" w:themeColor="text1"/>
          <w:sz w:val="24"/>
          <w:szCs w:val="24"/>
        </w:rPr>
        <w:t>ffect</w:t>
      </w:r>
      <w:r w:rsidR="009A0BED" w:rsidRPr="00CF73E1">
        <w:rPr>
          <w:rFonts w:ascii="Times New Roman" w:hAnsi="Times New Roman" w:cs="Times New Roman"/>
          <w:color w:val="000000" w:themeColor="text1"/>
          <w:sz w:val="24"/>
          <w:szCs w:val="24"/>
        </w:rPr>
        <w:t>s</w:t>
      </w:r>
      <w:r w:rsidR="00582B01" w:rsidRPr="00CF73E1">
        <w:rPr>
          <w:rFonts w:ascii="Times New Roman" w:hAnsi="Times New Roman" w:cs="Times New Roman"/>
          <w:color w:val="000000" w:themeColor="text1"/>
          <w:sz w:val="24"/>
          <w:szCs w:val="24"/>
        </w:rPr>
        <w:t xml:space="preserve"> children’s choice and intake of a branded product</w:t>
      </w:r>
      <w:r w:rsidR="00640DEF" w:rsidRPr="00CF73E1">
        <w:rPr>
          <w:rFonts w:ascii="Times New Roman" w:hAnsi="Times New Roman" w:cs="Times New Roman"/>
          <w:color w:val="000000" w:themeColor="text1"/>
          <w:sz w:val="24"/>
          <w:szCs w:val="24"/>
        </w:rPr>
        <w:t>.</w:t>
      </w:r>
    </w:p>
    <w:p w14:paraId="5DDF79A5" w14:textId="2C40ECAC" w:rsidR="006C3BA8" w:rsidRPr="00CF73E1" w:rsidRDefault="00FB2E9C" w:rsidP="00FB2E9C">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 xml:space="preserve">The Reactivity to Embedded Food Cues in Advertising Model (REFCAM) </w:t>
      </w:r>
      <w:r w:rsidR="00457A4E" w:rsidRPr="00CF73E1">
        <w:rPr>
          <w:rFonts w:ascii="Times New Roman" w:hAnsi="Times New Roman" w:cs="Times New Roman"/>
          <w:color w:val="000000" w:themeColor="text1"/>
          <w:sz w:val="24"/>
          <w:szCs w:val="24"/>
        </w:rPr>
        <w:t>states that the</w:t>
      </w:r>
      <w:r w:rsidRPr="00CF73E1">
        <w:rPr>
          <w:rFonts w:ascii="Times New Roman" w:hAnsi="Times New Roman" w:cs="Times New Roman"/>
          <w:color w:val="000000" w:themeColor="text1"/>
          <w:sz w:val="24"/>
          <w:szCs w:val="24"/>
        </w:rPr>
        <w:t xml:space="preserve"> level of processing </w:t>
      </w:r>
      <w:r w:rsidR="003B104F" w:rsidRPr="00CF73E1">
        <w:rPr>
          <w:rFonts w:ascii="Times New Roman" w:hAnsi="Times New Roman" w:cs="Times New Roman"/>
          <w:color w:val="000000" w:themeColor="text1"/>
          <w:sz w:val="24"/>
          <w:szCs w:val="24"/>
        </w:rPr>
        <w:t>influence</w:t>
      </w:r>
      <w:r w:rsidR="00DC089C" w:rsidRPr="00CF73E1">
        <w:rPr>
          <w:rFonts w:ascii="Times New Roman" w:hAnsi="Times New Roman" w:cs="Times New Roman"/>
          <w:color w:val="000000" w:themeColor="text1"/>
          <w:sz w:val="24"/>
          <w:szCs w:val="24"/>
        </w:rPr>
        <w:t>s t</w:t>
      </w:r>
      <w:r w:rsidR="00457A4E" w:rsidRPr="00CF73E1">
        <w:rPr>
          <w:rFonts w:ascii="Times New Roman" w:hAnsi="Times New Roman" w:cs="Times New Roman"/>
          <w:color w:val="000000" w:themeColor="text1"/>
          <w:sz w:val="24"/>
          <w:szCs w:val="24"/>
        </w:rPr>
        <w:t>he</w:t>
      </w:r>
      <w:r w:rsidR="00DC089C" w:rsidRPr="00CF73E1">
        <w:rPr>
          <w:rFonts w:ascii="Times New Roman" w:hAnsi="Times New Roman" w:cs="Times New Roman"/>
          <w:color w:val="000000" w:themeColor="text1"/>
          <w:sz w:val="24"/>
          <w:szCs w:val="24"/>
        </w:rPr>
        <w:t xml:space="preserve"> effect</w:t>
      </w:r>
      <w:r w:rsidR="00457A4E" w:rsidRPr="00CF73E1">
        <w:rPr>
          <w:rFonts w:ascii="Times New Roman" w:hAnsi="Times New Roman" w:cs="Times New Roman"/>
          <w:color w:val="000000" w:themeColor="text1"/>
          <w:sz w:val="24"/>
          <w:szCs w:val="24"/>
        </w:rPr>
        <w:t xml:space="preserve"> of food cue exposure</w:t>
      </w:r>
      <w:r w:rsidR="005F3788" w:rsidRPr="00CF73E1">
        <w:rPr>
          <w:rFonts w:ascii="Times New Roman" w:hAnsi="Times New Roman" w:cs="Times New Roman"/>
          <w:color w:val="000000" w:themeColor="text1"/>
          <w:sz w:val="24"/>
          <w:szCs w:val="24"/>
        </w:rPr>
        <w:t>.</w:t>
      </w:r>
      <w:r w:rsidR="00D52FC4"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{"citationItems":[{"id":"ITEM-1","itemData":{"DOI":"10.1016/j.cobeha.2015.11.016","ISSN":"23521546","abstract":"Systematic research reviews have repeatedly shown that food advertising affects children's eating behavior. Given that most food advertising promotes unhealthy, palatable, and rewarding food products, it is considered to be a significant contributor to the current obesity epidemic. This review describes recent studies that have tested the effect of contemporary food advertisements on children's eating behavior, including newly emerging data showing marketing effects on subconscious cognitive processes and studies illuminating the mechanistic underpinnings of these effects. In addition, this review presents an integration of empirical findings in a new theoretical framework that increases the understanding of the effects of food advertising on eating behavior and might be used for future research in this area.","author":[{"dropping-particle":"","family":"Folkvord","given":"Frans","non-dropping-particle":"","parse-names":false,"suffix":""},{"dropping-particle":"","family":"Anschütz","given":"Doeschka J","non-dropping-particle":"","parse-names":false,"suffix":""},{"dropping-particle":"","family":"Boyland","given":"Emma","non-dropping-particle":"","parse-names":false,"suffix":""},{"dropping-particle":"","family":"Kelly","given":"Bridget","non-dropping-particle":"","parse-names":false,"suffix":""},{"dropping-particle":"","family":"Buijzen","given":"Moniek","non-dropping-particle":"","parse-names":false,"suffix":""}],"container-title":"Current Opinion in Behavioral Sciences","id":"ITEM-1","issued":{"date-parts":[["2016"]]},"note":"Good paper for models and theories for how food cues effect behaviour in advertising.\n\nBoylland and Halford showed the spill over effects of advertising. Not brand specific, but category specific.\n\nREFCAM intergrates the following models.\n\nCue reactivity theory\n\nPCMC model\n\nDifferential susceptibility to medie effects model - looks at individual differences, not all children react the same way to adverts","page":"26-31","title":"Food advertising and eating behavior in children","type":"article-journal","volume":"9"},"uris":["http://www.mendeley.com/documents/?uuid=48d182f3-f538-3ecd-84c1-dec241082340"]}],"mendeley":{"formattedCitation":"&lt;sup&gt;19&lt;/sup&gt;","plainTextFormattedCitation":"19","previouslyFormattedCitation":"&lt;sup&gt;20&lt;/sup&gt;"},"properties":{"noteIndex":0},"schema":"https://github.com/citation-style-language/schema/raw/master/csl-citation.json"}</w:instrText>
      </w:r>
      <w:r w:rsidR="00D52FC4"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19</w:t>
      </w:r>
      <w:r w:rsidR="00D52FC4" w:rsidRPr="00CF73E1">
        <w:rPr>
          <w:rFonts w:ascii="Times New Roman" w:hAnsi="Times New Roman" w:cs="Times New Roman"/>
          <w:color w:val="000000" w:themeColor="text1"/>
          <w:sz w:val="24"/>
          <w:szCs w:val="24"/>
        </w:rPr>
        <w:fldChar w:fldCharType="end"/>
      </w:r>
      <w:r w:rsidR="00EA0CCB" w:rsidRPr="00CF73E1">
        <w:rPr>
          <w:rFonts w:ascii="Times New Roman" w:hAnsi="Times New Roman" w:cs="Times New Roman"/>
          <w:color w:val="000000" w:themeColor="text1"/>
          <w:sz w:val="24"/>
          <w:szCs w:val="24"/>
        </w:rPr>
        <w:t xml:space="preserve"> While </w:t>
      </w:r>
      <w:r w:rsidR="007F04F7" w:rsidRPr="00CF73E1">
        <w:rPr>
          <w:rFonts w:ascii="Times New Roman" w:hAnsi="Times New Roman" w:cs="Times New Roman"/>
          <w:color w:val="000000" w:themeColor="text1"/>
          <w:sz w:val="24"/>
          <w:szCs w:val="24"/>
        </w:rPr>
        <w:t xml:space="preserve">TV </w:t>
      </w:r>
      <w:r w:rsidR="00EA0CCB" w:rsidRPr="00CF73E1">
        <w:rPr>
          <w:rFonts w:ascii="Times New Roman" w:hAnsi="Times New Roman" w:cs="Times New Roman"/>
          <w:color w:val="000000" w:themeColor="text1"/>
          <w:sz w:val="24"/>
          <w:szCs w:val="24"/>
        </w:rPr>
        <w:t>advertising appears at recognisable intervals within and between programming</w:t>
      </w:r>
      <w:r w:rsidR="005F3788" w:rsidRPr="00CF73E1">
        <w:rPr>
          <w:rFonts w:ascii="Times New Roman" w:hAnsi="Times New Roman" w:cs="Times New Roman"/>
          <w:color w:val="000000" w:themeColor="text1"/>
          <w:sz w:val="24"/>
          <w:szCs w:val="24"/>
        </w:rPr>
        <w:t>,</w:t>
      </w:r>
      <w:r w:rsidR="00EA0CCB"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{"citationItems":[{"id":"ITEM-1","itemData":{"DOI":"10.1509/jppm.09.003","ISBN":"0743-9156","ISSN":"07439156","abstract":"The dramatic changes in children's commercial environment call for an updated evaluation of children's grasp of advertising. The aim of this study is to compare children's understanding of television advertising with nontraditional advertising (i.e., movie and in-game brand placement, product licensing, program sponsorship, and advergames). The authors interviewed 134 children from second-grade (ages 6-7) and fifth-grade (ages 9-10) classes in the United Kingdom about the nature and intent of different examples of advertising, combining open-ended and cued response formats. As anticipated, children demonstrated a significantly more sophisticated understanding of television advertising compared with nontraditional advertising. Embedded advertising practices (movie and in-game brand placement) were most difficult for children to understand. Thus, children appear to have limited knowledge of alternative marketing tactics and consequently lack the cognitive skills to evaluate them critically. The authors conclude by making suggestions for public policy measures. [ABSTRACT FROM AUTHOR]","author":[{"dropping-particle":"","family":"Owen","given":"Laura","non-dropping-particle":"","parse-names":false,"suffix":""},{"dropping-particle":"","family":"Lewis","given":"Charlie","non-dropping-particle":"","parse-names":false,"suffix":""},{"dropping-particle":"","family":"Auty","given":"Susan","non-dropping-particle":"","parse-names":false,"suffix":""},{"dropping-particle":"","family":"Buijzen","given":"Moniek","non-dropping-particle":"","parse-names":false,"suffix":""}],"container-title":"Journal of Public Policy &amp; Marketing","id":"ITEM-1","issue":"2","issued":{"date-parts":[["2013"]]},"note":"Similar to Insta study, but also links with CA.","page":"195-206","title":"Is Children's Understanding of Nontraditional Advertising Comparable to Their Understanding of Television Advertising?","type":"article-journal","volume":"32"},"uris":["http://www.mendeley.com/documents/?uuid=dba31784-fff0-460c-bb34-bd3c32f73082"]}],"mendeley":{"formattedCitation":"&lt;sup&gt;20&lt;/sup&gt;","plainTextFormattedCitation":"20","previouslyFormattedCitation":"&lt;sup&gt;21&lt;/sup&gt;"},"properties":{"noteIndex":0},"schema":"https://github.com/citation-style-language/schema/raw/master/csl-citation.json"}</w:instrText>
      </w:r>
      <w:r w:rsidR="00EA0CCB"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20</w:t>
      </w:r>
      <w:r w:rsidR="00EA0CCB" w:rsidRPr="00CF73E1">
        <w:rPr>
          <w:rFonts w:ascii="Times New Roman" w:hAnsi="Times New Roman" w:cs="Times New Roman"/>
          <w:color w:val="000000" w:themeColor="text1"/>
          <w:sz w:val="24"/>
          <w:szCs w:val="24"/>
        </w:rPr>
        <w:fldChar w:fldCharType="end"/>
      </w:r>
      <w:r w:rsidR="00EA0CCB" w:rsidRPr="00CF73E1">
        <w:rPr>
          <w:rFonts w:ascii="Times New Roman" w:hAnsi="Times New Roman" w:cs="Times New Roman"/>
          <w:color w:val="000000" w:themeColor="text1"/>
          <w:sz w:val="24"/>
          <w:szCs w:val="24"/>
        </w:rPr>
        <w:t xml:space="preserve"> digital marketing is often embedded in the online content itself</w:t>
      </w:r>
      <w:r w:rsidR="005F3788" w:rsidRPr="00CF73E1">
        <w:rPr>
          <w:rFonts w:ascii="Times New Roman" w:hAnsi="Times New Roman" w:cs="Times New Roman"/>
          <w:color w:val="000000" w:themeColor="text1"/>
          <w:sz w:val="24"/>
          <w:szCs w:val="24"/>
        </w:rPr>
        <w:t>.</w:t>
      </w:r>
      <w:r w:rsidR="00EA0CCB"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author":[{"dropping-particle":"","family":"Wright","given":"Peter","non-dropping-particle":"","parse-names":false,"suffix":""},{"dropping-particle":"","family":"Friestad","given":"Marian","non-dropping-particle":"","parse-names":false,"suffix":""},{"dropping-particle":"","family":"Boush","given":"David M","non-dropping-particle":"","parse-names":false,"suffix":""}],"container-title":"Journal of Public Policy &amp; Marketing","id":"ITEM-1","issue":"2","issued":{"date-parts":[["2005"]]},"page":"222-223","title":"The Development of Marketplace Persuasion Knowledge in Children, Adolescents, and Young Adults Peter","type":"article-journal","volume":"24"},"uris":["http://www.mendeley.com/documents/?uuid=ac987aae-129c-373e-9328-ced287fc5bd7"]}],"mendeley":{"formattedCitation":"&lt;sup&gt;21&lt;/sup&gt;","plainTextFormattedCitation":"21","previouslyFormattedCitation":"&lt;sup&gt;22&lt;/sup&gt;"},"properties":{"noteIndex":0},"schema":"https://github.com/citation-style-language/schema/raw/master/csl-citation.json"}</w:instrText>
      </w:r>
      <w:r w:rsidR="00EA0CCB"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21</w:t>
      </w:r>
      <w:r w:rsidR="00EA0CCB" w:rsidRPr="00CF73E1">
        <w:rPr>
          <w:rFonts w:ascii="Times New Roman" w:hAnsi="Times New Roman" w:cs="Times New Roman"/>
          <w:color w:val="000000" w:themeColor="text1"/>
          <w:sz w:val="24"/>
          <w:szCs w:val="24"/>
        </w:rPr>
        <w:fldChar w:fldCharType="end"/>
      </w:r>
      <w:r w:rsidR="00EA0CCB" w:rsidRPr="00CF73E1">
        <w:rPr>
          <w:rFonts w:ascii="Times New Roman" w:hAnsi="Times New Roman" w:cs="Times New Roman"/>
          <w:color w:val="000000" w:themeColor="text1"/>
          <w:sz w:val="24"/>
          <w:szCs w:val="24"/>
        </w:rPr>
        <w:t xml:space="preserve"> F</w:t>
      </w:r>
      <w:r w:rsidR="00DC089C" w:rsidRPr="00CF73E1">
        <w:rPr>
          <w:rFonts w:ascii="Times New Roman" w:hAnsi="Times New Roman" w:cs="Times New Roman"/>
          <w:color w:val="000000" w:themeColor="text1"/>
          <w:sz w:val="24"/>
          <w:szCs w:val="24"/>
        </w:rPr>
        <w:t xml:space="preserve">ood cues </w:t>
      </w:r>
      <w:r w:rsidR="00EA0CCB" w:rsidRPr="00CF73E1">
        <w:rPr>
          <w:rFonts w:ascii="Times New Roman" w:hAnsi="Times New Roman" w:cs="Times New Roman"/>
          <w:color w:val="000000" w:themeColor="text1"/>
          <w:sz w:val="24"/>
          <w:szCs w:val="24"/>
        </w:rPr>
        <w:t xml:space="preserve">that are </w:t>
      </w:r>
      <w:r w:rsidR="00DC089C" w:rsidRPr="00CF73E1">
        <w:rPr>
          <w:rFonts w:ascii="Times New Roman" w:hAnsi="Times New Roman" w:cs="Times New Roman"/>
          <w:color w:val="000000" w:themeColor="text1"/>
          <w:sz w:val="24"/>
          <w:szCs w:val="24"/>
        </w:rPr>
        <w:t xml:space="preserve">integrated into media content </w:t>
      </w:r>
      <w:r w:rsidR="00EA0CCB" w:rsidRPr="00CF73E1">
        <w:rPr>
          <w:rFonts w:ascii="Times New Roman" w:hAnsi="Times New Roman" w:cs="Times New Roman"/>
          <w:color w:val="000000" w:themeColor="text1"/>
          <w:sz w:val="24"/>
          <w:szCs w:val="24"/>
        </w:rPr>
        <w:t>are</w:t>
      </w:r>
      <w:r w:rsidR="00DC089C" w:rsidRPr="00CF73E1">
        <w:rPr>
          <w:rFonts w:ascii="Times New Roman" w:hAnsi="Times New Roman" w:cs="Times New Roman"/>
          <w:color w:val="000000" w:themeColor="text1"/>
          <w:sz w:val="24"/>
          <w:szCs w:val="24"/>
        </w:rPr>
        <w:t xml:space="preserve"> processed with minimal cognitive elaboration</w:t>
      </w:r>
      <w:r w:rsidR="005F3788" w:rsidRPr="00CF73E1">
        <w:rPr>
          <w:rFonts w:ascii="Times New Roman" w:hAnsi="Times New Roman" w:cs="Times New Roman"/>
          <w:color w:val="000000" w:themeColor="text1"/>
          <w:sz w:val="24"/>
          <w:szCs w:val="24"/>
        </w:rPr>
        <w:t>,</w:t>
      </w:r>
      <w:r w:rsidR="00DC089C"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{"citationItems":[{"id":"ITEM-1","itemData":{"DOI":"10.1111/j.1468-2885.2010.01370.x","ISBN":"1468-2885","ISSN":"10503293","abstract":"There is a vital need for an updated evaluation of children's and adolescents' changing commercial media environment. In this article, we introduce an investigative framework for young people's processing of commercial media content (PCMC) that can deal with current and future developments in the media landscape. To develop this framework, we (a) introduce an integrated model of young people's persuasion processing, adopting a developmental perspective on adult persuasion models; (b) theorize how communication can predict persuasion processing, based on a limited capacity information processing approach; (c) identify specific message characteristics that affect persuasion processing (e.g., prominence, interactivity, integration). Thus, the PCMC model provides a theoretical framework as well as specific guidelines for future research investigating young people's commercialized media environment. (PsycINFO Database Record (c) 2012 APA, all rights reserved). (journal abstract)","author":[{"dropping-particle":"","family":"Buijzen","given":"Moniek","non-dropping-particle":"","parse-names":false,"suffix":""},{"dropping-particle":"","family":"Reijmersdal","given":"Eva A.","non-dropping-particle":"Van","parse-names":false,"suffix":""},{"dropping-particle":"","family":"Owen","given":"Laura H.","non-dropping-particle":"","parse-names":false,"suffix":""}],"container-title":"Communication Theory","id":"ITEM-1","issue":"4","issued":{"date-parts":[["2010"]]},"page":"427-450","title":"Introducing the PCMC model: An investigative framework for young people's processing of commercialized media content","type":"article-journal","volume":"20"},"uris":["http://www.mendeley.com/documents/?uuid=ddc98852-a18e-457d-b688-151b003ea234"]},{"id":"ITEM-2","itemData":{"DOI":"10.2753/JOA0091-3367390101","ISBN":"0091-3367","ISSN":"0091-3367","abstract":"ABSTRACT: The impact of in-game brand exposure strength is explored by investigating the advertising effects of brand prominence and game repetition. Four hundred eighty participants played an online game two or four times. The results indicate a positive effect of brand prominence on brand recall, without influencing brand attitude. Repeatedly playing an identical game had no effect on brand recall, but had a negative impact on brand attitude, indicating that the wear-out phase was reached quickly. Product involvement had a moderating effect for game repetition only, with more negative attitude effects of game repetition for a high-involvement product than for a low-involvement product. In a follow-up study in which participants could play the game as often as they wanted, the effects of repeatedly playing the game were confirmed","author":[{"dropping-particle":"","family":"Cauberghe","given":"Verolien","non-dropping-particle":"","parse-names":false,"suffix":""},{"dropping-particle":"","family":"Pelsmacker","given":"Patrick","non-dropping-particle":"De","parse-names":false,"suffix":""}],"container-title":"Journal of Advertising","id":"ITEM-2","issue":"1","issued":{"date-parts":[["2010"]]},"page":"5-18","title":"Advergames. The Impact of Brand Prominence and Game Repetition on Brand Responses","type":"article-journal","volume":"39"},"uris":["http://www.mendeley.com/documents/?uuid=2945f1b4-2d31-41d4-a401-d3d120b62496"]},{"id":"ITEM-3","itemData":{"DOI":"10.1016/j.cobeha.2015.11.016","ISSN":"23521546","abstract":"Systematic research reviews have repeatedly shown that food advertising affects children's eating behavior. Given that most food advertising promotes unhealthy, palatable, and rewarding food products, it is considered to be a significant contributor to the current obesity epidemic. This review describes recent studies that have tested the effect of contemporary food advertisements on children's eating behavior, including newly emerging data showing marketing effects on subconscious cognitive processes and studies illuminating the mechanistic underpinnings of these effects. In addition, this review presents an integration of empirical findings in a new theoretical framework that increases the understanding of the effects of food advertising on eating behavior and might be used for future research in this area.","author":[{"dropping-particle":"","family":"Folkvord","given":"Frans","non-dropping-particle":"","parse-names":false,"suffix":""},{"dropping-particle":"","family":"Anschütz","given":"Doeschka J","non-dropping-particle":"","parse-names":false,"suffix":""},{"dropping-particle":"","family":"Boyland","given":"Emma","non-dropping-particle":"","parse-names":false,"suffix":""},{"dropping-particle":"","family":"Kelly","given":"Bridget","non-dropping-particle":"","parse-names":false,"suffix":""},{"dropping-particle":"","family":"Buijzen","given":"Moniek","non-dropping-particle":"","parse-names":false,"suffix":""}],"container-title":"Current Opinion in Behavioral Sciences","id":"ITEM-3","issued":{"date-parts":[["2016"]]},"note":"Good paper for models and theories for how food cues effect behaviour in advertising.\n\nBoylland and Halford showed the spill over effects of advertising. Not brand specific, but category specific.\n\nREFCAM intergrates the following models.\n\nCue reactivity theory\n\nPCMC model\n\nDifferential susceptibility to medie effects model - looks at individual differences, not all children react the same way to adverts","page":"26-31","title":"Food advertising and eating behavior in children","type":"article-journal","volume":"9"},"uris":["http://www.mendeley.com/documents/?uuid=48d182f3-f538-3ecd-84c1-dec241082340"]}],"mendeley":{"formattedCitation":"&lt;sup&gt;19,22,23&lt;/sup&gt;","plainTextFormattedCitation":"19,22,23","previouslyFormattedCitation":"&lt;sup&gt;20,23,24&lt;/sup&gt;"},"properties":{"noteIndex":0},"schema":"https://github.com/citation-style-language/schema/raw/master/csl-citation.json"}</w:instrText>
      </w:r>
      <w:r w:rsidR="00DC089C"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19,22,23</w:t>
      </w:r>
      <w:r w:rsidR="00DC089C" w:rsidRPr="00CF73E1">
        <w:rPr>
          <w:rFonts w:ascii="Times New Roman" w:hAnsi="Times New Roman" w:cs="Times New Roman"/>
          <w:color w:val="000000" w:themeColor="text1"/>
          <w:sz w:val="24"/>
          <w:szCs w:val="24"/>
        </w:rPr>
        <w:fldChar w:fldCharType="end"/>
      </w:r>
      <w:r w:rsidR="00EA0CCB" w:rsidRPr="00CF73E1">
        <w:rPr>
          <w:rFonts w:ascii="Times New Roman" w:hAnsi="Times New Roman" w:cs="Times New Roman"/>
          <w:color w:val="000000" w:themeColor="text1"/>
          <w:sz w:val="24"/>
          <w:szCs w:val="24"/>
        </w:rPr>
        <w:t xml:space="preserve"> diminishing children’s ability to recognise when they are being advertised to</w:t>
      </w:r>
      <w:r w:rsidR="005F3788" w:rsidRPr="00CF73E1">
        <w:rPr>
          <w:rFonts w:ascii="Times New Roman" w:hAnsi="Times New Roman" w:cs="Times New Roman"/>
          <w:color w:val="000000" w:themeColor="text1"/>
          <w:sz w:val="24"/>
          <w:szCs w:val="24"/>
        </w:rPr>
        <w:t>,</w:t>
      </w:r>
      <w:r w:rsidR="00EA0CCB"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10.1136/tc.2007.020024","author":[{"dropping-particle":"","family":"Freeman","given":"Becky","non-dropping-particle":"","parse-names":false,"suffix":""},{"dropping-particle":"","family":"Chapman","given":"Simon","non-dropping-particle":"","parse-names":false,"suffix":""},{"dropping-particle":"","family":"Freeman","given":"Ms B","non-dropping-particle":"","parse-names":false,"suffix":""}],"container-title":"Tobacco Control","id":"ITEM-1","issued":{"date-parts":[["2007"]]},"page":"207-210","title":"Is ''YouTube'' telling or selling you something? Tobacco content on the YouTube video-sharing website","type":"article-journal","volume":"16"},"uris":["http://www.mendeley.com/documents/?uuid=99b2e407-3993-30b0-ac78-41626d161bd1"]},{"id":"ITEM-2","itemData":{"DOI":"10.1080/15213269.2011.620540","ISBN":"1521-3269","ISSN":"15213269","PMID":"69733168","abstract":"It is widely assumed that advertising literacy makes children less susceptible to advertising effects. However, empirical research does not provide convincing evidence for this view. In this article, we explain why advertising literacy as it is currently defined (i.e., conceptual knowledge of advertising) is not effective in reducing children's advertising susceptibility. Specifically, based on recent insights on children's advertising processing, we argue that due to the affect-based nature of contemporary advertising, children primarily process advertising under conditions of low elaboration and, consequently, are unlikely to use their advertising knowledge as a critical defense. Moreover, literature on cognitive development suggests that children's ability to use advertising knowledge as a defense will be further limited by their immature executive functioning and emotion regulation abilities. Therefore, we argue that the current conceptualization of advertising literacy needs to be extended with two dimensions: advertising literacy performance, which takes into account the actual use of conceptual advertising knowledge, and attitudinal advertising literacy, which includes low-effort, attitudinal mechanisms that can function as a defense under conditions of low elaboration. We conclude our article with specific directions for future research and implications for the ongoing societal and political debate about children and advertising.","author":[{"dropping-particle":"","family":"Rozendaal","given":"Esther","non-dropping-particle":"","parse-names":false,"suffix":""},{"dropping-particle":"","family":"Lapierre","given":"Matthew A.","non-dropping-particle":"","parse-names":false,"suffix":""},{"dropping-particle":"","family":"Reijmersdal","given":"Eva A.","non-dropping-particle":"van","parse-names":false,"suffix":""},{"dropping-particle":"","family":"Buijzen","given":"Moniek","non-dropping-particle":"","parse-names":false,"suffix":""}],"container-title":"Media Psychology","id":"ITEM-2","issue":"4","issued":{"date-parts":[["2011"]]},"page":"333-354","title":"Reconsidering Advertising Literacy as a Defense Against Advertising Effects","type":"article-journal","volume":"14"},"uris":["http://www.mendeley.com/documents/?uuid=e9fd6ade-bcea-4dbf-b940-94e96d98e31a"]}],"mendeley":{"formattedCitation":"&lt;sup&gt;24,25&lt;/sup&gt;","plainTextFormattedCitation":"24,25","previouslyFormattedCitation":"&lt;sup&gt;25,26&lt;/sup&gt;"},"properties":{"noteIndex":0},"schema":"https://github.com/citation-style-language/schema/raw/master/csl-citation.json"}</w:instrText>
      </w:r>
      <w:r w:rsidR="00EA0CCB"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24,25</w:t>
      </w:r>
      <w:r w:rsidR="00EA0CCB" w:rsidRPr="00CF73E1">
        <w:rPr>
          <w:rFonts w:ascii="Times New Roman" w:hAnsi="Times New Roman" w:cs="Times New Roman"/>
          <w:color w:val="000000" w:themeColor="text1"/>
          <w:sz w:val="24"/>
          <w:szCs w:val="24"/>
        </w:rPr>
        <w:fldChar w:fldCharType="end"/>
      </w:r>
      <w:r w:rsidR="00DC089C" w:rsidRPr="00CF73E1">
        <w:rPr>
          <w:rFonts w:ascii="Times New Roman" w:hAnsi="Times New Roman" w:cs="Times New Roman"/>
          <w:color w:val="000000" w:themeColor="text1"/>
          <w:sz w:val="24"/>
          <w:szCs w:val="24"/>
        </w:rPr>
        <w:t xml:space="preserve"> </w:t>
      </w:r>
      <w:r w:rsidR="00EA0CCB" w:rsidRPr="00CF73E1">
        <w:rPr>
          <w:rFonts w:ascii="Times New Roman" w:hAnsi="Times New Roman" w:cs="Times New Roman"/>
          <w:color w:val="000000" w:themeColor="text1"/>
          <w:sz w:val="24"/>
          <w:szCs w:val="24"/>
        </w:rPr>
        <w:t xml:space="preserve">and </w:t>
      </w:r>
      <w:r w:rsidR="00DC089C" w:rsidRPr="00CF73E1">
        <w:rPr>
          <w:rFonts w:ascii="Times New Roman" w:hAnsi="Times New Roman" w:cs="Times New Roman"/>
          <w:color w:val="000000" w:themeColor="text1"/>
          <w:sz w:val="24"/>
          <w:szCs w:val="24"/>
        </w:rPr>
        <w:t>making</w:t>
      </w:r>
      <w:r w:rsidR="00EA0CCB" w:rsidRPr="00CF73E1">
        <w:rPr>
          <w:rFonts w:ascii="Times New Roman" w:hAnsi="Times New Roman" w:cs="Times New Roman"/>
          <w:color w:val="000000" w:themeColor="text1"/>
          <w:sz w:val="24"/>
          <w:szCs w:val="24"/>
        </w:rPr>
        <w:t xml:space="preserve"> this type of marketing more </w:t>
      </w:r>
      <w:r w:rsidR="00A73E64" w:rsidRPr="00CF73E1">
        <w:rPr>
          <w:rFonts w:ascii="Times New Roman" w:hAnsi="Times New Roman" w:cs="Times New Roman"/>
          <w:color w:val="000000" w:themeColor="text1"/>
          <w:sz w:val="24"/>
          <w:szCs w:val="24"/>
        </w:rPr>
        <w:t xml:space="preserve">difficult </w:t>
      </w:r>
      <w:r w:rsidR="00991C21" w:rsidRPr="00CF73E1">
        <w:rPr>
          <w:rFonts w:ascii="Times New Roman" w:hAnsi="Times New Roman" w:cs="Times New Roman"/>
          <w:color w:val="000000" w:themeColor="text1"/>
          <w:sz w:val="24"/>
          <w:szCs w:val="24"/>
        </w:rPr>
        <w:t xml:space="preserve">for children </w:t>
      </w:r>
      <w:r w:rsidR="00A73E64" w:rsidRPr="00CF73E1">
        <w:rPr>
          <w:rFonts w:ascii="Times New Roman" w:hAnsi="Times New Roman" w:cs="Times New Roman"/>
          <w:color w:val="000000" w:themeColor="text1"/>
          <w:sz w:val="24"/>
          <w:szCs w:val="24"/>
        </w:rPr>
        <w:t xml:space="preserve">to </w:t>
      </w:r>
      <w:r w:rsidR="00EB69EB" w:rsidRPr="00CF73E1">
        <w:rPr>
          <w:rFonts w:ascii="Times New Roman" w:hAnsi="Times New Roman" w:cs="Times New Roman"/>
          <w:color w:val="000000" w:themeColor="text1"/>
          <w:sz w:val="24"/>
          <w:szCs w:val="24"/>
        </w:rPr>
        <w:t>resist</w:t>
      </w:r>
      <w:r w:rsidR="005F3788" w:rsidRPr="00CF73E1">
        <w:rPr>
          <w:rFonts w:ascii="Times New Roman" w:hAnsi="Times New Roman" w:cs="Times New Roman"/>
          <w:color w:val="000000" w:themeColor="text1"/>
          <w:sz w:val="24"/>
          <w:szCs w:val="24"/>
        </w:rPr>
        <w:t>.</w:t>
      </w:r>
      <w:r w:rsidR="00DC089C"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{"citationItems":[{"id":"ITEM-1","itemData":{"DOI":"10.1016/j.cobeha.2015.11.016","ISSN":"23521546","abstract":"Systematic research reviews have repeatedly shown that food advertising affects children's eating behavior. Given that most food advertising promotes unhealthy, palatable, and rewarding food products, it is considered to be a significant contributor to the current obesity epidemic. This review describes recent studies that have tested the effect of contemporary food advertisements on children's eating behavior, including newly emerging data showing marketing effects on subconscious cognitive processes and studies illuminating the mechanistic underpinnings of these effects. In addition, this review presents an integration of empirical findings in a new theoretical framework that increases the understanding of the effects of food advertising on eating behavior and might be used for future research in this area.","author":[{"dropping-particle":"","family":"Folkvord","given":"Frans","non-dropping-particle":"","parse-names":false,"suffix":""},{"dropping-particle":"","family":"Anschütz","given":"Doeschka J","non-dropping-particle":"","parse-names":false,"suffix":""},{"dropping-particle":"","family":"Boyland","given":"Emma","non-dropping-particle":"","parse-names":false,"suffix":""},{"dropping-particle":"","family":"Kelly","given":"Bridget","non-dropping-particle":"","parse-names":false,"suffix":""},{"dropping-particle":"","family":"Buijzen","given":"Moniek","non-dropping-particle":"","parse-names":false,"suffix":""}],"container-title":"Current Opinion in Behavioral Sciences","id":"ITEM-1","issued":{"date-parts":[["2016"]]},"note":"Good paper for models and theories for how food cues effect behaviour in advertising.\n\nBoylland and Halford showed the spill over effects of advertising. Not brand specific, but category specific.\n\nREFCAM intergrates the following models.\n\nCue reactivity theory\n\nPCMC model\n\nDifferential susceptibility to medie effects model - looks at individual differences, not all children react the same way to adverts","page":"26-31","title":"Food advertising and eating behavior in children","type":"article-journal","volume":"9"},"uris":["http://www.mendeley.com/documents/?uuid=48d182f3-f538-3ecd-84c1-dec241082340"]}],"mendeley":{"formattedCitation":"&lt;sup&gt;19&lt;/sup&gt;","plainTextFormattedCitation":"19","previouslyFormattedCitation":"&lt;sup&gt;20&lt;/sup&gt;"},"properties":{"noteIndex":0},"schema":"https://github.com/citation-style-language/schema/raw/master/csl-citation.json"}</w:instrText>
      </w:r>
      <w:r w:rsidR="00DC089C"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19</w:t>
      </w:r>
      <w:r w:rsidR="00DC089C" w:rsidRPr="00CF73E1">
        <w:rPr>
          <w:rFonts w:ascii="Times New Roman" w:hAnsi="Times New Roman" w:cs="Times New Roman"/>
          <w:color w:val="000000" w:themeColor="text1"/>
          <w:sz w:val="24"/>
          <w:szCs w:val="24"/>
        </w:rPr>
        <w:fldChar w:fldCharType="end"/>
      </w:r>
      <w:r w:rsidRPr="00CF73E1">
        <w:rPr>
          <w:rFonts w:ascii="Times New Roman" w:hAnsi="Times New Roman" w:cs="Times New Roman"/>
          <w:color w:val="000000" w:themeColor="text1"/>
          <w:sz w:val="24"/>
          <w:szCs w:val="24"/>
        </w:rPr>
        <w:t xml:space="preserve"> </w:t>
      </w:r>
      <w:r w:rsidR="003B104F" w:rsidRPr="00CF73E1">
        <w:rPr>
          <w:rFonts w:ascii="Times New Roman" w:hAnsi="Times New Roman" w:cs="Times New Roman"/>
          <w:color w:val="000000" w:themeColor="text1"/>
          <w:sz w:val="24"/>
          <w:szCs w:val="24"/>
        </w:rPr>
        <w:t xml:space="preserve">Under </w:t>
      </w:r>
      <w:r w:rsidR="002B1293" w:rsidRPr="00CF73E1">
        <w:rPr>
          <w:rFonts w:ascii="Times New Roman" w:hAnsi="Times New Roman" w:cs="Times New Roman"/>
          <w:color w:val="000000" w:themeColor="text1"/>
          <w:sz w:val="24"/>
          <w:szCs w:val="24"/>
        </w:rPr>
        <w:t>the current self-regulatory codes for non-broadcast marketing in the UK,</w:t>
      </w:r>
      <w:r w:rsidR="0011184E" w:rsidRPr="00CF73E1">
        <w:rPr>
          <w:rFonts w:ascii="Times New Roman" w:hAnsi="Times New Roman" w:cs="Times New Roman"/>
          <w:color w:val="000000" w:themeColor="text1"/>
          <w:sz w:val="24"/>
          <w:szCs w:val="24"/>
          <w:shd w:val="clear" w:color="auto" w:fill="FFFFFF"/>
        </w:rPr>
        <w:t xml:space="preserve"> </w:t>
      </w:r>
      <w:r w:rsidR="00AF571E" w:rsidRPr="00CF73E1">
        <w:rPr>
          <w:rFonts w:ascii="Times New Roman" w:hAnsi="Times New Roman" w:cs="Times New Roman"/>
          <w:color w:val="000000" w:themeColor="text1"/>
          <w:sz w:val="24"/>
          <w:szCs w:val="24"/>
          <w:shd w:val="clear" w:color="auto" w:fill="FFFFFF"/>
        </w:rPr>
        <w:t>market</w:t>
      </w:r>
      <w:r w:rsidR="009C3E72" w:rsidRPr="00CF73E1">
        <w:rPr>
          <w:rFonts w:ascii="Times New Roman" w:hAnsi="Times New Roman" w:cs="Times New Roman"/>
          <w:color w:val="000000" w:themeColor="text1"/>
          <w:sz w:val="24"/>
          <w:szCs w:val="24"/>
          <w:shd w:val="clear" w:color="auto" w:fill="FFFFFF"/>
        </w:rPr>
        <w:t>ing</w:t>
      </w:r>
      <w:r w:rsidR="00EA0CCB" w:rsidRPr="00CF73E1">
        <w:rPr>
          <w:rFonts w:ascii="Times New Roman" w:hAnsi="Times New Roman" w:cs="Times New Roman"/>
          <w:color w:val="000000" w:themeColor="text1"/>
          <w:sz w:val="24"/>
          <w:szCs w:val="24"/>
          <w:shd w:val="clear" w:color="auto" w:fill="FFFFFF"/>
        </w:rPr>
        <w:t xml:space="preserve"> of this nature </w:t>
      </w:r>
      <w:r w:rsidR="007569A3" w:rsidRPr="00CF73E1">
        <w:rPr>
          <w:rFonts w:ascii="Times New Roman" w:hAnsi="Times New Roman" w:cs="Times New Roman"/>
          <w:color w:val="000000" w:themeColor="text1"/>
          <w:sz w:val="24"/>
          <w:szCs w:val="24"/>
          <w:shd w:val="clear" w:color="auto" w:fill="FFFFFF"/>
        </w:rPr>
        <w:t>should</w:t>
      </w:r>
      <w:r w:rsidR="00582B01" w:rsidRPr="00CF73E1">
        <w:rPr>
          <w:rFonts w:ascii="Times New Roman" w:hAnsi="Times New Roman" w:cs="Times New Roman"/>
          <w:color w:val="000000" w:themeColor="text1"/>
          <w:sz w:val="24"/>
          <w:szCs w:val="24"/>
          <w:shd w:val="clear" w:color="auto" w:fill="FFFFFF"/>
        </w:rPr>
        <w:t xml:space="preserve"> clearly</w:t>
      </w:r>
      <w:r w:rsidR="007569A3" w:rsidRPr="00CF73E1">
        <w:rPr>
          <w:rFonts w:ascii="Times New Roman" w:hAnsi="Times New Roman" w:cs="Times New Roman"/>
          <w:color w:val="000000" w:themeColor="text1"/>
          <w:sz w:val="24"/>
          <w:szCs w:val="24"/>
          <w:shd w:val="clear" w:color="auto" w:fill="FFFFFF"/>
        </w:rPr>
        <w:t xml:space="preserve"> </w:t>
      </w:r>
      <w:r w:rsidR="00EA0988" w:rsidRPr="00CF73E1">
        <w:rPr>
          <w:rFonts w:ascii="Times New Roman" w:hAnsi="Times New Roman" w:cs="Times New Roman"/>
          <w:color w:val="000000" w:themeColor="text1"/>
          <w:sz w:val="24"/>
          <w:szCs w:val="24"/>
          <w:shd w:val="clear" w:color="auto" w:fill="FFFFFF"/>
        </w:rPr>
        <w:t>indicate</w:t>
      </w:r>
      <w:r w:rsidR="0011184E" w:rsidRPr="00CF73E1">
        <w:rPr>
          <w:rFonts w:ascii="Times New Roman" w:hAnsi="Times New Roman" w:cs="Times New Roman"/>
          <w:color w:val="000000" w:themeColor="text1"/>
          <w:sz w:val="24"/>
          <w:szCs w:val="24"/>
          <w:shd w:val="clear" w:color="auto" w:fill="FFFFFF"/>
        </w:rPr>
        <w:t xml:space="preserve"> the commercial intent of the marketer</w:t>
      </w:r>
      <w:r w:rsidR="005F3788" w:rsidRPr="00CF73E1">
        <w:rPr>
          <w:rFonts w:ascii="Times New Roman" w:hAnsi="Times New Roman" w:cs="Times New Roman"/>
          <w:color w:val="000000" w:themeColor="text1"/>
          <w:sz w:val="24"/>
          <w:szCs w:val="24"/>
          <w:shd w:val="clear" w:color="auto" w:fill="FFFFFF"/>
        </w:rPr>
        <w:t>.</w:t>
      </w:r>
      <w:r w:rsidR="00DA6AC3" w:rsidRPr="00CF73E1">
        <w:rPr>
          <w:rFonts w:ascii="Times New Roman" w:eastAsia="Times New Roman" w:hAnsi="Times New Roman" w:cs="Times New Roman"/>
          <w:color w:val="000000" w:themeColor="text1"/>
          <w:sz w:val="24"/>
          <w:szCs w:val="24"/>
          <w:shd w:val="clear" w:color="auto" w:fill="FFFFFF"/>
        </w:rPr>
        <w:fldChar w:fldCharType="begin" w:fldLock="1"/>
      </w:r>
      <w:r w:rsidR="007079E2" w:rsidRPr="00CF73E1">
        <w:rPr>
          <w:rFonts w:ascii="Times New Roman" w:eastAsia="Times New Roman" w:hAnsi="Times New Roman" w:cs="Times New Roman"/>
          <w:color w:val="000000" w:themeColor="text1"/>
          <w:sz w:val="24"/>
          <w:szCs w:val="24"/>
          <w:shd w:val="clear" w:color="auto" w:fill="FFFFFF"/>
        </w:rPr>
        <w:instrText>ADDIN CSL_CITATION {"citationItems":[{"id":"ITEM-1","itemData":{"URL":"https://www.asa.org.uk/news/younger-children-and-recognition-of-online-advertising.html","accessed":{"date-parts":[["2017","5","4"]]},"author":[{"dropping-particle":"","family":"Committee of Advertising Practice","given":"","non-dropping-particle":"","parse-names":false,"suffix":""}],"id":"ITEM-1","issued":{"date-parts":[["2017"]]},"title":"Younger children and recognition of online advertising","type":"webpage"},"uris":["http://www.mendeley.com/documents/?uuid=53521ae1-1d41-38a1-9b8c-ae1f634de902"]}],"mendeley":{"formattedCitation":"&lt;sup&gt;26&lt;/sup&gt;","plainTextFormattedCitation":"26","previouslyFormattedCitation":"&lt;sup&gt;27&lt;/sup&gt;"},"properties":{"noteIndex":0},"schema":"https://github.com/citation-style-language/schema/raw/master/csl-citation.json"}</w:instrText>
      </w:r>
      <w:r w:rsidR="00DA6AC3" w:rsidRPr="00CF73E1">
        <w:rPr>
          <w:rFonts w:ascii="Times New Roman" w:eastAsia="Times New Roman" w:hAnsi="Times New Roman" w:cs="Times New Roman"/>
          <w:color w:val="000000" w:themeColor="text1"/>
          <w:sz w:val="24"/>
          <w:szCs w:val="24"/>
          <w:shd w:val="clear" w:color="auto" w:fill="FFFFFF"/>
        </w:rPr>
        <w:fldChar w:fldCharType="separate"/>
      </w:r>
      <w:r w:rsidR="007079E2" w:rsidRPr="00CF73E1">
        <w:rPr>
          <w:rFonts w:ascii="Times New Roman" w:eastAsia="Times New Roman" w:hAnsi="Times New Roman" w:cs="Times New Roman"/>
          <w:noProof/>
          <w:color w:val="000000" w:themeColor="text1"/>
          <w:sz w:val="24"/>
          <w:szCs w:val="24"/>
          <w:shd w:val="clear" w:color="auto" w:fill="FFFFFF"/>
          <w:vertAlign w:val="superscript"/>
        </w:rPr>
        <w:t>26</w:t>
      </w:r>
      <w:r w:rsidR="00DA6AC3" w:rsidRPr="00CF73E1">
        <w:rPr>
          <w:rFonts w:ascii="Times New Roman" w:eastAsia="Times New Roman" w:hAnsi="Times New Roman" w:cs="Times New Roman"/>
          <w:color w:val="000000" w:themeColor="text1"/>
          <w:sz w:val="24"/>
          <w:szCs w:val="24"/>
          <w:shd w:val="clear" w:color="auto" w:fill="FFFFFF"/>
        </w:rPr>
        <w:fldChar w:fldCharType="end"/>
      </w:r>
      <w:r w:rsidR="00004E8A" w:rsidRPr="00CF73E1">
        <w:rPr>
          <w:rFonts w:ascii="Times New Roman" w:hAnsi="Times New Roman" w:cs="Times New Roman"/>
          <w:color w:val="000000" w:themeColor="text1"/>
          <w:sz w:val="24"/>
          <w:szCs w:val="24"/>
          <w:shd w:val="clear" w:color="auto" w:fill="FFFFFF"/>
        </w:rPr>
        <w:t xml:space="preserve"> This </w:t>
      </w:r>
      <w:r w:rsidR="007569A3" w:rsidRPr="00CF73E1">
        <w:rPr>
          <w:rFonts w:ascii="Times New Roman" w:hAnsi="Times New Roman" w:cs="Times New Roman"/>
          <w:color w:val="000000" w:themeColor="text1"/>
          <w:sz w:val="24"/>
          <w:szCs w:val="24"/>
          <w:shd w:val="clear" w:color="auto" w:fill="FFFFFF"/>
        </w:rPr>
        <w:t>guidance applies</w:t>
      </w:r>
      <w:r w:rsidR="009C3E72" w:rsidRPr="00CF73E1">
        <w:rPr>
          <w:rFonts w:ascii="Times New Roman" w:hAnsi="Times New Roman" w:cs="Times New Roman"/>
          <w:color w:val="000000" w:themeColor="text1"/>
          <w:sz w:val="24"/>
          <w:szCs w:val="24"/>
          <w:shd w:val="clear" w:color="auto" w:fill="FFFFFF"/>
        </w:rPr>
        <w:t xml:space="preserve"> to</w:t>
      </w:r>
      <w:r w:rsidR="00004E8A" w:rsidRPr="00CF73E1">
        <w:rPr>
          <w:rFonts w:ascii="Times New Roman" w:hAnsi="Times New Roman" w:cs="Times New Roman"/>
          <w:color w:val="000000" w:themeColor="text1"/>
          <w:sz w:val="24"/>
          <w:szCs w:val="24"/>
          <w:shd w:val="clear" w:color="auto" w:fill="FFFFFF"/>
        </w:rPr>
        <w:t xml:space="preserve"> </w:t>
      </w:r>
      <w:r w:rsidR="000B0A25" w:rsidRPr="00CF73E1">
        <w:rPr>
          <w:rFonts w:ascii="Times New Roman" w:hAnsi="Times New Roman" w:cs="Times New Roman"/>
          <w:color w:val="000000" w:themeColor="text1"/>
          <w:sz w:val="24"/>
          <w:szCs w:val="24"/>
          <w:shd w:val="clear" w:color="auto" w:fill="FFFFFF"/>
        </w:rPr>
        <w:t>influencer marketing</w:t>
      </w:r>
      <w:r w:rsidR="008479A5" w:rsidRPr="00CF73E1">
        <w:rPr>
          <w:rFonts w:ascii="Times New Roman" w:hAnsi="Times New Roman" w:cs="Times New Roman"/>
          <w:color w:val="000000" w:themeColor="text1"/>
          <w:sz w:val="24"/>
          <w:szCs w:val="24"/>
          <w:shd w:val="clear" w:color="auto" w:fill="FFFFFF"/>
        </w:rPr>
        <w:t xml:space="preserve"> on social media</w:t>
      </w:r>
      <w:r w:rsidR="00004E8A" w:rsidRPr="00CF73E1">
        <w:rPr>
          <w:rFonts w:ascii="Times New Roman" w:hAnsi="Times New Roman" w:cs="Times New Roman"/>
          <w:color w:val="000000" w:themeColor="text1"/>
          <w:sz w:val="24"/>
          <w:szCs w:val="24"/>
          <w:shd w:val="clear" w:color="auto" w:fill="FFFFFF"/>
        </w:rPr>
        <w:t xml:space="preserve"> </w:t>
      </w:r>
      <w:r w:rsidR="009C3E72" w:rsidRPr="00CF73E1">
        <w:rPr>
          <w:rFonts w:ascii="Times New Roman" w:hAnsi="Times New Roman" w:cs="Times New Roman"/>
          <w:color w:val="000000" w:themeColor="text1"/>
          <w:sz w:val="24"/>
          <w:szCs w:val="24"/>
          <w:shd w:val="clear" w:color="auto" w:fill="FFFFFF"/>
        </w:rPr>
        <w:t>which</w:t>
      </w:r>
      <w:r w:rsidR="00004E8A" w:rsidRPr="00CF73E1">
        <w:rPr>
          <w:rFonts w:ascii="Times New Roman" w:hAnsi="Times New Roman" w:cs="Times New Roman"/>
          <w:color w:val="000000" w:themeColor="text1"/>
          <w:sz w:val="24"/>
          <w:szCs w:val="24"/>
          <w:shd w:val="clear" w:color="auto" w:fill="FFFFFF"/>
        </w:rPr>
        <w:t xml:space="preserve"> is paid for a</w:t>
      </w:r>
      <w:r w:rsidR="009C3E72" w:rsidRPr="00CF73E1">
        <w:rPr>
          <w:rFonts w:ascii="Times New Roman" w:hAnsi="Times New Roman" w:cs="Times New Roman"/>
          <w:color w:val="000000" w:themeColor="text1"/>
          <w:sz w:val="24"/>
          <w:szCs w:val="24"/>
          <w:shd w:val="clear" w:color="auto" w:fill="FFFFFF"/>
        </w:rPr>
        <w:t>nd controlled by the advertiser. On</w:t>
      </w:r>
      <w:r w:rsidR="0011184E" w:rsidRPr="00CF73E1">
        <w:rPr>
          <w:rFonts w:ascii="Times New Roman" w:hAnsi="Times New Roman" w:cs="Times New Roman"/>
          <w:color w:val="000000" w:themeColor="text1"/>
          <w:sz w:val="24"/>
          <w:szCs w:val="24"/>
          <w:shd w:val="clear" w:color="auto" w:fill="FFFFFF"/>
        </w:rPr>
        <w:t> </w:t>
      </w:r>
      <w:r w:rsidR="00620D0D" w:rsidRPr="00CF73E1">
        <w:rPr>
          <w:rFonts w:ascii="Times New Roman" w:hAnsi="Times New Roman" w:cs="Times New Roman"/>
          <w:color w:val="000000" w:themeColor="text1"/>
          <w:sz w:val="24"/>
          <w:szCs w:val="24"/>
          <w:shd w:val="clear" w:color="auto" w:fill="FFFFFF"/>
        </w:rPr>
        <w:t xml:space="preserve">YouTube </w:t>
      </w:r>
      <w:r w:rsidR="009C3E72" w:rsidRPr="00CF73E1">
        <w:rPr>
          <w:rFonts w:ascii="Times New Roman" w:hAnsi="Times New Roman" w:cs="Times New Roman"/>
          <w:color w:val="000000" w:themeColor="text1"/>
          <w:sz w:val="24"/>
          <w:szCs w:val="24"/>
          <w:shd w:val="clear" w:color="auto" w:fill="FFFFFF"/>
        </w:rPr>
        <w:t xml:space="preserve">this </w:t>
      </w:r>
      <w:r w:rsidR="00004E8A" w:rsidRPr="00CF73E1">
        <w:rPr>
          <w:rFonts w:ascii="Times New Roman" w:hAnsi="Times New Roman" w:cs="Times New Roman"/>
          <w:color w:val="000000" w:themeColor="text1"/>
          <w:sz w:val="24"/>
          <w:szCs w:val="24"/>
          <w:shd w:val="clear" w:color="auto" w:fill="FFFFFF"/>
        </w:rPr>
        <w:t>require</w:t>
      </w:r>
      <w:r w:rsidR="00BE07FD" w:rsidRPr="00CF73E1">
        <w:rPr>
          <w:rFonts w:ascii="Times New Roman" w:hAnsi="Times New Roman" w:cs="Times New Roman"/>
          <w:color w:val="000000" w:themeColor="text1"/>
          <w:sz w:val="24"/>
          <w:szCs w:val="24"/>
          <w:shd w:val="clear" w:color="auto" w:fill="FFFFFF"/>
        </w:rPr>
        <w:t>s an advertising disclosure (</w:t>
      </w:r>
      <w:r w:rsidR="00BE07FD" w:rsidRPr="00CF73E1">
        <w:rPr>
          <w:rFonts w:ascii="Times New Roman" w:eastAsia="Times New Roman" w:hAnsi="Times New Roman" w:cs="Times New Roman"/>
          <w:color w:val="000000" w:themeColor="text1"/>
          <w:sz w:val="24"/>
          <w:szCs w:val="24"/>
          <w:shd w:val="clear" w:color="auto" w:fill="FFFFFF"/>
        </w:rPr>
        <w:t xml:space="preserve">e.g. </w:t>
      </w:r>
      <w:r w:rsidR="00CD7D5F" w:rsidRPr="00CF73E1">
        <w:rPr>
          <w:rFonts w:ascii="Times New Roman" w:eastAsia="Times New Roman" w:hAnsi="Times New Roman" w:cs="Times New Roman"/>
          <w:color w:val="000000" w:themeColor="text1"/>
          <w:sz w:val="24"/>
          <w:szCs w:val="24"/>
          <w:shd w:val="clear" w:color="auto" w:fill="FFFFFF"/>
        </w:rPr>
        <w:t>“</w:t>
      </w:r>
      <w:r w:rsidR="00CD7D5F" w:rsidRPr="00CF73E1">
        <w:rPr>
          <w:rFonts w:ascii="Times New Roman" w:eastAsia="Times New Roman" w:hAnsi="Times New Roman" w:cs="Times New Roman"/>
          <w:color w:val="000000" w:themeColor="text1"/>
          <w:sz w:val="24"/>
          <w:szCs w:val="24"/>
          <w:shd w:val="clear" w:color="auto" w:fill="FFFFFF"/>
        </w:rPr>
        <w:sym w:font="Symbol" w:char="F023"/>
      </w:r>
      <w:r w:rsidR="003C0660" w:rsidRPr="00CF73E1">
        <w:rPr>
          <w:rFonts w:ascii="Times New Roman" w:eastAsia="Times New Roman" w:hAnsi="Times New Roman" w:cs="Times New Roman"/>
          <w:color w:val="000000" w:themeColor="text1"/>
          <w:sz w:val="24"/>
          <w:szCs w:val="24"/>
          <w:shd w:val="clear" w:color="auto" w:fill="FFFFFF"/>
        </w:rPr>
        <w:t>ad”</w:t>
      </w:r>
      <w:r w:rsidR="00BE07FD" w:rsidRPr="00CF73E1">
        <w:rPr>
          <w:rFonts w:ascii="Times New Roman" w:eastAsia="Times New Roman" w:hAnsi="Times New Roman" w:cs="Times New Roman"/>
          <w:color w:val="000000" w:themeColor="text1"/>
          <w:sz w:val="24"/>
          <w:szCs w:val="24"/>
          <w:shd w:val="clear" w:color="auto" w:fill="FFFFFF"/>
        </w:rPr>
        <w:t xml:space="preserve">), </w:t>
      </w:r>
      <w:r w:rsidR="009C3E72" w:rsidRPr="00CF73E1">
        <w:rPr>
          <w:rFonts w:ascii="Times New Roman" w:eastAsia="Times New Roman" w:hAnsi="Times New Roman" w:cs="Times New Roman"/>
          <w:color w:val="000000" w:themeColor="text1"/>
          <w:sz w:val="24"/>
          <w:szCs w:val="24"/>
          <w:shd w:val="clear" w:color="auto" w:fill="FFFFFF"/>
        </w:rPr>
        <w:t>to be displayed</w:t>
      </w:r>
      <w:r w:rsidR="00010251" w:rsidRPr="00CF73E1">
        <w:rPr>
          <w:rFonts w:ascii="Times New Roman" w:eastAsia="Times New Roman" w:hAnsi="Times New Roman" w:cs="Times New Roman"/>
          <w:color w:val="000000" w:themeColor="text1"/>
          <w:sz w:val="24"/>
          <w:szCs w:val="24"/>
          <w:shd w:val="clear" w:color="auto" w:fill="FFFFFF"/>
        </w:rPr>
        <w:t xml:space="preserve"> </w:t>
      </w:r>
      <w:r w:rsidR="00CD7D5F" w:rsidRPr="00CF73E1">
        <w:rPr>
          <w:rFonts w:ascii="Times New Roman" w:eastAsia="Times New Roman" w:hAnsi="Times New Roman" w:cs="Times New Roman"/>
          <w:color w:val="000000" w:themeColor="text1"/>
          <w:sz w:val="24"/>
          <w:szCs w:val="24"/>
          <w:shd w:val="clear" w:color="auto" w:fill="FFFFFF"/>
        </w:rPr>
        <w:t>on screen</w:t>
      </w:r>
      <w:r w:rsidR="003C0660" w:rsidRPr="00CF73E1">
        <w:rPr>
          <w:rFonts w:ascii="Times New Roman" w:hAnsi="Times New Roman" w:cs="Times New Roman"/>
          <w:color w:val="000000" w:themeColor="text1"/>
          <w:sz w:val="24"/>
          <w:szCs w:val="24"/>
        </w:rPr>
        <w:t xml:space="preserve"> during the marketing content </w:t>
      </w:r>
      <w:r w:rsidR="003C0660" w:rsidRPr="00CF73E1">
        <w:rPr>
          <w:rFonts w:ascii="Times New Roman" w:eastAsia="Times New Roman" w:hAnsi="Times New Roman" w:cs="Times New Roman"/>
          <w:color w:val="000000" w:themeColor="text1"/>
          <w:sz w:val="24"/>
          <w:szCs w:val="24"/>
          <w:shd w:val="clear" w:color="auto" w:fill="FFFFFF"/>
        </w:rPr>
        <w:t>and/or in the video title be</w:t>
      </w:r>
      <w:r w:rsidR="00BE07FD" w:rsidRPr="00CF73E1">
        <w:rPr>
          <w:rFonts w:ascii="Times New Roman" w:eastAsia="Times New Roman" w:hAnsi="Times New Roman" w:cs="Times New Roman"/>
          <w:color w:val="000000" w:themeColor="text1"/>
          <w:sz w:val="24"/>
          <w:szCs w:val="24"/>
          <w:shd w:val="clear" w:color="auto" w:fill="FFFFFF"/>
        </w:rPr>
        <w:t>fore viewer engagement</w:t>
      </w:r>
      <w:r w:rsidR="00CD7D5F" w:rsidRPr="00CF73E1">
        <w:rPr>
          <w:rFonts w:ascii="Times New Roman" w:eastAsia="Times New Roman" w:hAnsi="Times New Roman" w:cs="Times New Roman"/>
          <w:color w:val="000000" w:themeColor="text1"/>
          <w:sz w:val="24"/>
          <w:szCs w:val="24"/>
          <w:shd w:val="clear" w:color="auto" w:fill="FFFFFF"/>
        </w:rPr>
        <w:t>.</w:t>
      </w:r>
      <w:r w:rsidR="006C3BA8" w:rsidRPr="00CF73E1">
        <w:rPr>
          <w:rFonts w:ascii="Times New Roman" w:eastAsia="Times New Roman" w:hAnsi="Times New Roman" w:cs="Times New Roman"/>
          <w:color w:val="000000" w:themeColor="text1"/>
          <w:sz w:val="24"/>
          <w:szCs w:val="24"/>
          <w:shd w:val="clear" w:color="auto" w:fill="FFFFFF"/>
        </w:rPr>
        <w:t xml:space="preserve"> </w:t>
      </w:r>
    </w:p>
    <w:p w14:paraId="6A74F90B" w14:textId="2712366C" w:rsidR="00D25C9C" w:rsidRPr="00CF73E1" w:rsidRDefault="00203142" w:rsidP="007D0454">
      <w:pPr>
        <w:snapToGrid w:val="0"/>
        <w:spacing w:line="480" w:lineRule="auto"/>
        <w:ind w:firstLine="720"/>
        <w:rPr>
          <w:rFonts w:ascii="Times New Roman" w:eastAsia="Times New Roman" w:hAnsi="Times New Roman" w:cs="Times New Roman"/>
          <w:color w:val="000000" w:themeColor="text1"/>
          <w:sz w:val="24"/>
          <w:szCs w:val="24"/>
          <w:shd w:val="clear" w:color="auto" w:fill="FFFFFF"/>
        </w:rPr>
      </w:pPr>
      <w:r w:rsidRPr="00CF73E1">
        <w:rPr>
          <w:rFonts w:ascii="Times New Roman" w:eastAsia="Times New Roman" w:hAnsi="Times New Roman" w:cs="Times New Roman"/>
          <w:color w:val="000000" w:themeColor="text1"/>
          <w:sz w:val="24"/>
          <w:szCs w:val="24"/>
          <w:shd w:val="clear" w:color="auto" w:fill="FFFFFF"/>
        </w:rPr>
        <w:t>Persuasion knowledge is a consumers’ understanding of the persuasive attempts of marketing</w:t>
      </w:r>
      <w:r w:rsidR="005F3788" w:rsidRPr="00CF73E1">
        <w:rPr>
          <w:rFonts w:ascii="Times New Roman" w:eastAsia="Times New Roman" w:hAnsi="Times New Roman" w:cs="Times New Roman"/>
          <w:color w:val="000000" w:themeColor="text1"/>
          <w:sz w:val="24"/>
          <w:szCs w:val="24"/>
          <w:shd w:val="clear" w:color="auto" w:fill="FFFFFF"/>
        </w:rPr>
        <w:t>.</w:t>
      </w:r>
      <w:r w:rsidRPr="00CF73E1">
        <w:rPr>
          <w:rFonts w:ascii="Times New Roman" w:eastAsia="Times New Roman" w:hAnsi="Times New Roman" w:cs="Times New Roman"/>
          <w:color w:val="000000" w:themeColor="text1"/>
          <w:sz w:val="24"/>
          <w:szCs w:val="24"/>
          <w:shd w:val="clear" w:color="auto" w:fill="FFFFFF"/>
        </w:rPr>
        <w:fldChar w:fldCharType="begin" w:fldLock="1"/>
      </w:r>
      <w:r w:rsidR="007079E2" w:rsidRPr="00CF73E1">
        <w:rPr>
          <w:rFonts w:ascii="Times New Roman" w:eastAsia="Times New Roman" w:hAnsi="Times New Roman" w:cs="Times New Roman"/>
          <w:color w:val="000000" w:themeColor="text1"/>
          <w:sz w:val="24"/>
          <w:szCs w:val="24"/>
          <w:shd w:val="clear" w:color="auto" w:fill="FFFFFF"/>
        </w:rPr>
        <w:instrText>ADDIN CSL_CITATION {"citationItems":[{"id":"ITEM-1","itemData":{"author":[{"dropping-particle":"","family":"Wright","given":"Peter","non-dropping-particle":"","parse-names":false,"suffix":""},{"dropping-particle":"","family":"Friestad","given":"Marian","non-dropping-particle":"","parse-names":false,"suffix":""},{"dropping-particle":"","family":"Boush","given":"David M","non-dropping-particle":"","parse-names":false,"suffix":""}],"container-title":"Journal of Public Policy &amp; Marketing","id":"ITEM-1","issue":"2","issued":{"date-parts":[["2005"]]},"page":"222-223","title":"The Development of Marketplace Persuasion Knowledge in Children, Adolescents, and Young Adults Peter","type":"article-journal","volume":"24"},"uris":["http://www.mendeley.com/documents/?uuid=ac987aae-129c-373e-9328-ced287fc5bd7"]}],"mendeley":{"formattedCitation":"&lt;sup&gt;21&lt;/sup&gt;","plainTextFormattedCitation":"21","previouslyFormattedCitation":"&lt;sup&gt;22&lt;/sup&gt;"},"properties":{"noteIndex":0},"schema":"https://github.com/citation-style-language/schema/raw/master/csl-citation.json"}</w:instrText>
      </w:r>
      <w:r w:rsidRPr="00CF73E1">
        <w:rPr>
          <w:rFonts w:ascii="Times New Roman" w:eastAsia="Times New Roman" w:hAnsi="Times New Roman" w:cs="Times New Roman"/>
          <w:color w:val="000000" w:themeColor="text1"/>
          <w:sz w:val="24"/>
          <w:szCs w:val="24"/>
          <w:shd w:val="clear" w:color="auto" w:fill="FFFFFF"/>
        </w:rPr>
        <w:fldChar w:fldCharType="separate"/>
      </w:r>
      <w:r w:rsidR="007079E2" w:rsidRPr="00CF73E1">
        <w:rPr>
          <w:rFonts w:ascii="Times New Roman" w:eastAsia="Times New Roman" w:hAnsi="Times New Roman" w:cs="Times New Roman"/>
          <w:noProof/>
          <w:color w:val="000000" w:themeColor="text1"/>
          <w:sz w:val="24"/>
          <w:szCs w:val="24"/>
          <w:shd w:val="clear" w:color="auto" w:fill="FFFFFF"/>
          <w:vertAlign w:val="superscript"/>
        </w:rPr>
        <w:t>21</w:t>
      </w:r>
      <w:r w:rsidRPr="00CF73E1">
        <w:rPr>
          <w:rFonts w:ascii="Times New Roman" w:eastAsia="Times New Roman" w:hAnsi="Times New Roman" w:cs="Times New Roman"/>
          <w:color w:val="000000" w:themeColor="text1"/>
          <w:sz w:val="24"/>
          <w:szCs w:val="24"/>
          <w:shd w:val="clear" w:color="auto" w:fill="FFFFFF"/>
        </w:rPr>
        <w:fldChar w:fldCharType="end"/>
      </w:r>
      <w:r w:rsidRPr="00CF73E1">
        <w:rPr>
          <w:rFonts w:ascii="Times New Roman" w:eastAsia="Times New Roman" w:hAnsi="Times New Roman" w:cs="Times New Roman"/>
          <w:color w:val="000000" w:themeColor="text1"/>
          <w:sz w:val="24"/>
          <w:szCs w:val="24"/>
          <w:shd w:val="clear" w:color="auto" w:fill="FFFFFF"/>
        </w:rPr>
        <w:t xml:space="preserve"> </w:t>
      </w:r>
      <w:r w:rsidR="008209D0" w:rsidRPr="00CF73E1">
        <w:rPr>
          <w:rFonts w:ascii="Times New Roman" w:eastAsia="Times New Roman" w:hAnsi="Times New Roman" w:cs="Times New Roman"/>
          <w:color w:val="000000" w:themeColor="text1"/>
          <w:sz w:val="24"/>
          <w:szCs w:val="24"/>
          <w:shd w:val="clear" w:color="auto" w:fill="FFFFFF"/>
        </w:rPr>
        <w:t>Although not tested in the context of YouTube videos, s</w:t>
      </w:r>
      <w:r w:rsidR="00D40864" w:rsidRPr="00CF73E1">
        <w:rPr>
          <w:rFonts w:ascii="Times New Roman" w:hAnsi="Times New Roman" w:cs="Times New Roman"/>
          <w:color w:val="000000" w:themeColor="text1"/>
          <w:sz w:val="24"/>
          <w:szCs w:val="24"/>
        </w:rPr>
        <w:t xml:space="preserve">tudies exploring the </w:t>
      </w:r>
      <w:r w:rsidR="003661F1" w:rsidRPr="00CF73E1">
        <w:rPr>
          <w:rFonts w:ascii="Times New Roman" w:hAnsi="Times New Roman" w:cs="Times New Roman"/>
          <w:color w:val="000000" w:themeColor="text1"/>
          <w:sz w:val="24"/>
          <w:szCs w:val="24"/>
        </w:rPr>
        <w:t xml:space="preserve">effectiveness </w:t>
      </w:r>
      <w:r w:rsidR="00D40864" w:rsidRPr="00CF73E1">
        <w:rPr>
          <w:rFonts w:ascii="Times New Roman" w:hAnsi="Times New Roman" w:cs="Times New Roman"/>
          <w:color w:val="000000" w:themeColor="text1"/>
          <w:sz w:val="24"/>
          <w:szCs w:val="24"/>
        </w:rPr>
        <w:t>of advertising disclosures</w:t>
      </w:r>
      <w:r w:rsidR="008209D0" w:rsidRPr="00CF73E1">
        <w:rPr>
          <w:rFonts w:ascii="Times New Roman" w:hAnsi="Times New Roman" w:cs="Times New Roman"/>
          <w:color w:val="000000" w:themeColor="text1"/>
          <w:sz w:val="24"/>
          <w:szCs w:val="24"/>
        </w:rPr>
        <w:t xml:space="preserve"> </w:t>
      </w:r>
      <w:r w:rsidR="00EA6814" w:rsidRPr="00CF73E1">
        <w:rPr>
          <w:rFonts w:ascii="Times New Roman" w:hAnsi="Times New Roman" w:cs="Times New Roman"/>
          <w:color w:val="000000" w:themeColor="text1"/>
          <w:sz w:val="24"/>
          <w:szCs w:val="24"/>
        </w:rPr>
        <w:t>i</w:t>
      </w:r>
      <w:r w:rsidRPr="00CF73E1">
        <w:rPr>
          <w:rFonts w:ascii="Times New Roman" w:hAnsi="Times New Roman" w:cs="Times New Roman"/>
          <w:color w:val="000000" w:themeColor="text1"/>
          <w:sz w:val="24"/>
          <w:szCs w:val="24"/>
        </w:rPr>
        <w:t xml:space="preserve">n increasing persuasion knowledge </w:t>
      </w:r>
      <w:r w:rsidR="00EC2F2D" w:rsidRPr="00CF73E1">
        <w:rPr>
          <w:rFonts w:ascii="Times New Roman" w:hAnsi="Times New Roman" w:cs="Times New Roman"/>
          <w:color w:val="000000" w:themeColor="text1"/>
          <w:sz w:val="24"/>
          <w:szCs w:val="24"/>
        </w:rPr>
        <w:t>have</w:t>
      </w:r>
      <w:r w:rsidR="0013429D" w:rsidRPr="00CF73E1">
        <w:rPr>
          <w:rFonts w:ascii="Times New Roman" w:eastAsia="Times New Roman" w:hAnsi="Times New Roman" w:cs="Times New Roman"/>
          <w:color w:val="000000" w:themeColor="text1"/>
          <w:sz w:val="24"/>
          <w:szCs w:val="24"/>
          <w:shd w:val="clear" w:color="auto" w:fill="FFFFFF"/>
        </w:rPr>
        <w:t xml:space="preserve"> produced </w:t>
      </w:r>
      <w:r w:rsidR="00F75A4D" w:rsidRPr="00CF73E1">
        <w:rPr>
          <w:rFonts w:ascii="Times New Roman" w:eastAsia="Times New Roman" w:hAnsi="Times New Roman" w:cs="Times New Roman"/>
          <w:color w:val="000000" w:themeColor="text1"/>
          <w:sz w:val="24"/>
          <w:szCs w:val="24"/>
          <w:shd w:val="clear" w:color="auto" w:fill="FFFFFF"/>
        </w:rPr>
        <w:t>equivocal results</w:t>
      </w:r>
      <w:r w:rsidR="008209D0" w:rsidRPr="00CF73E1">
        <w:rPr>
          <w:rFonts w:ascii="Times New Roman" w:eastAsia="Times New Roman" w:hAnsi="Times New Roman" w:cs="Times New Roman"/>
          <w:color w:val="000000" w:themeColor="text1"/>
          <w:sz w:val="24"/>
          <w:szCs w:val="24"/>
          <w:shd w:val="clear" w:color="auto" w:fill="FFFFFF"/>
        </w:rPr>
        <w:t>. R</w:t>
      </w:r>
      <w:r w:rsidR="00F75A4D" w:rsidRPr="00CF73E1">
        <w:rPr>
          <w:rFonts w:ascii="Times New Roman" w:eastAsia="Times New Roman" w:hAnsi="Times New Roman" w:cs="Times New Roman"/>
          <w:color w:val="000000" w:themeColor="text1"/>
          <w:sz w:val="24"/>
          <w:szCs w:val="24"/>
          <w:shd w:val="clear" w:color="auto" w:fill="FFFFFF"/>
        </w:rPr>
        <w:t xml:space="preserve">esearch </w:t>
      </w:r>
      <w:r w:rsidR="005D7ACF" w:rsidRPr="00CF73E1">
        <w:rPr>
          <w:rFonts w:ascii="Times New Roman" w:eastAsia="Times New Roman" w:hAnsi="Times New Roman" w:cs="Times New Roman"/>
          <w:color w:val="000000" w:themeColor="text1"/>
          <w:sz w:val="24"/>
          <w:szCs w:val="24"/>
          <w:shd w:val="clear" w:color="auto" w:fill="FFFFFF"/>
        </w:rPr>
        <w:t xml:space="preserve">with adults </w:t>
      </w:r>
      <w:r w:rsidR="00F75A4D" w:rsidRPr="00CF73E1">
        <w:rPr>
          <w:rFonts w:ascii="Times New Roman" w:eastAsia="Times New Roman" w:hAnsi="Times New Roman" w:cs="Times New Roman"/>
          <w:color w:val="000000" w:themeColor="text1"/>
          <w:sz w:val="24"/>
          <w:szCs w:val="24"/>
          <w:shd w:val="clear" w:color="auto" w:fill="FFFFFF"/>
        </w:rPr>
        <w:t>shows that disclosures</w:t>
      </w:r>
      <w:r w:rsidR="00EC2F2D" w:rsidRPr="00CF73E1">
        <w:rPr>
          <w:rFonts w:ascii="Times New Roman" w:eastAsia="Times New Roman" w:hAnsi="Times New Roman" w:cs="Times New Roman"/>
          <w:color w:val="000000" w:themeColor="text1"/>
          <w:sz w:val="24"/>
          <w:szCs w:val="24"/>
          <w:shd w:val="clear" w:color="auto" w:fill="FFFFFF"/>
        </w:rPr>
        <w:t xml:space="preserve"> </w:t>
      </w:r>
      <w:r w:rsidR="00BB5219" w:rsidRPr="00CF73E1">
        <w:rPr>
          <w:rFonts w:ascii="Times New Roman" w:eastAsia="Times New Roman" w:hAnsi="Times New Roman" w:cs="Times New Roman"/>
          <w:color w:val="000000" w:themeColor="text1"/>
          <w:sz w:val="24"/>
          <w:szCs w:val="24"/>
          <w:shd w:val="clear" w:color="auto" w:fill="FFFFFF"/>
        </w:rPr>
        <w:t>can correct for</w:t>
      </w:r>
      <w:r w:rsidR="00A20CF8" w:rsidRPr="00CF73E1">
        <w:rPr>
          <w:rFonts w:ascii="Times New Roman" w:eastAsia="Times New Roman" w:hAnsi="Times New Roman" w:cs="Times New Roman"/>
          <w:color w:val="000000" w:themeColor="text1"/>
          <w:sz w:val="24"/>
          <w:szCs w:val="24"/>
          <w:shd w:val="clear" w:color="auto" w:fill="FFFFFF"/>
        </w:rPr>
        <w:t xml:space="preserve"> otherwise increased</w:t>
      </w:r>
      <w:r w:rsidR="00EC2F2D" w:rsidRPr="00CF73E1">
        <w:rPr>
          <w:rFonts w:ascii="Times New Roman" w:eastAsia="Times New Roman" w:hAnsi="Times New Roman" w:cs="Times New Roman"/>
          <w:color w:val="000000" w:themeColor="text1"/>
          <w:sz w:val="24"/>
          <w:szCs w:val="24"/>
          <w:shd w:val="clear" w:color="auto" w:fill="FFFFFF"/>
        </w:rPr>
        <w:t xml:space="preserve"> brand attitudes</w:t>
      </w:r>
      <w:r w:rsidR="00261AA5" w:rsidRPr="00CF73E1">
        <w:rPr>
          <w:rFonts w:ascii="Times New Roman" w:eastAsia="Times New Roman" w:hAnsi="Times New Roman" w:cs="Times New Roman"/>
          <w:color w:val="000000" w:themeColor="text1"/>
          <w:sz w:val="24"/>
          <w:szCs w:val="24"/>
          <w:shd w:val="clear" w:color="auto" w:fill="FFFFFF"/>
        </w:rPr>
        <w:t>,</w:t>
      </w:r>
      <w:r w:rsidR="00A402FC" w:rsidRPr="00CF73E1">
        <w:rPr>
          <w:rFonts w:ascii="Times New Roman" w:eastAsia="Times New Roman" w:hAnsi="Times New Roman" w:cs="Times New Roman"/>
          <w:color w:val="000000" w:themeColor="text1"/>
          <w:sz w:val="24"/>
          <w:szCs w:val="24"/>
          <w:shd w:val="clear" w:color="auto" w:fill="FFFFFF"/>
        </w:rPr>
        <w:t xml:space="preserve"> by activating</w:t>
      </w:r>
      <w:r w:rsidR="00261AA5" w:rsidRPr="00CF73E1">
        <w:rPr>
          <w:rFonts w:ascii="Times New Roman" w:eastAsia="Times New Roman" w:hAnsi="Times New Roman" w:cs="Times New Roman"/>
          <w:color w:val="000000" w:themeColor="text1"/>
          <w:sz w:val="24"/>
          <w:szCs w:val="24"/>
          <w:shd w:val="clear" w:color="auto" w:fill="FFFFFF"/>
        </w:rPr>
        <w:t xml:space="preserve"> p</w:t>
      </w:r>
      <w:r w:rsidR="00A402FC" w:rsidRPr="00CF73E1">
        <w:rPr>
          <w:rFonts w:ascii="Times New Roman" w:eastAsia="Times New Roman" w:hAnsi="Times New Roman" w:cs="Times New Roman"/>
          <w:color w:val="000000" w:themeColor="text1"/>
          <w:sz w:val="24"/>
          <w:szCs w:val="24"/>
          <w:shd w:val="clear" w:color="auto" w:fill="FFFFFF"/>
        </w:rPr>
        <w:t>ersua</w:t>
      </w:r>
      <w:r w:rsidR="00A402FC" w:rsidRPr="00CF73E1">
        <w:rPr>
          <w:rFonts w:ascii="Times New Roman" w:eastAsia="Times New Roman" w:hAnsi="Times New Roman" w:cs="Times New Roman"/>
          <w:color w:val="000000" w:themeColor="text1"/>
          <w:sz w:val="24"/>
          <w:szCs w:val="24"/>
          <w:shd w:val="clear" w:color="auto" w:fill="FFFFFF"/>
        </w:rPr>
        <w:lastRenderedPageBreak/>
        <w:t>sion knowledge and mitigating</w:t>
      </w:r>
      <w:r w:rsidR="00261AA5" w:rsidRPr="00CF73E1">
        <w:rPr>
          <w:rFonts w:ascii="Times New Roman" w:eastAsia="Times New Roman" w:hAnsi="Times New Roman" w:cs="Times New Roman"/>
          <w:color w:val="000000" w:themeColor="text1"/>
          <w:sz w:val="24"/>
          <w:szCs w:val="24"/>
          <w:shd w:val="clear" w:color="auto" w:fill="FFFFFF"/>
        </w:rPr>
        <w:t xml:space="preserve"> persuasion</w:t>
      </w:r>
      <w:r w:rsidR="005F3788" w:rsidRPr="00CF73E1">
        <w:rPr>
          <w:rFonts w:ascii="Times New Roman" w:hAnsi="Times New Roman" w:cs="Times New Roman"/>
          <w:noProof/>
          <w:color w:val="000000" w:themeColor="text1"/>
          <w:sz w:val="24"/>
          <w:szCs w:val="24"/>
        </w:rPr>
        <w:t>.</w:t>
      </w:r>
      <w:r w:rsidR="00A20CF8" w:rsidRPr="00CF73E1">
        <w:rPr>
          <w:rFonts w:ascii="Times New Roman" w:eastAsia="Times New Roman" w:hAnsi="Times New Roman" w:cs="Times New Roman"/>
          <w:color w:val="000000" w:themeColor="text1"/>
          <w:sz w:val="24"/>
          <w:szCs w:val="24"/>
          <w:shd w:val="clear" w:color="auto" w:fill="FFFFFF"/>
        </w:rPr>
        <w:fldChar w:fldCharType="begin" w:fldLock="1"/>
      </w:r>
      <w:r w:rsidR="007079E2" w:rsidRPr="00CF73E1">
        <w:rPr>
          <w:rFonts w:ascii="Times New Roman" w:eastAsia="Times New Roman" w:hAnsi="Times New Roman" w:cs="Times New Roman"/>
          <w:color w:val="000000" w:themeColor="text1"/>
          <w:sz w:val="24"/>
          <w:szCs w:val="24"/>
          <w:shd w:val="clear" w:color="auto" w:fill="FFFFFF"/>
        </w:rPr>
        <w:instrText xml:space="preserve">ADDIN CSL_CITATION {"citationItems":[{"id":"ITEM-1","itemData":{"DOI":"10.1016/j.jcps.2012.10.012","abstract":"While sponsorship disclosure is proposed as a remedy for covert marketing, i.e., tactics such that the persuasive nature of the communication is not clear to consumers, little is known about whether or when disclosures prompt consumers to correct for persuasion. Three experiments reveal that covert marketing, in the form of subtle product placements, can increase brand recall and attitudes but that both instructions to avoid influence and mere disclosure of sponsorship can lead to correction. The first experiment demonstrates that consumers are able to correct both brand attitudes and stated recall when there are instructions to avoid influence. The following two experiments show that mere sponsorship disclosure can evoke use of persuasion knowledge for correction. However, disclosure timing differentially influences correction for recall and attitudes. Disclosure prior to exposure to the covert marketing tactic leads only to correction for effects on recall; attitude is as high with a prior disclosure as with placement with no disclosure. Disclosure after placement provides general correction of the impact of the covert marketing tactic on both recall and attitudes.","author":[{"dropping-particle":"","family":"Campbell","given":"Margaret C","non-dropping-particle":"","parse-names":false,"suffix":""},{"dropping-particle":"","family":"Mohr","given":"Gina S","non-dropping-particle":"","parse-names":false,"suffix":""},{"dropping-particle":"","family":"Verlegh","given":"Peeter W J","non-dropping-particle":"","parse-names":false,"suffix":""}],"container-title":"Journal of Consumer Psychology","id":"ITEM-1","issued":{"date-parts":[["2013"]]},"page":"483-495","title":"Can disclosures lead consumers to resist covert persuasion? The important roles of disclosure timing and type of response </w:instrText>
      </w:r>
      <w:r w:rsidR="007079E2" w:rsidRPr="00CF73E1">
        <w:rPr>
          <w:rFonts w:ascii="Segoe UI Symbol" w:eastAsia="Times New Roman" w:hAnsi="Segoe UI Symbol" w:cs="Segoe UI Symbol"/>
          <w:color w:val="000000" w:themeColor="text1"/>
          <w:sz w:val="24"/>
          <w:szCs w:val="24"/>
          <w:shd w:val="clear" w:color="auto" w:fill="FFFFFF"/>
        </w:rPr>
        <w:instrText>☆</w:instrText>
      </w:r>
      <w:r w:rsidR="007079E2" w:rsidRPr="00CF73E1">
        <w:rPr>
          <w:rFonts w:ascii="Times New Roman" w:eastAsia="Times New Roman" w:hAnsi="Times New Roman" w:cs="Times New Roman"/>
          <w:color w:val="000000" w:themeColor="text1"/>
          <w:sz w:val="24"/>
          <w:szCs w:val="24"/>
          <w:shd w:val="clear" w:color="auto" w:fill="FFFFFF"/>
        </w:rPr>
        <w:instrText>","type":"article-journal","volume":"23"},"uris":["http://www.mendeley.com/documents/?uuid=db0cd787-a743-3c39-8207-8bd7b93ef1ad"]},{"id":"ITEM-2","itemData":{"DOI":"10.1080/00913367.2014.967423","ISBN":"0091-3367","ISSN":"0091-3367","PMID":"77935214","abstract":"This eye tracking experiment (N = 149) investigates the influence of different ways of disclosing brand placement on viewers' visual attention, the use of persuasion knowledge, and brand responses. The results showed that (1) a combination of text (\"This program contains product placement\") and a product placement (PP) logo was most effective in enhancing the recognition of advertising and that a logo alone was least effective; (2) this effect was mediated by viewers' visual attention to the disclosure and brand placement; and (3) the recognition of advertising consequently increased brand memory and led to more negative brand attitudes.","author":[{"dropping-particle":"","family":"Boerman","given":"Sophie C.","non-dropping-particle":"","parse-names":false,"suffix":""},{"dropping-particle":"","family":"Reijmersdal","given":"Eva A.","non-dropping-particle":"van","parse-names":false,"suffix":""},{"dropping-particle":"","family":"Neijens","given":"Peter C.","non-dropping-particle":"","parse-names":false,"suffix":""}],"container-title":"Journal of Advertising","id":"ITEM-2","issue":"3","issued":{"date-parts":[["2015"]]},"page":"196-207","title":"Using Eye Tracking to Understand the Effects of Brand Placement Disclosure Types in Television Programs","type":"article-journal","volume":"44"},"uris":["http://www.mendeley.com/documents/?uuid=07a44a4d-3184-4d96-ba6b-a6d48c9243a5"]}],"mendeley":{"formattedCitation":"&lt;sup&gt;27,28&lt;/sup&gt;","plainTextFormattedCitation":"27,28","previouslyFormattedCitation":"&lt;sup&gt;28,29&lt;/sup&gt;"},"properties":{"noteIndex":0},"schema":"https://github.com/citation-style-language/schema/raw/master/csl-citation.json"}</w:instrText>
      </w:r>
      <w:r w:rsidR="00A20CF8" w:rsidRPr="00CF73E1">
        <w:rPr>
          <w:rFonts w:ascii="Times New Roman" w:eastAsia="Times New Roman" w:hAnsi="Times New Roman" w:cs="Times New Roman"/>
          <w:color w:val="000000" w:themeColor="text1"/>
          <w:sz w:val="24"/>
          <w:szCs w:val="24"/>
          <w:shd w:val="clear" w:color="auto" w:fill="FFFFFF"/>
        </w:rPr>
        <w:fldChar w:fldCharType="separate"/>
      </w:r>
      <w:r w:rsidR="007079E2" w:rsidRPr="00CF73E1">
        <w:rPr>
          <w:rFonts w:ascii="Times New Roman" w:eastAsia="Times New Roman" w:hAnsi="Times New Roman" w:cs="Times New Roman"/>
          <w:noProof/>
          <w:color w:val="000000" w:themeColor="text1"/>
          <w:sz w:val="24"/>
          <w:szCs w:val="24"/>
          <w:shd w:val="clear" w:color="auto" w:fill="FFFFFF"/>
          <w:vertAlign w:val="superscript"/>
        </w:rPr>
        <w:t>27,28</w:t>
      </w:r>
      <w:r w:rsidR="00A20CF8" w:rsidRPr="00CF73E1">
        <w:rPr>
          <w:rFonts w:ascii="Times New Roman" w:eastAsia="Times New Roman" w:hAnsi="Times New Roman" w:cs="Times New Roman"/>
          <w:color w:val="000000" w:themeColor="text1"/>
          <w:sz w:val="24"/>
          <w:szCs w:val="24"/>
          <w:shd w:val="clear" w:color="auto" w:fill="FFFFFF"/>
        </w:rPr>
        <w:fldChar w:fldCharType="end"/>
      </w:r>
      <w:r w:rsidR="005D7ACF" w:rsidRPr="00CF73E1">
        <w:rPr>
          <w:rFonts w:ascii="Times New Roman" w:eastAsia="Times New Roman" w:hAnsi="Times New Roman" w:cs="Times New Roman"/>
          <w:color w:val="000000" w:themeColor="text1"/>
          <w:sz w:val="24"/>
          <w:szCs w:val="24"/>
          <w:shd w:val="clear" w:color="auto" w:fill="FFFFFF"/>
        </w:rPr>
        <w:t xml:space="preserve"> </w:t>
      </w:r>
      <w:r w:rsidR="005D7ACF" w:rsidRPr="00CF73E1">
        <w:rPr>
          <w:rFonts w:ascii="Times New Roman" w:hAnsi="Times New Roman" w:cs="Times New Roman"/>
          <w:color w:val="000000" w:themeColor="text1"/>
          <w:sz w:val="24"/>
          <w:szCs w:val="24"/>
        </w:rPr>
        <w:t xml:space="preserve">However </w:t>
      </w:r>
      <w:r w:rsidRPr="00CF73E1">
        <w:rPr>
          <w:rFonts w:ascii="Times New Roman" w:hAnsi="Times New Roman" w:cs="Times New Roman"/>
          <w:color w:val="000000" w:themeColor="text1"/>
          <w:sz w:val="24"/>
          <w:szCs w:val="24"/>
        </w:rPr>
        <w:t xml:space="preserve">similar </w:t>
      </w:r>
      <w:r w:rsidR="00690FBD" w:rsidRPr="00CF73E1">
        <w:rPr>
          <w:rFonts w:ascii="Times New Roman" w:hAnsi="Times New Roman" w:cs="Times New Roman"/>
          <w:color w:val="000000" w:themeColor="text1"/>
          <w:sz w:val="24"/>
          <w:szCs w:val="24"/>
        </w:rPr>
        <w:t>research</w:t>
      </w:r>
      <w:r w:rsidR="00673CB9" w:rsidRPr="00CF73E1">
        <w:rPr>
          <w:rFonts w:ascii="Times New Roman" w:hAnsi="Times New Roman" w:cs="Times New Roman"/>
          <w:color w:val="000000" w:themeColor="text1"/>
          <w:sz w:val="24"/>
          <w:szCs w:val="24"/>
        </w:rPr>
        <w:t xml:space="preserve"> with</w:t>
      </w:r>
      <w:r w:rsidR="005D7ACF" w:rsidRPr="00CF73E1">
        <w:rPr>
          <w:rFonts w:ascii="Times New Roman" w:hAnsi="Times New Roman" w:cs="Times New Roman"/>
          <w:color w:val="000000" w:themeColor="text1"/>
          <w:sz w:val="24"/>
          <w:szCs w:val="24"/>
        </w:rPr>
        <w:t xml:space="preserve"> adolescents </w:t>
      </w:r>
      <w:r w:rsidR="005B04CB" w:rsidRPr="00CF73E1">
        <w:rPr>
          <w:rFonts w:ascii="Times New Roman" w:hAnsi="Times New Roman" w:cs="Times New Roman"/>
          <w:color w:val="000000" w:themeColor="text1"/>
          <w:sz w:val="24"/>
          <w:szCs w:val="24"/>
        </w:rPr>
        <w:t>f</w:t>
      </w:r>
      <w:r w:rsidR="00582B01" w:rsidRPr="00CF73E1">
        <w:rPr>
          <w:rFonts w:ascii="Times New Roman" w:hAnsi="Times New Roman" w:cs="Times New Roman"/>
          <w:color w:val="000000" w:themeColor="text1"/>
          <w:sz w:val="24"/>
          <w:szCs w:val="24"/>
        </w:rPr>
        <w:t>inds</w:t>
      </w:r>
      <w:r w:rsidR="005B04CB" w:rsidRPr="00CF73E1">
        <w:rPr>
          <w:rFonts w:ascii="Times New Roman" w:hAnsi="Times New Roman" w:cs="Times New Roman"/>
          <w:color w:val="000000" w:themeColor="text1"/>
          <w:sz w:val="24"/>
          <w:szCs w:val="24"/>
        </w:rPr>
        <w:t xml:space="preserve"> no such</w:t>
      </w:r>
      <w:r w:rsidR="008C63E0" w:rsidRPr="00CF73E1">
        <w:rPr>
          <w:rFonts w:ascii="Times New Roman" w:hAnsi="Times New Roman" w:cs="Times New Roman"/>
          <w:color w:val="000000" w:themeColor="text1"/>
          <w:sz w:val="24"/>
          <w:szCs w:val="24"/>
        </w:rPr>
        <w:t xml:space="preserve"> </w:t>
      </w:r>
      <w:r w:rsidR="005D7ACF" w:rsidRPr="00CF73E1">
        <w:rPr>
          <w:rFonts w:ascii="Times New Roman" w:hAnsi="Times New Roman" w:cs="Times New Roman"/>
          <w:color w:val="000000" w:themeColor="text1"/>
          <w:sz w:val="24"/>
          <w:szCs w:val="24"/>
        </w:rPr>
        <w:t xml:space="preserve">effects </w:t>
      </w:r>
      <w:r w:rsidR="005D7ACF"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{"citationItems":[{"id":"ITEM-1","itemData":{"DOI":"10.1007/s10964-016-0493-3","ISSN":"15736601","PMID":"27165259","abstract":"As heavy media users, adolescents are frequently exposed to embedded advertising formats such as brand placements. Because this may lead to unwitting persuasion, regulations prescribe disclosure of brand placements. This study aimed to increase our understanding of the effects of disclosing television brand placements and disclosure duration on adolescents' persuasion knowledge (i.e., recognition of brand placement as being advertising, understanding that brand placement has a persuasive intent and critical attitude toward brand placement) and brand responses (i.e., brand memory and brand attitude). To do so, an earlier study that was conducted among adults was replicated among adolescents aged 13-17 years (N = 221, 44 % female). The present study shows that brand placement disclosure had limited effects on adolescents' persuasion knowledge as it only affected adolescents' understanding of persuasive intent, did not mitigate persuasion, but did increase brand memory. These findings suggest that brand placement disclosure has fundamentally different effects on adolescents than on adults: the disclosures had less effects on activating persuasion knowledge and mitigating persuasion among adolescents than among adults. Implications for advertising disclosure regulation and consequences for advertisers are discussed.","author":[{"dropping-particle":"","family":"Reijmersdal","given":"Eva A","non-dropping-particle":"van","parse-names":false,"suffix":""},{"dropping-particle":"","family":"Boerman","given":"Sophie C.","non-dropping-particle":"","parse-names":false,"suffix":""},{"dropping-particle":"","family":"Buijzen","given":"Moniek","non-dropping-particle":"","parse-names":false,"suffix":""},{"dropping-particle":"","family":"Rozendaal","given":"Esther","non-dropping-particle":"","parse-names":false,"suffix":""}],"container-title":"Journal of Youth and Adolescence","id":"ITEM-1","issue":"2","issued":{"date-parts":[["2017"]]},"page":"328-342","title":"This is Advertising! Effects of Disclosing Television Brand Placement on Adolescents","type":"article-journal","volume":"46"},"uris":["http://www.mendeley.com/documents/?uuid=397f2c71-21cd-3b97-abf2-69c163daded1"]}],"mendeley":{"formattedCitation":"&lt;sup&gt;29&lt;/sup&gt;","plainTextFormattedCitation":"29","previouslyFormattedCitation":"&lt;sup&gt;30&lt;/sup&gt;"},"properties":{"noteIndex":0},"schema":"https://github.com/citation-style-language/schema/raw/master/csl-citation.json"}</w:instrText>
      </w:r>
      <w:r w:rsidR="005D7ACF"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29</w:t>
      </w:r>
      <w:r w:rsidR="005D7ACF" w:rsidRPr="00CF73E1">
        <w:rPr>
          <w:rFonts w:ascii="Times New Roman" w:hAnsi="Times New Roman" w:cs="Times New Roman"/>
          <w:color w:val="000000" w:themeColor="text1"/>
          <w:sz w:val="24"/>
          <w:szCs w:val="24"/>
        </w:rPr>
        <w:fldChar w:fldCharType="end"/>
      </w:r>
      <w:r w:rsidR="005D7ACF" w:rsidRPr="00CF73E1">
        <w:rPr>
          <w:rFonts w:ascii="Times New Roman" w:hAnsi="Times New Roman" w:cs="Times New Roman"/>
          <w:color w:val="000000" w:themeColor="text1"/>
          <w:sz w:val="24"/>
          <w:szCs w:val="24"/>
        </w:rPr>
        <w:t xml:space="preserve">. </w:t>
      </w:r>
      <w:r w:rsidR="00F41275" w:rsidRPr="00CF73E1">
        <w:rPr>
          <w:rFonts w:ascii="Times New Roman" w:eastAsia="Times New Roman" w:hAnsi="Times New Roman" w:cs="Times New Roman"/>
          <w:color w:val="000000" w:themeColor="text1"/>
          <w:sz w:val="24"/>
          <w:szCs w:val="24"/>
          <w:shd w:val="clear" w:color="auto" w:fill="FFFFFF"/>
        </w:rPr>
        <w:t>Persuasion knowledge is thought to develop in adolescence</w:t>
      </w:r>
      <w:r w:rsidR="005F3788" w:rsidRPr="00CF73E1">
        <w:rPr>
          <w:rFonts w:ascii="Times New Roman" w:eastAsia="Times New Roman" w:hAnsi="Times New Roman" w:cs="Times New Roman"/>
          <w:color w:val="000000" w:themeColor="text1"/>
          <w:sz w:val="24"/>
          <w:szCs w:val="24"/>
          <w:shd w:val="clear" w:color="auto" w:fill="FFFFFF"/>
        </w:rPr>
        <w:t>,</w:t>
      </w:r>
      <w:r w:rsidR="00EA6814" w:rsidRPr="00CF73E1">
        <w:rPr>
          <w:rFonts w:ascii="Times New Roman" w:eastAsia="Times New Roman" w:hAnsi="Times New Roman" w:cs="Times New Roman"/>
          <w:color w:val="000000" w:themeColor="text1"/>
          <w:sz w:val="24"/>
          <w:szCs w:val="24"/>
          <w:shd w:val="clear" w:color="auto" w:fill="FFFFFF"/>
        </w:rPr>
        <w:fldChar w:fldCharType="begin" w:fldLock="1"/>
      </w:r>
      <w:r w:rsidR="007079E2" w:rsidRPr="00CF73E1">
        <w:rPr>
          <w:rFonts w:ascii="Times New Roman" w:eastAsia="Times New Roman" w:hAnsi="Times New Roman" w:cs="Times New Roman"/>
          <w:color w:val="000000" w:themeColor="text1"/>
          <w:sz w:val="24"/>
          <w:szCs w:val="24"/>
          <w:shd w:val="clear" w:color="auto" w:fill="FFFFFF"/>
        </w:rPr>
        <w:instrText>ADDIN CSL_CITATION {"citationItems":[{"id":"ITEM-1","itemData":{"author":[{"dropping-particle":"","family":"Wright","given":"Peter","non-dropping-particle":"","parse-names":false,"suffix":""},{"dropping-particle":"","family":"Friestad","given":"Marian","non-dropping-particle":"","parse-names":false,"suffix":""},{"dropping-particle":"","family":"Boush","given":"David M","non-dropping-particle":"","parse-names":false,"suffix":""}],"container-title":"Journal of Public Policy &amp; Marketing","id":"ITEM-1","issue":"2","issued":{"date-parts":[["2005"]]},"page":"222-223","title":"The Development of Marketplace Persuasion Knowledge in Children, Adolescents, and Young Adults Peter","type":"article-journal","volume":"24"},"uris":["http://www.mendeley.com/documents/?uuid=ac987aae-129c-373e-9328-ced287fc5bd7"]},{"id":"ITEM-2","itemData":{"DOI":"10.1111/j.1460-2466.2006.00301.x","ISBN":"00219916","ISSN":"00219916","PMID":"21745768","abstract":"It is widely assumed in academic and policy circles that younger children are more influenced by advertising than are older children. By reviewing empirical findings in relation to advertising and children's food choice, it is argued that this assumption is unwarranted. The findings do not suggest that young children are more affected by advertising than are teenagers, even though the latter are more media literate. This article critically examines the theoretical gap in the literature regarding the relationship between advertising literacy and advertising effects. By applying a dual process model of cognitive persuasion, it is shown that the evidence is more consistent with the argument that different processes of persuasion are effective at different ages, precisely because literacy levels vary with age. Recommendations for future research on the effects of advertising on children, together with the implications for policies of regulating advertising to young children and of media literacy interventions, are identified. (PsycINFO Database Record (c) 2012 APA, all rights reserved). (journal abstract)","author":[{"dropping-particle":"","family":"Livingstone","given":"Sonia","non-dropping-particle":"","parse-names":false,"suffix":""},{"dropping-particle":"","family":"Helsper","given":"Ellen J.","non-dropping-particle":"","parse-names":false,"suffix":""}],"container-title":"Journal of Communication","id":"ITEM-2","issue":"3","issued":{"date-parts":[["2006"]]},"page":"560-584","title":"Does advertising literacy mediate the effects of advertising on children? A critical examination of two linked research literatures in relation to obesity and food choice","type":"article-journal","volume":"56"},"uris":["http://www.mendeley.com/documents/?uuid=1d0ffca6-44bf-402d-843b-0f1e10f9bd8f"]}],"mendeley":{"formattedCitation":"&lt;sup&gt;21,30&lt;/sup&gt;","plainTextFormattedCitation":"21,30","previouslyFormattedCitation":"&lt;sup&gt;22,31&lt;/sup&gt;"},"properties":{"noteIndex":0},"schema":"https://github.com/citation-style-language/schema/raw/master/csl-citation.json"}</w:instrText>
      </w:r>
      <w:r w:rsidR="00EA6814" w:rsidRPr="00CF73E1">
        <w:rPr>
          <w:rFonts w:ascii="Times New Roman" w:eastAsia="Times New Roman" w:hAnsi="Times New Roman" w:cs="Times New Roman"/>
          <w:color w:val="000000" w:themeColor="text1"/>
          <w:sz w:val="24"/>
          <w:szCs w:val="24"/>
          <w:shd w:val="clear" w:color="auto" w:fill="FFFFFF"/>
        </w:rPr>
        <w:fldChar w:fldCharType="separate"/>
      </w:r>
      <w:r w:rsidR="007079E2" w:rsidRPr="00CF73E1">
        <w:rPr>
          <w:rFonts w:ascii="Times New Roman" w:eastAsia="Times New Roman" w:hAnsi="Times New Roman" w:cs="Times New Roman"/>
          <w:noProof/>
          <w:color w:val="000000" w:themeColor="text1"/>
          <w:sz w:val="24"/>
          <w:szCs w:val="24"/>
          <w:shd w:val="clear" w:color="auto" w:fill="FFFFFF"/>
          <w:vertAlign w:val="superscript"/>
        </w:rPr>
        <w:t>21,30</w:t>
      </w:r>
      <w:r w:rsidR="00EA6814" w:rsidRPr="00CF73E1">
        <w:rPr>
          <w:rFonts w:ascii="Times New Roman" w:eastAsia="Times New Roman" w:hAnsi="Times New Roman" w:cs="Times New Roman"/>
          <w:color w:val="000000" w:themeColor="text1"/>
          <w:sz w:val="24"/>
          <w:szCs w:val="24"/>
          <w:shd w:val="clear" w:color="auto" w:fill="FFFFFF"/>
        </w:rPr>
        <w:fldChar w:fldCharType="end"/>
      </w:r>
      <w:r w:rsidR="005F625B" w:rsidRPr="00CF73E1">
        <w:rPr>
          <w:rFonts w:ascii="Times New Roman" w:eastAsia="Times New Roman" w:hAnsi="Times New Roman" w:cs="Times New Roman"/>
          <w:color w:val="000000" w:themeColor="text1"/>
          <w:sz w:val="24"/>
          <w:szCs w:val="24"/>
          <w:shd w:val="clear" w:color="auto" w:fill="FFFFFF"/>
        </w:rPr>
        <w:t xml:space="preserve"> therefore</w:t>
      </w:r>
      <w:r w:rsidR="00F50D84" w:rsidRPr="00CF73E1">
        <w:rPr>
          <w:rFonts w:ascii="Times New Roman" w:eastAsia="Times New Roman" w:hAnsi="Times New Roman" w:cs="Times New Roman"/>
          <w:color w:val="000000" w:themeColor="text1"/>
          <w:sz w:val="24"/>
          <w:szCs w:val="24"/>
          <w:shd w:val="clear" w:color="auto" w:fill="FFFFFF"/>
        </w:rPr>
        <w:t xml:space="preserve"> </w:t>
      </w:r>
      <w:r w:rsidR="00F41275" w:rsidRPr="00CF73E1">
        <w:rPr>
          <w:rFonts w:ascii="Times New Roman" w:eastAsia="Times New Roman" w:hAnsi="Times New Roman" w:cs="Times New Roman"/>
          <w:color w:val="000000" w:themeColor="text1"/>
          <w:sz w:val="24"/>
          <w:szCs w:val="24"/>
          <w:shd w:val="clear" w:color="auto" w:fill="FFFFFF"/>
        </w:rPr>
        <w:t>i</w:t>
      </w:r>
      <w:r w:rsidR="005D7ACF" w:rsidRPr="00CF73E1">
        <w:rPr>
          <w:rFonts w:ascii="Times New Roman" w:eastAsia="Times New Roman" w:hAnsi="Times New Roman" w:cs="Times New Roman"/>
          <w:color w:val="000000" w:themeColor="text1"/>
          <w:sz w:val="24"/>
          <w:szCs w:val="24"/>
          <w:shd w:val="clear" w:color="auto" w:fill="FFFFFF"/>
        </w:rPr>
        <w:t>f not fully developed,</w:t>
      </w:r>
      <w:r w:rsidR="00F50D84" w:rsidRPr="00CF73E1">
        <w:rPr>
          <w:rFonts w:ascii="Times New Roman" w:eastAsia="Times New Roman" w:hAnsi="Times New Roman" w:cs="Times New Roman"/>
          <w:color w:val="000000" w:themeColor="text1"/>
          <w:sz w:val="24"/>
          <w:szCs w:val="24"/>
          <w:shd w:val="clear" w:color="auto" w:fill="FFFFFF"/>
        </w:rPr>
        <w:t xml:space="preserve"> </w:t>
      </w:r>
      <w:r w:rsidR="005D7ACF" w:rsidRPr="00CF73E1">
        <w:rPr>
          <w:rFonts w:ascii="Times New Roman" w:eastAsia="Times New Roman" w:hAnsi="Times New Roman" w:cs="Times New Roman"/>
          <w:color w:val="000000" w:themeColor="text1"/>
          <w:sz w:val="24"/>
          <w:szCs w:val="24"/>
          <w:shd w:val="clear" w:color="auto" w:fill="FFFFFF"/>
        </w:rPr>
        <w:t xml:space="preserve">disclosures may not be </w:t>
      </w:r>
      <w:r w:rsidR="00BB5219" w:rsidRPr="00CF73E1">
        <w:rPr>
          <w:rFonts w:ascii="Times New Roman" w:eastAsia="Times New Roman" w:hAnsi="Times New Roman" w:cs="Times New Roman"/>
          <w:color w:val="000000" w:themeColor="text1"/>
          <w:sz w:val="24"/>
          <w:szCs w:val="24"/>
          <w:shd w:val="clear" w:color="auto" w:fill="FFFFFF"/>
        </w:rPr>
        <w:t>effective</w:t>
      </w:r>
      <w:r w:rsidR="005F3788" w:rsidRPr="00CF73E1">
        <w:rPr>
          <w:rFonts w:ascii="Times New Roman" w:eastAsia="Times New Roman" w:hAnsi="Times New Roman" w:cs="Times New Roman"/>
          <w:color w:val="000000" w:themeColor="text1"/>
          <w:sz w:val="24"/>
          <w:szCs w:val="24"/>
          <w:shd w:val="clear" w:color="auto" w:fill="FFFFFF"/>
        </w:rPr>
        <w:t>.</w:t>
      </w:r>
      <w:r w:rsidR="0063080A" w:rsidRPr="00CF73E1">
        <w:rPr>
          <w:rFonts w:ascii="Times New Roman" w:eastAsia="Times New Roman" w:hAnsi="Times New Roman" w:cs="Times New Roman"/>
          <w:color w:val="000000" w:themeColor="text1"/>
          <w:sz w:val="24"/>
          <w:szCs w:val="24"/>
          <w:shd w:val="clear" w:color="auto" w:fill="FFFFFF"/>
        </w:rPr>
        <w:fldChar w:fldCharType="begin" w:fldLock="1"/>
      </w:r>
      <w:r w:rsidR="007079E2" w:rsidRPr="00CF73E1">
        <w:rPr>
          <w:rFonts w:ascii="Times New Roman" w:eastAsia="Times New Roman" w:hAnsi="Times New Roman" w:cs="Times New Roman"/>
          <w:color w:val="000000" w:themeColor="text1"/>
          <w:sz w:val="24"/>
          <w:szCs w:val="24"/>
          <w:shd w:val="clear" w:color="auto" w:fill="FFFFFF"/>
        </w:rPr>
        <w:instrText>ADDIN CSL_CITATION {"citationItems":[{"id":"ITEM-1","itemData":{"DOI":"10.2753/JOA0091-3367400103","ISBN":"0091336740","ISSN":"0091-3367","abstract":"This study tested one currently used advertising break for an advergame to see whether its presence helped children recognize the promotional nature of the advergame and mitigated the effects of advertising within the game. With the Persuasion Knowledge Model (PKM) as the theoretical frame, the experiment required that 112 children, aged 8 to 11, play an advergame in which visual and/or audio formats of the ad break were present or absent. Results showed that none of the ad breaks helped children to clearly detect the commercial nature of the game. Also, the presence of the ad break was not linked to children’s correct identification of the persuasive agent. The ad break did mitigate advertising effects on children, however, evidenced by decreased desire for and memory of the advertised product.","author":[{"dropping-particle":"","family":"An","given":"Soontae","non-dropping-particle":"","parse-names":false,"suffix":""},{"dropping-particle":"","family":"Stern","given":"Susannah","non-dropping-particle":"","parse-names":false,"suffix":""}],"container-title":"Journal of Advertising","id":"ITEM-1","issue":"1","issued":{"date-parts":[["2011"]]},"page":"43-56","title":"Mitigating the Effects of Advergames on Children","type":"article-journal","volume":"40"},"uris":["http://www.mendeley.com/documents/?uuid=876ad26b-1c89-3fb0-9db7-fd098fd44880"]}],"mendeley":{"formattedCitation":"&lt;sup&gt;31&lt;/sup&gt;","plainTextFormattedCitation":"31","previouslyFormattedCitation":"&lt;sup&gt;32&lt;/sup&gt;"},"properties":{"noteIndex":0},"schema":"https://github.com/citation-style-language/schema/raw/master/csl-citation.json"}</w:instrText>
      </w:r>
      <w:r w:rsidR="0063080A" w:rsidRPr="00CF73E1">
        <w:rPr>
          <w:rFonts w:ascii="Times New Roman" w:eastAsia="Times New Roman" w:hAnsi="Times New Roman" w:cs="Times New Roman"/>
          <w:color w:val="000000" w:themeColor="text1"/>
          <w:sz w:val="24"/>
          <w:szCs w:val="24"/>
          <w:shd w:val="clear" w:color="auto" w:fill="FFFFFF"/>
        </w:rPr>
        <w:fldChar w:fldCharType="separate"/>
      </w:r>
      <w:r w:rsidR="007079E2" w:rsidRPr="00CF73E1">
        <w:rPr>
          <w:rFonts w:ascii="Times New Roman" w:eastAsia="Times New Roman" w:hAnsi="Times New Roman" w:cs="Times New Roman"/>
          <w:noProof/>
          <w:color w:val="000000" w:themeColor="text1"/>
          <w:sz w:val="24"/>
          <w:szCs w:val="24"/>
          <w:shd w:val="clear" w:color="auto" w:fill="FFFFFF"/>
          <w:vertAlign w:val="superscript"/>
        </w:rPr>
        <w:t>31</w:t>
      </w:r>
      <w:r w:rsidR="0063080A" w:rsidRPr="00CF73E1">
        <w:rPr>
          <w:rFonts w:ascii="Times New Roman" w:eastAsia="Times New Roman" w:hAnsi="Times New Roman" w:cs="Times New Roman"/>
          <w:color w:val="000000" w:themeColor="text1"/>
          <w:sz w:val="24"/>
          <w:szCs w:val="24"/>
          <w:shd w:val="clear" w:color="auto" w:fill="FFFFFF"/>
        </w:rPr>
        <w:fldChar w:fldCharType="end"/>
      </w:r>
      <w:r w:rsidR="005F625B" w:rsidRPr="00CF73E1">
        <w:rPr>
          <w:rFonts w:ascii="Times New Roman" w:eastAsia="Times New Roman" w:hAnsi="Times New Roman" w:cs="Times New Roman"/>
          <w:color w:val="000000" w:themeColor="text1"/>
          <w:sz w:val="24"/>
          <w:szCs w:val="24"/>
          <w:shd w:val="clear" w:color="auto" w:fill="FFFFFF"/>
        </w:rPr>
        <w:t xml:space="preserve"> </w:t>
      </w:r>
      <w:r w:rsidR="00EA6814" w:rsidRPr="00CF73E1">
        <w:rPr>
          <w:rFonts w:ascii="Times New Roman" w:hAnsi="Times New Roman" w:cs="Times New Roman"/>
          <w:color w:val="000000" w:themeColor="text1"/>
          <w:sz w:val="24"/>
          <w:szCs w:val="24"/>
        </w:rPr>
        <w:t>In support of</w:t>
      </w:r>
      <w:r w:rsidR="0017573A" w:rsidRPr="00CF73E1">
        <w:rPr>
          <w:rFonts w:ascii="Times New Roman" w:hAnsi="Times New Roman" w:cs="Times New Roman"/>
          <w:color w:val="000000" w:themeColor="text1"/>
          <w:sz w:val="24"/>
          <w:szCs w:val="24"/>
        </w:rPr>
        <w:t xml:space="preserve"> this, </w:t>
      </w:r>
      <w:r w:rsidR="008C63E0" w:rsidRPr="00CF73E1">
        <w:rPr>
          <w:rFonts w:ascii="Times New Roman" w:hAnsi="Times New Roman" w:cs="Times New Roman"/>
          <w:color w:val="000000" w:themeColor="text1"/>
          <w:sz w:val="24"/>
          <w:szCs w:val="24"/>
        </w:rPr>
        <w:t>when</w:t>
      </w:r>
      <w:r w:rsidR="009A6F9D" w:rsidRPr="00CF73E1">
        <w:rPr>
          <w:rFonts w:ascii="Times New Roman" w:hAnsi="Times New Roman" w:cs="Times New Roman"/>
          <w:color w:val="000000" w:themeColor="text1"/>
          <w:sz w:val="24"/>
          <w:szCs w:val="24"/>
        </w:rPr>
        <w:t xml:space="preserve"> children were informed of </w:t>
      </w:r>
      <w:r w:rsidR="000D322D" w:rsidRPr="00CF73E1">
        <w:rPr>
          <w:rFonts w:ascii="Times New Roman" w:hAnsi="Times New Roman" w:cs="Times New Roman"/>
          <w:color w:val="000000" w:themeColor="text1"/>
          <w:sz w:val="24"/>
          <w:szCs w:val="24"/>
        </w:rPr>
        <w:t xml:space="preserve">the </w:t>
      </w:r>
      <w:r w:rsidR="0046498F" w:rsidRPr="00CF73E1">
        <w:rPr>
          <w:rFonts w:ascii="Times New Roman" w:hAnsi="Times New Roman" w:cs="Times New Roman"/>
          <w:color w:val="000000" w:themeColor="text1"/>
          <w:sz w:val="24"/>
          <w:szCs w:val="24"/>
        </w:rPr>
        <w:t xml:space="preserve">persuasive intent </w:t>
      </w:r>
      <w:r w:rsidR="000D322D" w:rsidRPr="00CF73E1">
        <w:rPr>
          <w:rFonts w:ascii="Times New Roman" w:hAnsi="Times New Roman" w:cs="Times New Roman"/>
          <w:color w:val="000000" w:themeColor="text1"/>
          <w:sz w:val="24"/>
          <w:szCs w:val="24"/>
        </w:rPr>
        <w:t xml:space="preserve">of </w:t>
      </w:r>
      <w:r w:rsidR="008C63E0" w:rsidRPr="00CF73E1">
        <w:rPr>
          <w:rFonts w:ascii="Times New Roman" w:hAnsi="Times New Roman" w:cs="Times New Roman"/>
          <w:color w:val="000000" w:themeColor="text1"/>
          <w:sz w:val="24"/>
          <w:szCs w:val="24"/>
        </w:rPr>
        <w:t>an adver</w:t>
      </w:r>
      <w:r w:rsidR="008348C8" w:rsidRPr="00CF73E1">
        <w:rPr>
          <w:rFonts w:ascii="Times New Roman" w:hAnsi="Times New Roman" w:cs="Times New Roman"/>
          <w:color w:val="000000" w:themeColor="text1"/>
          <w:sz w:val="24"/>
          <w:szCs w:val="24"/>
        </w:rPr>
        <w:t>game</w:t>
      </w:r>
      <w:r w:rsidR="003F08C9" w:rsidRPr="00CF73E1">
        <w:rPr>
          <w:rFonts w:ascii="Times New Roman" w:hAnsi="Times New Roman" w:cs="Times New Roman"/>
          <w:color w:val="000000" w:themeColor="text1"/>
          <w:sz w:val="24"/>
          <w:szCs w:val="24"/>
        </w:rPr>
        <w:t xml:space="preserve"> </w:t>
      </w:r>
      <w:r w:rsidR="005B04CB" w:rsidRPr="00CF73E1">
        <w:rPr>
          <w:rFonts w:ascii="Times New Roman" w:hAnsi="Times New Roman" w:cs="Times New Roman"/>
          <w:color w:val="000000" w:themeColor="text1"/>
          <w:sz w:val="24"/>
          <w:szCs w:val="24"/>
        </w:rPr>
        <w:t>(</w:t>
      </w:r>
      <w:r w:rsidR="00073F66" w:rsidRPr="00CF73E1">
        <w:rPr>
          <w:rFonts w:ascii="Times New Roman" w:hAnsi="Times New Roman" w:cs="Times New Roman"/>
          <w:color w:val="000000" w:themeColor="text1"/>
          <w:sz w:val="24"/>
          <w:szCs w:val="24"/>
        </w:rPr>
        <w:t>a free online game</w:t>
      </w:r>
      <w:r w:rsidR="0046498F" w:rsidRPr="00CF73E1">
        <w:rPr>
          <w:rFonts w:ascii="Times New Roman" w:hAnsi="Times New Roman" w:cs="Times New Roman"/>
          <w:color w:val="000000" w:themeColor="text1"/>
          <w:sz w:val="24"/>
          <w:szCs w:val="24"/>
        </w:rPr>
        <w:t xml:space="preserve"> characterised by extensive branded content </w:t>
      </w:r>
      <w:r w:rsidR="0046498F"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{"citationItems":[{"id":"ITEM-1","itemData":{"DOI":"10.2753/JOA0091-3367360206","ISBN":"0091-3367","ISSN":"0091-3367","abstract":"A sample (n = 295) of five- to eight-year-old children participated in an experiment, which included a control group, where the treatment group played a Froot Loops cereal advergame that made a superiority claim for the cereal compared to fresh fruit. Measures of their responses to the brand featured, as well as their level of persuasion knowledge, were collected. Although the treatment group failed to believe Froot Loops were healthier than fruit, the older children in the group reported significantly higher preference for the brand over other cereals and other food types. No differences in intentions to request the cereal were found. Children's preferences for the Froot Loops brand were not associated with their persuasion knowledge about the advergame. (PsycINFO Database Record (c) 2013 APA, all rights reserved). (journal abstract)","author":[{"dropping-particle":"","family":"Mallinckrodt","given":"Victoria","non-dropping-particle":"","parse-names":false,"suffix":""},{"dropping-particle":"","family":"Mizerski","given":"Dick","non-dropping-particle":"","parse-names":false,"suffix":""}],"container-title":"Journal of Advertising","id":"ITEM-1","issue":"2","issued":{"date-parts":[["2007"]]},"note":"brnad preference meausres that have been used in previous research.","page":"87-100","title":"The Effects of Playing an Advergame on Young Children's Perceptions, Preferences, and Requests","type":"article-journal","volume":"36"},"uris":["http://www.mendeley.com/documents/?uuid=19ad40b4-2fd2-4f84-bcbb-01011ff36cd6"]}],"mendeley":{"formattedCitation":"&lt;sup&gt;32&lt;/sup&gt;","plainTextFormattedCitation":"32","previouslyFormattedCitation":"&lt;sup&gt;33&lt;/sup&gt;"},"properties":{"noteIndex":0},"schema":"https://github.com/citation-style-language/schema/raw/master/csl-citation.json"}</w:instrText>
      </w:r>
      <w:r w:rsidR="0046498F"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32</w:t>
      </w:r>
      <w:r w:rsidR="0046498F" w:rsidRPr="00CF73E1">
        <w:rPr>
          <w:rFonts w:ascii="Times New Roman" w:hAnsi="Times New Roman" w:cs="Times New Roman"/>
          <w:color w:val="000000" w:themeColor="text1"/>
          <w:sz w:val="24"/>
          <w:szCs w:val="24"/>
        </w:rPr>
        <w:fldChar w:fldCharType="end"/>
      </w:r>
      <w:r w:rsidR="005B04CB" w:rsidRPr="00CF73E1">
        <w:rPr>
          <w:rFonts w:ascii="Times New Roman" w:hAnsi="Times New Roman" w:cs="Times New Roman"/>
          <w:color w:val="000000" w:themeColor="text1"/>
          <w:sz w:val="24"/>
          <w:szCs w:val="24"/>
        </w:rPr>
        <w:t>)</w:t>
      </w:r>
      <w:r w:rsidR="009A6F9D" w:rsidRPr="00CF73E1">
        <w:rPr>
          <w:rFonts w:ascii="Times New Roman" w:hAnsi="Times New Roman" w:cs="Times New Roman"/>
          <w:color w:val="000000" w:themeColor="text1"/>
          <w:sz w:val="24"/>
          <w:szCs w:val="24"/>
        </w:rPr>
        <w:t>, this</w:t>
      </w:r>
      <w:r w:rsidR="000D322D" w:rsidRPr="00CF73E1">
        <w:rPr>
          <w:rFonts w:ascii="Times New Roman" w:hAnsi="Times New Roman" w:cs="Times New Roman"/>
          <w:color w:val="000000" w:themeColor="text1"/>
          <w:sz w:val="24"/>
          <w:szCs w:val="24"/>
        </w:rPr>
        <w:t xml:space="preserve"> did not </w:t>
      </w:r>
      <w:r w:rsidR="00303AA9" w:rsidRPr="00CF73E1">
        <w:rPr>
          <w:rFonts w:ascii="Times New Roman" w:hAnsi="Times New Roman" w:cs="Times New Roman"/>
          <w:color w:val="000000" w:themeColor="text1"/>
          <w:sz w:val="24"/>
          <w:szCs w:val="24"/>
        </w:rPr>
        <w:t>affect</w:t>
      </w:r>
      <w:r w:rsidR="000D322D" w:rsidRPr="00CF73E1">
        <w:rPr>
          <w:rFonts w:ascii="Times New Roman" w:hAnsi="Times New Roman" w:cs="Times New Roman"/>
          <w:color w:val="000000" w:themeColor="text1"/>
          <w:sz w:val="24"/>
          <w:szCs w:val="24"/>
        </w:rPr>
        <w:t xml:space="preserve"> </w:t>
      </w:r>
      <w:r w:rsidR="009A6F9D" w:rsidRPr="00CF73E1">
        <w:rPr>
          <w:rFonts w:ascii="Times New Roman" w:hAnsi="Times New Roman" w:cs="Times New Roman"/>
          <w:color w:val="000000" w:themeColor="text1"/>
          <w:sz w:val="24"/>
          <w:szCs w:val="24"/>
        </w:rPr>
        <w:t xml:space="preserve">children’s </w:t>
      </w:r>
      <w:r w:rsidR="000D322D" w:rsidRPr="00CF73E1">
        <w:rPr>
          <w:rFonts w:ascii="Times New Roman" w:hAnsi="Times New Roman" w:cs="Times New Roman"/>
          <w:color w:val="000000" w:themeColor="text1"/>
          <w:sz w:val="24"/>
          <w:szCs w:val="24"/>
        </w:rPr>
        <w:t xml:space="preserve">cognitive or affective responses to the </w:t>
      </w:r>
      <w:r w:rsidR="0046498F" w:rsidRPr="00CF73E1">
        <w:rPr>
          <w:rFonts w:ascii="Times New Roman" w:hAnsi="Times New Roman" w:cs="Times New Roman"/>
          <w:color w:val="000000" w:themeColor="text1"/>
          <w:sz w:val="24"/>
          <w:szCs w:val="24"/>
        </w:rPr>
        <w:t>promoted brand</w:t>
      </w:r>
      <w:r w:rsidR="000D322D" w:rsidRPr="00CF73E1">
        <w:rPr>
          <w:rFonts w:ascii="Times New Roman" w:hAnsi="Times New Roman" w:cs="Times New Roman"/>
          <w:color w:val="000000" w:themeColor="text1"/>
          <w:sz w:val="24"/>
          <w:szCs w:val="24"/>
        </w:rPr>
        <w:t xml:space="preserve">. </w:t>
      </w:r>
      <w:r w:rsidR="00BB5219" w:rsidRPr="00CF73E1">
        <w:rPr>
          <w:rFonts w:ascii="Times New Roman" w:hAnsi="Times New Roman" w:cs="Times New Roman"/>
          <w:color w:val="000000" w:themeColor="text1"/>
          <w:sz w:val="24"/>
          <w:szCs w:val="24"/>
        </w:rPr>
        <w:t>In addition</w:t>
      </w:r>
      <w:r w:rsidR="00073F66" w:rsidRPr="00CF73E1">
        <w:rPr>
          <w:rFonts w:ascii="Times New Roman" w:hAnsi="Times New Roman" w:cs="Times New Roman"/>
          <w:color w:val="000000" w:themeColor="text1"/>
          <w:sz w:val="24"/>
          <w:szCs w:val="24"/>
        </w:rPr>
        <w:t>,</w:t>
      </w:r>
      <w:r w:rsidR="00F50D84" w:rsidRPr="00CF73E1">
        <w:rPr>
          <w:rFonts w:ascii="Times New Roman" w:hAnsi="Times New Roman" w:cs="Times New Roman"/>
          <w:color w:val="000000" w:themeColor="text1"/>
          <w:sz w:val="24"/>
          <w:szCs w:val="24"/>
        </w:rPr>
        <w:t xml:space="preserve"> </w:t>
      </w:r>
      <w:r w:rsidR="00073F66" w:rsidRPr="00CF73E1">
        <w:rPr>
          <w:rFonts w:ascii="Times New Roman" w:hAnsi="Times New Roman" w:cs="Times New Roman"/>
          <w:color w:val="000000" w:themeColor="text1"/>
          <w:sz w:val="24"/>
          <w:szCs w:val="24"/>
        </w:rPr>
        <w:t xml:space="preserve">children </w:t>
      </w:r>
      <w:r w:rsidR="00673CB9" w:rsidRPr="00CF73E1">
        <w:rPr>
          <w:rFonts w:ascii="Times New Roman" w:hAnsi="Times New Roman" w:cs="Times New Roman"/>
          <w:color w:val="000000" w:themeColor="text1"/>
          <w:sz w:val="24"/>
          <w:szCs w:val="24"/>
        </w:rPr>
        <w:t>who played an</w:t>
      </w:r>
      <w:r w:rsidR="009A6F9D" w:rsidRPr="00CF73E1">
        <w:rPr>
          <w:rFonts w:ascii="Times New Roman" w:hAnsi="Times New Roman" w:cs="Times New Roman"/>
          <w:color w:val="000000" w:themeColor="text1"/>
          <w:sz w:val="24"/>
          <w:szCs w:val="24"/>
        </w:rPr>
        <w:t xml:space="preserve"> advergame promoting</w:t>
      </w:r>
      <w:r w:rsidR="00073F66" w:rsidRPr="00CF73E1">
        <w:rPr>
          <w:rFonts w:ascii="Times New Roman" w:hAnsi="Times New Roman" w:cs="Times New Roman"/>
          <w:color w:val="000000" w:themeColor="text1"/>
          <w:sz w:val="24"/>
          <w:szCs w:val="24"/>
        </w:rPr>
        <w:t xml:space="preserve"> branded</w:t>
      </w:r>
      <w:r w:rsidR="009A6F9D" w:rsidRPr="00CF73E1">
        <w:rPr>
          <w:rFonts w:ascii="Times New Roman" w:hAnsi="Times New Roman" w:cs="Times New Roman"/>
          <w:color w:val="000000" w:themeColor="text1"/>
          <w:sz w:val="24"/>
          <w:szCs w:val="24"/>
        </w:rPr>
        <w:t xml:space="preserve"> </w:t>
      </w:r>
      <w:r w:rsidR="00073F66" w:rsidRPr="00CF73E1">
        <w:rPr>
          <w:rFonts w:ascii="Times New Roman" w:hAnsi="Times New Roman" w:cs="Times New Roman"/>
          <w:color w:val="000000" w:themeColor="text1"/>
          <w:sz w:val="24"/>
          <w:szCs w:val="24"/>
        </w:rPr>
        <w:t>HFSS foods</w:t>
      </w:r>
      <w:r w:rsidR="009A6F9D" w:rsidRPr="00CF73E1">
        <w:rPr>
          <w:rFonts w:ascii="Times New Roman" w:hAnsi="Times New Roman" w:cs="Times New Roman"/>
          <w:color w:val="000000" w:themeColor="text1"/>
          <w:sz w:val="24"/>
          <w:szCs w:val="24"/>
        </w:rPr>
        <w:t xml:space="preserve"> increased</w:t>
      </w:r>
      <w:r w:rsidR="00073F66" w:rsidRPr="00CF73E1">
        <w:rPr>
          <w:rFonts w:ascii="Times New Roman" w:hAnsi="Times New Roman" w:cs="Times New Roman"/>
          <w:color w:val="000000" w:themeColor="text1"/>
          <w:sz w:val="24"/>
          <w:szCs w:val="24"/>
        </w:rPr>
        <w:t xml:space="preserve"> their</w:t>
      </w:r>
      <w:r w:rsidR="00BE07FD" w:rsidRPr="00CF73E1">
        <w:rPr>
          <w:rFonts w:ascii="Times New Roman" w:hAnsi="Times New Roman" w:cs="Times New Roman"/>
          <w:color w:val="000000" w:themeColor="text1"/>
          <w:sz w:val="24"/>
          <w:szCs w:val="24"/>
        </w:rPr>
        <w:t xml:space="preserve"> food</w:t>
      </w:r>
      <w:r w:rsidR="009A6F9D" w:rsidRPr="00CF73E1">
        <w:rPr>
          <w:rFonts w:ascii="Times New Roman" w:hAnsi="Times New Roman" w:cs="Times New Roman"/>
          <w:color w:val="000000" w:themeColor="text1"/>
          <w:sz w:val="24"/>
          <w:szCs w:val="24"/>
        </w:rPr>
        <w:t xml:space="preserve"> intake</w:t>
      </w:r>
      <w:r w:rsidR="00BE07FD" w:rsidRPr="00CF73E1">
        <w:rPr>
          <w:rFonts w:ascii="Times New Roman" w:hAnsi="Times New Roman" w:cs="Times New Roman"/>
          <w:color w:val="000000" w:themeColor="text1"/>
          <w:sz w:val="24"/>
          <w:szCs w:val="24"/>
        </w:rPr>
        <w:t>,</w:t>
      </w:r>
      <w:r w:rsidR="009A6F9D" w:rsidRPr="00CF73E1">
        <w:rPr>
          <w:rFonts w:ascii="Times New Roman" w:hAnsi="Times New Roman" w:cs="Times New Roman"/>
          <w:color w:val="000000" w:themeColor="text1"/>
          <w:sz w:val="24"/>
          <w:szCs w:val="24"/>
        </w:rPr>
        <w:t xml:space="preserve"> irrespective of whether a</w:t>
      </w:r>
      <w:r w:rsidR="00673CB9" w:rsidRPr="00CF73E1">
        <w:rPr>
          <w:rFonts w:ascii="Times New Roman" w:hAnsi="Times New Roman" w:cs="Times New Roman"/>
          <w:color w:val="000000" w:themeColor="text1"/>
          <w:sz w:val="24"/>
          <w:szCs w:val="24"/>
        </w:rPr>
        <w:t>n advertising</w:t>
      </w:r>
      <w:r w:rsidR="00303AA9" w:rsidRPr="00CF73E1">
        <w:rPr>
          <w:rFonts w:ascii="Times New Roman" w:hAnsi="Times New Roman" w:cs="Times New Roman"/>
          <w:color w:val="000000" w:themeColor="text1"/>
          <w:sz w:val="24"/>
          <w:szCs w:val="24"/>
        </w:rPr>
        <w:t xml:space="preserve"> disclosure</w:t>
      </w:r>
      <w:r w:rsidR="004A7F38" w:rsidRPr="00CF73E1">
        <w:rPr>
          <w:rFonts w:ascii="Times New Roman" w:hAnsi="Times New Roman" w:cs="Times New Roman"/>
          <w:color w:val="000000" w:themeColor="text1"/>
          <w:sz w:val="24"/>
          <w:szCs w:val="24"/>
        </w:rPr>
        <w:t xml:space="preserve"> was</w:t>
      </w:r>
      <w:r w:rsidR="00303AA9" w:rsidRPr="00CF73E1">
        <w:rPr>
          <w:rFonts w:ascii="Times New Roman" w:hAnsi="Times New Roman" w:cs="Times New Roman"/>
          <w:color w:val="000000" w:themeColor="text1"/>
          <w:sz w:val="24"/>
          <w:szCs w:val="24"/>
        </w:rPr>
        <w:t xml:space="preserve"> featured</w:t>
      </w:r>
      <w:r w:rsidR="005F3788" w:rsidRPr="00CF73E1">
        <w:rPr>
          <w:rFonts w:ascii="Times New Roman" w:hAnsi="Times New Roman" w:cs="Times New Roman"/>
          <w:color w:val="000000" w:themeColor="text1"/>
          <w:sz w:val="24"/>
          <w:szCs w:val="24"/>
        </w:rPr>
        <w:t>.</w:t>
      </w:r>
      <w:r w:rsidR="009A6F9D"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{"citationItems":[{"id":"ITEM-1","itemData":{"DOI":"10.1016/j.appet.2017.01.026","ISBN":"0195-6663","ISSN":"10958304","PMID":"28122207","abstract":"The weight of evidence points to the advertising of food affecting food consumption, especially among children. Such advertising often promotes unhealthy foods. Current policy deliberations focus on developing effective ‘protective’ messages to increase advertising literacy and consequent scepticism about advertising targeting children. This study examined whether incorporating a ‘protective’ message in an advergame promoting energy-dense snacks would reduce children's snack intake. A randomized between-subject design was conducted in the Netherlands (N = 215) and Spain (N = 382) with an advergame promoting either energy-dense snacks or nonfood products. The results showed that playing an advergame promoting energy-dense snacks increased caloric intake in both countries, irrespective of whether the ‘protective’ message was present or not. These results point to the limitations of ‘protective’ messages and advertising literacy and provide policy makers with a rationale for extending the current prohibition of food advertising to young children in the terrestrial media to online environments.","author":[{"dropping-particle":"","family":"Folkvord","given":"Frans","non-dropping-particle":"","parse-names":false,"suffix":""},{"dropping-particle":"","family":"Lupiáñez-Villanueva","given":"Francisco","non-dropping-particle":"","parse-names":false,"suffix":""},{"dropping-particle":"","family":"Codagnone","given":"Cristiano","non-dropping-particle":"","parse-names":false,"suffix":""},{"dropping-particle":"","family":"Bogliacino","given":"Francesco","non-dropping-particle":"","parse-names":false,"suffix":""},{"dropping-particle":"","family":"Veltri","given":"Giuseppe","non-dropping-particle":"","parse-names":false,"suffix":""},{"dropping-particle":"","family":"Gaskell","given":"George","non-dropping-particle":"","parse-names":false,"suffix":""}],"container-title":"Appetite","id":"ITEM-1","issued":{"date-parts":[["2017"]]},"note":"Brilliant paper for writing study 4 \nMain finding - displaying a protective message showed no protective effect over ad content. My study will extend the findings of this one as it will study the effect on youtube videos","page":"117-123","title":"Does a ‘protective’ message reduce the impact of an advergame promoting unhealthy foods to children? An experimental study in Spain and The Netherlands","type":"article-journal","volume":"112"},"uris":["http://www.mendeley.com/documents/?uuid=4818afd1-5094-3771-bd10-52e4ea3274ea"]}],"mendeley":{"formattedCitation":"&lt;sup&gt;33&lt;/sup&gt;","plainTextFormattedCitation":"33","previouslyFormattedCitation":"&lt;sup&gt;34&lt;/sup&gt;"},"properties":{"noteIndex":0},"schema":"https://github.com/citation-style-language/schema/raw/master/csl-citation.json"}</w:instrText>
      </w:r>
      <w:r w:rsidR="009A6F9D"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33</w:t>
      </w:r>
      <w:r w:rsidR="009A6F9D" w:rsidRPr="00CF73E1">
        <w:rPr>
          <w:rFonts w:ascii="Times New Roman" w:hAnsi="Times New Roman" w:cs="Times New Roman"/>
          <w:color w:val="000000" w:themeColor="text1"/>
          <w:sz w:val="24"/>
          <w:szCs w:val="24"/>
        </w:rPr>
        <w:fldChar w:fldCharType="end"/>
      </w:r>
      <w:r w:rsidR="00DE78EA" w:rsidRPr="00CF73E1">
        <w:rPr>
          <w:rFonts w:ascii="Times New Roman" w:hAnsi="Times New Roman" w:cs="Times New Roman"/>
          <w:color w:val="000000" w:themeColor="text1"/>
          <w:sz w:val="24"/>
          <w:szCs w:val="24"/>
        </w:rPr>
        <w:t xml:space="preserve"> </w:t>
      </w:r>
      <w:r w:rsidR="004D3EE0" w:rsidRPr="00CF73E1">
        <w:rPr>
          <w:rFonts w:ascii="Times New Roman" w:hAnsi="Times New Roman" w:cs="Times New Roman"/>
          <w:color w:val="000000" w:themeColor="text1"/>
          <w:sz w:val="24"/>
          <w:szCs w:val="24"/>
        </w:rPr>
        <w:t>The Food Marketing Defense M</w:t>
      </w:r>
      <w:r w:rsidR="00CD7D5F" w:rsidRPr="00CF73E1">
        <w:rPr>
          <w:rFonts w:ascii="Times New Roman" w:hAnsi="Times New Roman" w:cs="Times New Roman"/>
          <w:color w:val="000000" w:themeColor="text1"/>
          <w:sz w:val="24"/>
          <w:szCs w:val="24"/>
        </w:rPr>
        <w:t xml:space="preserve">odel </w:t>
      </w:r>
      <w:r w:rsidR="00CD7D5F"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{"citationItems":[{"id":"ITEM-1","itemData":{"DOI":"10.1111/j.1751-2409.2009.01015.x","ISBN":"1751-2409 (Electronic)","ISSN":"17512395","PMID":"20182647","abstract":"Marketing practices that promote calorie-dense, nutrient-poor foods directly to children and adolescents present significant public health risk. Worldwide, calls for government action and industry change to protect young people from the negative effects of food marketing have increased. Current proposals focus on restricting television advertising to children under 12 years old, but current psychological models suggest that much more is required. All forms of marketing pose considerable risk; adolescents are also highly vulnerable; and food marketing may produce far-reaching negative health outcomes. We propose a food marketing defense model that posits four necessary conditions to effectively counter harmful food marketing practices: awareness, understanding, ability and motivation to resist. A new generation of psychological research is needed to examine each of these processes, including the psychological mechanisms through which food marketing affects young people, to identify public policy that will effectively protect them from harmful influence.","author":[{"dropping-particle":"","family":"Harris","given":"Jennifer L","non-dropping-particle":"","parse-names":false,"suffix":""},{"dropping-particle":"","family":"Brownell","given":"Kelly D","non-dropping-particle":"","parse-names":false,"suffix":""},{"dropping-particle":"","family":"Bargh","given":"John A","non-dropping-particle":"","parse-names":false,"suffix":""}],"container-title":"Social Issues and Policy Review","id":"ITEM-1","issue":"1","issued":{"date-parts":[["2009"]]},"note":"Paper suggested by Emma for discussing children's ability to defind themselves against food marketing.\n\nFormer models of advertising affects do not capture all of the above.\n\nFood indusry has huge budget to throw at reserach looking at howfood marketing works.","page":"211-271","title":"The Food Marketing Defense Model: Integrating Psychological Research to Protect Youth and Inform Public Policy","type":"article-journal","volume":"3"},"uris":["http://www.mendeley.com/documents/?uuid=70e29a1e-442d-336e-9a16-6b282a22e041"]}],"mendeley":{"formattedCitation":"&lt;sup&gt;34&lt;/sup&gt;","plainTextFormattedCitation":"34","previouslyFormattedCitation":"&lt;sup&gt;35&lt;/sup&gt;"},"properties":{"noteIndex":0},"schema":"https://github.com/citation-style-language/schema/raw/master/csl-citation.json"}</w:instrText>
      </w:r>
      <w:r w:rsidR="00CD7D5F"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34</w:t>
      </w:r>
      <w:r w:rsidR="00CD7D5F" w:rsidRPr="00CF73E1">
        <w:rPr>
          <w:rFonts w:ascii="Times New Roman" w:hAnsi="Times New Roman" w:cs="Times New Roman"/>
          <w:color w:val="000000" w:themeColor="text1"/>
          <w:sz w:val="24"/>
          <w:szCs w:val="24"/>
        </w:rPr>
        <w:fldChar w:fldCharType="end"/>
      </w:r>
      <w:r w:rsidR="00CD7D5F" w:rsidRPr="00CF73E1">
        <w:rPr>
          <w:rFonts w:ascii="Times New Roman" w:hAnsi="Times New Roman" w:cs="Times New Roman"/>
          <w:color w:val="000000" w:themeColor="text1"/>
          <w:sz w:val="24"/>
          <w:szCs w:val="24"/>
        </w:rPr>
        <w:t xml:space="preserve"> states that four conditions must be met in order for children to counter the effects of food marketing; </w:t>
      </w:r>
      <w:r w:rsidR="00CD7D5F" w:rsidRPr="00CF73E1">
        <w:rPr>
          <w:rFonts w:ascii="Times New Roman" w:hAnsi="Times New Roman" w:cs="Times New Roman"/>
          <w:i/>
          <w:color w:val="000000" w:themeColor="text1"/>
          <w:sz w:val="24"/>
          <w:szCs w:val="24"/>
        </w:rPr>
        <w:t xml:space="preserve">awareness </w:t>
      </w:r>
      <w:r w:rsidR="00CD7D5F" w:rsidRPr="00CF73E1">
        <w:rPr>
          <w:rFonts w:ascii="Times New Roman" w:hAnsi="Times New Roman" w:cs="Times New Roman"/>
          <w:color w:val="000000" w:themeColor="text1"/>
          <w:sz w:val="24"/>
          <w:szCs w:val="24"/>
        </w:rPr>
        <w:t xml:space="preserve">of advertising, </w:t>
      </w:r>
      <w:r w:rsidR="00CD7D5F" w:rsidRPr="00CF73E1">
        <w:rPr>
          <w:rFonts w:ascii="Times New Roman" w:hAnsi="Times New Roman" w:cs="Times New Roman"/>
          <w:i/>
          <w:color w:val="000000" w:themeColor="text1"/>
          <w:sz w:val="24"/>
          <w:szCs w:val="24"/>
        </w:rPr>
        <w:t xml:space="preserve">understanding </w:t>
      </w:r>
      <w:r w:rsidR="00CD7D5F" w:rsidRPr="00CF73E1">
        <w:rPr>
          <w:rFonts w:ascii="Times New Roman" w:hAnsi="Times New Roman" w:cs="Times New Roman"/>
          <w:color w:val="000000" w:themeColor="text1"/>
          <w:sz w:val="24"/>
          <w:szCs w:val="24"/>
        </w:rPr>
        <w:t xml:space="preserve">of its persuasive intent, and the </w:t>
      </w:r>
      <w:r w:rsidR="00CD7D5F" w:rsidRPr="00CF73E1">
        <w:rPr>
          <w:rFonts w:ascii="Times New Roman" w:hAnsi="Times New Roman" w:cs="Times New Roman"/>
          <w:i/>
          <w:color w:val="000000" w:themeColor="text1"/>
          <w:sz w:val="24"/>
          <w:szCs w:val="24"/>
        </w:rPr>
        <w:t>ability</w:t>
      </w:r>
      <w:r w:rsidR="00CD7D5F" w:rsidRPr="00CF73E1">
        <w:rPr>
          <w:rFonts w:ascii="Times New Roman" w:hAnsi="Times New Roman" w:cs="Times New Roman"/>
          <w:color w:val="000000" w:themeColor="text1"/>
          <w:sz w:val="24"/>
          <w:szCs w:val="24"/>
        </w:rPr>
        <w:t xml:space="preserve"> and the </w:t>
      </w:r>
      <w:r w:rsidR="00CD7D5F" w:rsidRPr="00CF73E1">
        <w:rPr>
          <w:rFonts w:ascii="Times New Roman" w:hAnsi="Times New Roman" w:cs="Times New Roman"/>
          <w:i/>
          <w:color w:val="000000" w:themeColor="text1"/>
          <w:sz w:val="24"/>
          <w:szCs w:val="24"/>
        </w:rPr>
        <w:t>motivation</w:t>
      </w:r>
      <w:r w:rsidR="00303AA9" w:rsidRPr="00CF73E1">
        <w:rPr>
          <w:rFonts w:ascii="Times New Roman" w:hAnsi="Times New Roman" w:cs="Times New Roman"/>
          <w:color w:val="000000" w:themeColor="text1"/>
          <w:sz w:val="24"/>
          <w:szCs w:val="24"/>
        </w:rPr>
        <w:t xml:space="preserve"> to resist. Therefore, </w:t>
      </w:r>
      <w:r w:rsidR="008479A5" w:rsidRPr="00CF73E1">
        <w:rPr>
          <w:rFonts w:ascii="Times New Roman" w:hAnsi="Times New Roman" w:cs="Times New Roman"/>
          <w:color w:val="000000" w:themeColor="text1"/>
          <w:sz w:val="24"/>
          <w:szCs w:val="24"/>
        </w:rPr>
        <w:t xml:space="preserve">if </w:t>
      </w:r>
      <w:r w:rsidR="00DE78EA" w:rsidRPr="00CF73E1">
        <w:rPr>
          <w:rFonts w:ascii="Times New Roman" w:hAnsi="Times New Roman" w:cs="Times New Roman"/>
          <w:color w:val="000000" w:themeColor="text1"/>
          <w:sz w:val="24"/>
          <w:szCs w:val="24"/>
        </w:rPr>
        <w:t xml:space="preserve">advertising disclosures do </w:t>
      </w:r>
      <w:r w:rsidR="00303AA9" w:rsidRPr="00CF73E1">
        <w:rPr>
          <w:rFonts w:ascii="Times New Roman" w:hAnsi="Times New Roman" w:cs="Times New Roman"/>
          <w:color w:val="000000" w:themeColor="text1"/>
          <w:sz w:val="24"/>
          <w:szCs w:val="24"/>
        </w:rPr>
        <w:t>raise awareness of the</w:t>
      </w:r>
      <w:r w:rsidR="008479A5" w:rsidRPr="00CF73E1">
        <w:rPr>
          <w:rFonts w:ascii="Times New Roman" w:hAnsi="Times New Roman" w:cs="Times New Roman"/>
          <w:color w:val="000000" w:themeColor="text1"/>
          <w:sz w:val="24"/>
          <w:szCs w:val="24"/>
        </w:rPr>
        <w:t xml:space="preserve"> persuasive inte</w:t>
      </w:r>
      <w:r w:rsidR="00DE78EA" w:rsidRPr="00CF73E1">
        <w:rPr>
          <w:rFonts w:ascii="Times New Roman" w:hAnsi="Times New Roman" w:cs="Times New Roman"/>
          <w:color w:val="000000" w:themeColor="text1"/>
          <w:sz w:val="24"/>
          <w:szCs w:val="24"/>
        </w:rPr>
        <w:t>nt of</w:t>
      </w:r>
      <w:r w:rsidR="0024376E" w:rsidRPr="00CF73E1">
        <w:rPr>
          <w:rFonts w:ascii="Times New Roman" w:hAnsi="Times New Roman" w:cs="Times New Roman"/>
          <w:color w:val="000000" w:themeColor="text1"/>
          <w:sz w:val="24"/>
          <w:szCs w:val="24"/>
        </w:rPr>
        <w:t xml:space="preserve"> </w:t>
      </w:r>
      <w:r w:rsidR="00DE78EA" w:rsidRPr="00CF73E1">
        <w:rPr>
          <w:rFonts w:ascii="Times New Roman" w:hAnsi="Times New Roman" w:cs="Times New Roman"/>
          <w:color w:val="000000" w:themeColor="text1"/>
          <w:sz w:val="24"/>
          <w:szCs w:val="24"/>
        </w:rPr>
        <w:t>marketing</w:t>
      </w:r>
      <w:r w:rsidR="0017573A" w:rsidRPr="00CF73E1">
        <w:rPr>
          <w:rFonts w:ascii="Times New Roman" w:hAnsi="Times New Roman" w:cs="Times New Roman"/>
          <w:color w:val="000000" w:themeColor="text1"/>
          <w:sz w:val="24"/>
          <w:szCs w:val="24"/>
        </w:rPr>
        <w:t>,</w:t>
      </w:r>
      <w:r w:rsidR="0024376E" w:rsidRPr="00CF73E1">
        <w:rPr>
          <w:rFonts w:ascii="Times New Roman" w:hAnsi="Times New Roman" w:cs="Times New Roman"/>
          <w:color w:val="000000" w:themeColor="text1"/>
          <w:sz w:val="24"/>
          <w:szCs w:val="24"/>
        </w:rPr>
        <w:t xml:space="preserve"> </w:t>
      </w:r>
      <w:r w:rsidR="00D55D18" w:rsidRPr="00CF73E1">
        <w:rPr>
          <w:rFonts w:ascii="Times New Roman" w:hAnsi="Times New Roman" w:cs="Times New Roman"/>
          <w:color w:val="000000" w:themeColor="text1"/>
          <w:sz w:val="24"/>
          <w:szCs w:val="24"/>
        </w:rPr>
        <w:t xml:space="preserve">in order to resist its effect children must also </w:t>
      </w:r>
      <w:r w:rsidR="00303AA9" w:rsidRPr="00CF73E1">
        <w:rPr>
          <w:rFonts w:ascii="Times New Roman" w:hAnsi="Times New Roman" w:cs="Times New Roman"/>
          <w:color w:val="000000" w:themeColor="text1"/>
          <w:sz w:val="24"/>
          <w:szCs w:val="24"/>
        </w:rPr>
        <w:t xml:space="preserve">be </w:t>
      </w:r>
      <w:r w:rsidR="00303AA9" w:rsidRPr="00CF73E1">
        <w:rPr>
          <w:rFonts w:ascii="Times New Roman" w:hAnsi="Times New Roman" w:cs="Times New Roman"/>
          <w:i/>
          <w:color w:val="000000" w:themeColor="text1"/>
          <w:sz w:val="24"/>
          <w:szCs w:val="24"/>
        </w:rPr>
        <w:t>motivated</w:t>
      </w:r>
      <w:r w:rsidR="00D55D18" w:rsidRPr="00CF73E1">
        <w:rPr>
          <w:rFonts w:ascii="Times New Roman" w:hAnsi="Times New Roman" w:cs="Times New Roman"/>
          <w:color w:val="000000" w:themeColor="text1"/>
          <w:sz w:val="24"/>
          <w:szCs w:val="24"/>
        </w:rPr>
        <w:t xml:space="preserve"> to do so</w:t>
      </w:r>
      <w:r w:rsidR="005F3788" w:rsidRPr="00CF73E1">
        <w:rPr>
          <w:rFonts w:ascii="Times New Roman" w:hAnsi="Times New Roman" w:cs="Times New Roman"/>
          <w:color w:val="000000" w:themeColor="text1"/>
          <w:sz w:val="24"/>
          <w:szCs w:val="24"/>
        </w:rPr>
        <w:t>.</w:t>
      </w:r>
      <w:r w:rsidR="00D55D18"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{"citationItems":[{"id":"ITEM-1","itemData":{"DOI":"10.1080/15213269.2011.620540","ISBN":"1521-3269","ISSN":"15213269","PMID":"69733168","abstract":"It is widely assumed that advertising literacy makes children less susceptible to advertising effects. However, empirical research does not provide convincing evidence for this view. In this article, we explain why advertising literacy as it is currently defined (i.e., conceptual knowledge of advertising) is not effective in reducing children's advertising susceptibility. Specifically, based on recent insights on children's advertising processing, we argue that due to the affect-based nature of contemporary advertising, children primarily process advertising under conditions of low elaboration and, consequently, are unlikely to use their advertising knowledge as a critical defense. Moreover, literature on cognitive development suggests that children's ability to use advertising knowledge as a defense will be further limited by their immature executive functioning and emotion regulation abilities. Therefore, we argue that the current conceptualization of advertising literacy needs to be extended with two dimensions: advertising literacy performance, which takes into account the actual use of conceptual advertising knowledge, and attitudinal advertising literacy, which includes low-effort, attitudinal mechanisms that can function as a defense under conditions of low elaboration. We conclude our article with specific directions for future research and implications for the ongoing societal and political debate about children and advertising.","author":[{"dropping-particle":"","family":"Rozendaal","given":"Esther","non-dropping-particle":"","parse-names":false,"suffix":""},{"dropping-particle":"","family":"Lapierre","given":"Matthew A.","non-dropping-particle":"","parse-names":false,"suffix":""},{"dropping-particle":"","family":"Reijmersdal","given":"Eva A.","non-dropping-particle":"van","parse-names":false,"suffix":""},{"dropping-particle":"","family":"Buijzen","given":"Moniek","non-dropping-particle":"","parse-names":false,"suffix":""}],"container-title":"Media Psychology","id":"ITEM-1","issue":"4","issued":{"date-parts":[["2011"]]},"page":"333-354","title":"Reconsidering Advertising Literacy as a Defense Against Advertising Effects","type":"article-journal","volume":"14"},"uris":["http://www.mendeley.com/documents/?uuid=e9fd6ade-bcea-4dbf-b940-94e96d98e31a"]}],"mendeley":{"formattedCitation":"&lt;sup&gt;25&lt;/sup&gt;","plainTextFormattedCitation":"25","previouslyFormattedCitation":"&lt;sup&gt;26&lt;/sup&gt;"},"properties":{"noteIndex":0},"schema":"https://github.com/citation-style-language/schema/raw/master/csl-citation.json"}</w:instrText>
      </w:r>
      <w:r w:rsidR="00D55D18"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25</w:t>
      </w:r>
      <w:r w:rsidR="00D55D18" w:rsidRPr="00CF73E1">
        <w:rPr>
          <w:rFonts w:ascii="Times New Roman" w:hAnsi="Times New Roman" w:cs="Times New Roman"/>
          <w:color w:val="000000" w:themeColor="text1"/>
          <w:sz w:val="24"/>
          <w:szCs w:val="24"/>
        </w:rPr>
        <w:fldChar w:fldCharType="end"/>
      </w:r>
      <w:r w:rsidR="004A7F38" w:rsidRPr="00CF73E1">
        <w:rPr>
          <w:rFonts w:ascii="Times New Roman" w:hAnsi="Times New Roman" w:cs="Times New Roman"/>
          <w:color w:val="000000" w:themeColor="text1"/>
          <w:sz w:val="24"/>
          <w:szCs w:val="24"/>
        </w:rPr>
        <w:t xml:space="preserve"> Children</w:t>
      </w:r>
      <w:r w:rsidR="00891EDC" w:rsidRPr="00CF73E1">
        <w:rPr>
          <w:rFonts w:ascii="Times New Roman" w:hAnsi="Times New Roman" w:cs="Times New Roman"/>
          <w:color w:val="000000" w:themeColor="text1"/>
          <w:sz w:val="24"/>
          <w:szCs w:val="24"/>
        </w:rPr>
        <w:t xml:space="preserve"> describe enjoying engaging with </w:t>
      </w:r>
      <w:r w:rsidR="004A7F38" w:rsidRPr="00CF73E1">
        <w:rPr>
          <w:rFonts w:ascii="Times New Roman" w:hAnsi="Times New Roman" w:cs="Times New Roman"/>
          <w:color w:val="000000" w:themeColor="text1"/>
          <w:sz w:val="24"/>
          <w:szCs w:val="24"/>
        </w:rPr>
        <w:t>digital marketing</w:t>
      </w:r>
      <w:r w:rsidR="005F3788" w:rsidRPr="00CF73E1">
        <w:rPr>
          <w:rFonts w:ascii="Times New Roman" w:hAnsi="Times New Roman" w:cs="Times New Roman"/>
          <w:color w:val="000000" w:themeColor="text1"/>
          <w:sz w:val="24"/>
          <w:szCs w:val="24"/>
        </w:rPr>
        <w:t>,</w:t>
      </w:r>
      <w:r w:rsidR="009C3E72"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http://dx.doi.org/10.1108/MRR-09-2015-0216","ISBN":"0001253111116","ISSN":"0264-0473","PMID":"42012058","author":[{"dropping-particle":"","family":"Lawlor","given":"Margaret-Anne","non-dropping-particle":"","parse-names":false,"suffix":""},{"dropping-particle":"","family":"Dunne","given":"Áine","non-dropping-particle":"","parse-names":false,"suffix":""},{"dropping-particle":"","family":"Rowley","given":"Jennifer","non-dropping-particle":"","parse-names":false,"suffix":""}],"container-title":"European Journal of Marketing","id":"ITEM-1","issue":"11","issued":{"date-parts":[["2016"]]},"note":"Children under 12 years old can use Bebo\n\nCovers theories of advertising - The Online Brand Communications (OBC) literacy framework seeks\n\nTypes of online advertising.\n\nAdvertising withing vlogs is a type of earned media.\n\nand by the age of 12 years, children can exhibit\na critical and even sceptical understanding of advertising and its intentions. In this regard,\nRoedder John (1999) refers to the age span of 11 to 16 years as being a reflective stage.","page":"2018-2040","title":"Young consumers’ brand communications literacy in a social networking site context","type":"article-journal","volume":"50"},"uris":["http://www.mendeley.com/documents/?uuid=6f03ec0a-24ca-4e46-b9af-8528a754f8fb"]},{"id":"ITEM-2","itemData":{"author":[{"dropping-particle":"","family":"Logicalis","given":"","non-dropping-particle":"","parse-names":false,"suffix":""}],"id":"ITEM-2","issued":{"date-parts":[["2016"]]},"title":"Realtime Generation Report 2016. The age of digital enlightenment","type":"report"},"uris":["http://www.mendeley.com/documents/?uuid=04247a44-b743-39fa-a723-ccba6c1e811d"]}],"mendeley":{"formattedCitation":"&lt;sup&gt;35,36&lt;/sup&gt;","plainTextFormattedCitation":"35,36","previouslyFormattedCitation":"&lt;sup&gt;36,37&lt;/sup&gt;"},"properties":{"noteIndex":0},"schema":"https://github.com/citation-style-language/schema/raw/master/csl-citation.json"}</w:instrText>
      </w:r>
      <w:r w:rsidR="009C3E72"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35,36</w:t>
      </w:r>
      <w:r w:rsidR="009C3E72" w:rsidRPr="00CF73E1">
        <w:rPr>
          <w:rFonts w:ascii="Times New Roman" w:hAnsi="Times New Roman" w:cs="Times New Roman"/>
          <w:color w:val="000000" w:themeColor="text1"/>
          <w:sz w:val="24"/>
          <w:szCs w:val="24"/>
        </w:rPr>
        <w:fldChar w:fldCharType="end"/>
      </w:r>
      <w:r w:rsidR="004E680E" w:rsidRPr="00CF73E1">
        <w:rPr>
          <w:rFonts w:ascii="Times New Roman" w:hAnsi="Times New Roman" w:cs="Times New Roman"/>
          <w:color w:val="000000" w:themeColor="text1"/>
          <w:sz w:val="24"/>
          <w:szCs w:val="24"/>
        </w:rPr>
        <w:t xml:space="preserve"> </w:t>
      </w:r>
      <w:r w:rsidR="00703DF8" w:rsidRPr="00CF73E1">
        <w:rPr>
          <w:rFonts w:ascii="Times New Roman" w:hAnsi="Times New Roman" w:cs="Times New Roman"/>
          <w:color w:val="000000" w:themeColor="text1"/>
          <w:sz w:val="24"/>
          <w:szCs w:val="24"/>
        </w:rPr>
        <w:t xml:space="preserve">are less likely </w:t>
      </w:r>
      <w:r w:rsidR="00715D06" w:rsidRPr="00CF73E1">
        <w:rPr>
          <w:rFonts w:ascii="Times New Roman" w:hAnsi="Times New Roman" w:cs="Times New Roman"/>
          <w:color w:val="000000" w:themeColor="text1"/>
          <w:sz w:val="24"/>
          <w:szCs w:val="24"/>
        </w:rPr>
        <w:t xml:space="preserve">than adults </w:t>
      </w:r>
      <w:r w:rsidR="00703DF8" w:rsidRPr="00CF73E1">
        <w:rPr>
          <w:rFonts w:ascii="Times New Roman" w:hAnsi="Times New Roman" w:cs="Times New Roman"/>
          <w:color w:val="000000" w:themeColor="text1"/>
          <w:sz w:val="24"/>
          <w:szCs w:val="24"/>
        </w:rPr>
        <w:t>to have health concerns</w:t>
      </w:r>
      <w:r w:rsidR="00EA4FBE" w:rsidRPr="00CF73E1">
        <w:rPr>
          <w:rFonts w:ascii="Times New Roman" w:hAnsi="Times New Roman" w:cs="Times New Roman"/>
          <w:color w:val="000000" w:themeColor="text1"/>
          <w:sz w:val="24"/>
          <w:szCs w:val="24"/>
        </w:rPr>
        <w:t xml:space="preserve"> </w:t>
      </w:r>
      <w:r w:rsidR="00EA4FBE"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{"citationItems":[{"id":"ITEM-1","itemData":{"DOI":"10.1111/ijpo.12257","ISSN":"20476310","PMID":"29076259","abstract":"© 2017 World Obesity Federation Background: Food companies often use healthy lifestyle messages in child-directed advertising, raising public health concerns about health halo effects for nutrient-poor food/drinks. Objective: Examine effects of health messages promoting nutrient-poor foods in child-directed advertising. Methods: Randomized controlled experiment (N = 138). Children (7–11 years) viewed three child-friendly commercials in one of three conditions: (1) health halo (unfamiliar nutrient-poor food/drink ads with healthy messages); (2) nutrient-poor food/drink ads with other messages and (3) healthy food/drink ads. They rated the commercials and advertised products, provided attitudes about exercise and nutrition and consumed and rated healthy and unhealthy snack foods. Results: Children in the health halo condition rated the advertised nutrient-poor products as significantly healthier compared with children in other conditions (p =.003), but the other commercials did not affect children's attitudes about other advertised products (p's  &gt; .50). Child age, gender or TV viewing habits did not significantly predict their ratings (p's  &gt; .18). There was no evidence that healthy lifestyle messages and/or healthy food commercials improved children's attitudes about nutrition, exercise or healthy snack consumption. Conclusion: Promoting healthy lifestyle messages in child-directed commercials for nutrient-poor food/drinks likely benefits brands by increasing products' perceived healthfulness, but these ads are unlikely to positively affect children's attitudes about health and nutrition.","author":[{"dropping-particle":"","family":"Harris","given":"J. L.","non-dropping-particle":"","parse-names":false,"suffix":""},{"dropping-particle":"","family":"Haraghey","given":"K. S.","non-dropping-particle":"","parse-names":false,"suffix":""},{"dropping-particle":"","family":"Lodolce","given":"M.","non-dropping-particle":"","parse-names":false,"suffix":""},{"dropping-particle":"","family":"Semenza","given":"N. L.","non-dropping-particle":"","parse-names":false,"suffix":""}],"container-title":"Pediatric Obesity","id":"ITEM-1","issue":"4","issued":{"date-parts":[["2018"]]},"page":"256-264","title":"Teaching children about good health? Halo effects in child-directed advertisements for unhealthy food","type":"article-journal","volume":"13"},"uris":["http://www.mendeley.com/documents/?uuid=05f4ea3c-a239-472b-b6dc-a199ba07aeef"]}],"mendeley":{"formattedCitation":"&lt;sup&gt;37&lt;/sup&gt;","plainTextFormattedCitation":"37","previouslyFormattedCitation":"&lt;sup&gt;38&lt;/sup&gt;"},"properties":{"noteIndex":0},"schema":"https://github.com/citation-style-language/schema/raw/master/csl-citation.json"}</w:instrText>
      </w:r>
      <w:r w:rsidR="00EA4FBE"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37</w:t>
      </w:r>
      <w:r w:rsidR="00EA4FBE" w:rsidRPr="00CF73E1">
        <w:rPr>
          <w:rFonts w:ascii="Times New Roman" w:hAnsi="Times New Roman" w:cs="Times New Roman"/>
          <w:color w:val="000000" w:themeColor="text1"/>
          <w:sz w:val="24"/>
          <w:szCs w:val="24"/>
        </w:rPr>
        <w:fldChar w:fldCharType="end"/>
      </w:r>
      <w:r w:rsidR="00703DF8" w:rsidRPr="00CF73E1">
        <w:rPr>
          <w:rFonts w:ascii="Times New Roman" w:hAnsi="Times New Roman" w:cs="Times New Roman"/>
          <w:color w:val="000000" w:themeColor="text1"/>
          <w:sz w:val="24"/>
          <w:szCs w:val="24"/>
        </w:rPr>
        <w:t xml:space="preserve"> and</w:t>
      </w:r>
      <w:r w:rsidR="003C0583" w:rsidRPr="00CF73E1">
        <w:rPr>
          <w:rFonts w:ascii="Times New Roman" w:hAnsi="Times New Roman" w:cs="Times New Roman"/>
          <w:color w:val="000000" w:themeColor="text1"/>
          <w:sz w:val="24"/>
          <w:szCs w:val="24"/>
        </w:rPr>
        <w:t xml:space="preserve"> are</w:t>
      </w:r>
      <w:r w:rsidR="00703DF8" w:rsidRPr="00CF73E1">
        <w:rPr>
          <w:rFonts w:ascii="Times New Roman" w:hAnsi="Times New Roman" w:cs="Times New Roman"/>
          <w:color w:val="000000" w:themeColor="text1"/>
          <w:sz w:val="24"/>
          <w:szCs w:val="24"/>
        </w:rPr>
        <w:t xml:space="preserve"> </w:t>
      </w:r>
      <w:r w:rsidR="00DE78EA" w:rsidRPr="00CF73E1">
        <w:rPr>
          <w:rFonts w:ascii="Times New Roman" w:hAnsi="Times New Roman" w:cs="Times New Roman"/>
          <w:color w:val="000000" w:themeColor="text1"/>
          <w:sz w:val="24"/>
          <w:szCs w:val="24"/>
        </w:rPr>
        <w:t>more likely to</w:t>
      </w:r>
      <w:r w:rsidR="00703DF8" w:rsidRPr="00CF73E1">
        <w:rPr>
          <w:rFonts w:ascii="Times New Roman" w:hAnsi="Times New Roman" w:cs="Times New Roman"/>
          <w:color w:val="000000" w:themeColor="text1"/>
          <w:sz w:val="24"/>
          <w:szCs w:val="24"/>
        </w:rPr>
        <w:t xml:space="preserve"> m</w:t>
      </w:r>
      <w:r w:rsidR="00F248B6" w:rsidRPr="00CF73E1">
        <w:rPr>
          <w:rFonts w:ascii="Times New Roman" w:hAnsi="Times New Roman" w:cs="Times New Roman"/>
          <w:color w:val="000000" w:themeColor="text1"/>
          <w:sz w:val="24"/>
          <w:szCs w:val="24"/>
        </w:rPr>
        <w:t>ake food choices based on taste</w:t>
      </w:r>
      <w:r w:rsidR="005F3788" w:rsidRPr="00CF73E1">
        <w:rPr>
          <w:rFonts w:ascii="Times New Roman" w:hAnsi="Times New Roman" w:cs="Times New Roman"/>
          <w:color w:val="000000" w:themeColor="text1"/>
          <w:sz w:val="24"/>
          <w:szCs w:val="24"/>
        </w:rPr>
        <w:t>.</w:t>
      </w:r>
      <w:r w:rsidR="00F248B6"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{"citationItems":[{"id":"ITEM-1","itemData":{"DOI":"10.1016/j.jpeds.2016.06.067","ISSN":"00223476","abstract":"OBJECTIVE\\nTo investigate how food commercials influence children's food choices. \\n\\nSTUDY DESIGN\\nTwenty-three children ages 8-14 years provided taste and health ratings for 60 food items. Subsequently, these children were scanned with the use of functional magnetic resonance imaging while making food choices (ie, “eat” or “not eat”) after watching food and nonfood television commercials. \\n\\nRESULTS\\nOur results show that watching food commercials changes the way children consider the importance of taste when making food choices. Children did not use health values for their food choices, indicating children's decisions were largely driven by hedonic, immediate rewards (ie, “tastiness”); however, children placed significantly more importance on taste after watching food commercials compared with nonfood commercials. This change was accompanied by faster decision times during food commercial trials. The ventromedial prefrontal cortex, a reward valuation brain region, showed increased activity during food choices after watching food commercials compared with after watching nonfood commercials. \\n\\nCONCLUSION\\nOverall, our results suggest watching food commercials before making food choices may bias children's decisions based solely on taste, and that food marketing may systematically alter the psychological and neurobiologic mechanisms of children's food decisions.","author":[{"dropping-particle":"","family":"Bruce","given":"Amanda S.","non-dropping-particle":"","parse-names":false,"suffix":""},{"dropping-particle":"","family":"Pruitt","given":"Stephen W.","non-dropping-particle":"","parse-names":false,"suffix":""},{"dropping-particle":"","family":"Ha","given":"Oh-Ryeong","non-dropping-particle":"","parse-names":false,"suffix":""},{"dropping-particle":"","family":"Cherry","given":"J. Bradley C.","non-dropping-particle":"","parse-names":false,"suffix":""},{"dropping-particle":"","family":"Smith","given":"Timothy R.","non-dropping-particle":"","parse-names":false,"suffix":""},{"dropping-particle":"","family":"Bruce","given":"Jared M.","non-dropping-particle":"","parse-names":false,"suffix":""},{"dropping-particle":"","family":"Lim","given":"Seung-Lark","non-dropping-particle":"","parse-names":false,"suffix":""}],"container-title":"The Journal of Pediatrics","id":"ITEM-1","issued":{"date-parts":[["2016"]]},"note":"The health benefits of the children’s food choices were secondary to taste when making their food choices. \n\nThe health ratings of the foods did not predict children’s food choices, which contradicts previous findings from adults 14, 15\n\nWatching food commercials increased the influence of the taste attribute further compared with nonfood commercials.\n\nThis increased emphasis on taste may make it evenmore difficult for relevant caregivers to encourage healthy food choices. This evidence has implications for policies related to food advertising to children.\n\nWhen we examined self-reported hunger levels in conjunc- tion with the effects of the food commercials, the results were striking: the more hunger the child reported, the greater the vmPFC activity. These results suggest that when children are hungry, the effect of food commercials on brain activity may be particularly pronounced.","page":"1-7","publisher":"Elsevier Inc.","title":"The Influence of Televised Food Commercials on Children's Food Choices: Evidence from Ventromedial Prefrontal Cortex Activations","type":"article-journal","volume":"177"},"uris":["http://www.mendeley.com/documents/?uuid=8554896a-0649-4d4a-a3f1-31591db2db9e"]}],"mendeley":{"formattedCitation":"&lt;sup&gt;38&lt;/sup&gt;","plainTextFormattedCitation":"38","previouslyFormattedCitation":"&lt;sup&gt;39&lt;/sup&gt;"},"properties":{"noteIndex":0},"schema":"https://github.com/citation-style-language/schema/raw/master/csl-citation.json"}</w:instrText>
      </w:r>
      <w:r w:rsidR="00F248B6"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38</w:t>
      </w:r>
      <w:r w:rsidR="00F248B6" w:rsidRPr="00CF73E1">
        <w:rPr>
          <w:rFonts w:ascii="Times New Roman" w:hAnsi="Times New Roman" w:cs="Times New Roman"/>
          <w:color w:val="000000" w:themeColor="text1"/>
          <w:sz w:val="24"/>
          <w:szCs w:val="24"/>
        </w:rPr>
        <w:fldChar w:fldCharType="end"/>
      </w:r>
      <w:r w:rsidR="004A7F38" w:rsidRPr="00CF73E1">
        <w:rPr>
          <w:rFonts w:ascii="Times New Roman" w:hAnsi="Times New Roman" w:cs="Times New Roman"/>
          <w:color w:val="000000" w:themeColor="text1"/>
          <w:sz w:val="24"/>
          <w:szCs w:val="24"/>
        </w:rPr>
        <w:t xml:space="preserve"> </w:t>
      </w:r>
      <w:r w:rsidR="009F320C" w:rsidRPr="00CF73E1">
        <w:rPr>
          <w:rFonts w:ascii="Times New Roman" w:hAnsi="Times New Roman" w:cs="Times New Roman"/>
          <w:color w:val="000000" w:themeColor="text1"/>
          <w:sz w:val="24"/>
          <w:szCs w:val="24"/>
        </w:rPr>
        <w:t>Therefore,</w:t>
      </w:r>
      <w:r w:rsidR="004E680E" w:rsidRPr="00CF73E1">
        <w:rPr>
          <w:rFonts w:ascii="Times New Roman" w:hAnsi="Times New Roman" w:cs="Times New Roman"/>
          <w:color w:val="000000" w:themeColor="text1"/>
          <w:sz w:val="24"/>
          <w:szCs w:val="24"/>
        </w:rPr>
        <w:t xml:space="preserve"> </w:t>
      </w:r>
      <w:r w:rsidR="0013429D" w:rsidRPr="00CF73E1">
        <w:rPr>
          <w:rFonts w:ascii="Times New Roman" w:hAnsi="Times New Roman" w:cs="Times New Roman"/>
          <w:color w:val="000000" w:themeColor="text1"/>
          <w:sz w:val="24"/>
          <w:szCs w:val="24"/>
        </w:rPr>
        <w:t xml:space="preserve">they </w:t>
      </w:r>
      <w:r w:rsidR="0093739E" w:rsidRPr="00CF73E1">
        <w:rPr>
          <w:rFonts w:ascii="Times New Roman" w:hAnsi="Times New Roman" w:cs="Times New Roman"/>
          <w:color w:val="000000" w:themeColor="text1"/>
          <w:sz w:val="24"/>
          <w:szCs w:val="24"/>
        </w:rPr>
        <w:t xml:space="preserve">may </w:t>
      </w:r>
      <w:r w:rsidR="00715D06" w:rsidRPr="00CF73E1">
        <w:rPr>
          <w:rFonts w:ascii="Times New Roman" w:hAnsi="Times New Roman" w:cs="Times New Roman"/>
          <w:color w:val="000000" w:themeColor="text1"/>
          <w:sz w:val="24"/>
          <w:szCs w:val="24"/>
        </w:rPr>
        <w:t xml:space="preserve">not be </w:t>
      </w:r>
      <w:r w:rsidR="0093739E" w:rsidRPr="00CF73E1">
        <w:rPr>
          <w:rFonts w:ascii="Times New Roman" w:hAnsi="Times New Roman" w:cs="Times New Roman"/>
          <w:color w:val="000000" w:themeColor="text1"/>
          <w:sz w:val="24"/>
          <w:szCs w:val="24"/>
        </w:rPr>
        <w:t xml:space="preserve">motivated to resist </w:t>
      </w:r>
      <w:r w:rsidR="00303AA9" w:rsidRPr="00CF73E1">
        <w:rPr>
          <w:rFonts w:ascii="Times New Roman" w:hAnsi="Times New Roman" w:cs="Times New Roman"/>
          <w:color w:val="000000" w:themeColor="text1"/>
          <w:sz w:val="24"/>
          <w:szCs w:val="24"/>
        </w:rPr>
        <w:t xml:space="preserve">HFSS </w:t>
      </w:r>
      <w:r w:rsidR="004A7F38" w:rsidRPr="00CF73E1">
        <w:rPr>
          <w:rFonts w:ascii="Times New Roman" w:hAnsi="Times New Roman" w:cs="Times New Roman"/>
          <w:color w:val="000000" w:themeColor="text1"/>
          <w:sz w:val="24"/>
          <w:szCs w:val="24"/>
        </w:rPr>
        <w:t xml:space="preserve">digital </w:t>
      </w:r>
      <w:r w:rsidR="00303AA9" w:rsidRPr="00CF73E1">
        <w:rPr>
          <w:rFonts w:ascii="Times New Roman" w:hAnsi="Times New Roman" w:cs="Times New Roman"/>
          <w:color w:val="000000" w:themeColor="text1"/>
          <w:sz w:val="24"/>
          <w:szCs w:val="24"/>
        </w:rPr>
        <w:t xml:space="preserve">food </w:t>
      </w:r>
      <w:r w:rsidR="00AF571E" w:rsidRPr="00CF73E1">
        <w:rPr>
          <w:rFonts w:ascii="Times New Roman" w:hAnsi="Times New Roman" w:cs="Times New Roman"/>
          <w:color w:val="000000" w:themeColor="text1"/>
          <w:sz w:val="24"/>
          <w:szCs w:val="24"/>
        </w:rPr>
        <w:t>market</w:t>
      </w:r>
      <w:r w:rsidR="0093739E" w:rsidRPr="00CF73E1">
        <w:rPr>
          <w:rFonts w:ascii="Times New Roman" w:hAnsi="Times New Roman" w:cs="Times New Roman"/>
          <w:color w:val="000000" w:themeColor="text1"/>
          <w:sz w:val="24"/>
          <w:szCs w:val="24"/>
        </w:rPr>
        <w:t>ing</w:t>
      </w:r>
      <w:r w:rsidR="00715D06" w:rsidRPr="00CF73E1">
        <w:rPr>
          <w:rFonts w:ascii="Times New Roman" w:hAnsi="Times New Roman" w:cs="Times New Roman"/>
          <w:color w:val="000000" w:themeColor="text1"/>
          <w:sz w:val="24"/>
          <w:szCs w:val="24"/>
        </w:rPr>
        <w:t xml:space="preserve"> even when they are aware </w:t>
      </w:r>
      <w:r w:rsidR="00DB280D" w:rsidRPr="00CF73E1">
        <w:rPr>
          <w:rFonts w:ascii="Times New Roman" w:hAnsi="Times New Roman" w:cs="Times New Roman"/>
          <w:color w:val="000000" w:themeColor="text1"/>
          <w:sz w:val="24"/>
          <w:szCs w:val="24"/>
        </w:rPr>
        <w:t>of the exposure</w:t>
      </w:r>
      <w:r w:rsidR="0093739E" w:rsidRPr="00CF73E1">
        <w:rPr>
          <w:rFonts w:ascii="Times New Roman" w:hAnsi="Times New Roman" w:cs="Times New Roman"/>
          <w:color w:val="000000" w:themeColor="text1"/>
          <w:sz w:val="24"/>
          <w:szCs w:val="24"/>
        </w:rPr>
        <w:t>.</w:t>
      </w:r>
    </w:p>
    <w:p w14:paraId="54866766" w14:textId="793E2884" w:rsidR="004A4C51" w:rsidRPr="00CF73E1" w:rsidRDefault="00E35BF6" w:rsidP="00B02C54">
      <w:pPr>
        <w:pStyle w:val="ListParagraph"/>
        <w:spacing w:line="480" w:lineRule="auto"/>
        <w:ind w:left="0" w:firstLine="720"/>
        <w:rPr>
          <w:color w:val="000000" w:themeColor="text1"/>
        </w:rPr>
      </w:pPr>
      <w:r w:rsidRPr="00CF73E1">
        <w:rPr>
          <w:color w:val="000000" w:themeColor="text1"/>
        </w:rPr>
        <w:t xml:space="preserve">The aim of </w:t>
      </w:r>
      <w:r w:rsidR="00D47640" w:rsidRPr="00CF73E1">
        <w:rPr>
          <w:color w:val="000000" w:themeColor="text1"/>
        </w:rPr>
        <w:t>the current research</w:t>
      </w:r>
      <w:r w:rsidRPr="00CF73E1">
        <w:rPr>
          <w:color w:val="000000" w:themeColor="text1"/>
        </w:rPr>
        <w:t xml:space="preserve"> was </w:t>
      </w:r>
      <w:r w:rsidRPr="00CF73E1">
        <w:rPr>
          <w:color w:val="000000" w:themeColor="text1"/>
          <w:lang w:val="en-US"/>
        </w:rPr>
        <w:t xml:space="preserve">to examine the impact of </w:t>
      </w:r>
      <w:r w:rsidR="002231AC" w:rsidRPr="00CF73E1">
        <w:rPr>
          <w:color w:val="000000" w:themeColor="text1"/>
        </w:rPr>
        <w:t xml:space="preserve">influencer </w:t>
      </w:r>
      <w:r w:rsidRPr="00CF73E1">
        <w:rPr>
          <w:color w:val="000000" w:themeColor="text1"/>
        </w:rPr>
        <w:t xml:space="preserve">marketing </w:t>
      </w:r>
      <w:r w:rsidRPr="00CF73E1">
        <w:rPr>
          <w:color w:val="000000" w:themeColor="text1"/>
          <w:lang w:val="en-US"/>
        </w:rPr>
        <w:t>of a branded unhealthy s</w:t>
      </w:r>
      <w:r w:rsidR="005F625B" w:rsidRPr="00CF73E1">
        <w:rPr>
          <w:color w:val="000000" w:themeColor="text1"/>
          <w:lang w:val="en-US"/>
        </w:rPr>
        <w:t>nack, featured in a YouTube video</w:t>
      </w:r>
      <w:r w:rsidRPr="00CF73E1">
        <w:rPr>
          <w:color w:val="000000" w:themeColor="text1"/>
          <w:lang w:val="en-US"/>
        </w:rPr>
        <w:t xml:space="preserve">, on children’s </w:t>
      </w:r>
      <w:r w:rsidRPr="00CF73E1">
        <w:rPr>
          <w:i/>
          <w:iCs/>
          <w:color w:val="000000" w:themeColor="text1"/>
          <w:lang w:val="en-US"/>
        </w:rPr>
        <w:t xml:space="preserve">ad libitum </w:t>
      </w:r>
      <w:r w:rsidRPr="00CF73E1">
        <w:rPr>
          <w:color w:val="000000" w:themeColor="text1"/>
          <w:lang w:val="en-US"/>
        </w:rPr>
        <w:t>snack intake</w:t>
      </w:r>
      <w:r w:rsidR="00423B9B" w:rsidRPr="00CF73E1">
        <w:rPr>
          <w:color w:val="000000" w:themeColor="text1"/>
          <w:lang w:val="en-US"/>
        </w:rPr>
        <w:t xml:space="preserve"> and brand choice</w:t>
      </w:r>
      <w:r w:rsidRPr="00CF73E1">
        <w:rPr>
          <w:color w:val="000000" w:themeColor="text1"/>
          <w:lang w:val="en-US"/>
        </w:rPr>
        <w:t xml:space="preserve">; and </w:t>
      </w:r>
      <w:r w:rsidR="00A73E64" w:rsidRPr="00CF73E1">
        <w:rPr>
          <w:color w:val="000000" w:themeColor="text1"/>
          <w:lang w:val="en-US"/>
        </w:rPr>
        <w:t xml:space="preserve">to explore </w:t>
      </w:r>
      <w:r w:rsidR="004515A3" w:rsidRPr="00CF73E1">
        <w:rPr>
          <w:color w:val="000000" w:themeColor="text1"/>
          <w:lang w:val="en-US"/>
        </w:rPr>
        <w:t>if the presence of</w:t>
      </w:r>
      <w:r w:rsidRPr="00CF73E1">
        <w:rPr>
          <w:color w:val="000000" w:themeColor="text1"/>
          <w:lang w:val="en-US"/>
        </w:rPr>
        <w:t xml:space="preserve"> an </w:t>
      </w:r>
      <w:r w:rsidRPr="00CF73E1">
        <w:rPr>
          <w:color w:val="000000" w:themeColor="text1"/>
        </w:rPr>
        <w:t>advertising disclosure</w:t>
      </w:r>
      <w:r w:rsidR="008D1E49" w:rsidRPr="00CF73E1">
        <w:rPr>
          <w:color w:val="000000" w:themeColor="text1"/>
          <w:lang w:val="en-US"/>
        </w:rPr>
        <w:t xml:space="preserve"> </w:t>
      </w:r>
      <w:r w:rsidR="00334DAD" w:rsidRPr="00CF73E1">
        <w:rPr>
          <w:color w:val="000000" w:themeColor="text1"/>
          <w:lang w:val="en-US"/>
        </w:rPr>
        <w:t>moderates</w:t>
      </w:r>
      <w:r w:rsidRPr="00CF73E1">
        <w:rPr>
          <w:color w:val="000000" w:themeColor="text1"/>
          <w:lang w:val="en-US"/>
        </w:rPr>
        <w:t xml:space="preserve"> </w:t>
      </w:r>
      <w:r w:rsidR="004515A3" w:rsidRPr="00CF73E1">
        <w:rPr>
          <w:color w:val="000000" w:themeColor="text1"/>
          <w:lang w:val="en-US"/>
        </w:rPr>
        <w:t xml:space="preserve">any </w:t>
      </w:r>
      <w:r w:rsidRPr="00CF73E1">
        <w:rPr>
          <w:color w:val="000000" w:themeColor="text1"/>
          <w:lang w:val="en-US"/>
        </w:rPr>
        <w:t xml:space="preserve">effect. </w:t>
      </w:r>
      <w:r w:rsidR="005F625B" w:rsidRPr="00CF73E1">
        <w:rPr>
          <w:color w:val="000000" w:themeColor="text1"/>
          <w:lang w:val="en-US"/>
        </w:rPr>
        <w:t>It was hyp</w:t>
      </w:r>
      <w:r w:rsidR="0024376E" w:rsidRPr="00CF73E1">
        <w:rPr>
          <w:color w:val="000000" w:themeColor="text1"/>
          <w:lang w:val="en-US"/>
        </w:rPr>
        <w:t>othe</w:t>
      </w:r>
      <w:r w:rsidR="005F625B" w:rsidRPr="00CF73E1">
        <w:rPr>
          <w:color w:val="000000" w:themeColor="text1"/>
          <w:lang w:val="en-US"/>
        </w:rPr>
        <w:t>sized</w:t>
      </w:r>
      <w:r w:rsidRPr="00CF73E1">
        <w:rPr>
          <w:color w:val="000000" w:themeColor="text1"/>
          <w:lang w:val="en-US"/>
        </w:rPr>
        <w:t xml:space="preserve"> that (1) </w:t>
      </w:r>
      <w:r w:rsidR="00F967EA" w:rsidRPr="00CF73E1">
        <w:rPr>
          <w:color w:val="000000" w:themeColor="text1"/>
          <w:lang w:val="en-US"/>
        </w:rPr>
        <w:t xml:space="preserve">children </w:t>
      </w:r>
      <w:r w:rsidRPr="00CF73E1">
        <w:rPr>
          <w:color w:val="000000" w:themeColor="text1"/>
        </w:rPr>
        <w:t>expos</w:t>
      </w:r>
      <w:r w:rsidR="00F967EA" w:rsidRPr="00CF73E1">
        <w:rPr>
          <w:color w:val="000000" w:themeColor="text1"/>
        </w:rPr>
        <w:t>ed</w:t>
      </w:r>
      <w:r w:rsidRPr="00CF73E1">
        <w:rPr>
          <w:color w:val="000000" w:themeColor="text1"/>
        </w:rPr>
        <w:t xml:space="preserve"> to</w:t>
      </w:r>
      <w:r w:rsidR="00F967EA" w:rsidRPr="00CF73E1">
        <w:rPr>
          <w:color w:val="000000" w:themeColor="text1"/>
        </w:rPr>
        <w:t xml:space="preserve"> </w:t>
      </w:r>
      <w:r w:rsidR="007F4022" w:rsidRPr="00CF73E1">
        <w:rPr>
          <w:color w:val="000000" w:themeColor="text1"/>
        </w:rPr>
        <w:t xml:space="preserve">digital </w:t>
      </w:r>
      <w:r w:rsidR="00F967EA" w:rsidRPr="00CF73E1">
        <w:rPr>
          <w:color w:val="000000" w:themeColor="text1"/>
        </w:rPr>
        <w:t xml:space="preserve">marketing of </w:t>
      </w:r>
      <w:r w:rsidRPr="00CF73E1">
        <w:rPr>
          <w:color w:val="000000" w:themeColor="text1"/>
        </w:rPr>
        <w:t xml:space="preserve">a branded unhealthy snack </w:t>
      </w:r>
      <w:r w:rsidR="0024376E" w:rsidRPr="00CF73E1">
        <w:rPr>
          <w:color w:val="000000" w:themeColor="text1"/>
        </w:rPr>
        <w:t>(with or without an adver</w:t>
      </w:r>
      <w:r w:rsidR="0024376E" w:rsidRPr="00CF73E1">
        <w:rPr>
          <w:color w:val="000000" w:themeColor="text1"/>
        </w:rPr>
        <w:lastRenderedPageBreak/>
        <w:t xml:space="preserve">tising disclosure) </w:t>
      </w:r>
      <w:r w:rsidR="00F967EA" w:rsidRPr="00CF73E1">
        <w:rPr>
          <w:color w:val="000000" w:themeColor="text1"/>
        </w:rPr>
        <w:t>would consume more of</w:t>
      </w:r>
      <w:r w:rsidRPr="00CF73E1">
        <w:rPr>
          <w:color w:val="000000" w:themeColor="text1"/>
        </w:rPr>
        <w:t xml:space="preserve"> </w:t>
      </w:r>
      <w:r w:rsidR="00F967EA" w:rsidRPr="00CF73E1">
        <w:rPr>
          <w:color w:val="000000" w:themeColor="text1"/>
        </w:rPr>
        <w:t>th</w:t>
      </w:r>
      <w:r w:rsidR="00154610" w:rsidRPr="00CF73E1">
        <w:rPr>
          <w:color w:val="000000" w:themeColor="text1"/>
        </w:rPr>
        <w:t>e marketed brand</w:t>
      </w:r>
      <w:r w:rsidR="00A73E64" w:rsidRPr="00CF73E1">
        <w:rPr>
          <w:color w:val="000000" w:themeColor="text1"/>
        </w:rPr>
        <w:t xml:space="preserve"> </w:t>
      </w:r>
      <w:r w:rsidR="00174AA5" w:rsidRPr="00CF73E1">
        <w:rPr>
          <w:color w:val="000000" w:themeColor="text1"/>
        </w:rPr>
        <w:t>relative to a</w:t>
      </w:r>
      <w:r w:rsidR="00154610" w:rsidRPr="00CF73E1">
        <w:rPr>
          <w:color w:val="000000" w:themeColor="text1"/>
        </w:rPr>
        <w:t xml:space="preserve"> perceived</w:t>
      </w:r>
      <w:r w:rsidR="00174AA5" w:rsidRPr="00CF73E1">
        <w:rPr>
          <w:color w:val="000000" w:themeColor="text1"/>
        </w:rPr>
        <w:t xml:space="preserve"> alternative brand </w:t>
      </w:r>
      <w:r w:rsidR="006F307D" w:rsidRPr="00CF73E1">
        <w:rPr>
          <w:color w:val="000000" w:themeColor="text1"/>
        </w:rPr>
        <w:t xml:space="preserve">(marketed brand labelled as an alternative brand), </w:t>
      </w:r>
      <w:r w:rsidR="00A73E64" w:rsidRPr="00CF73E1">
        <w:rPr>
          <w:color w:val="000000" w:themeColor="text1"/>
        </w:rPr>
        <w:t>than those in the control condition</w:t>
      </w:r>
      <w:r w:rsidR="00622BBD" w:rsidRPr="00CF73E1">
        <w:rPr>
          <w:color w:val="000000" w:themeColor="text1"/>
        </w:rPr>
        <w:t xml:space="preserve"> (exposure to digital marketing for a non-food item)</w:t>
      </w:r>
      <w:r w:rsidR="007F4022" w:rsidRPr="00CF73E1">
        <w:rPr>
          <w:color w:val="000000" w:themeColor="text1"/>
        </w:rPr>
        <w:t>,</w:t>
      </w:r>
      <w:r w:rsidR="00A73E64" w:rsidRPr="00CF73E1">
        <w:rPr>
          <w:color w:val="000000" w:themeColor="text1"/>
        </w:rPr>
        <w:t xml:space="preserve"> (2) </w:t>
      </w:r>
      <w:r w:rsidR="007F4022" w:rsidRPr="00CF73E1">
        <w:rPr>
          <w:color w:val="000000" w:themeColor="text1"/>
        </w:rPr>
        <w:t>t</w:t>
      </w:r>
      <w:r w:rsidR="00A73E64" w:rsidRPr="00CF73E1">
        <w:rPr>
          <w:color w:val="000000" w:themeColor="text1"/>
        </w:rPr>
        <w:t>hese children would not differ in</w:t>
      </w:r>
      <w:r w:rsidR="004E680E" w:rsidRPr="00CF73E1">
        <w:rPr>
          <w:color w:val="000000" w:themeColor="text1"/>
        </w:rPr>
        <w:t xml:space="preserve"> consumption of a perceived alternative brand</w:t>
      </w:r>
      <w:r w:rsidR="007F4022" w:rsidRPr="00CF73E1">
        <w:rPr>
          <w:color w:val="000000" w:themeColor="text1"/>
        </w:rPr>
        <w:t xml:space="preserve"> </w:t>
      </w:r>
      <w:r w:rsidRPr="00CF73E1">
        <w:rPr>
          <w:color w:val="000000" w:themeColor="text1"/>
        </w:rPr>
        <w:t xml:space="preserve">compared </w:t>
      </w:r>
      <w:r w:rsidR="00F967EA" w:rsidRPr="00CF73E1">
        <w:rPr>
          <w:color w:val="000000" w:themeColor="text1"/>
        </w:rPr>
        <w:t xml:space="preserve">with </w:t>
      </w:r>
      <w:r w:rsidRPr="00CF73E1">
        <w:rPr>
          <w:color w:val="000000" w:themeColor="text1"/>
        </w:rPr>
        <w:t>childre</w:t>
      </w:r>
      <w:r w:rsidR="004E680E" w:rsidRPr="00CF73E1">
        <w:rPr>
          <w:color w:val="000000" w:themeColor="text1"/>
        </w:rPr>
        <w:t>n in the control condition</w:t>
      </w:r>
      <w:r w:rsidR="00622BBD" w:rsidRPr="00CF73E1">
        <w:rPr>
          <w:color w:val="000000" w:themeColor="text1"/>
        </w:rPr>
        <w:t>,</w:t>
      </w:r>
      <w:r w:rsidR="007F4022" w:rsidRPr="00CF73E1">
        <w:rPr>
          <w:color w:val="000000" w:themeColor="text1"/>
        </w:rPr>
        <w:t xml:space="preserve"> and</w:t>
      </w:r>
      <w:r w:rsidR="00A73E64" w:rsidRPr="00CF73E1">
        <w:rPr>
          <w:color w:val="000000" w:themeColor="text1"/>
        </w:rPr>
        <w:t xml:space="preserve"> </w:t>
      </w:r>
      <w:r w:rsidR="00B02C54" w:rsidRPr="00CF73E1">
        <w:rPr>
          <w:color w:val="000000" w:themeColor="text1"/>
        </w:rPr>
        <w:t>(3</w:t>
      </w:r>
      <w:r w:rsidR="00A73E64" w:rsidRPr="00CF73E1">
        <w:rPr>
          <w:color w:val="000000" w:themeColor="text1"/>
        </w:rPr>
        <w:t xml:space="preserve">) </w:t>
      </w:r>
      <w:r w:rsidR="007F4022" w:rsidRPr="00CF73E1">
        <w:rPr>
          <w:color w:val="000000" w:themeColor="text1"/>
        </w:rPr>
        <w:t>c</w:t>
      </w:r>
      <w:r w:rsidR="0088423F" w:rsidRPr="00CF73E1">
        <w:rPr>
          <w:color w:val="000000" w:themeColor="text1"/>
        </w:rPr>
        <w:t>hildren exposed to marketing of a branded unhealthy snack with</w:t>
      </w:r>
      <w:r w:rsidR="0024376E" w:rsidRPr="00CF73E1">
        <w:rPr>
          <w:color w:val="000000" w:themeColor="text1"/>
        </w:rPr>
        <w:t xml:space="preserve"> </w:t>
      </w:r>
      <w:r w:rsidR="004E680E" w:rsidRPr="00CF73E1">
        <w:rPr>
          <w:color w:val="000000" w:themeColor="text1"/>
        </w:rPr>
        <w:t xml:space="preserve">an advertising disclosure </w:t>
      </w:r>
      <w:r w:rsidR="0088423F" w:rsidRPr="00CF73E1">
        <w:rPr>
          <w:color w:val="000000" w:themeColor="text1"/>
        </w:rPr>
        <w:t xml:space="preserve">would not differ in their consumption of </w:t>
      </w:r>
      <w:r w:rsidR="007F4022" w:rsidRPr="00CF73E1">
        <w:rPr>
          <w:color w:val="000000" w:themeColor="text1"/>
        </w:rPr>
        <w:t xml:space="preserve">the </w:t>
      </w:r>
      <w:r w:rsidR="00154610" w:rsidRPr="00CF73E1">
        <w:rPr>
          <w:color w:val="000000" w:themeColor="text1"/>
        </w:rPr>
        <w:t xml:space="preserve">marketed </w:t>
      </w:r>
      <w:r w:rsidR="0088423F" w:rsidRPr="00CF73E1">
        <w:rPr>
          <w:color w:val="000000" w:themeColor="text1"/>
        </w:rPr>
        <w:t>snack</w:t>
      </w:r>
      <w:r w:rsidR="0024376E" w:rsidRPr="00CF73E1">
        <w:rPr>
          <w:color w:val="000000" w:themeColor="text1"/>
        </w:rPr>
        <w:t xml:space="preserve"> compared to children exposed to </w:t>
      </w:r>
      <w:r w:rsidR="004E680E" w:rsidRPr="00CF73E1">
        <w:rPr>
          <w:color w:val="000000" w:themeColor="text1"/>
        </w:rPr>
        <w:t xml:space="preserve">the same </w:t>
      </w:r>
      <w:r w:rsidR="0024376E" w:rsidRPr="00CF73E1">
        <w:rPr>
          <w:color w:val="000000" w:themeColor="text1"/>
        </w:rPr>
        <w:t>marketing without an advertising disclosure</w:t>
      </w:r>
      <w:r w:rsidR="00B02C54" w:rsidRPr="00CF73E1">
        <w:rPr>
          <w:color w:val="000000" w:themeColor="text1"/>
        </w:rPr>
        <w:t>.</w:t>
      </w:r>
    </w:p>
    <w:p w14:paraId="433986C7" w14:textId="77777777" w:rsidR="00A54345" w:rsidRPr="00CF73E1" w:rsidRDefault="00A54345" w:rsidP="001E1C14">
      <w:pPr>
        <w:spacing w:line="480" w:lineRule="auto"/>
        <w:rPr>
          <w:rFonts w:ascii="Times New Roman" w:hAnsi="Times New Roman" w:cs="Times New Roman"/>
          <w:b/>
          <w:color w:val="000000" w:themeColor="text1"/>
          <w:sz w:val="24"/>
          <w:szCs w:val="24"/>
        </w:rPr>
      </w:pPr>
    </w:p>
    <w:p w14:paraId="10F44827" w14:textId="77777777" w:rsidR="00E35BF6" w:rsidRPr="00CF73E1" w:rsidRDefault="00E35BF6" w:rsidP="001E1C14">
      <w:pPr>
        <w:spacing w:line="480" w:lineRule="auto"/>
        <w:rPr>
          <w:rFonts w:ascii="Times New Roman" w:hAnsi="Times New Roman" w:cs="Times New Roman"/>
          <w:b/>
          <w:color w:val="000000" w:themeColor="text1"/>
          <w:sz w:val="24"/>
          <w:szCs w:val="24"/>
        </w:rPr>
      </w:pPr>
      <w:r w:rsidRPr="00CF73E1">
        <w:rPr>
          <w:rFonts w:ascii="Times New Roman" w:hAnsi="Times New Roman" w:cs="Times New Roman"/>
          <w:b/>
          <w:color w:val="000000" w:themeColor="text1"/>
          <w:sz w:val="24"/>
          <w:szCs w:val="24"/>
        </w:rPr>
        <w:t>Methods</w:t>
      </w:r>
    </w:p>
    <w:p w14:paraId="1A07F8F6" w14:textId="77777777" w:rsidR="00FC7A0E" w:rsidRPr="00CF73E1" w:rsidRDefault="00FC7A0E" w:rsidP="00857865">
      <w:pPr>
        <w:spacing w:line="480" w:lineRule="auto"/>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Participants</w:t>
      </w:r>
    </w:p>
    <w:p w14:paraId="0B30FE71" w14:textId="5CBD5E9C" w:rsidR="007F4022" w:rsidRPr="00CF73E1" w:rsidRDefault="00FC7A0E" w:rsidP="00CA0007">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 xml:space="preserve">A convenience sample of 151 participants </w:t>
      </w:r>
      <w:r w:rsidR="007F4022" w:rsidRPr="00CF73E1">
        <w:rPr>
          <w:rFonts w:ascii="Times New Roman" w:hAnsi="Times New Roman" w:cs="Times New Roman"/>
          <w:color w:val="000000" w:themeColor="text1"/>
          <w:sz w:val="24"/>
          <w:szCs w:val="24"/>
        </w:rPr>
        <w:t>(</w:t>
      </w:r>
      <w:r w:rsidR="003F08C9" w:rsidRPr="00CF73E1">
        <w:rPr>
          <w:rFonts w:ascii="Times New Roman" w:hAnsi="Times New Roman" w:cs="Times New Roman"/>
          <w:color w:val="000000" w:themeColor="text1"/>
          <w:sz w:val="24"/>
          <w:szCs w:val="24"/>
        </w:rPr>
        <w:t>80</w:t>
      </w:r>
      <w:r w:rsidR="007F4022" w:rsidRPr="00CF73E1">
        <w:rPr>
          <w:rFonts w:ascii="Times New Roman" w:hAnsi="Times New Roman" w:cs="Times New Roman"/>
          <w:color w:val="000000" w:themeColor="text1"/>
          <w:sz w:val="24"/>
          <w:szCs w:val="24"/>
        </w:rPr>
        <w:t xml:space="preserve"> female) </w:t>
      </w:r>
      <w:r w:rsidRPr="00CF73E1">
        <w:rPr>
          <w:rFonts w:ascii="Times New Roman" w:hAnsi="Times New Roman" w:cs="Times New Roman"/>
          <w:color w:val="000000" w:themeColor="text1"/>
          <w:sz w:val="24"/>
          <w:szCs w:val="24"/>
        </w:rPr>
        <w:t xml:space="preserve">aged 9-11 years </w:t>
      </w:r>
      <w:r w:rsidR="00271101" w:rsidRPr="00CF73E1">
        <w:rPr>
          <w:rFonts w:ascii="Times New Roman" w:hAnsi="Times New Roman" w:cs="Times New Roman"/>
          <w:color w:val="000000" w:themeColor="text1"/>
          <w:sz w:val="24"/>
          <w:szCs w:val="24"/>
        </w:rPr>
        <w:t xml:space="preserve">were recruited via </w:t>
      </w:r>
      <w:r w:rsidR="003C68C2" w:rsidRPr="00CF73E1">
        <w:rPr>
          <w:rFonts w:ascii="Times New Roman" w:hAnsi="Times New Roman" w:cs="Times New Roman"/>
          <w:color w:val="000000" w:themeColor="text1"/>
          <w:sz w:val="24"/>
          <w:szCs w:val="24"/>
        </w:rPr>
        <w:t xml:space="preserve">schools in the UK. </w:t>
      </w:r>
      <w:r w:rsidR="00D417B6" w:rsidRPr="00CF73E1">
        <w:rPr>
          <w:rFonts w:ascii="Times New Roman" w:hAnsi="Times New Roman" w:cs="Times New Roman"/>
          <w:color w:val="000000" w:themeColor="text1"/>
          <w:sz w:val="24"/>
          <w:szCs w:val="24"/>
        </w:rPr>
        <w:t>The power calculation for the current study was based on 95% power and an alpha of .05 to find a large effect size (</w:t>
      </w:r>
      <w:r w:rsidR="00D417B6" w:rsidRPr="00CF73E1">
        <w:rPr>
          <w:rFonts w:ascii="Times New Roman" w:hAnsi="Times New Roman" w:cs="Times New Roman"/>
          <w:i/>
          <w:color w:val="000000" w:themeColor="text1"/>
          <w:sz w:val="24"/>
          <w:szCs w:val="24"/>
        </w:rPr>
        <w:t>d</w:t>
      </w:r>
      <w:r w:rsidR="00D417B6" w:rsidRPr="00CF73E1">
        <w:rPr>
          <w:rFonts w:ascii="Times New Roman" w:hAnsi="Times New Roman" w:cs="Times New Roman"/>
          <w:color w:val="000000" w:themeColor="text1"/>
          <w:sz w:val="24"/>
          <w:szCs w:val="24"/>
        </w:rPr>
        <w:t xml:space="preserve"> = .67, based on a similar short-term advertising exposure study</w:t>
      </w:r>
      <w:r w:rsidR="005F3788" w:rsidRPr="00CF73E1">
        <w:rPr>
          <w:rFonts w:ascii="Times New Roman" w:hAnsi="Times New Roman" w:cs="Times New Roman"/>
          <w:color w:val="000000" w:themeColor="text1"/>
          <w:sz w:val="24"/>
          <w:szCs w:val="24"/>
        </w:rPr>
        <w:t xml:space="preserve"> </w:t>
      </w:r>
      <w:r w:rsidR="00D417B6"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{"citationItems":[{"id":"ITEM-1","itemData":{"DOI":"10.1016/j.jpeds.2013.01.059","ISBN":"1097-6833 (Electronic)\\r0022-3476 (Linking)","ISSN":"00223476","PMID":"23490037","abstract":"Objective: To determine whether exposure to celebrity endorsement in television (TV) food advertising and a nonfood context would affect ad libitum intake of the endorsed product and a perceived alternative brand. Study design: A total of 181 children from the UK aged 8-11 years viewed 1 of the following embedded within a cartoon: (1) a commercial for Walker's Crisps (potato chips), featuring a long-standing celebrity endorser; (2) a commercial for a savory food; (3) TV footage of the same endorser in his well-known role as a TV presenter; or (4) a commercial for a nonfood item. Children's ad libitum intake of potato chips labeled \"Walker's\" and \"supermarket brand\" was measured using ANOVA. Results: Children who viewed the endorsed commercial or the TV footage of the endorser outside of a food context consumed significantly more of the Walker's chips compared with children in other groups. These children did not reduce their intake of the supermarket brand product to compensate; thus, the endorser effect contributed to overconsumption. Conclusion: The influence of a celebrity endorser on food intake in children extends beyond his or her role in the specific endorsed food commercial, prompting increased consumption of the endorsed brand even when the endorser has been viewed in a nonfood context. Our data suggest that the ubiquitous nature of celebrity media presence may reinforce unhealthy eating practices in children, although research with other endorsers is needed. Copyright ?? 2013 Mosby Inc. All rights reserved.","author":[{"dropping-particle":"","family":"Boyland","given":"Emma J.","non-dropping-particle":"","parse-names":false,"suffix":""},{"dropping-particle":"","family":"Harrold","given":"Joanne A.","non-dropping-particle":"","parse-names":false,"suffix":""},{"dropping-particle":"","family":"Dovey","given":"Terence M.","non-dropping-particle":"","parse-names":false,"suffix":""},{"dropping-particle":"","family":"Allison","given":"Maxine","non-dropping-particle":"","parse-names":false,"suffix":""},{"dropping-particle":"","family":"Dobson","given":"Sarah","non-dropping-particle":"","parse-names":false,"suffix":""},{"dropping-particle":"","family":"Jacobs","given":"Marie Claire","non-dropping-particle":"","parse-names":false,"suffix":""},{"dropping-particle":"","family":"Halford","given":"Jason C G","non-dropping-particle":"","parse-names":false,"suffix":""}],"container-title":"Journal of Pediatrics","id":"ITEM-1","issue":"2","issued":{"date-parts":[["2013"]]},"note":"Tested in groups of 5-10.","page":"339-343","publisher":"Elsevier Ltd","title":"Food choice and overconsumption: Effect of a premium sports celebrity endorser","type":"article-journal","volume":"163"},"uris":["http://www.mendeley.com/documents/?uuid=0618255b-77c5-497a-96ed-cf3b9a2373a3"]}],"mendeley":{"formattedCitation":"&lt;sup&gt;16&lt;/sup&gt;","plainTextFormattedCitation":"16","previouslyFormattedCitation":"&lt;sup&gt;17&lt;/sup&gt;"},"properties":{"noteIndex":0},"schema":"https://github.com/citation-style-language/schema/raw/master/csl-citation.json"}</w:instrText>
      </w:r>
      <w:r w:rsidR="00D417B6"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16</w:t>
      </w:r>
      <w:r w:rsidR="00D417B6" w:rsidRPr="00CF73E1">
        <w:rPr>
          <w:rFonts w:ascii="Times New Roman" w:hAnsi="Times New Roman" w:cs="Times New Roman"/>
          <w:color w:val="000000" w:themeColor="text1"/>
          <w:sz w:val="24"/>
          <w:szCs w:val="24"/>
        </w:rPr>
        <w:fldChar w:fldCharType="end"/>
      </w:r>
      <w:r w:rsidR="00D417B6" w:rsidRPr="00CF73E1">
        <w:rPr>
          <w:rFonts w:ascii="Times New Roman" w:hAnsi="Times New Roman" w:cs="Times New Roman"/>
          <w:color w:val="000000" w:themeColor="text1"/>
          <w:sz w:val="24"/>
          <w:szCs w:val="24"/>
        </w:rPr>
        <w:t>). This indicated a</w:t>
      </w:r>
      <w:r w:rsidR="007F4022" w:rsidRPr="00CF73E1">
        <w:rPr>
          <w:rFonts w:ascii="Times New Roman" w:hAnsi="Times New Roman" w:cs="Times New Roman"/>
          <w:color w:val="000000" w:themeColor="text1"/>
          <w:sz w:val="24"/>
          <w:szCs w:val="24"/>
        </w:rPr>
        <w:t xml:space="preserve"> required</w:t>
      </w:r>
      <w:r w:rsidR="00D417B6" w:rsidRPr="00CF73E1">
        <w:rPr>
          <w:rFonts w:ascii="Times New Roman" w:hAnsi="Times New Roman" w:cs="Times New Roman"/>
          <w:color w:val="000000" w:themeColor="text1"/>
          <w:sz w:val="24"/>
          <w:szCs w:val="24"/>
        </w:rPr>
        <w:t xml:space="preserve"> sample size of 150 participants. </w:t>
      </w:r>
    </w:p>
    <w:p w14:paraId="2C63BD69" w14:textId="0AF7A872" w:rsidR="00FC7A0E" w:rsidRPr="00CF73E1" w:rsidRDefault="00FC7A0E" w:rsidP="00CA0007">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The current study was approved by the University of Liverpool Institute of Psychology, Health and So</w:t>
      </w:r>
      <w:r w:rsidR="00271101" w:rsidRPr="00CF73E1">
        <w:rPr>
          <w:rFonts w:ascii="Times New Roman" w:hAnsi="Times New Roman" w:cs="Times New Roman"/>
          <w:color w:val="000000" w:themeColor="text1"/>
          <w:sz w:val="24"/>
          <w:szCs w:val="24"/>
        </w:rPr>
        <w:t>ciety Research Ethics Committee</w:t>
      </w:r>
      <w:r w:rsidR="007F4022" w:rsidRPr="00CF73E1">
        <w:rPr>
          <w:rFonts w:ascii="Times New Roman" w:hAnsi="Times New Roman" w:cs="Times New Roman"/>
          <w:color w:val="000000" w:themeColor="text1"/>
          <w:sz w:val="24"/>
          <w:szCs w:val="24"/>
        </w:rPr>
        <w:t xml:space="preserve"> in </w:t>
      </w:r>
      <w:r w:rsidR="008C016C" w:rsidRPr="00CF73E1">
        <w:rPr>
          <w:rFonts w:ascii="Times New Roman" w:hAnsi="Times New Roman" w:cs="Times New Roman"/>
          <w:color w:val="000000" w:themeColor="text1"/>
          <w:sz w:val="24"/>
          <w:szCs w:val="24"/>
        </w:rPr>
        <w:t>September 2017</w:t>
      </w:r>
      <w:r w:rsidRPr="00CF73E1">
        <w:rPr>
          <w:rFonts w:ascii="Times New Roman" w:hAnsi="Times New Roman" w:cs="Times New Roman"/>
          <w:color w:val="000000" w:themeColor="text1"/>
          <w:sz w:val="24"/>
          <w:szCs w:val="24"/>
        </w:rPr>
        <w:t xml:space="preserve">. Parents and children were informed of the study via school distribution of </w:t>
      </w:r>
      <w:r w:rsidR="001D7140" w:rsidRPr="00CF73E1">
        <w:rPr>
          <w:rFonts w:ascii="Times New Roman" w:hAnsi="Times New Roman" w:cs="Times New Roman"/>
          <w:color w:val="000000" w:themeColor="text1"/>
          <w:sz w:val="24"/>
          <w:szCs w:val="24"/>
        </w:rPr>
        <w:t xml:space="preserve">written </w:t>
      </w:r>
      <w:r w:rsidRPr="00CF73E1">
        <w:rPr>
          <w:rFonts w:ascii="Times New Roman" w:hAnsi="Times New Roman" w:cs="Times New Roman"/>
          <w:color w:val="000000" w:themeColor="text1"/>
          <w:sz w:val="24"/>
          <w:szCs w:val="24"/>
        </w:rPr>
        <w:t>information</w:t>
      </w:r>
      <w:r w:rsidR="00CA0007" w:rsidRPr="00CF73E1">
        <w:rPr>
          <w:rFonts w:ascii="Times New Roman" w:hAnsi="Times New Roman" w:cs="Times New Roman"/>
          <w:color w:val="000000" w:themeColor="text1"/>
          <w:sz w:val="24"/>
          <w:szCs w:val="24"/>
        </w:rPr>
        <w:t>. P</w:t>
      </w:r>
      <w:r w:rsidRPr="00CF73E1">
        <w:rPr>
          <w:rFonts w:ascii="Times New Roman" w:hAnsi="Times New Roman" w:cs="Times New Roman"/>
          <w:color w:val="000000" w:themeColor="text1"/>
          <w:sz w:val="24"/>
          <w:szCs w:val="24"/>
        </w:rPr>
        <w:t xml:space="preserve">arents </w:t>
      </w:r>
      <w:r w:rsidR="00CA0007" w:rsidRPr="00CF73E1">
        <w:rPr>
          <w:rFonts w:ascii="Times New Roman" w:hAnsi="Times New Roman" w:cs="Times New Roman"/>
          <w:color w:val="000000" w:themeColor="text1"/>
          <w:sz w:val="24"/>
          <w:szCs w:val="24"/>
        </w:rPr>
        <w:t xml:space="preserve">were required </w:t>
      </w:r>
      <w:r w:rsidRPr="00CF73E1">
        <w:rPr>
          <w:rFonts w:ascii="Times New Roman" w:hAnsi="Times New Roman" w:cs="Times New Roman"/>
          <w:color w:val="000000" w:themeColor="text1"/>
          <w:sz w:val="24"/>
          <w:szCs w:val="24"/>
        </w:rPr>
        <w:t>to return opt-in consent forms</w:t>
      </w:r>
      <w:r w:rsidR="00CA0007" w:rsidRPr="00CF73E1">
        <w:rPr>
          <w:rFonts w:ascii="Times New Roman" w:hAnsi="Times New Roman" w:cs="Times New Roman"/>
          <w:color w:val="000000" w:themeColor="text1"/>
          <w:sz w:val="24"/>
          <w:szCs w:val="24"/>
        </w:rPr>
        <w:t>,</w:t>
      </w:r>
      <w:r w:rsidRPr="00CF73E1">
        <w:rPr>
          <w:rFonts w:ascii="Times New Roman" w:hAnsi="Times New Roman" w:cs="Times New Roman"/>
          <w:color w:val="000000" w:themeColor="text1"/>
          <w:sz w:val="24"/>
          <w:szCs w:val="24"/>
        </w:rPr>
        <w:t xml:space="preserve"> and children to assent</w:t>
      </w:r>
      <w:r w:rsidR="00CA0007" w:rsidRPr="00CF73E1">
        <w:rPr>
          <w:rFonts w:ascii="Times New Roman" w:hAnsi="Times New Roman" w:cs="Times New Roman"/>
          <w:color w:val="000000" w:themeColor="text1"/>
          <w:sz w:val="24"/>
          <w:szCs w:val="24"/>
        </w:rPr>
        <w:t>,</w:t>
      </w:r>
      <w:r w:rsidRPr="00CF73E1">
        <w:rPr>
          <w:rFonts w:ascii="Times New Roman" w:hAnsi="Times New Roman" w:cs="Times New Roman"/>
          <w:color w:val="000000" w:themeColor="text1"/>
          <w:sz w:val="24"/>
          <w:szCs w:val="24"/>
        </w:rPr>
        <w:t xml:space="preserve"> before participation</w:t>
      </w:r>
      <w:r w:rsidR="00CA0007" w:rsidRPr="00CF73E1">
        <w:rPr>
          <w:rFonts w:ascii="Times New Roman" w:hAnsi="Times New Roman" w:cs="Times New Roman"/>
          <w:color w:val="000000" w:themeColor="text1"/>
          <w:sz w:val="24"/>
          <w:szCs w:val="24"/>
        </w:rPr>
        <w:t xml:space="preserve">. </w:t>
      </w:r>
      <w:r w:rsidR="007C45C1" w:rsidRPr="00CF73E1">
        <w:rPr>
          <w:rFonts w:ascii="Times New Roman" w:hAnsi="Times New Roman" w:cs="Times New Roman"/>
          <w:color w:val="000000" w:themeColor="text1"/>
          <w:sz w:val="24"/>
          <w:szCs w:val="24"/>
        </w:rPr>
        <w:t>Children with a food allergy of any kind (as reported by parents</w:t>
      </w:r>
      <w:r w:rsidR="005552B9" w:rsidRPr="00CF73E1">
        <w:rPr>
          <w:rFonts w:ascii="Times New Roman" w:hAnsi="Times New Roman" w:cs="Times New Roman"/>
          <w:color w:val="000000" w:themeColor="text1"/>
          <w:sz w:val="24"/>
          <w:szCs w:val="24"/>
        </w:rPr>
        <w:t xml:space="preserve"> on the consent form</w:t>
      </w:r>
      <w:r w:rsidR="007C45C1" w:rsidRPr="00CF73E1">
        <w:rPr>
          <w:rFonts w:ascii="Times New Roman" w:hAnsi="Times New Roman" w:cs="Times New Roman"/>
          <w:color w:val="000000" w:themeColor="text1"/>
          <w:sz w:val="24"/>
          <w:szCs w:val="24"/>
        </w:rPr>
        <w:t xml:space="preserve">) were excluded from participation. </w:t>
      </w:r>
      <w:r w:rsidRPr="00CF73E1">
        <w:rPr>
          <w:rFonts w:ascii="Times New Roman" w:hAnsi="Times New Roman" w:cs="Times New Roman"/>
          <w:color w:val="000000" w:themeColor="text1"/>
          <w:sz w:val="24"/>
          <w:szCs w:val="24"/>
        </w:rPr>
        <w:t>The number of children with food allergies, and eligible parents who did not provide consent</w:t>
      </w:r>
      <w:r w:rsidR="00AD63DE" w:rsidRPr="00CF73E1">
        <w:rPr>
          <w:rFonts w:ascii="Times New Roman" w:hAnsi="Times New Roman" w:cs="Times New Roman"/>
          <w:color w:val="000000" w:themeColor="text1"/>
          <w:sz w:val="24"/>
          <w:szCs w:val="24"/>
        </w:rPr>
        <w:t>,</w:t>
      </w:r>
      <w:r w:rsidRPr="00CF73E1">
        <w:rPr>
          <w:rFonts w:ascii="Times New Roman" w:hAnsi="Times New Roman" w:cs="Times New Roman"/>
          <w:color w:val="000000" w:themeColor="text1"/>
          <w:sz w:val="24"/>
          <w:szCs w:val="24"/>
        </w:rPr>
        <w:t xml:space="preserve"> were not </w:t>
      </w:r>
      <w:r w:rsidRPr="00CF73E1">
        <w:rPr>
          <w:rFonts w:ascii="Times New Roman" w:hAnsi="Times New Roman" w:cs="Times New Roman"/>
          <w:color w:val="000000" w:themeColor="text1"/>
          <w:sz w:val="24"/>
          <w:szCs w:val="24"/>
        </w:rPr>
        <w:lastRenderedPageBreak/>
        <w:t>recorded</w:t>
      </w:r>
      <w:r w:rsidR="00271101" w:rsidRPr="00CF73E1">
        <w:rPr>
          <w:rFonts w:ascii="Times New Roman" w:hAnsi="Times New Roman" w:cs="Times New Roman"/>
          <w:color w:val="000000" w:themeColor="text1"/>
          <w:sz w:val="24"/>
          <w:szCs w:val="24"/>
        </w:rPr>
        <w:t>. Data were collected between January and June 2018 and no incentive was offered for taking part.</w:t>
      </w:r>
    </w:p>
    <w:p w14:paraId="349FD8D8" w14:textId="77777777" w:rsidR="00FC7A0E" w:rsidRPr="00CF73E1" w:rsidRDefault="00FC7A0E" w:rsidP="00857865">
      <w:pPr>
        <w:spacing w:line="480" w:lineRule="auto"/>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Design</w:t>
      </w:r>
    </w:p>
    <w:p w14:paraId="6C961C9C" w14:textId="6DD5FBC3" w:rsidR="001D7140" w:rsidRPr="00CF73E1" w:rsidRDefault="000B4044" w:rsidP="00A846E4">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Using</w:t>
      </w:r>
      <w:r w:rsidR="00E35BF6" w:rsidRPr="00CF73E1">
        <w:rPr>
          <w:rFonts w:ascii="Times New Roman" w:hAnsi="Times New Roman" w:cs="Times New Roman"/>
          <w:color w:val="000000" w:themeColor="text1"/>
          <w:sz w:val="24"/>
          <w:szCs w:val="24"/>
        </w:rPr>
        <w:t xml:space="preserve"> a between-subjects design children were randomly ass</w:t>
      </w:r>
      <w:r w:rsidR="00F3745B" w:rsidRPr="00CF73E1">
        <w:rPr>
          <w:rFonts w:ascii="Times New Roman" w:hAnsi="Times New Roman" w:cs="Times New Roman"/>
          <w:color w:val="000000" w:themeColor="text1"/>
          <w:sz w:val="24"/>
          <w:szCs w:val="24"/>
        </w:rPr>
        <w:t xml:space="preserve">igned to one of three </w:t>
      </w:r>
      <w:r w:rsidR="00E35BF6" w:rsidRPr="00CF73E1">
        <w:rPr>
          <w:rFonts w:ascii="Times New Roman" w:hAnsi="Times New Roman" w:cs="Times New Roman"/>
          <w:color w:val="000000" w:themeColor="text1"/>
          <w:sz w:val="24"/>
          <w:szCs w:val="24"/>
        </w:rPr>
        <w:t>conditions; exposure to</w:t>
      </w:r>
      <w:r w:rsidR="003C2A0D" w:rsidRPr="00CF73E1">
        <w:rPr>
          <w:rFonts w:ascii="Times New Roman" w:hAnsi="Times New Roman" w:cs="Times New Roman"/>
          <w:color w:val="000000" w:themeColor="text1"/>
          <w:sz w:val="24"/>
          <w:szCs w:val="24"/>
        </w:rPr>
        <w:t xml:space="preserve"> </w:t>
      </w:r>
      <w:r w:rsidR="00E35BF6" w:rsidRPr="00CF73E1">
        <w:rPr>
          <w:rFonts w:ascii="Times New Roman" w:hAnsi="Times New Roman" w:cs="Times New Roman"/>
          <w:color w:val="000000" w:themeColor="text1"/>
          <w:sz w:val="24"/>
          <w:szCs w:val="24"/>
        </w:rPr>
        <w:t xml:space="preserve">a YouTube </w:t>
      </w:r>
      <w:r w:rsidR="003C2A0D" w:rsidRPr="00CF73E1">
        <w:rPr>
          <w:rFonts w:ascii="Times New Roman" w:hAnsi="Times New Roman" w:cs="Times New Roman"/>
          <w:color w:val="000000" w:themeColor="text1"/>
          <w:sz w:val="24"/>
          <w:szCs w:val="24"/>
        </w:rPr>
        <w:t xml:space="preserve">video </w:t>
      </w:r>
      <w:r w:rsidR="00E35BF6" w:rsidRPr="00CF73E1">
        <w:rPr>
          <w:rFonts w:ascii="Times New Roman" w:hAnsi="Times New Roman" w:cs="Times New Roman"/>
          <w:color w:val="000000" w:themeColor="text1"/>
          <w:sz w:val="24"/>
          <w:szCs w:val="24"/>
        </w:rPr>
        <w:t xml:space="preserve">featuring </w:t>
      </w:r>
      <w:r w:rsidR="003C2A0D" w:rsidRPr="00CF73E1">
        <w:rPr>
          <w:rFonts w:ascii="Times New Roman" w:hAnsi="Times New Roman" w:cs="Times New Roman"/>
          <w:color w:val="000000" w:themeColor="text1"/>
          <w:sz w:val="24"/>
          <w:szCs w:val="24"/>
        </w:rPr>
        <w:t xml:space="preserve">influencer </w:t>
      </w:r>
      <w:r w:rsidR="00E35BF6" w:rsidRPr="00CF73E1">
        <w:rPr>
          <w:rFonts w:ascii="Times New Roman" w:hAnsi="Times New Roman" w:cs="Times New Roman"/>
          <w:color w:val="000000" w:themeColor="text1"/>
          <w:sz w:val="24"/>
          <w:szCs w:val="24"/>
        </w:rPr>
        <w:t xml:space="preserve">marketing of </w:t>
      </w:r>
      <w:r w:rsidR="004A22D7" w:rsidRPr="00CF73E1">
        <w:rPr>
          <w:rFonts w:ascii="Times New Roman" w:hAnsi="Times New Roman" w:cs="Times New Roman"/>
          <w:color w:val="000000" w:themeColor="text1"/>
          <w:sz w:val="24"/>
          <w:szCs w:val="24"/>
        </w:rPr>
        <w:t xml:space="preserve">(i) </w:t>
      </w:r>
      <w:r w:rsidR="00E35BF6" w:rsidRPr="00CF73E1">
        <w:rPr>
          <w:rFonts w:ascii="Times New Roman" w:hAnsi="Times New Roman" w:cs="Times New Roman"/>
          <w:color w:val="000000" w:themeColor="text1"/>
          <w:sz w:val="24"/>
          <w:szCs w:val="24"/>
        </w:rPr>
        <w:t>a branded non-food product</w:t>
      </w:r>
      <w:r w:rsidR="00D4391C" w:rsidRPr="00CF73E1">
        <w:rPr>
          <w:rFonts w:ascii="Times New Roman" w:hAnsi="Times New Roman" w:cs="Times New Roman"/>
          <w:color w:val="000000" w:themeColor="text1"/>
          <w:sz w:val="24"/>
          <w:szCs w:val="24"/>
        </w:rPr>
        <w:t>,</w:t>
      </w:r>
      <w:r w:rsidR="00343BD1" w:rsidRPr="00CF73E1">
        <w:rPr>
          <w:rFonts w:ascii="Times New Roman" w:hAnsi="Times New Roman" w:cs="Times New Roman"/>
          <w:color w:val="000000" w:themeColor="text1"/>
          <w:sz w:val="24"/>
          <w:szCs w:val="24"/>
        </w:rPr>
        <w:t xml:space="preserve"> </w:t>
      </w:r>
      <w:r w:rsidR="004A22D7" w:rsidRPr="00CF73E1">
        <w:rPr>
          <w:rFonts w:ascii="Times New Roman" w:hAnsi="Times New Roman" w:cs="Times New Roman"/>
          <w:color w:val="000000" w:themeColor="text1"/>
          <w:sz w:val="24"/>
          <w:szCs w:val="24"/>
        </w:rPr>
        <w:t>or</w:t>
      </w:r>
      <w:r w:rsidR="00E35BF6" w:rsidRPr="00CF73E1">
        <w:rPr>
          <w:rFonts w:ascii="Times New Roman" w:hAnsi="Times New Roman" w:cs="Times New Roman"/>
          <w:color w:val="000000" w:themeColor="text1"/>
          <w:sz w:val="24"/>
          <w:szCs w:val="24"/>
        </w:rPr>
        <w:t xml:space="preserve"> a branded unhealthy snack</w:t>
      </w:r>
      <w:r w:rsidR="00343BD1" w:rsidRPr="00CF73E1">
        <w:rPr>
          <w:rFonts w:ascii="Times New Roman" w:hAnsi="Times New Roman" w:cs="Times New Roman"/>
          <w:color w:val="000000" w:themeColor="text1"/>
          <w:sz w:val="24"/>
          <w:szCs w:val="24"/>
        </w:rPr>
        <w:t xml:space="preserve"> either with</w:t>
      </w:r>
      <w:r w:rsidR="004A22D7" w:rsidRPr="00CF73E1">
        <w:rPr>
          <w:rFonts w:ascii="Times New Roman" w:hAnsi="Times New Roman" w:cs="Times New Roman"/>
          <w:color w:val="000000" w:themeColor="text1"/>
          <w:sz w:val="24"/>
          <w:szCs w:val="24"/>
        </w:rPr>
        <w:t xml:space="preserve"> (ii)</w:t>
      </w:r>
      <w:r w:rsidR="00530B1B" w:rsidRPr="00CF73E1">
        <w:rPr>
          <w:rFonts w:ascii="Times New Roman" w:hAnsi="Times New Roman" w:cs="Times New Roman"/>
          <w:color w:val="000000" w:themeColor="text1"/>
          <w:sz w:val="24"/>
          <w:szCs w:val="24"/>
        </w:rPr>
        <w:t>,</w:t>
      </w:r>
      <w:r w:rsidR="00343BD1" w:rsidRPr="00CF73E1">
        <w:rPr>
          <w:rFonts w:ascii="Times New Roman" w:hAnsi="Times New Roman" w:cs="Times New Roman"/>
          <w:color w:val="000000" w:themeColor="text1"/>
          <w:sz w:val="24"/>
          <w:szCs w:val="24"/>
        </w:rPr>
        <w:t xml:space="preserve"> or </w:t>
      </w:r>
      <w:r w:rsidR="00E35BF6" w:rsidRPr="00CF73E1">
        <w:rPr>
          <w:rFonts w:ascii="Times New Roman" w:hAnsi="Times New Roman" w:cs="Times New Roman"/>
          <w:color w:val="000000" w:themeColor="text1"/>
          <w:sz w:val="24"/>
          <w:szCs w:val="24"/>
        </w:rPr>
        <w:t>with</w:t>
      </w:r>
      <w:r w:rsidR="00343BD1" w:rsidRPr="00CF73E1">
        <w:rPr>
          <w:rFonts w:ascii="Times New Roman" w:hAnsi="Times New Roman" w:cs="Times New Roman"/>
          <w:color w:val="000000" w:themeColor="text1"/>
          <w:sz w:val="24"/>
          <w:szCs w:val="24"/>
        </w:rPr>
        <w:t>out</w:t>
      </w:r>
      <w:r w:rsidR="004A22D7" w:rsidRPr="00CF73E1">
        <w:rPr>
          <w:rFonts w:ascii="Times New Roman" w:hAnsi="Times New Roman" w:cs="Times New Roman"/>
          <w:color w:val="000000" w:themeColor="text1"/>
          <w:sz w:val="24"/>
          <w:szCs w:val="24"/>
        </w:rPr>
        <w:t xml:space="preserve"> (iii)</w:t>
      </w:r>
      <w:r w:rsidR="00530B1B" w:rsidRPr="00CF73E1">
        <w:rPr>
          <w:rFonts w:ascii="Times New Roman" w:hAnsi="Times New Roman" w:cs="Times New Roman"/>
          <w:color w:val="000000" w:themeColor="text1"/>
          <w:sz w:val="24"/>
          <w:szCs w:val="24"/>
        </w:rPr>
        <w:t>,</w:t>
      </w:r>
      <w:r w:rsidR="00E35BF6" w:rsidRPr="00CF73E1">
        <w:rPr>
          <w:rFonts w:ascii="Times New Roman" w:hAnsi="Times New Roman" w:cs="Times New Roman"/>
          <w:color w:val="000000" w:themeColor="text1"/>
          <w:sz w:val="24"/>
          <w:szCs w:val="24"/>
        </w:rPr>
        <w:t xml:space="preserve"> an advertising disclosure. </w:t>
      </w:r>
      <w:r w:rsidRPr="00CF73E1">
        <w:rPr>
          <w:rFonts w:ascii="Times New Roman" w:hAnsi="Times New Roman" w:cs="Times New Roman"/>
          <w:color w:val="000000" w:themeColor="text1"/>
          <w:sz w:val="24"/>
          <w:szCs w:val="24"/>
        </w:rPr>
        <w:t>Allocation</w:t>
      </w:r>
      <w:r w:rsidR="003E657D" w:rsidRPr="00CF73E1">
        <w:rPr>
          <w:rFonts w:ascii="Times New Roman" w:hAnsi="Times New Roman" w:cs="Times New Roman"/>
          <w:color w:val="000000" w:themeColor="text1"/>
          <w:sz w:val="24"/>
          <w:szCs w:val="24"/>
        </w:rPr>
        <w:t xml:space="preserve"> of participants to condition was conducted using </w:t>
      </w:r>
      <w:hyperlink r:id="rId9" w:history="1">
        <w:r w:rsidR="003E657D" w:rsidRPr="00CF73E1">
          <w:rPr>
            <w:rStyle w:val="Hyperlink"/>
            <w:rFonts w:ascii="Times New Roman" w:hAnsi="Times New Roman" w:cs="Times New Roman"/>
            <w:color w:val="000000" w:themeColor="text1"/>
            <w:sz w:val="24"/>
            <w:szCs w:val="24"/>
          </w:rPr>
          <w:t>www.randomizer.org</w:t>
        </w:r>
      </w:hyperlink>
      <w:r w:rsidR="003E657D" w:rsidRPr="00CF73E1">
        <w:rPr>
          <w:rFonts w:ascii="Times New Roman" w:hAnsi="Times New Roman" w:cs="Times New Roman"/>
          <w:color w:val="000000" w:themeColor="text1"/>
          <w:sz w:val="24"/>
          <w:szCs w:val="24"/>
        </w:rPr>
        <w:t xml:space="preserve">. </w:t>
      </w:r>
      <w:r w:rsidR="00530B1B" w:rsidRPr="00CF73E1">
        <w:rPr>
          <w:rFonts w:ascii="Times New Roman" w:hAnsi="Times New Roman" w:cs="Times New Roman"/>
          <w:color w:val="000000" w:themeColor="text1"/>
          <w:sz w:val="24"/>
          <w:szCs w:val="24"/>
        </w:rPr>
        <w:t xml:space="preserve">Participants’ intake of </w:t>
      </w:r>
      <w:r w:rsidR="004A22D7" w:rsidRPr="00CF73E1">
        <w:rPr>
          <w:rFonts w:ascii="Times New Roman" w:hAnsi="Times New Roman" w:cs="Times New Roman"/>
          <w:color w:val="000000" w:themeColor="text1"/>
          <w:sz w:val="24"/>
          <w:szCs w:val="24"/>
        </w:rPr>
        <w:t>the marketed s</w:t>
      </w:r>
      <w:r w:rsidR="00A969CD" w:rsidRPr="00CF73E1">
        <w:rPr>
          <w:rFonts w:ascii="Times New Roman" w:hAnsi="Times New Roman" w:cs="Times New Roman"/>
          <w:color w:val="000000" w:themeColor="text1"/>
          <w:sz w:val="24"/>
          <w:szCs w:val="24"/>
        </w:rPr>
        <w:t>nack</w:t>
      </w:r>
      <w:r w:rsidR="001D7140" w:rsidRPr="00CF73E1">
        <w:rPr>
          <w:rFonts w:ascii="Times New Roman" w:hAnsi="Times New Roman" w:cs="Times New Roman"/>
          <w:color w:val="000000" w:themeColor="text1"/>
          <w:sz w:val="24"/>
          <w:szCs w:val="24"/>
        </w:rPr>
        <w:t xml:space="preserve"> and</w:t>
      </w:r>
      <w:r w:rsidR="00A969CD" w:rsidRPr="00CF73E1">
        <w:rPr>
          <w:rFonts w:ascii="Times New Roman" w:hAnsi="Times New Roman" w:cs="Times New Roman"/>
          <w:color w:val="000000" w:themeColor="text1"/>
          <w:sz w:val="24"/>
          <w:szCs w:val="24"/>
        </w:rPr>
        <w:t xml:space="preserve"> </w:t>
      </w:r>
      <w:r w:rsidR="004A22D7" w:rsidRPr="00CF73E1">
        <w:rPr>
          <w:rFonts w:ascii="Times New Roman" w:hAnsi="Times New Roman" w:cs="Times New Roman"/>
          <w:color w:val="000000" w:themeColor="text1"/>
          <w:sz w:val="24"/>
          <w:szCs w:val="24"/>
        </w:rPr>
        <w:t>a perceived alternative brand of the same snack</w:t>
      </w:r>
      <w:r w:rsidR="001D7140" w:rsidRPr="00CF73E1">
        <w:rPr>
          <w:rFonts w:ascii="Times New Roman" w:hAnsi="Times New Roman" w:cs="Times New Roman"/>
          <w:color w:val="000000" w:themeColor="text1"/>
          <w:sz w:val="24"/>
          <w:szCs w:val="24"/>
        </w:rPr>
        <w:t xml:space="preserve"> </w:t>
      </w:r>
      <w:r w:rsidR="006F3F92" w:rsidRPr="00CF73E1">
        <w:rPr>
          <w:rFonts w:ascii="Times New Roman" w:hAnsi="Times New Roman" w:cs="Times New Roman"/>
          <w:color w:val="000000" w:themeColor="text1"/>
          <w:sz w:val="24"/>
          <w:szCs w:val="24"/>
        </w:rPr>
        <w:t xml:space="preserve">was measured </w:t>
      </w:r>
      <w:r w:rsidR="001D7140" w:rsidRPr="00CF73E1">
        <w:rPr>
          <w:rFonts w:ascii="Times New Roman" w:hAnsi="Times New Roman" w:cs="Times New Roman"/>
          <w:color w:val="000000" w:themeColor="text1"/>
          <w:sz w:val="24"/>
          <w:szCs w:val="24"/>
        </w:rPr>
        <w:t xml:space="preserve">and used to calculate overall intake </w:t>
      </w:r>
      <w:r w:rsidR="006F3F92" w:rsidRPr="00CF73E1">
        <w:rPr>
          <w:rFonts w:ascii="Times New Roman" w:hAnsi="Times New Roman" w:cs="Times New Roman"/>
          <w:color w:val="000000" w:themeColor="text1"/>
          <w:sz w:val="24"/>
          <w:szCs w:val="24"/>
        </w:rPr>
        <w:t>(as detailed below).</w:t>
      </w:r>
    </w:p>
    <w:p w14:paraId="5BD85D99" w14:textId="77777777" w:rsidR="00E35BF6" w:rsidRPr="00CF73E1" w:rsidRDefault="00E35BF6" w:rsidP="00E35BF6">
      <w:pPr>
        <w:spacing w:line="480" w:lineRule="auto"/>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Materials and measures</w:t>
      </w:r>
    </w:p>
    <w:p w14:paraId="168BA9E6" w14:textId="227D513C" w:rsidR="00E35BF6" w:rsidRPr="00CF73E1" w:rsidRDefault="00E35BF6" w:rsidP="00E35BF6">
      <w:pPr>
        <w:spacing w:line="480" w:lineRule="auto"/>
        <w:rPr>
          <w:rFonts w:ascii="Times New Roman" w:hAnsi="Times New Roman" w:cs="Times New Roman"/>
          <w:i/>
          <w:color w:val="000000" w:themeColor="text1"/>
          <w:sz w:val="24"/>
          <w:szCs w:val="24"/>
        </w:rPr>
      </w:pPr>
      <w:r w:rsidRPr="00CF73E1">
        <w:rPr>
          <w:rFonts w:ascii="Times New Roman" w:hAnsi="Times New Roman" w:cs="Times New Roman"/>
          <w:i/>
          <w:color w:val="000000" w:themeColor="text1"/>
          <w:sz w:val="24"/>
          <w:szCs w:val="24"/>
        </w:rPr>
        <w:t xml:space="preserve">Mock YouTube </w:t>
      </w:r>
      <w:r w:rsidR="001D7140" w:rsidRPr="00CF73E1">
        <w:rPr>
          <w:rFonts w:ascii="Times New Roman" w:hAnsi="Times New Roman" w:cs="Times New Roman"/>
          <w:i/>
          <w:color w:val="000000" w:themeColor="text1"/>
          <w:sz w:val="24"/>
          <w:szCs w:val="24"/>
        </w:rPr>
        <w:t>video blogs (</w:t>
      </w:r>
      <w:r w:rsidRPr="00CF73E1">
        <w:rPr>
          <w:rFonts w:ascii="Times New Roman" w:hAnsi="Times New Roman" w:cs="Times New Roman"/>
          <w:i/>
          <w:color w:val="000000" w:themeColor="text1"/>
          <w:sz w:val="24"/>
          <w:szCs w:val="24"/>
        </w:rPr>
        <w:t>vlogs</w:t>
      </w:r>
      <w:r w:rsidR="001D7140" w:rsidRPr="00CF73E1">
        <w:rPr>
          <w:rFonts w:ascii="Times New Roman" w:hAnsi="Times New Roman" w:cs="Times New Roman"/>
          <w:i/>
          <w:color w:val="000000" w:themeColor="text1"/>
          <w:sz w:val="24"/>
          <w:szCs w:val="24"/>
        </w:rPr>
        <w:t>)</w:t>
      </w:r>
    </w:p>
    <w:p w14:paraId="1848E4A1" w14:textId="6C5607F7" w:rsidR="00D4391C" w:rsidRPr="00CF73E1" w:rsidRDefault="003E657D" w:rsidP="00CB27B4">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Two social media influencers, 26 year old female YouTube vlogger Zoella (</w:t>
      </w:r>
      <w:hyperlink r:id="rId10" w:history="1">
        <w:r w:rsidRPr="00CF73E1">
          <w:rPr>
            <w:rStyle w:val="Hyperlink"/>
            <w:rFonts w:ascii="Times New Roman" w:hAnsi="Times New Roman" w:cs="Times New Roman"/>
            <w:color w:val="000000" w:themeColor="text1"/>
            <w:sz w:val="24"/>
            <w:szCs w:val="24"/>
          </w:rPr>
          <w:t>https://www.youtube.com/user/zoella280390</w:t>
        </w:r>
      </w:hyperlink>
      <w:r w:rsidRPr="00CF73E1">
        <w:rPr>
          <w:rFonts w:ascii="Times New Roman" w:hAnsi="Times New Roman" w:cs="Times New Roman"/>
          <w:color w:val="000000" w:themeColor="text1"/>
          <w:sz w:val="24"/>
          <w:szCs w:val="24"/>
        </w:rPr>
        <w:t>), and 23 year old male YouTube vlogger PointlessBlog (</w:t>
      </w:r>
      <w:hyperlink r:id="rId11" w:history="1">
        <w:r w:rsidRPr="00CF73E1">
          <w:rPr>
            <w:rStyle w:val="Hyperlink"/>
            <w:rFonts w:ascii="Times New Roman" w:hAnsi="Times New Roman" w:cs="Times New Roman"/>
            <w:color w:val="000000" w:themeColor="text1"/>
            <w:sz w:val="24"/>
            <w:szCs w:val="24"/>
          </w:rPr>
          <w:t>https://www.youtube.com/user/PointlessBlog</w:t>
        </w:r>
      </w:hyperlink>
      <w:r w:rsidRPr="00CF73E1">
        <w:rPr>
          <w:rFonts w:ascii="Times New Roman" w:hAnsi="Times New Roman" w:cs="Times New Roman"/>
          <w:color w:val="000000" w:themeColor="text1"/>
          <w:sz w:val="24"/>
          <w:szCs w:val="24"/>
        </w:rPr>
        <w:t>), were selected on the basis of their popularity with children in the UK</w:t>
      </w:r>
      <w:r w:rsidR="005F3788" w:rsidRPr="00CF73E1">
        <w:rPr>
          <w:rFonts w:ascii="Times New Roman" w:hAnsi="Times New Roman" w:cs="Times New Roman"/>
          <w:color w:val="000000" w:themeColor="text1"/>
          <w:sz w:val="24"/>
          <w:szCs w:val="24"/>
        </w:rPr>
        <w:t>.</w:t>
      </w:r>
      <w:r w:rsidRPr="00CF73E1">
        <w:rPr>
          <w:rFonts w:ascii="Times New Roman" w:hAnsi="Times New Roman" w:cs="Times New Roman"/>
          <w:color w:val="000000" w:themeColor="text1"/>
          <w:sz w:val="24"/>
          <w:szCs w:val="24"/>
        </w:rPr>
        <w:fldChar w:fldCharType="begin" w:fldLock="1"/>
      </w:r>
      <w:r w:rsidR="00457A4E" w:rsidRPr="00CF73E1">
        <w:rPr>
          <w:rFonts w:ascii="Times New Roman" w:hAnsi="Times New Roman" w:cs="Times New Roman"/>
          <w:color w:val="000000" w:themeColor="text1"/>
          <w:sz w:val="24"/>
          <w:szCs w:val="24"/>
        </w:rPr>
        <w:instrText>ADDIN CSL_CITATION {"citationItems":[{"id":"ITEM-1","itemData":{"abstract":"Zoella, real name Zoe Sugg, is children's favourite YouTuber, followed by TheDiamondMinecart, Thatcher Joe, KSI and Stampy. For the first time the CHILDWISE Monitor report asked children age 7 to 16 that used YouTube who their favourite YouTubers were or what were their favourite channels on the site. The YouTuber with the most mentions was fashion and beauty vlogger Zoella. She was a favourite among girls with 15% naming her as favourite and 8% naming her overall. TheDiamondMinecart, real name Daniel Middleton, posts daily videos about the popular game Minecraft. He was popular among boys, chosen by 6%, compared to 4% overall.","author":[{"dropping-particle":"","family":"Childwise","given":"","non-dropping-particle":"","parse-names":false,"suffix":""}],"id":"ITEM-1","issued":{"date-parts":[["2016"]]},"note":"most popular vloggers","title":"New CHILDWISE report reveals children's favourite internet vloggers","type":"report"},"uris":["http://www.mendeley.com/documents/?uuid=c35d9929-6956-327e-81c7-67a88ba0ee7d"]}],"mendeley":{"formattedCitation":"&lt;sup&gt;12&lt;/sup&gt;","plainTextFormattedCitation":"12","previouslyFormattedCitation":"&lt;sup&gt;12&lt;/sup&gt;"},"properties":{"noteIndex":0},"schema":"https://github.com/citation-style-language/schema/raw/master/csl-citation.json"}</w:instrText>
      </w:r>
      <w:r w:rsidRPr="00CF73E1">
        <w:rPr>
          <w:rFonts w:ascii="Times New Roman" w:hAnsi="Times New Roman" w:cs="Times New Roman"/>
          <w:color w:val="000000" w:themeColor="text1"/>
          <w:sz w:val="24"/>
          <w:szCs w:val="24"/>
        </w:rPr>
        <w:fldChar w:fldCharType="separate"/>
      </w:r>
      <w:r w:rsidR="009C3E72" w:rsidRPr="00CF73E1">
        <w:rPr>
          <w:rFonts w:ascii="Times New Roman" w:hAnsi="Times New Roman" w:cs="Times New Roman"/>
          <w:noProof/>
          <w:color w:val="000000" w:themeColor="text1"/>
          <w:sz w:val="24"/>
          <w:szCs w:val="24"/>
          <w:vertAlign w:val="superscript"/>
        </w:rPr>
        <w:t>12</w:t>
      </w:r>
      <w:r w:rsidRPr="00CF73E1">
        <w:rPr>
          <w:rFonts w:ascii="Times New Roman" w:hAnsi="Times New Roman" w:cs="Times New Roman"/>
          <w:color w:val="000000" w:themeColor="text1"/>
          <w:sz w:val="24"/>
          <w:szCs w:val="24"/>
        </w:rPr>
        <w:fldChar w:fldCharType="end"/>
      </w:r>
      <w:r w:rsidRPr="00CF73E1">
        <w:rPr>
          <w:rFonts w:ascii="Times New Roman" w:hAnsi="Times New Roman" w:cs="Times New Roman"/>
          <w:color w:val="000000" w:themeColor="text1"/>
          <w:sz w:val="24"/>
          <w:szCs w:val="24"/>
        </w:rPr>
        <w:t xml:space="preserve"> </w:t>
      </w:r>
      <w:r w:rsidR="0040682F" w:rsidRPr="00CF73E1">
        <w:rPr>
          <w:rFonts w:ascii="Times New Roman" w:hAnsi="Times New Roman" w:cs="Times New Roman"/>
          <w:color w:val="000000" w:themeColor="text1"/>
          <w:sz w:val="24"/>
          <w:szCs w:val="24"/>
        </w:rPr>
        <w:t>At the time of testing Zoella had</w:t>
      </w:r>
      <w:r w:rsidR="009C4505" w:rsidRPr="00CF73E1">
        <w:rPr>
          <w:rFonts w:ascii="Times New Roman" w:hAnsi="Times New Roman" w:cs="Times New Roman"/>
          <w:color w:val="000000" w:themeColor="text1"/>
          <w:sz w:val="24"/>
          <w:szCs w:val="24"/>
        </w:rPr>
        <w:t xml:space="preserve"> approximately 12.1 million subscribers and PointlessBlog 4.1 million</w:t>
      </w:r>
      <w:r w:rsidR="0040682F" w:rsidRPr="00CF73E1">
        <w:rPr>
          <w:rFonts w:ascii="Times New Roman" w:hAnsi="Times New Roman" w:cs="Times New Roman"/>
          <w:color w:val="000000" w:themeColor="text1"/>
          <w:sz w:val="24"/>
          <w:szCs w:val="24"/>
        </w:rPr>
        <w:t>.</w:t>
      </w:r>
      <w:r w:rsidRPr="00CF73E1">
        <w:rPr>
          <w:rFonts w:ascii="Times New Roman" w:hAnsi="Times New Roman" w:cs="Times New Roman"/>
          <w:color w:val="000000" w:themeColor="text1"/>
          <w:sz w:val="24"/>
          <w:szCs w:val="24"/>
        </w:rPr>
        <w:t xml:space="preserve"> </w:t>
      </w:r>
      <w:r w:rsidR="004A7F38" w:rsidRPr="00CF73E1">
        <w:rPr>
          <w:rFonts w:ascii="Times New Roman" w:hAnsi="Times New Roman" w:cs="Times New Roman"/>
          <w:color w:val="000000" w:themeColor="text1"/>
          <w:sz w:val="24"/>
          <w:szCs w:val="24"/>
          <w:lang w:val="en-US"/>
        </w:rPr>
        <w:t>C</w:t>
      </w:r>
      <w:r w:rsidR="00344967" w:rsidRPr="00CF73E1">
        <w:rPr>
          <w:rFonts w:ascii="Times New Roman" w:hAnsi="Times New Roman" w:cs="Times New Roman"/>
          <w:color w:val="000000" w:themeColor="text1"/>
          <w:sz w:val="24"/>
          <w:szCs w:val="24"/>
        </w:rPr>
        <w:t>hildren</w:t>
      </w:r>
      <w:r w:rsidR="00E46629" w:rsidRPr="00CF73E1">
        <w:rPr>
          <w:rFonts w:ascii="Times New Roman" w:hAnsi="Times New Roman" w:cs="Times New Roman"/>
          <w:color w:val="000000" w:themeColor="text1"/>
          <w:sz w:val="24"/>
          <w:szCs w:val="24"/>
        </w:rPr>
        <w:t xml:space="preserve"> </w:t>
      </w:r>
      <w:r w:rsidR="0040682F" w:rsidRPr="00CF73E1">
        <w:rPr>
          <w:rFonts w:ascii="Times New Roman" w:hAnsi="Times New Roman" w:cs="Times New Roman"/>
          <w:color w:val="000000" w:themeColor="text1"/>
          <w:sz w:val="24"/>
          <w:szCs w:val="24"/>
        </w:rPr>
        <w:t>respond differently to male and female celebrity endorsers</w:t>
      </w:r>
      <w:r w:rsidR="005F3788" w:rsidRPr="00CF73E1">
        <w:rPr>
          <w:rFonts w:ascii="Times New Roman" w:hAnsi="Times New Roman" w:cs="Times New Roman"/>
          <w:color w:val="000000" w:themeColor="text1"/>
          <w:sz w:val="24"/>
          <w:szCs w:val="24"/>
        </w:rPr>
        <w:t>,</w:t>
      </w:r>
      <w:r w:rsidR="0040682F"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10.1080/02650487.2015.1137537","ISBN":"0265-0487","ISSN":"02650487","author":[{"dropping-particle":"","family":"Bergkvist","given":"Lars","non-dropping-particle":"","parse-names":false,"suffix":""},{"dropping-particle":"","family":"Zhou","given":"Kris Qiang","non-dropping-particle":"","parse-names":false,"suffix":""}],"container-title":"International Journal of Advertising","id":"ITEM-1","issue":"4","issued":{"date-parts":[["2016"]]},"page":"642-663","publisher":"Taylor &amp; Francis","title":"Celebrity endorsements: A literature review and research agenda","type":"article-journal","volume":"35"},"uris":["http://www.mendeley.com/documents/?uuid=6fc579df-1c46-4fc2-a532-98c2ee5f01ed"]}],"mendeley":{"formattedCitation":"&lt;sup&gt;39&lt;/sup&gt;","plainTextFormattedCitation":"39","previouslyFormattedCitation":"&lt;sup&gt;40&lt;/sup&gt;"},"properties":{"noteIndex":0},"schema":"https://github.com/citation-style-language/schema/raw/master/csl-citation.json"}</w:instrText>
      </w:r>
      <w:r w:rsidR="0040682F"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39</w:t>
      </w:r>
      <w:r w:rsidR="0040682F" w:rsidRPr="00CF73E1">
        <w:rPr>
          <w:rFonts w:ascii="Times New Roman" w:hAnsi="Times New Roman" w:cs="Times New Roman"/>
          <w:color w:val="000000" w:themeColor="text1"/>
          <w:sz w:val="24"/>
          <w:szCs w:val="24"/>
        </w:rPr>
        <w:fldChar w:fldCharType="end"/>
      </w:r>
      <w:r w:rsidR="004A7F38" w:rsidRPr="00CF73E1">
        <w:rPr>
          <w:rFonts w:ascii="Times New Roman" w:hAnsi="Times New Roman" w:cs="Times New Roman"/>
          <w:color w:val="000000" w:themeColor="text1"/>
          <w:sz w:val="24"/>
          <w:szCs w:val="24"/>
        </w:rPr>
        <w:t xml:space="preserve"> </w:t>
      </w:r>
      <w:r w:rsidR="00344967" w:rsidRPr="00CF73E1">
        <w:rPr>
          <w:rFonts w:ascii="Times New Roman" w:hAnsi="Times New Roman" w:cs="Times New Roman"/>
          <w:color w:val="000000" w:themeColor="text1"/>
          <w:sz w:val="24"/>
          <w:szCs w:val="24"/>
        </w:rPr>
        <w:t>and</w:t>
      </w:r>
      <w:r w:rsidR="00E46629" w:rsidRPr="00CF73E1">
        <w:rPr>
          <w:rFonts w:ascii="Times New Roman" w:hAnsi="Times New Roman" w:cs="Times New Roman"/>
          <w:color w:val="000000" w:themeColor="text1"/>
          <w:sz w:val="24"/>
          <w:szCs w:val="24"/>
        </w:rPr>
        <w:t xml:space="preserve"> </w:t>
      </w:r>
      <w:r w:rsidR="00670519" w:rsidRPr="00CF73E1">
        <w:rPr>
          <w:rFonts w:ascii="Times New Roman" w:hAnsi="Times New Roman" w:cs="Times New Roman"/>
          <w:color w:val="000000" w:themeColor="text1"/>
          <w:sz w:val="24"/>
          <w:szCs w:val="24"/>
        </w:rPr>
        <w:t xml:space="preserve">choose to </w:t>
      </w:r>
      <w:r w:rsidR="00E46629" w:rsidRPr="00CF73E1">
        <w:rPr>
          <w:rFonts w:ascii="Times New Roman" w:hAnsi="Times New Roman" w:cs="Times New Roman"/>
          <w:color w:val="000000" w:themeColor="text1"/>
          <w:sz w:val="24"/>
          <w:szCs w:val="24"/>
        </w:rPr>
        <w:t>watch</w:t>
      </w:r>
      <w:r w:rsidR="00344967" w:rsidRPr="00CF73E1">
        <w:rPr>
          <w:rFonts w:ascii="Times New Roman" w:hAnsi="Times New Roman" w:cs="Times New Roman"/>
          <w:color w:val="000000" w:themeColor="text1"/>
          <w:sz w:val="24"/>
          <w:szCs w:val="24"/>
        </w:rPr>
        <w:t xml:space="preserve"> YouTube vloggers wh</w:t>
      </w:r>
      <w:r w:rsidR="001F040A" w:rsidRPr="00CF73E1">
        <w:rPr>
          <w:rFonts w:ascii="Times New Roman" w:hAnsi="Times New Roman" w:cs="Times New Roman"/>
          <w:color w:val="000000" w:themeColor="text1"/>
          <w:sz w:val="24"/>
          <w:szCs w:val="24"/>
        </w:rPr>
        <w:t>o</w:t>
      </w:r>
      <w:r w:rsidR="00344967" w:rsidRPr="00CF73E1">
        <w:rPr>
          <w:rFonts w:ascii="Times New Roman" w:hAnsi="Times New Roman" w:cs="Times New Roman"/>
          <w:color w:val="000000" w:themeColor="text1"/>
          <w:sz w:val="24"/>
          <w:szCs w:val="24"/>
        </w:rPr>
        <w:t xml:space="preserve"> they </w:t>
      </w:r>
      <w:r w:rsidR="00420760" w:rsidRPr="00CF73E1">
        <w:rPr>
          <w:rFonts w:ascii="Times New Roman" w:hAnsi="Times New Roman" w:cs="Times New Roman"/>
          <w:color w:val="000000" w:themeColor="text1"/>
          <w:sz w:val="24"/>
          <w:szCs w:val="24"/>
        </w:rPr>
        <w:t>view as</w:t>
      </w:r>
      <w:r w:rsidR="00344967" w:rsidRPr="00CF73E1">
        <w:rPr>
          <w:rFonts w:ascii="Times New Roman" w:hAnsi="Times New Roman" w:cs="Times New Roman"/>
          <w:color w:val="000000" w:themeColor="text1"/>
          <w:sz w:val="24"/>
          <w:szCs w:val="24"/>
        </w:rPr>
        <w:t xml:space="preserve"> </w:t>
      </w:r>
      <w:r w:rsidR="00670519" w:rsidRPr="00CF73E1">
        <w:rPr>
          <w:rFonts w:ascii="Times New Roman" w:hAnsi="Times New Roman" w:cs="Times New Roman"/>
          <w:color w:val="000000" w:themeColor="text1"/>
          <w:sz w:val="24"/>
          <w:szCs w:val="24"/>
        </w:rPr>
        <w:t xml:space="preserve">being </w:t>
      </w:r>
      <w:r w:rsidR="00344967" w:rsidRPr="00CF73E1">
        <w:rPr>
          <w:rFonts w:ascii="Times New Roman" w:hAnsi="Times New Roman" w:cs="Times New Roman"/>
          <w:color w:val="000000" w:themeColor="text1"/>
          <w:sz w:val="24"/>
          <w:szCs w:val="24"/>
        </w:rPr>
        <w:t>appropriate for their</w:t>
      </w:r>
      <w:r w:rsidR="00670519" w:rsidRPr="00CF73E1">
        <w:rPr>
          <w:rFonts w:ascii="Times New Roman" w:hAnsi="Times New Roman" w:cs="Times New Roman"/>
          <w:color w:val="000000" w:themeColor="text1"/>
          <w:sz w:val="24"/>
          <w:szCs w:val="24"/>
        </w:rPr>
        <w:t xml:space="preserve"> own</w:t>
      </w:r>
      <w:r w:rsidR="00344967" w:rsidRPr="00CF73E1">
        <w:rPr>
          <w:rFonts w:ascii="Times New Roman" w:hAnsi="Times New Roman" w:cs="Times New Roman"/>
          <w:color w:val="000000" w:themeColor="text1"/>
          <w:sz w:val="24"/>
          <w:szCs w:val="24"/>
        </w:rPr>
        <w:t xml:space="preserve"> gender</w:t>
      </w:r>
      <w:r w:rsidR="001F040A" w:rsidRPr="00CF73E1">
        <w:rPr>
          <w:rFonts w:ascii="Times New Roman" w:hAnsi="Times New Roman" w:cs="Times New Roman"/>
          <w:color w:val="000000" w:themeColor="text1"/>
          <w:sz w:val="24"/>
          <w:szCs w:val="24"/>
        </w:rPr>
        <w:t>.</w:t>
      </w:r>
      <w:r w:rsidR="00E46629"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{"citationItems":[{"id":"ITEM-1","itemData":{"DOI":"10.1080/17482798.2018.1517656","ISSN":"17482801","abstract":"© 2018, © 2018 The Author(s). Published by Informa UK Limited, trading as Taylor  &amp;  Francis Group. When children use the Internet, they commonly choose to watch their favorite YouTubers. In this article, we aim to deepen the understanding of how children make sense of YouTubers as a phenomenon, and the role of microcelebrities in children’s everyday life. The study is based on group interviews with 9- and 12-year-old Swedish children, and pays specific attention to how they make sense of the video “♥Pin up tutorial (JFR.SE)♥,” produced by the YouTuber Misslisibell. In the analysis, we explore how the children construct and negotiate Misslisibell as celebrity, celebrity endorser, and young girl. Particularly salient were children’s negotiations around the YouTuber’s celebrity status, children’s normative discussions around Misslisibell’s YouTube practices related to her young age, and children’s various interpretations of the video as advertising, “tips,” and as a space for learning. These multifaceted and sometimes contradictive ways of making sense show the multiplicity of meanings YouTubers have for children.","author":[{"dropping-particle":"","family":"Martínez","given":"Carolina","non-dropping-particle":"","parse-names":false,"suffix":""},{"dropping-particle":"","family":"Olsson","given":"Tobias","non-dropping-particle":"","parse-names":false,"suffix":""}],"container-title":"Journal of Children and Media","id":"ITEM-1","issue":"00","issued":{"date-parts":[["2018"]]},"note":"good for qual study","page":"1-17","publisher":"Routledge","title":"Making sense of YouTubers: how Swedish children construct and negotiate the YouTuber Misslisibell as a girl celebrity","type":"article-journal","volume":"00"},"uris":["http://www.mendeley.com/documents/?uuid=013c67e4-1577-4ac4-8841-a143f6eac067"]}],"mendeley":{"formattedCitation":"&lt;sup&gt;40&lt;/sup&gt;","plainTextFormattedCitation":"40","previouslyFormattedCitation":"&lt;sup&gt;41&lt;/sup&gt;"},"properties":{"noteIndex":0},"schema":"https://github.com/citation-style-language/schema/raw/master/csl-citation.json"}</w:instrText>
      </w:r>
      <w:r w:rsidR="00E46629"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40</w:t>
      </w:r>
      <w:r w:rsidR="00E46629" w:rsidRPr="00CF73E1">
        <w:rPr>
          <w:rFonts w:ascii="Times New Roman" w:hAnsi="Times New Roman" w:cs="Times New Roman"/>
          <w:color w:val="000000" w:themeColor="text1"/>
          <w:sz w:val="24"/>
          <w:szCs w:val="24"/>
        </w:rPr>
        <w:fldChar w:fldCharType="end"/>
      </w:r>
      <w:r w:rsidR="00E46629" w:rsidRPr="00CF73E1">
        <w:rPr>
          <w:rFonts w:ascii="Times New Roman" w:hAnsi="Times New Roman" w:cs="Times New Roman"/>
          <w:color w:val="000000" w:themeColor="text1"/>
          <w:sz w:val="24"/>
          <w:szCs w:val="24"/>
        </w:rPr>
        <w:t xml:space="preserve">  </w:t>
      </w:r>
      <w:r w:rsidR="001F040A" w:rsidRPr="00CF73E1">
        <w:rPr>
          <w:rFonts w:ascii="Times New Roman" w:hAnsi="Times New Roman" w:cs="Times New Roman"/>
          <w:color w:val="000000" w:themeColor="text1"/>
          <w:sz w:val="24"/>
          <w:szCs w:val="24"/>
        </w:rPr>
        <w:t xml:space="preserve">For these reasons </w:t>
      </w:r>
      <w:r w:rsidR="00E46629" w:rsidRPr="00CF73E1">
        <w:rPr>
          <w:rFonts w:ascii="Times New Roman" w:hAnsi="Times New Roman" w:cs="Times New Roman"/>
          <w:color w:val="000000" w:themeColor="text1"/>
          <w:sz w:val="24"/>
          <w:szCs w:val="24"/>
        </w:rPr>
        <w:t>g</w:t>
      </w:r>
      <w:r w:rsidR="00F3745B" w:rsidRPr="00CF73E1">
        <w:rPr>
          <w:rFonts w:ascii="Times New Roman" w:hAnsi="Times New Roman" w:cs="Times New Roman"/>
          <w:color w:val="000000" w:themeColor="text1"/>
          <w:sz w:val="24"/>
          <w:szCs w:val="24"/>
        </w:rPr>
        <w:t xml:space="preserve">irls </w:t>
      </w:r>
      <w:r w:rsidR="0040682F" w:rsidRPr="00CF73E1">
        <w:rPr>
          <w:rFonts w:ascii="Times New Roman" w:hAnsi="Times New Roman" w:cs="Times New Roman"/>
          <w:color w:val="000000" w:themeColor="text1"/>
          <w:sz w:val="24"/>
          <w:szCs w:val="24"/>
        </w:rPr>
        <w:t xml:space="preserve">were </w:t>
      </w:r>
      <w:r w:rsidR="00E46629" w:rsidRPr="00CF73E1">
        <w:rPr>
          <w:rFonts w:ascii="Times New Roman" w:hAnsi="Times New Roman" w:cs="Times New Roman"/>
          <w:color w:val="000000" w:themeColor="text1"/>
          <w:sz w:val="24"/>
          <w:szCs w:val="24"/>
        </w:rPr>
        <w:t>shown</w:t>
      </w:r>
      <w:r w:rsidR="0040682F" w:rsidRPr="00CF73E1">
        <w:rPr>
          <w:rFonts w:ascii="Times New Roman" w:hAnsi="Times New Roman" w:cs="Times New Roman"/>
          <w:color w:val="000000" w:themeColor="text1"/>
          <w:sz w:val="24"/>
          <w:szCs w:val="24"/>
        </w:rPr>
        <w:t xml:space="preserve"> </w:t>
      </w:r>
      <w:r w:rsidR="00D159B8" w:rsidRPr="00CF73E1">
        <w:rPr>
          <w:rFonts w:ascii="Times New Roman" w:hAnsi="Times New Roman" w:cs="Times New Roman"/>
          <w:color w:val="000000" w:themeColor="text1"/>
          <w:sz w:val="24"/>
          <w:szCs w:val="24"/>
        </w:rPr>
        <w:t>video</w:t>
      </w:r>
      <w:r w:rsidR="004A7F38" w:rsidRPr="00CF73E1">
        <w:rPr>
          <w:rFonts w:ascii="Times New Roman" w:hAnsi="Times New Roman" w:cs="Times New Roman"/>
          <w:color w:val="000000" w:themeColor="text1"/>
          <w:sz w:val="24"/>
          <w:szCs w:val="24"/>
        </w:rPr>
        <w:t>s</w:t>
      </w:r>
      <w:r w:rsidR="00D159B8" w:rsidRPr="00CF73E1">
        <w:rPr>
          <w:rFonts w:ascii="Times New Roman" w:hAnsi="Times New Roman" w:cs="Times New Roman"/>
          <w:color w:val="000000" w:themeColor="text1"/>
          <w:sz w:val="24"/>
          <w:szCs w:val="24"/>
        </w:rPr>
        <w:t xml:space="preserve"> of the</w:t>
      </w:r>
      <w:r w:rsidR="0040682F" w:rsidRPr="00CF73E1">
        <w:rPr>
          <w:rFonts w:ascii="Times New Roman" w:hAnsi="Times New Roman" w:cs="Times New Roman"/>
          <w:color w:val="000000" w:themeColor="text1"/>
          <w:sz w:val="24"/>
          <w:szCs w:val="24"/>
        </w:rPr>
        <w:t xml:space="preserve"> female influencer, and boys </w:t>
      </w:r>
      <w:r w:rsidR="001F040A" w:rsidRPr="00CF73E1">
        <w:rPr>
          <w:rFonts w:ascii="Times New Roman" w:hAnsi="Times New Roman" w:cs="Times New Roman"/>
          <w:color w:val="000000" w:themeColor="text1"/>
          <w:sz w:val="24"/>
          <w:szCs w:val="24"/>
        </w:rPr>
        <w:t xml:space="preserve">videos of </w:t>
      </w:r>
      <w:r w:rsidR="0040682F" w:rsidRPr="00CF73E1">
        <w:rPr>
          <w:rFonts w:ascii="Times New Roman" w:hAnsi="Times New Roman" w:cs="Times New Roman"/>
          <w:color w:val="000000" w:themeColor="text1"/>
          <w:sz w:val="24"/>
          <w:szCs w:val="24"/>
        </w:rPr>
        <w:t xml:space="preserve">the male. </w:t>
      </w:r>
      <w:r w:rsidR="00D4391C" w:rsidRPr="00CF73E1">
        <w:rPr>
          <w:rFonts w:ascii="Times New Roman" w:hAnsi="Times New Roman" w:cs="Times New Roman"/>
          <w:color w:val="000000" w:themeColor="text1"/>
          <w:sz w:val="24"/>
          <w:szCs w:val="24"/>
        </w:rPr>
        <w:t>Videos were obtained from influencers</w:t>
      </w:r>
      <w:r w:rsidR="001D7140" w:rsidRPr="00CF73E1">
        <w:rPr>
          <w:rFonts w:ascii="Times New Roman" w:hAnsi="Times New Roman" w:cs="Times New Roman"/>
          <w:color w:val="000000" w:themeColor="text1"/>
          <w:sz w:val="24"/>
          <w:szCs w:val="24"/>
        </w:rPr>
        <w:t>’</w:t>
      </w:r>
      <w:r w:rsidR="00D4391C" w:rsidRPr="00CF73E1">
        <w:rPr>
          <w:rFonts w:ascii="Times New Roman" w:hAnsi="Times New Roman" w:cs="Times New Roman"/>
          <w:color w:val="000000" w:themeColor="text1"/>
          <w:sz w:val="24"/>
          <w:szCs w:val="24"/>
        </w:rPr>
        <w:t xml:space="preserve"> YouTube channels using the download software KeepVid (</w:t>
      </w:r>
      <w:hyperlink r:id="rId12" w:history="1">
        <w:r w:rsidR="00D4391C" w:rsidRPr="00CF73E1">
          <w:rPr>
            <w:rStyle w:val="Hyperlink"/>
            <w:rFonts w:ascii="Times New Roman" w:hAnsi="Times New Roman" w:cs="Times New Roman"/>
            <w:color w:val="000000" w:themeColor="text1"/>
            <w:sz w:val="24"/>
            <w:szCs w:val="24"/>
          </w:rPr>
          <w:t>https://keepvid.com</w:t>
        </w:r>
      </w:hyperlink>
      <w:r w:rsidR="00D4391C" w:rsidRPr="00CF73E1">
        <w:rPr>
          <w:rFonts w:ascii="Times New Roman" w:hAnsi="Times New Roman" w:cs="Times New Roman"/>
          <w:color w:val="000000" w:themeColor="text1"/>
          <w:sz w:val="24"/>
          <w:szCs w:val="24"/>
        </w:rPr>
        <w:t xml:space="preserve">) and edited </w:t>
      </w:r>
      <w:r w:rsidR="00D4391C" w:rsidRPr="00CF73E1">
        <w:rPr>
          <w:rFonts w:ascii="Times New Roman" w:hAnsi="Times New Roman" w:cs="Times New Roman"/>
          <w:color w:val="000000" w:themeColor="text1"/>
          <w:sz w:val="24"/>
          <w:szCs w:val="24"/>
        </w:rPr>
        <w:lastRenderedPageBreak/>
        <w:t>using VideoPad video editor (</w:t>
      </w:r>
      <w:hyperlink r:id="rId13" w:history="1">
        <w:r w:rsidR="00D4391C" w:rsidRPr="00CF73E1">
          <w:rPr>
            <w:rStyle w:val="Hyperlink"/>
            <w:rFonts w:ascii="Times New Roman" w:hAnsi="Times New Roman" w:cs="Times New Roman"/>
            <w:color w:val="000000" w:themeColor="text1"/>
            <w:sz w:val="24"/>
            <w:szCs w:val="24"/>
          </w:rPr>
          <w:t>http://www.nchsoftware.com/videopad/index.html</w:t>
        </w:r>
      </w:hyperlink>
      <w:r w:rsidR="00D4391C" w:rsidRPr="00CF73E1">
        <w:rPr>
          <w:rFonts w:ascii="Times New Roman" w:hAnsi="Times New Roman" w:cs="Times New Roman"/>
          <w:color w:val="000000" w:themeColor="text1"/>
          <w:sz w:val="24"/>
          <w:szCs w:val="24"/>
        </w:rPr>
        <w:t>). Editing ensured that each video</w:t>
      </w:r>
      <w:r w:rsidR="00CB27B4" w:rsidRPr="00CF73E1">
        <w:rPr>
          <w:rFonts w:ascii="Times New Roman" w:hAnsi="Times New Roman" w:cs="Times New Roman"/>
          <w:color w:val="000000" w:themeColor="text1"/>
          <w:sz w:val="24"/>
          <w:szCs w:val="24"/>
        </w:rPr>
        <w:t xml:space="preserve"> </w:t>
      </w:r>
      <w:r w:rsidR="00D4391C" w:rsidRPr="00CF73E1">
        <w:rPr>
          <w:rFonts w:ascii="Times New Roman" w:hAnsi="Times New Roman" w:cs="Times New Roman"/>
          <w:color w:val="000000" w:themeColor="text1"/>
          <w:sz w:val="24"/>
          <w:szCs w:val="24"/>
        </w:rPr>
        <w:t>was 5 minutes in duration and includ</w:t>
      </w:r>
      <w:r w:rsidR="004A7F38" w:rsidRPr="00CF73E1">
        <w:rPr>
          <w:rFonts w:ascii="Times New Roman" w:hAnsi="Times New Roman" w:cs="Times New Roman"/>
          <w:color w:val="000000" w:themeColor="text1"/>
          <w:sz w:val="24"/>
          <w:szCs w:val="24"/>
        </w:rPr>
        <w:t>ed a 1-minute marketing segment, which was identical for the two influencers across</w:t>
      </w:r>
      <w:r w:rsidR="00505F38" w:rsidRPr="00CF73E1">
        <w:rPr>
          <w:rFonts w:ascii="Times New Roman" w:hAnsi="Times New Roman" w:cs="Times New Roman"/>
          <w:color w:val="000000" w:themeColor="text1"/>
          <w:sz w:val="24"/>
          <w:szCs w:val="24"/>
        </w:rPr>
        <w:t xml:space="preserve"> food marketing</w:t>
      </w:r>
      <w:r w:rsidR="004A7F38" w:rsidRPr="00CF73E1">
        <w:rPr>
          <w:rFonts w:ascii="Times New Roman" w:hAnsi="Times New Roman" w:cs="Times New Roman"/>
          <w:color w:val="000000" w:themeColor="text1"/>
          <w:sz w:val="24"/>
          <w:szCs w:val="24"/>
        </w:rPr>
        <w:t xml:space="preserve"> conditions. </w:t>
      </w:r>
      <w:r w:rsidR="00D4391C" w:rsidRPr="00CF73E1">
        <w:rPr>
          <w:rFonts w:ascii="Times New Roman" w:hAnsi="Times New Roman" w:cs="Times New Roman"/>
          <w:color w:val="000000" w:themeColor="text1"/>
          <w:sz w:val="24"/>
          <w:szCs w:val="24"/>
        </w:rPr>
        <w:t xml:space="preserve">The </w:t>
      </w:r>
      <w:r w:rsidR="009E2C2A" w:rsidRPr="00CF73E1">
        <w:rPr>
          <w:rFonts w:ascii="Times New Roman" w:hAnsi="Times New Roman" w:cs="Times New Roman"/>
          <w:color w:val="000000" w:themeColor="text1"/>
          <w:sz w:val="24"/>
          <w:szCs w:val="24"/>
        </w:rPr>
        <w:t xml:space="preserve">influencers </w:t>
      </w:r>
      <w:r w:rsidR="00D4391C" w:rsidRPr="00CF73E1">
        <w:rPr>
          <w:rFonts w:ascii="Times New Roman" w:hAnsi="Times New Roman" w:cs="Times New Roman"/>
          <w:color w:val="000000" w:themeColor="text1"/>
          <w:sz w:val="24"/>
          <w:szCs w:val="24"/>
        </w:rPr>
        <w:t>regularly feature in one another’s v</w:t>
      </w:r>
      <w:r w:rsidR="005552B9" w:rsidRPr="00CF73E1">
        <w:rPr>
          <w:rFonts w:ascii="Times New Roman" w:hAnsi="Times New Roman" w:cs="Times New Roman"/>
          <w:color w:val="000000" w:themeColor="text1"/>
          <w:sz w:val="24"/>
          <w:szCs w:val="24"/>
        </w:rPr>
        <w:t>ideos</w:t>
      </w:r>
      <w:r w:rsidR="00D159B8" w:rsidRPr="00CF73E1">
        <w:rPr>
          <w:rFonts w:ascii="Times New Roman" w:hAnsi="Times New Roman" w:cs="Times New Roman"/>
          <w:color w:val="000000" w:themeColor="text1"/>
          <w:sz w:val="24"/>
          <w:szCs w:val="24"/>
        </w:rPr>
        <w:t xml:space="preserve">, therefore this </w:t>
      </w:r>
      <w:r w:rsidR="001D7140" w:rsidRPr="00CF73E1">
        <w:rPr>
          <w:rFonts w:ascii="Times New Roman" w:hAnsi="Times New Roman" w:cs="Times New Roman"/>
          <w:color w:val="000000" w:themeColor="text1"/>
          <w:sz w:val="24"/>
          <w:szCs w:val="24"/>
        </w:rPr>
        <w:t>remains ecologically valid</w:t>
      </w:r>
      <w:r w:rsidR="00D159B8" w:rsidRPr="00CF73E1">
        <w:rPr>
          <w:rFonts w:ascii="Times New Roman" w:hAnsi="Times New Roman" w:cs="Times New Roman"/>
          <w:color w:val="000000" w:themeColor="text1"/>
          <w:sz w:val="24"/>
          <w:szCs w:val="24"/>
        </w:rPr>
        <w:t>.</w:t>
      </w:r>
      <w:r w:rsidR="00F936A8" w:rsidRPr="00CF73E1">
        <w:rPr>
          <w:rFonts w:ascii="Times New Roman" w:hAnsi="Times New Roman" w:cs="Times New Roman"/>
          <w:color w:val="000000" w:themeColor="text1"/>
          <w:sz w:val="24"/>
          <w:szCs w:val="24"/>
        </w:rPr>
        <w:t xml:space="preserve"> Editing also enabled an advertising disclosure message to be </w:t>
      </w:r>
      <w:r w:rsidR="00CB27B4" w:rsidRPr="00CF73E1">
        <w:rPr>
          <w:rFonts w:ascii="Times New Roman" w:hAnsi="Times New Roman" w:cs="Times New Roman"/>
          <w:color w:val="000000" w:themeColor="text1"/>
          <w:sz w:val="24"/>
          <w:szCs w:val="24"/>
        </w:rPr>
        <w:t>inserted</w:t>
      </w:r>
      <w:r w:rsidR="00F936A8" w:rsidRPr="00CF73E1">
        <w:rPr>
          <w:rFonts w:ascii="Times New Roman" w:hAnsi="Times New Roman" w:cs="Times New Roman"/>
          <w:color w:val="000000" w:themeColor="text1"/>
          <w:sz w:val="24"/>
          <w:szCs w:val="24"/>
        </w:rPr>
        <w:t xml:space="preserve"> into </w:t>
      </w:r>
      <w:r w:rsidR="006F49A5" w:rsidRPr="00CF73E1">
        <w:rPr>
          <w:rFonts w:ascii="Times New Roman" w:hAnsi="Times New Roman" w:cs="Times New Roman"/>
          <w:color w:val="000000" w:themeColor="text1"/>
          <w:sz w:val="24"/>
          <w:szCs w:val="24"/>
        </w:rPr>
        <w:t xml:space="preserve">the </w:t>
      </w:r>
      <w:r w:rsidR="00622BBD" w:rsidRPr="00CF73E1">
        <w:rPr>
          <w:rFonts w:ascii="Times New Roman" w:hAnsi="Times New Roman" w:cs="Times New Roman"/>
          <w:color w:val="000000" w:themeColor="text1"/>
          <w:sz w:val="24"/>
          <w:szCs w:val="24"/>
        </w:rPr>
        <w:t xml:space="preserve">advertising </w:t>
      </w:r>
      <w:r w:rsidR="006F49A5" w:rsidRPr="00CF73E1">
        <w:rPr>
          <w:rFonts w:ascii="Times New Roman" w:hAnsi="Times New Roman" w:cs="Times New Roman"/>
          <w:color w:val="000000" w:themeColor="text1"/>
          <w:sz w:val="24"/>
          <w:szCs w:val="24"/>
        </w:rPr>
        <w:t>disclosure condition. A</w:t>
      </w:r>
      <w:r w:rsidR="00F936A8" w:rsidRPr="00CF73E1">
        <w:rPr>
          <w:rFonts w:ascii="Times New Roman" w:hAnsi="Times New Roman" w:cs="Times New Roman"/>
          <w:color w:val="000000" w:themeColor="text1"/>
          <w:sz w:val="24"/>
          <w:szCs w:val="24"/>
        </w:rPr>
        <w:t xml:space="preserve">n on-screen </w:t>
      </w:r>
      <w:r w:rsidR="006F49A5" w:rsidRPr="00CF73E1">
        <w:rPr>
          <w:rFonts w:ascii="Times New Roman" w:hAnsi="Times New Roman" w:cs="Times New Roman"/>
          <w:color w:val="000000" w:themeColor="text1"/>
          <w:sz w:val="24"/>
          <w:szCs w:val="24"/>
        </w:rPr>
        <w:t xml:space="preserve">message “This is an advert” </w:t>
      </w:r>
      <w:r w:rsidR="00F936A8" w:rsidRPr="00CF73E1">
        <w:rPr>
          <w:rFonts w:ascii="Times New Roman" w:hAnsi="Times New Roman" w:cs="Times New Roman"/>
          <w:color w:val="000000" w:themeColor="text1"/>
          <w:sz w:val="24"/>
          <w:szCs w:val="24"/>
        </w:rPr>
        <w:t xml:space="preserve">was displayed in the top left-hand corner of the screen for the duration of the marketed content (see </w:t>
      </w:r>
      <w:r w:rsidR="00F936A8" w:rsidRPr="00CF73E1">
        <w:rPr>
          <w:rFonts w:ascii="Times New Roman" w:hAnsi="Times New Roman" w:cs="Times New Roman"/>
          <w:b/>
          <w:color w:val="000000" w:themeColor="text1"/>
          <w:sz w:val="24"/>
          <w:szCs w:val="24"/>
        </w:rPr>
        <w:t>supporting information</w:t>
      </w:r>
      <w:r w:rsidR="00F936A8" w:rsidRPr="00CF73E1">
        <w:rPr>
          <w:rFonts w:ascii="Times New Roman" w:hAnsi="Times New Roman" w:cs="Times New Roman"/>
          <w:color w:val="000000" w:themeColor="text1"/>
          <w:sz w:val="24"/>
          <w:szCs w:val="24"/>
        </w:rPr>
        <w:t xml:space="preserve">). This message is more direct and prose-like than the suggested labelling of ‘#ad’ and was used so children of this age would be more likely to understand that the video featured a commercial. </w:t>
      </w:r>
    </w:p>
    <w:p w14:paraId="0701A4F0" w14:textId="31B36DE5" w:rsidR="00E35BF6" w:rsidRPr="00CF73E1" w:rsidRDefault="009E2C2A" w:rsidP="00D4391C">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In the control</w:t>
      </w:r>
      <w:r w:rsidR="00D4391C" w:rsidRPr="00CF73E1">
        <w:rPr>
          <w:rFonts w:ascii="Times New Roman" w:hAnsi="Times New Roman" w:cs="Times New Roman"/>
          <w:color w:val="000000" w:themeColor="text1"/>
          <w:sz w:val="24"/>
          <w:szCs w:val="24"/>
        </w:rPr>
        <w:t xml:space="preserve"> videos </w:t>
      </w:r>
      <w:r w:rsidR="005552B9" w:rsidRPr="00CF73E1">
        <w:rPr>
          <w:rFonts w:ascii="Times New Roman" w:hAnsi="Times New Roman" w:cs="Times New Roman"/>
          <w:color w:val="000000" w:themeColor="text1"/>
          <w:sz w:val="24"/>
          <w:szCs w:val="24"/>
        </w:rPr>
        <w:t>the</w:t>
      </w:r>
      <w:r w:rsidR="00D159B8" w:rsidRPr="00CF73E1">
        <w:rPr>
          <w:rFonts w:ascii="Times New Roman" w:hAnsi="Times New Roman" w:cs="Times New Roman"/>
          <w:color w:val="000000" w:themeColor="text1"/>
          <w:sz w:val="24"/>
          <w:szCs w:val="24"/>
        </w:rPr>
        <w:t xml:space="preserve"> marketed</w:t>
      </w:r>
      <w:r w:rsidR="005552B9" w:rsidRPr="00CF73E1">
        <w:rPr>
          <w:rFonts w:ascii="Times New Roman" w:hAnsi="Times New Roman" w:cs="Times New Roman"/>
          <w:color w:val="000000" w:themeColor="text1"/>
          <w:sz w:val="24"/>
          <w:szCs w:val="24"/>
        </w:rPr>
        <w:t xml:space="preserve"> product</w:t>
      </w:r>
      <w:r w:rsidR="009E087F" w:rsidRPr="00CF73E1">
        <w:rPr>
          <w:rFonts w:ascii="Times New Roman" w:hAnsi="Times New Roman" w:cs="Times New Roman"/>
          <w:color w:val="000000" w:themeColor="text1"/>
          <w:sz w:val="24"/>
          <w:szCs w:val="24"/>
        </w:rPr>
        <w:t xml:space="preserve"> </w:t>
      </w:r>
      <w:r w:rsidR="00D4391C" w:rsidRPr="00CF73E1">
        <w:rPr>
          <w:rFonts w:ascii="Times New Roman" w:hAnsi="Times New Roman" w:cs="Times New Roman"/>
          <w:color w:val="000000" w:themeColor="text1"/>
          <w:sz w:val="24"/>
          <w:szCs w:val="24"/>
        </w:rPr>
        <w:t>was a</w:t>
      </w:r>
      <w:r w:rsidR="005552B9" w:rsidRPr="00CF73E1">
        <w:rPr>
          <w:rFonts w:ascii="Times New Roman" w:hAnsi="Times New Roman" w:cs="Times New Roman"/>
          <w:color w:val="000000" w:themeColor="text1"/>
          <w:sz w:val="24"/>
          <w:szCs w:val="24"/>
        </w:rPr>
        <w:t xml:space="preserve"> branded non-food item (Apple iPhone 8)</w:t>
      </w:r>
      <w:r w:rsidR="009E087F" w:rsidRPr="00CF73E1">
        <w:rPr>
          <w:rFonts w:ascii="Times New Roman" w:hAnsi="Times New Roman" w:cs="Times New Roman"/>
          <w:color w:val="000000" w:themeColor="text1"/>
          <w:sz w:val="24"/>
          <w:szCs w:val="24"/>
        </w:rPr>
        <w:t>,</w:t>
      </w:r>
      <w:r w:rsidR="005552B9" w:rsidRPr="00CF73E1">
        <w:rPr>
          <w:rFonts w:ascii="Times New Roman" w:hAnsi="Times New Roman" w:cs="Times New Roman"/>
          <w:color w:val="000000" w:themeColor="text1"/>
          <w:sz w:val="24"/>
          <w:szCs w:val="24"/>
        </w:rPr>
        <w:t xml:space="preserve"> </w:t>
      </w:r>
      <w:r w:rsidRPr="00CF73E1">
        <w:rPr>
          <w:rFonts w:ascii="Times New Roman" w:hAnsi="Times New Roman" w:cs="Times New Roman"/>
          <w:color w:val="000000" w:themeColor="text1"/>
          <w:sz w:val="24"/>
          <w:szCs w:val="24"/>
        </w:rPr>
        <w:t>and in the test videos</w:t>
      </w:r>
      <w:r w:rsidR="001D7140" w:rsidRPr="00CF73E1">
        <w:rPr>
          <w:rFonts w:ascii="Times New Roman" w:hAnsi="Times New Roman" w:cs="Times New Roman"/>
          <w:color w:val="000000" w:themeColor="text1"/>
          <w:sz w:val="24"/>
          <w:szCs w:val="24"/>
        </w:rPr>
        <w:t xml:space="preserve"> it was</w:t>
      </w:r>
      <w:r w:rsidR="005552B9" w:rsidRPr="00CF73E1">
        <w:rPr>
          <w:rFonts w:ascii="Times New Roman" w:hAnsi="Times New Roman" w:cs="Times New Roman"/>
          <w:color w:val="000000" w:themeColor="text1"/>
          <w:sz w:val="24"/>
          <w:szCs w:val="24"/>
        </w:rPr>
        <w:t xml:space="preserve"> a branded </w:t>
      </w:r>
      <w:r w:rsidR="00D4391C" w:rsidRPr="00CF73E1">
        <w:rPr>
          <w:rFonts w:ascii="Times New Roman" w:hAnsi="Times New Roman" w:cs="Times New Roman"/>
          <w:color w:val="000000" w:themeColor="text1"/>
          <w:sz w:val="24"/>
          <w:szCs w:val="24"/>
        </w:rPr>
        <w:t>unhealthy snack</w:t>
      </w:r>
      <w:r w:rsidR="005552B9" w:rsidRPr="00CF73E1">
        <w:rPr>
          <w:rFonts w:ascii="Times New Roman" w:hAnsi="Times New Roman" w:cs="Times New Roman"/>
          <w:color w:val="000000" w:themeColor="text1"/>
          <w:sz w:val="24"/>
          <w:szCs w:val="24"/>
        </w:rPr>
        <w:t xml:space="preserve"> </w:t>
      </w:r>
      <w:r w:rsidR="00D4391C" w:rsidRPr="00CF73E1">
        <w:rPr>
          <w:rFonts w:ascii="Times New Roman" w:hAnsi="Times New Roman" w:cs="Times New Roman"/>
          <w:color w:val="000000" w:themeColor="text1"/>
          <w:sz w:val="24"/>
          <w:szCs w:val="24"/>
        </w:rPr>
        <w:t>(McVitie</w:t>
      </w:r>
      <w:r w:rsidR="00622BBD" w:rsidRPr="00CF73E1">
        <w:rPr>
          <w:rFonts w:ascii="Times New Roman" w:hAnsi="Times New Roman" w:cs="Times New Roman"/>
          <w:color w:val="000000" w:themeColor="text1"/>
          <w:sz w:val="24"/>
          <w:szCs w:val="24"/>
        </w:rPr>
        <w:t>’</w:t>
      </w:r>
      <w:r w:rsidR="00D4391C" w:rsidRPr="00CF73E1">
        <w:rPr>
          <w:rFonts w:ascii="Times New Roman" w:hAnsi="Times New Roman" w:cs="Times New Roman"/>
          <w:color w:val="000000" w:themeColor="text1"/>
          <w:sz w:val="24"/>
          <w:szCs w:val="24"/>
        </w:rPr>
        <w:t>s chocolate digestives, approximate UK equivalent to graham crackers but with a thin chocolate coating</w:t>
      </w:r>
      <w:r w:rsidR="009E087F" w:rsidRPr="00CF73E1">
        <w:rPr>
          <w:rFonts w:ascii="Times New Roman" w:hAnsi="Times New Roman" w:cs="Times New Roman"/>
          <w:color w:val="000000" w:themeColor="text1"/>
          <w:sz w:val="24"/>
          <w:szCs w:val="24"/>
        </w:rPr>
        <w:t>).</w:t>
      </w:r>
      <w:r w:rsidR="005552B9" w:rsidRPr="00CF73E1">
        <w:rPr>
          <w:rFonts w:ascii="Times New Roman" w:hAnsi="Times New Roman" w:cs="Times New Roman"/>
          <w:color w:val="000000" w:themeColor="text1"/>
          <w:sz w:val="24"/>
          <w:szCs w:val="24"/>
        </w:rPr>
        <w:t xml:space="preserve"> </w:t>
      </w:r>
      <w:r w:rsidR="00D159B8" w:rsidRPr="00CF73E1">
        <w:rPr>
          <w:rFonts w:ascii="Times New Roman" w:hAnsi="Times New Roman" w:cs="Times New Roman"/>
          <w:color w:val="000000" w:themeColor="text1"/>
          <w:sz w:val="24"/>
          <w:szCs w:val="24"/>
        </w:rPr>
        <w:t>Snack foods are one</w:t>
      </w:r>
      <w:r w:rsidR="001D7140" w:rsidRPr="00CF73E1">
        <w:rPr>
          <w:rFonts w:ascii="Times New Roman" w:hAnsi="Times New Roman" w:cs="Times New Roman"/>
          <w:color w:val="000000" w:themeColor="text1"/>
          <w:sz w:val="24"/>
          <w:szCs w:val="24"/>
        </w:rPr>
        <w:t xml:space="preserve"> of</w:t>
      </w:r>
      <w:r w:rsidR="00D159B8" w:rsidRPr="00CF73E1">
        <w:rPr>
          <w:rFonts w:ascii="Times New Roman" w:hAnsi="Times New Roman" w:cs="Times New Roman"/>
          <w:color w:val="000000" w:themeColor="text1"/>
          <w:sz w:val="24"/>
          <w:szCs w:val="24"/>
        </w:rPr>
        <w:t xml:space="preserve"> the most frequently marke</w:t>
      </w:r>
      <w:r w:rsidR="00033881" w:rsidRPr="00CF73E1">
        <w:rPr>
          <w:rFonts w:ascii="Times New Roman" w:hAnsi="Times New Roman" w:cs="Times New Roman"/>
          <w:color w:val="000000" w:themeColor="text1"/>
          <w:sz w:val="24"/>
          <w:szCs w:val="24"/>
        </w:rPr>
        <w:t>ted food categories to children</w:t>
      </w:r>
      <w:r w:rsidR="005F3788" w:rsidRPr="00CF73E1">
        <w:rPr>
          <w:rFonts w:ascii="Times New Roman" w:hAnsi="Times New Roman" w:cs="Times New Roman"/>
          <w:color w:val="000000" w:themeColor="text1"/>
          <w:sz w:val="24"/>
          <w:szCs w:val="24"/>
        </w:rPr>
        <w:t>.</w:t>
      </w:r>
      <w:r w:rsidR="00D159B8"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{"citationItems":[{"id":"ITEM-1","itemData":{"DOI":"10.1093/heapro/dax044","ISSN":"0957-4824","PMID":"29092014","abstract":"Evidence demonstrating links between exposure to unhealthy food marketing, poor eating behaviours and paediatric obesity has led to calls for regulatory change in many countries, including the UK. However no official monitoring system exists to inform international debate on food advertising policy. This study systematically explores food advertising on UK television in 2010 (post-regulation) and compare this to 2008 (mid-regulation) to assess if food adverts improved in nutritional quality after implementation of regulations. Television was recorded between 6 a.m. and 10 p.m. for one weekday and one weekend day during 6 months of 2010 across 13 commercial television channels popular with children. These data were directly compared with previously published data for 2008. Food and beverages were the third most frequently advertised product type (11.9% of all ads), a decrease of 0.9% from 2008 (12.8%). Non-core food commercials decreased (down 2.2-53.8%) and core food advertising increased (up 0.5-18.6%). Fast food items were the third most frequently advertised food product (15.4%, up 3.5% from 2008). During peak children's viewing times, 17.0% of all commercials were for food, an increase of 4.7% from non-peak children's viewing times and fewer core (-0.9%) and more non-core (+0.5%) foods were advertised at these times. Despite statutory regulation, frequency and balance of food commercials (core, non-core and miscellaneous) remained relatively static over the 2 years. Children are still exposed to high amounts of unhealthy food advertising on television. Continued monitoring of television food advertising remains crucial and policymakers should examine the comparative efficacy of other restrictions.","author":[{"dropping-particle":"","family":"Whalen","given":"Rosa","non-dropping-particle":"","parse-names":false,"suffix":""},{"dropping-particle":"","family":"Harrold","given":"Joanne","non-dropping-particle":"","parse-names":false,"suffix":""},{"dropping-particle":"","family":"Child","given":"Simon","non-dropping-particle":"","parse-names":false,"suffix":""},{"dropping-particle":"","family":"Halford","given":"Jason","non-dropping-particle":"","parse-names":false,"suffix":""},{"dropping-particle":"","family":"Boyland","given":"Emma","non-dropping-particle":"","parse-names":false,"suffix":""}],"container-title":"Health Promotion International","id":"ITEM-1","issued":{"date-parts":[["2017"]]},"title":"Children’s exposure to food advertising: the impact of statutory restrictions","type":"article-journal"},"uris":["http://www.mendeley.com/documents/?uuid=22061e8c-c261-3c0a-b276-39d1a2556652"]}],"mendeley":{"formattedCitation":"&lt;sup&gt;41&lt;/sup&gt;","plainTextFormattedCitation":"41","previouslyFormattedCitation":"&lt;sup&gt;42&lt;/sup&gt;"},"properties":{"noteIndex":0},"schema":"https://github.com/citation-style-language/schema/raw/master/csl-citation.json"}</w:instrText>
      </w:r>
      <w:r w:rsidR="00D159B8"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41</w:t>
      </w:r>
      <w:r w:rsidR="00D159B8" w:rsidRPr="00CF73E1">
        <w:rPr>
          <w:rFonts w:ascii="Times New Roman" w:hAnsi="Times New Roman" w:cs="Times New Roman"/>
          <w:color w:val="000000" w:themeColor="text1"/>
          <w:sz w:val="24"/>
          <w:szCs w:val="24"/>
        </w:rPr>
        <w:fldChar w:fldCharType="end"/>
      </w:r>
      <w:r w:rsidR="00D159B8" w:rsidRPr="00CF73E1">
        <w:rPr>
          <w:rFonts w:ascii="Times New Roman" w:hAnsi="Times New Roman" w:cs="Times New Roman"/>
          <w:color w:val="000000" w:themeColor="text1"/>
          <w:sz w:val="24"/>
          <w:szCs w:val="24"/>
        </w:rPr>
        <w:t xml:space="preserve"> </w:t>
      </w:r>
    </w:p>
    <w:p w14:paraId="6076F4F1" w14:textId="77777777" w:rsidR="00DB259D" w:rsidRPr="00CF73E1" w:rsidRDefault="00DB259D" w:rsidP="00DB259D">
      <w:pPr>
        <w:spacing w:line="480" w:lineRule="auto"/>
        <w:outlineLvl w:val="0"/>
        <w:rPr>
          <w:rFonts w:ascii="Times New Roman" w:hAnsi="Times New Roman" w:cs="Times New Roman"/>
          <w:i/>
          <w:color w:val="000000" w:themeColor="text1"/>
          <w:sz w:val="24"/>
          <w:szCs w:val="24"/>
        </w:rPr>
      </w:pPr>
      <w:r w:rsidRPr="00CF73E1">
        <w:rPr>
          <w:rFonts w:ascii="Times New Roman" w:hAnsi="Times New Roman" w:cs="Times New Roman"/>
          <w:i/>
          <w:color w:val="000000" w:themeColor="text1"/>
          <w:sz w:val="24"/>
          <w:szCs w:val="24"/>
        </w:rPr>
        <w:t>Hunger</w:t>
      </w:r>
    </w:p>
    <w:p w14:paraId="75F7B95C" w14:textId="57B24C4B" w:rsidR="00DB259D" w:rsidRPr="00CF73E1" w:rsidRDefault="00DB259D" w:rsidP="00DB259D">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Subjective measures of hunger were obtained using 100mm visual analog rating scales (VAS). This measure followed the format of the question “how hungry do you feel right now?” with the anchor points “not at all hungry” and “very hungry” to the left and right of the line, respectively. VAS are widely used and are reliable and valid rating scales for measuring children’s subjective experiences related to food intake</w:t>
      </w:r>
      <w:r w:rsidR="005F3788" w:rsidRPr="00CF73E1">
        <w:rPr>
          <w:rFonts w:ascii="Times New Roman" w:hAnsi="Times New Roman" w:cs="Times New Roman"/>
          <w:color w:val="000000" w:themeColor="text1"/>
          <w:sz w:val="24"/>
          <w:szCs w:val="24"/>
        </w:rPr>
        <w:t>.</w:t>
      </w:r>
      <w:r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{"citationItems":[{"id":"ITEM-1","itemData":{"DOI":"10.1080/08035250410026572","ISBN":"0803-5253 (Print)\\r0803-5253 (Linking)","ISSN":"0803-5253","PMID":"15244235","abstract":"AIM: To examine which response options children prefer and which they find easiest to use, and to study the relative reliability of the different response options. METHODS: A consecutive group of unselected children (n = 120) filled out three questionnaires in a paediatric outpatient clinic. Each questionnaire included seven similar questions, but had different response options: the Likert scale, the Visual Analogue Scale (VAS) and the numeric VAS. In general, the questions were not related to the children's particular diseases, but dealt with the frequency of simple activities, their feelings and opinions. The pages with the three different response options were offered in random order. Afterwards, the children rated their preference and ease of use of the different response options on a scale from one to 10. RESULTS: Children preferred the Likert scale (median mark 9.0) over the numeric VAS (median mark 8.0) and the simple VAS (median 6.0). They considered the Likert scale easiest to fill out (median mark 10 vs 9 and 7.5 for the numeric and simple VAS, respectively). Results of the different response options correlated strongly with each other (rho = 0.67-0.90, p &lt; 0.05). CONCLUSION: Children prefer the Likert scale over the numeric and simple VAS and find it easiest to complete. The Likert scale, the simple VAS and the numeric VAS are of comparable reliability. The Likert scale is recommended for use in questionnaires for children, although research into larger and more diverse samples is needed.","author":[{"dropping-particle":"van","family":"Laerhoven","given":"H","non-dropping-particle":"","parse-names":false,"suffix":""},{"dropping-particle":"van der","family":"Zaag-Loonen","given":"HJ","non-dropping-particle":"","parse-names":false,"suffix":""},{"dropping-particle":"","family":"Derkx","given":"BHF","non-dropping-particle":"","parse-names":false,"suffix":""}],"container-title":"Acta Paediatrica","id":"ITEM-1","issue":"6","issued":{"date-parts":[["2004"]]},"note":"VAS scales use is preferable to Likert.","page":"830-835","title":"A comparison of Likert scale and visual analogue scales as response options in children's questionnaires","type":"article-journal","volume":"93"},"uris":["http://www.mendeley.com/documents/?uuid=9d560555-fefb-4025-ade9-6ed20830f762"]}],"mendeley":{"formattedCitation":"&lt;sup&gt;42&lt;/sup&gt;","plainTextFormattedCitation":"42","previouslyFormattedCitation":"&lt;sup&gt;43&lt;/sup&gt;"},"properties":{"noteIndex":0},"schema":"https://github.com/citation-style-language/schema/raw/master/csl-citation.json"}</w:instrText>
      </w:r>
      <w:r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42</w:t>
      </w:r>
      <w:r w:rsidRPr="00CF73E1">
        <w:rPr>
          <w:rFonts w:ascii="Times New Roman" w:hAnsi="Times New Roman" w:cs="Times New Roman"/>
          <w:color w:val="000000" w:themeColor="text1"/>
          <w:sz w:val="24"/>
          <w:szCs w:val="24"/>
        </w:rPr>
        <w:fldChar w:fldCharType="end"/>
      </w:r>
    </w:p>
    <w:p w14:paraId="5477174F" w14:textId="77777777" w:rsidR="00E35BF6" w:rsidRPr="00CF73E1" w:rsidRDefault="00E35BF6" w:rsidP="00E35BF6">
      <w:pPr>
        <w:spacing w:line="480" w:lineRule="auto"/>
        <w:rPr>
          <w:rFonts w:ascii="Times New Roman" w:hAnsi="Times New Roman" w:cs="Times New Roman"/>
          <w:i/>
          <w:color w:val="000000" w:themeColor="text1"/>
          <w:sz w:val="24"/>
          <w:szCs w:val="24"/>
        </w:rPr>
      </w:pPr>
      <w:r w:rsidRPr="00CF73E1">
        <w:rPr>
          <w:rFonts w:ascii="Times New Roman" w:hAnsi="Times New Roman" w:cs="Times New Roman"/>
          <w:i/>
          <w:color w:val="000000" w:themeColor="text1"/>
          <w:sz w:val="24"/>
          <w:szCs w:val="24"/>
        </w:rPr>
        <w:lastRenderedPageBreak/>
        <w:t>Caloric intake</w:t>
      </w:r>
    </w:p>
    <w:p w14:paraId="77C60431" w14:textId="6D07182F" w:rsidR="00E35BF6" w:rsidRPr="00CF73E1" w:rsidRDefault="00DB259D" w:rsidP="00E35BF6">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 xml:space="preserve">To measure caloric intake, children were invited to eat </w:t>
      </w:r>
      <w:r w:rsidRPr="00CF73E1">
        <w:rPr>
          <w:rFonts w:ascii="Times New Roman" w:hAnsi="Times New Roman" w:cs="Times New Roman"/>
          <w:i/>
          <w:color w:val="000000" w:themeColor="text1"/>
          <w:sz w:val="24"/>
          <w:szCs w:val="24"/>
        </w:rPr>
        <w:t xml:space="preserve">ad libitum </w:t>
      </w:r>
      <w:r w:rsidRPr="00CF73E1">
        <w:rPr>
          <w:rFonts w:ascii="Times New Roman" w:hAnsi="Times New Roman" w:cs="Times New Roman"/>
          <w:color w:val="000000" w:themeColor="text1"/>
          <w:sz w:val="24"/>
          <w:szCs w:val="24"/>
        </w:rPr>
        <w:t xml:space="preserve">from </w:t>
      </w:r>
      <w:r w:rsidR="002D7E08" w:rsidRPr="00CF73E1">
        <w:rPr>
          <w:rFonts w:ascii="Times New Roman" w:hAnsi="Times New Roman" w:cs="Times New Roman"/>
          <w:color w:val="000000" w:themeColor="text1"/>
          <w:sz w:val="24"/>
          <w:szCs w:val="24"/>
        </w:rPr>
        <w:t xml:space="preserve">two plates of cookies </w:t>
      </w:r>
      <w:r w:rsidR="000B4044" w:rsidRPr="00CF73E1">
        <w:rPr>
          <w:rFonts w:ascii="Times New Roman" w:hAnsi="Times New Roman" w:cs="Times New Roman"/>
          <w:color w:val="000000" w:themeColor="text1"/>
          <w:sz w:val="24"/>
          <w:szCs w:val="24"/>
        </w:rPr>
        <w:t>for a period of five</w:t>
      </w:r>
      <w:r w:rsidR="00343BD1" w:rsidRPr="00CF73E1">
        <w:rPr>
          <w:rFonts w:ascii="Times New Roman" w:hAnsi="Times New Roman" w:cs="Times New Roman"/>
          <w:color w:val="000000" w:themeColor="text1"/>
          <w:sz w:val="24"/>
          <w:szCs w:val="24"/>
        </w:rPr>
        <w:t xml:space="preserve"> m</w:t>
      </w:r>
      <w:r w:rsidR="005C48F6" w:rsidRPr="00CF73E1">
        <w:rPr>
          <w:rFonts w:ascii="Times New Roman" w:hAnsi="Times New Roman" w:cs="Times New Roman"/>
          <w:color w:val="000000" w:themeColor="text1"/>
          <w:sz w:val="24"/>
          <w:szCs w:val="24"/>
        </w:rPr>
        <w:t>inutes</w:t>
      </w:r>
      <w:r w:rsidR="00343BD1" w:rsidRPr="00CF73E1">
        <w:rPr>
          <w:rFonts w:ascii="Times New Roman" w:hAnsi="Times New Roman" w:cs="Times New Roman"/>
          <w:color w:val="000000" w:themeColor="text1"/>
          <w:sz w:val="24"/>
          <w:szCs w:val="24"/>
        </w:rPr>
        <w:t>.</w:t>
      </w:r>
      <w:r w:rsidR="00E35BF6" w:rsidRPr="00CF73E1">
        <w:rPr>
          <w:rFonts w:ascii="Times New Roman" w:hAnsi="Times New Roman" w:cs="Times New Roman"/>
          <w:color w:val="000000" w:themeColor="text1"/>
          <w:sz w:val="24"/>
          <w:szCs w:val="24"/>
        </w:rPr>
        <w:t xml:space="preserve"> </w:t>
      </w:r>
      <w:r w:rsidR="00343BD1" w:rsidRPr="00CF73E1">
        <w:rPr>
          <w:rFonts w:ascii="Times New Roman" w:hAnsi="Times New Roman" w:cs="Times New Roman"/>
          <w:color w:val="000000" w:themeColor="text1"/>
          <w:sz w:val="24"/>
          <w:szCs w:val="24"/>
        </w:rPr>
        <w:t>Each plate contained 100 g of McVitie’s chocolate</w:t>
      </w:r>
      <w:r w:rsidR="005C48F6" w:rsidRPr="00CF73E1">
        <w:rPr>
          <w:rFonts w:ascii="Times New Roman" w:hAnsi="Times New Roman" w:cs="Times New Roman"/>
          <w:color w:val="000000" w:themeColor="text1"/>
          <w:sz w:val="24"/>
          <w:szCs w:val="24"/>
        </w:rPr>
        <w:t xml:space="preserve"> digestive </w:t>
      </w:r>
      <w:r w:rsidR="002D7E08" w:rsidRPr="00CF73E1">
        <w:rPr>
          <w:rFonts w:ascii="Times New Roman" w:hAnsi="Times New Roman" w:cs="Times New Roman"/>
          <w:color w:val="000000" w:themeColor="text1"/>
          <w:sz w:val="24"/>
          <w:szCs w:val="24"/>
        </w:rPr>
        <w:t>cookies</w:t>
      </w:r>
      <w:r w:rsidR="005C48F6" w:rsidRPr="00CF73E1">
        <w:rPr>
          <w:rFonts w:ascii="Times New Roman" w:hAnsi="Times New Roman" w:cs="Times New Roman"/>
          <w:color w:val="000000" w:themeColor="text1"/>
          <w:sz w:val="24"/>
          <w:szCs w:val="24"/>
        </w:rPr>
        <w:t>, but one</w:t>
      </w:r>
      <w:r w:rsidR="00343BD1" w:rsidRPr="00CF73E1">
        <w:rPr>
          <w:rFonts w:ascii="Times New Roman" w:hAnsi="Times New Roman" w:cs="Times New Roman"/>
          <w:color w:val="000000" w:themeColor="text1"/>
          <w:sz w:val="24"/>
          <w:szCs w:val="24"/>
        </w:rPr>
        <w:t xml:space="preserve"> was labelled</w:t>
      </w:r>
      <w:r w:rsidR="005C48F6" w:rsidRPr="00CF73E1">
        <w:rPr>
          <w:rFonts w:ascii="Times New Roman" w:hAnsi="Times New Roman" w:cs="Times New Roman"/>
          <w:color w:val="000000" w:themeColor="text1"/>
          <w:sz w:val="24"/>
          <w:szCs w:val="24"/>
        </w:rPr>
        <w:t xml:space="preserve"> “McVitie’s” and the other </w:t>
      </w:r>
      <w:r w:rsidR="00343BD1" w:rsidRPr="00CF73E1">
        <w:rPr>
          <w:rFonts w:ascii="Times New Roman" w:hAnsi="Times New Roman" w:cs="Times New Roman"/>
          <w:color w:val="000000" w:themeColor="text1"/>
          <w:sz w:val="24"/>
          <w:szCs w:val="24"/>
        </w:rPr>
        <w:t>was falsely labelled “</w:t>
      </w:r>
      <w:r w:rsidR="00A54345" w:rsidRPr="00CF73E1">
        <w:rPr>
          <w:rFonts w:ascii="Times New Roman" w:hAnsi="Times New Roman" w:cs="Times New Roman"/>
          <w:color w:val="000000" w:themeColor="text1"/>
          <w:sz w:val="24"/>
          <w:szCs w:val="24"/>
        </w:rPr>
        <w:t>Tesco’s</w:t>
      </w:r>
      <w:r w:rsidR="005C48F6" w:rsidRPr="00CF73E1">
        <w:rPr>
          <w:rFonts w:ascii="Times New Roman" w:hAnsi="Times New Roman" w:cs="Times New Roman"/>
          <w:color w:val="000000" w:themeColor="text1"/>
          <w:sz w:val="24"/>
          <w:szCs w:val="24"/>
        </w:rPr>
        <w:t>”</w:t>
      </w:r>
      <w:r w:rsidR="002D7E08" w:rsidRPr="00CF73E1">
        <w:rPr>
          <w:rFonts w:ascii="Times New Roman" w:hAnsi="Times New Roman" w:cs="Times New Roman"/>
          <w:color w:val="000000" w:themeColor="text1"/>
          <w:sz w:val="24"/>
          <w:szCs w:val="24"/>
        </w:rPr>
        <w:t xml:space="preserve"> (the largest food store chain in the UK)</w:t>
      </w:r>
      <w:r w:rsidR="00343BD1" w:rsidRPr="00CF73E1">
        <w:rPr>
          <w:rFonts w:ascii="Times New Roman" w:hAnsi="Times New Roman" w:cs="Times New Roman"/>
          <w:color w:val="000000" w:themeColor="text1"/>
          <w:sz w:val="24"/>
          <w:szCs w:val="24"/>
        </w:rPr>
        <w:t xml:space="preserve">. The children were also verbally informed of the </w:t>
      </w:r>
      <w:r w:rsidR="00F3745B" w:rsidRPr="00CF73E1">
        <w:rPr>
          <w:rFonts w:ascii="Times New Roman" w:hAnsi="Times New Roman" w:cs="Times New Roman"/>
          <w:color w:val="000000" w:themeColor="text1"/>
          <w:sz w:val="24"/>
          <w:szCs w:val="24"/>
        </w:rPr>
        <w:t>brand</w:t>
      </w:r>
      <w:r w:rsidR="00343BD1" w:rsidRPr="00CF73E1">
        <w:rPr>
          <w:rFonts w:ascii="Times New Roman" w:hAnsi="Times New Roman" w:cs="Times New Roman"/>
          <w:color w:val="000000" w:themeColor="text1"/>
          <w:sz w:val="24"/>
          <w:szCs w:val="24"/>
        </w:rPr>
        <w:t xml:space="preserve"> difference</w:t>
      </w:r>
      <w:r w:rsidR="005B33C7" w:rsidRPr="00CF73E1">
        <w:rPr>
          <w:rFonts w:ascii="Times New Roman" w:hAnsi="Times New Roman" w:cs="Times New Roman"/>
          <w:color w:val="000000" w:themeColor="text1"/>
          <w:sz w:val="24"/>
          <w:szCs w:val="24"/>
        </w:rPr>
        <w:t>.</w:t>
      </w:r>
      <w:r w:rsidR="0098333C" w:rsidRPr="00CF73E1">
        <w:rPr>
          <w:rFonts w:ascii="Times New Roman" w:hAnsi="Times New Roman" w:cs="Times New Roman"/>
          <w:color w:val="000000" w:themeColor="text1"/>
          <w:sz w:val="24"/>
          <w:szCs w:val="24"/>
        </w:rPr>
        <w:t xml:space="preserve"> This approach, used in a similar study</w:t>
      </w:r>
      <w:r w:rsidR="005F3788" w:rsidRPr="00CF73E1">
        <w:rPr>
          <w:rFonts w:ascii="Times New Roman" w:hAnsi="Times New Roman" w:cs="Times New Roman"/>
          <w:color w:val="000000" w:themeColor="text1"/>
          <w:sz w:val="24"/>
          <w:szCs w:val="24"/>
        </w:rPr>
        <w:t>,</w:t>
      </w:r>
      <w:r w:rsidR="0098333C"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{"citationItems":[{"id":"ITEM-1","itemData":{"DOI":"10.1016/j.jpeds.2013.01.059","ISBN":"1097-6833 (Electronic)\\r0022-3476 (Linking)","ISSN":"00223476","PMID":"23490037","abstract":"Objective: To determine whether exposure to celebrity endorsement in television (TV) food advertising and a nonfood context would affect ad libitum intake of the endorsed product and a perceived alternative brand. Study design: A total of 181 children from the UK aged 8-11 years viewed 1 of the following embedded within a cartoon: (1) a commercial for Walker's Crisps (potato chips), featuring a long-standing celebrity endorser; (2) a commercial for a savory food; (3) TV footage of the same endorser in his well-known role as a TV presenter; or (4) a commercial for a nonfood item. Children's ad libitum intake of potato chips labeled \"Walker's\" and \"supermarket brand\" was measured using ANOVA. Results: Children who viewed the endorsed commercial or the TV footage of the endorser outside of a food context consumed significantly more of the Walker's chips compared with children in other groups. These children did not reduce their intake of the supermarket brand product to compensate; thus, the endorser effect contributed to overconsumption. Conclusion: The influence of a celebrity endorser on food intake in children extends beyond his or her role in the specific endorsed food commercial, prompting increased consumption of the endorsed brand even when the endorser has been viewed in a nonfood context. Our data suggest that the ubiquitous nature of celebrity media presence may reinforce unhealthy eating practices in children, although research with other endorsers is needed. Copyright ?? 2013 Mosby Inc. All rights reserved.","author":[{"dropping-particle":"","family":"Boyland","given":"Emma J.","non-dropping-particle":"","parse-names":false,"suffix":""},{"dropping-particle":"","family":"Harrold","given":"Joanne A.","non-dropping-particle":"","parse-names":false,"suffix":""},{"dropping-particle":"","family":"Dovey","given":"Terence M.","non-dropping-particle":"","parse-names":false,"suffix":""},{"dropping-particle":"","family":"Allison","given":"Maxine","non-dropping-particle":"","parse-names":false,"suffix":""},{"dropping-particle":"","family":"Dobson","given":"Sarah","non-dropping-particle":"","parse-names":false,"suffix":""},{"dropping-particle":"","family":"Jacobs","given":"Marie Claire","non-dropping-particle":"","parse-names":false,"suffix":""},{"dropping-particle":"","family":"Halford","given":"Jason C G","non-dropping-particle":"","parse-names":false,"suffix":""}],"container-title":"Journal of Pediatrics","id":"ITEM-1","issue":"2","issued":{"date-parts":[["2013"]]},"note":"Tested in groups of 5-10.","page":"339-343","publisher":"Elsevier Ltd","title":"Food choice and overconsumption: Effect of a premium sports celebrity endorser","type":"article-journal","volume":"163"},"uris":["http://www.mendeley.com/documents/?uuid=0618255b-77c5-497a-96ed-cf3b9a2373a3"]}],"mendeley":{"formattedCitation":"&lt;sup&gt;16&lt;/sup&gt;","plainTextFormattedCitation":"16","previouslyFormattedCitation":"&lt;sup&gt;17&lt;/sup&gt;"},"properties":{"noteIndex":0},"schema":"https://github.com/citation-style-language/schema/raw/master/csl-citation.json"}</w:instrText>
      </w:r>
      <w:r w:rsidR="0098333C"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16</w:t>
      </w:r>
      <w:r w:rsidR="0098333C" w:rsidRPr="00CF73E1">
        <w:rPr>
          <w:rFonts w:ascii="Times New Roman" w:hAnsi="Times New Roman" w:cs="Times New Roman"/>
          <w:color w:val="000000" w:themeColor="text1"/>
          <w:sz w:val="24"/>
          <w:szCs w:val="24"/>
        </w:rPr>
        <w:fldChar w:fldCharType="end"/>
      </w:r>
      <w:r w:rsidR="0098333C" w:rsidRPr="00CF73E1">
        <w:rPr>
          <w:rFonts w:ascii="Times New Roman" w:hAnsi="Times New Roman" w:cs="Times New Roman"/>
          <w:color w:val="000000" w:themeColor="text1"/>
          <w:sz w:val="24"/>
          <w:szCs w:val="24"/>
        </w:rPr>
        <w:t xml:space="preserve"> enabled brand-specific intake effects to be </w:t>
      </w:r>
      <w:r w:rsidR="001620CD" w:rsidRPr="00CF73E1">
        <w:rPr>
          <w:rFonts w:ascii="Times New Roman" w:hAnsi="Times New Roman" w:cs="Times New Roman"/>
          <w:color w:val="000000" w:themeColor="text1"/>
          <w:sz w:val="24"/>
          <w:szCs w:val="24"/>
        </w:rPr>
        <w:t>disentangled</w:t>
      </w:r>
      <w:r w:rsidR="0098333C" w:rsidRPr="00CF73E1">
        <w:rPr>
          <w:rFonts w:ascii="Times New Roman" w:hAnsi="Times New Roman" w:cs="Times New Roman"/>
          <w:color w:val="000000" w:themeColor="text1"/>
          <w:sz w:val="24"/>
          <w:szCs w:val="24"/>
        </w:rPr>
        <w:t xml:space="preserve"> from the general consumption effects of the marketing.</w:t>
      </w:r>
      <w:r w:rsidR="005B33C7" w:rsidRPr="00CF73E1">
        <w:rPr>
          <w:rFonts w:ascii="Times New Roman" w:hAnsi="Times New Roman" w:cs="Times New Roman"/>
          <w:color w:val="000000" w:themeColor="text1"/>
          <w:sz w:val="24"/>
          <w:szCs w:val="24"/>
        </w:rPr>
        <w:t xml:space="preserve"> </w:t>
      </w:r>
      <w:r w:rsidR="002D7E08" w:rsidRPr="00CF73E1">
        <w:rPr>
          <w:rFonts w:ascii="Times New Roman" w:hAnsi="Times New Roman" w:cs="Times New Roman"/>
          <w:color w:val="000000" w:themeColor="text1"/>
          <w:sz w:val="24"/>
          <w:szCs w:val="24"/>
        </w:rPr>
        <w:t xml:space="preserve">Cookies </w:t>
      </w:r>
      <w:r w:rsidR="00E35BF6" w:rsidRPr="00CF73E1">
        <w:rPr>
          <w:rFonts w:ascii="Times New Roman" w:hAnsi="Times New Roman" w:cs="Times New Roman"/>
          <w:color w:val="000000" w:themeColor="text1"/>
          <w:sz w:val="24"/>
          <w:szCs w:val="24"/>
        </w:rPr>
        <w:t xml:space="preserve">were broken into small pieces to </w:t>
      </w:r>
      <w:r w:rsidR="002D7E08" w:rsidRPr="00CF73E1">
        <w:rPr>
          <w:rFonts w:ascii="Times New Roman" w:hAnsi="Times New Roman" w:cs="Times New Roman"/>
          <w:color w:val="000000" w:themeColor="text1"/>
          <w:sz w:val="24"/>
          <w:szCs w:val="24"/>
        </w:rPr>
        <w:t xml:space="preserve">minimise the likelihood of </w:t>
      </w:r>
      <w:r w:rsidR="00E35BF6" w:rsidRPr="00CF73E1">
        <w:rPr>
          <w:rFonts w:ascii="Times New Roman" w:hAnsi="Times New Roman" w:cs="Times New Roman"/>
          <w:color w:val="000000" w:themeColor="text1"/>
          <w:sz w:val="24"/>
          <w:szCs w:val="24"/>
        </w:rPr>
        <w:t xml:space="preserve">children </w:t>
      </w:r>
      <w:r w:rsidR="002D7E08" w:rsidRPr="00CF73E1">
        <w:rPr>
          <w:rFonts w:ascii="Times New Roman" w:hAnsi="Times New Roman" w:cs="Times New Roman"/>
          <w:color w:val="000000" w:themeColor="text1"/>
          <w:sz w:val="24"/>
          <w:szCs w:val="24"/>
        </w:rPr>
        <w:t>consciously choosing a particular amount to consume</w:t>
      </w:r>
      <w:r w:rsidR="005F3788" w:rsidRPr="00CF73E1">
        <w:rPr>
          <w:rFonts w:ascii="Times New Roman" w:hAnsi="Times New Roman" w:cs="Times New Roman"/>
          <w:color w:val="000000" w:themeColor="text1"/>
          <w:sz w:val="24"/>
          <w:szCs w:val="24"/>
        </w:rPr>
        <w:t>.</w:t>
      </w:r>
      <w:r w:rsidR="00B21F77"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{"citationItems":[{"id":"ITEM-1","itemData":{"DOI":"10.3945/ajcn.110.004580","ISBN":"1938-3207 (Electronic)\\r0002-9165 (Linking)","ISSN":"00029165","PMID":"21147857","abstract":"BACKGROUND: The presence of distracting stimuli during eating increases the meal size and could thereby contribute to overeating and obesity. However, the effects of within-meal distraction on later food intake are less clear.\\n\\nOBJECTIVE: We sought to test the hypothesis that distraction inhibits memory encoding for a meal, which, in turn, increases later food intake.\\n\\nDESIGN: The current study assessed the effects of playing solitaire (a computerized card-sorting game) during a fixed lunch, which was eaten at a fixed rate, on memory for lunch and food intake in a taste test 30 min later. A between-subjects design was used with 44 participants. Participants in the no-distraction group ate the same lunch in the absence of any distracting stimuli.\\n\\nRESULTS: Distracted individuals were less full after lunch, and they ate significantly more biscuits in the taste test than did nondistracted participants (mean intake: 52.1 compared with 27.1 g; P = 0.017). Furthermore, serial-order memory for the presentation of the 9 lunch items was less accurate in participants who had been distracted during lunch.\\n\\nCONCLUSIONS: These findings provide further evidence that distraction during one meal has the capacity to influence subsequent eating. They may also help to explain the well-documented association between sedentary screen-time activities and overweight.","author":[{"dropping-particle":"","family":"Oldham-Cooper","given":"Rose E","non-dropping-particle":"","parse-names":false,"suffix":""},{"dropping-particle":"","family":"Hardman","given":"Charlotte A","non-dropping-particle":"","parse-names":false,"suffix":""},{"dropping-particle":"","family":"Nicoll","given":"Charlotte E","non-dropping-particle":"","parse-names":false,"suffix":""},{"dropping-particle":"","family":"Rogers","given":"Peter J","non-dropping-particle":"","parse-names":false,"suffix":""},{"dropping-particle":"","family":"Brunstrom","given":"Jeffrey M","non-dropping-particle":"","parse-names":false,"suffix":""}],"container-title":"American Journal of Clinical Nutrition","id":"ITEM-1","issue":"2","issued":{"date-parts":[["2011"]]},"page":"308-313","title":"Playing a computer game during lunch affects fullness, memory for lunch, and later snack intake","type":"article-journal","volume":"93"},"uris":["http://www.mendeley.com/documents/?uuid=6a50f6db-ee80-3700-819d-3444ca001b11"]}],"mendeley":{"formattedCitation":"&lt;sup&gt;43&lt;/sup&gt;","plainTextFormattedCitation":"43","previouslyFormattedCitation":"&lt;sup&gt;44&lt;/sup&gt;"},"properties":{"noteIndex":0},"schema":"https://github.com/citation-style-language/schema/raw/master/csl-citation.json"}</w:instrText>
      </w:r>
      <w:r w:rsidR="00B21F77"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43</w:t>
      </w:r>
      <w:r w:rsidR="00B21F77" w:rsidRPr="00CF73E1">
        <w:rPr>
          <w:rFonts w:ascii="Times New Roman" w:hAnsi="Times New Roman" w:cs="Times New Roman"/>
          <w:color w:val="000000" w:themeColor="text1"/>
          <w:sz w:val="24"/>
          <w:szCs w:val="24"/>
        </w:rPr>
        <w:fldChar w:fldCharType="end"/>
      </w:r>
      <w:r w:rsidR="00E35BF6" w:rsidRPr="00CF73E1">
        <w:rPr>
          <w:rFonts w:ascii="Times New Roman" w:hAnsi="Times New Roman" w:cs="Times New Roman"/>
          <w:color w:val="000000" w:themeColor="text1"/>
          <w:sz w:val="24"/>
          <w:szCs w:val="24"/>
        </w:rPr>
        <w:t xml:space="preserve"> </w:t>
      </w:r>
      <w:r w:rsidRPr="00CF73E1">
        <w:rPr>
          <w:rFonts w:ascii="Times New Roman" w:hAnsi="Times New Roman" w:cs="Times New Roman"/>
          <w:color w:val="000000" w:themeColor="text1"/>
          <w:sz w:val="24"/>
          <w:szCs w:val="24"/>
        </w:rPr>
        <w:t>Cookies were presented on white paper plates and were</w:t>
      </w:r>
      <w:r w:rsidR="00E35BF6" w:rsidRPr="00CF73E1">
        <w:rPr>
          <w:rFonts w:ascii="Times New Roman" w:hAnsi="Times New Roman" w:cs="Times New Roman"/>
          <w:color w:val="000000" w:themeColor="text1"/>
          <w:sz w:val="24"/>
          <w:szCs w:val="24"/>
        </w:rPr>
        <w:t xml:space="preserve"> weighed </w:t>
      </w:r>
      <w:r w:rsidRPr="00CF73E1">
        <w:rPr>
          <w:rFonts w:ascii="Times New Roman" w:hAnsi="Times New Roman" w:cs="Times New Roman"/>
          <w:color w:val="000000" w:themeColor="text1"/>
          <w:sz w:val="24"/>
          <w:szCs w:val="24"/>
        </w:rPr>
        <w:t xml:space="preserve">post intake </w:t>
      </w:r>
      <w:r w:rsidR="00E35BF6" w:rsidRPr="00CF73E1">
        <w:rPr>
          <w:rFonts w:ascii="Times New Roman" w:hAnsi="Times New Roman" w:cs="Times New Roman"/>
          <w:color w:val="000000" w:themeColor="text1"/>
          <w:sz w:val="24"/>
          <w:szCs w:val="24"/>
        </w:rPr>
        <w:t>to the nearest 0.1 g</w:t>
      </w:r>
      <w:r w:rsidR="00AB414A" w:rsidRPr="00CF73E1">
        <w:rPr>
          <w:rFonts w:ascii="Times New Roman" w:hAnsi="Times New Roman" w:cs="Times New Roman"/>
          <w:color w:val="000000" w:themeColor="text1"/>
          <w:sz w:val="24"/>
          <w:szCs w:val="24"/>
        </w:rPr>
        <w:t xml:space="preserve"> (model BP8100, Sartorius, Epsom, United Kingdom)</w:t>
      </w:r>
      <w:r w:rsidR="005C48F6" w:rsidRPr="00CF73E1">
        <w:rPr>
          <w:rFonts w:ascii="Times New Roman" w:hAnsi="Times New Roman" w:cs="Times New Roman"/>
          <w:color w:val="000000" w:themeColor="text1"/>
          <w:sz w:val="24"/>
          <w:szCs w:val="24"/>
        </w:rPr>
        <w:t xml:space="preserve">, </w:t>
      </w:r>
      <w:r w:rsidRPr="00CF73E1">
        <w:rPr>
          <w:rFonts w:ascii="Times New Roman" w:hAnsi="Times New Roman" w:cs="Times New Roman"/>
          <w:color w:val="000000" w:themeColor="text1"/>
          <w:sz w:val="24"/>
          <w:szCs w:val="24"/>
        </w:rPr>
        <w:t>with data later converted into kilocalories (kcals) based on the manufacturer’s nutritional information.</w:t>
      </w:r>
    </w:p>
    <w:p w14:paraId="1D96916E" w14:textId="77777777" w:rsidR="00E35BF6" w:rsidRPr="00CF73E1" w:rsidRDefault="00E35BF6" w:rsidP="00E35BF6">
      <w:pPr>
        <w:spacing w:line="480" w:lineRule="auto"/>
        <w:rPr>
          <w:rFonts w:ascii="Times New Roman" w:hAnsi="Times New Roman" w:cs="Times New Roman"/>
          <w:i/>
          <w:color w:val="000000" w:themeColor="text1"/>
          <w:sz w:val="24"/>
          <w:szCs w:val="24"/>
        </w:rPr>
      </w:pPr>
      <w:r w:rsidRPr="00CF73E1">
        <w:rPr>
          <w:rFonts w:ascii="Times New Roman" w:hAnsi="Times New Roman" w:cs="Times New Roman"/>
          <w:i/>
          <w:color w:val="000000" w:themeColor="text1"/>
          <w:sz w:val="24"/>
          <w:szCs w:val="24"/>
        </w:rPr>
        <w:t>Questionnaire</w:t>
      </w:r>
    </w:p>
    <w:p w14:paraId="716866AB" w14:textId="49F67623" w:rsidR="00A969CD" w:rsidRPr="00CF73E1" w:rsidRDefault="00CF3B19" w:rsidP="00C66034">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To control for potential effects on kcal food intake, a</w:t>
      </w:r>
      <w:r w:rsidR="00E35BF6" w:rsidRPr="00CF73E1">
        <w:rPr>
          <w:rFonts w:ascii="Times New Roman" w:hAnsi="Times New Roman" w:cs="Times New Roman"/>
          <w:color w:val="000000" w:themeColor="text1"/>
          <w:sz w:val="24"/>
          <w:szCs w:val="24"/>
        </w:rPr>
        <w:t xml:space="preserve"> questionnaire </w:t>
      </w:r>
      <w:r w:rsidR="004353E3" w:rsidRPr="00CF73E1">
        <w:rPr>
          <w:rFonts w:ascii="Times New Roman" w:hAnsi="Times New Roman" w:cs="Times New Roman"/>
          <w:color w:val="000000" w:themeColor="text1"/>
          <w:sz w:val="24"/>
          <w:szCs w:val="24"/>
        </w:rPr>
        <w:t xml:space="preserve">designed specifically </w:t>
      </w:r>
      <w:r w:rsidR="00033881" w:rsidRPr="00CF73E1">
        <w:rPr>
          <w:rFonts w:ascii="Times New Roman" w:hAnsi="Times New Roman" w:cs="Times New Roman"/>
          <w:color w:val="000000" w:themeColor="text1"/>
          <w:sz w:val="24"/>
          <w:szCs w:val="24"/>
        </w:rPr>
        <w:t xml:space="preserve">for this study assessed </w:t>
      </w:r>
      <w:r w:rsidR="004353E3" w:rsidRPr="00CF73E1">
        <w:rPr>
          <w:rFonts w:ascii="Times New Roman" w:hAnsi="Times New Roman" w:cs="Times New Roman"/>
          <w:color w:val="000000" w:themeColor="text1"/>
          <w:sz w:val="24"/>
          <w:szCs w:val="24"/>
        </w:rPr>
        <w:t>children</w:t>
      </w:r>
      <w:r w:rsidR="00033881" w:rsidRPr="00CF73E1">
        <w:rPr>
          <w:rFonts w:ascii="Times New Roman" w:hAnsi="Times New Roman" w:cs="Times New Roman"/>
          <w:color w:val="000000" w:themeColor="text1"/>
          <w:sz w:val="24"/>
          <w:szCs w:val="24"/>
        </w:rPr>
        <w:t>’s</w:t>
      </w:r>
      <w:r w:rsidR="004353E3" w:rsidRPr="00CF73E1">
        <w:rPr>
          <w:rFonts w:ascii="Times New Roman" w:hAnsi="Times New Roman" w:cs="Times New Roman"/>
          <w:color w:val="000000" w:themeColor="text1"/>
          <w:sz w:val="24"/>
          <w:szCs w:val="24"/>
        </w:rPr>
        <w:t xml:space="preserve"> </w:t>
      </w:r>
      <w:r w:rsidR="00E35BF6" w:rsidRPr="00CF73E1">
        <w:rPr>
          <w:rFonts w:ascii="Times New Roman" w:hAnsi="Times New Roman" w:cs="Times New Roman"/>
          <w:color w:val="000000" w:themeColor="text1"/>
          <w:sz w:val="24"/>
          <w:szCs w:val="24"/>
        </w:rPr>
        <w:t xml:space="preserve">liking </w:t>
      </w:r>
      <w:r w:rsidR="00750711" w:rsidRPr="00CF73E1">
        <w:rPr>
          <w:rFonts w:ascii="Times New Roman" w:hAnsi="Times New Roman" w:cs="Times New Roman"/>
          <w:color w:val="000000" w:themeColor="text1"/>
          <w:sz w:val="24"/>
          <w:szCs w:val="24"/>
        </w:rPr>
        <w:t>o</w:t>
      </w:r>
      <w:r w:rsidR="008B3E5F" w:rsidRPr="00CF73E1">
        <w:rPr>
          <w:rFonts w:ascii="Times New Roman" w:hAnsi="Times New Roman" w:cs="Times New Roman"/>
          <w:color w:val="000000" w:themeColor="text1"/>
          <w:sz w:val="24"/>
          <w:szCs w:val="24"/>
        </w:rPr>
        <w:t xml:space="preserve">f test foods </w:t>
      </w:r>
      <w:r w:rsidR="0023530C" w:rsidRPr="00CF73E1">
        <w:rPr>
          <w:rFonts w:ascii="Times New Roman" w:hAnsi="Times New Roman" w:cs="Times New Roman"/>
          <w:color w:val="000000" w:themeColor="text1"/>
          <w:sz w:val="24"/>
          <w:szCs w:val="24"/>
        </w:rPr>
        <w:t>(</w:t>
      </w:r>
      <w:r w:rsidR="00E35BF6" w:rsidRPr="00CF73E1">
        <w:rPr>
          <w:rFonts w:ascii="Times New Roman" w:hAnsi="Times New Roman" w:cs="Times New Roman"/>
          <w:color w:val="000000" w:themeColor="text1"/>
          <w:sz w:val="24"/>
          <w:szCs w:val="24"/>
        </w:rPr>
        <w:t>pre-marketing exposure</w:t>
      </w:r>
      <w:r w:rsidR="0023530C" w:rsidRPr="00CF73E1">
        <w:rPr>
          <w:rFonts w:ascii="Times New Roman" w:hAnsi="Times New Roman" w:cs="Times New Roman"/>
          <w:color w:val="000000" w:themeColor="text1"/>
          <w:sz w:val="24"/>
          <w:szCs w:val="24"/>
        </w:rPr>
        <w:t>)</w:t>
      </w:r>
      <w:r w:rsidR="00E35BF6" w:rsidRPr="00CF73E1">
        <w:rPr>
          <w:rFonts w:ascii="Times New Roman" w:hAnsi="Times New Roman" w:cs="Times New Roman"/>
          <w:color w:val="000000" w:themeColor="text1"/>
          <w:sz w:val="24"/>
          <w:szCs w:val="24"/>
        </w:rPr>
        <w:t xml:space="preserve">, </w:t>
      </w:r>
      <w:r w:rsidR="00033881" w:rsidRPr="00CF73E1">
        <w:rPr>
          <w:rFonts w:ascii="Times New Roman" w:hAnsi="Times New Roman" w:cs="Times New Roman"/>
          <w:color w:val="000000" w:themeColor="text1"/>
          <w:sz w:val="24"/>
          <w:szCs w:val="24"/>
        </w:rPr>
        <w:t xml:space="preserve">as well as </w:t>
      </w:r>
      <w:r w:rsidR="008B526A" w:rsidRPr="00CF73E1">
        <w:rPr>
          <w:rFonts w:ascii="Times New Roman" w:hAnsi="Times New Roman" w:cs="Times New Roman"/>
          <w:color w:val="000000" w:themeColor="text1"/>
          <w:sz w:val="24"/>
          <w:szCs w:val="24"/>
        </w:rPr>
        <w:t>liking of the</w:t>
      </w:r>
      <w:r w:rsidR="00033881" w:rsidRPr="00CF73E1">
        <w:rPr>
          <w:rFonts w:ascii="Times New Roman" w:hAnsi="Times New Roman" w:cs="Times New Roman"/>
          <w:color w:val="000000" w:themeColor="text1"/>
          <w:sz w:val="24"/>
          <w:szCs w:val="24"/>
        </w:rPr>
        <w:t xml:space="preserve"> YouTube</w:t>
      </w:r>
      <w:r w:rsidR="008B526A" w:rsidRPr="00CF73E1">
        <w:rPr>
          <w:rFonts w:ascii="Times New Roman" w:hAnsi="Times New Roman" w:cs="Times New Roman"/>
          <w:color w:val="000000" w:themeColor="text1"/>
          <w:sz w:val="24"/>
          <w:szCs w:val="24"/>
        </w:rPr>
        <w:t xml:space="preserve"> video</w:t>
      </w:r>
      <w:r w:rsidR="00A969CD" w:rsidRPr="00CF73E1">
        <w:rPr>
          <w:rFonts w:ascii="Times New Roman" w:hAnsi="Times New Roman" w:cs="Times New Roman"/>
          <w:color w:val="000000" w:themeColor="text1"/>
          <w:sz w:val="24"/>
          <w:szCs w:val="24"/>
        </w:rPr>
        <w:t xml:space="preserve">, </w:t>
      </w:r>
      <w:r w:rsidR="008B3E5F" w:rsidRPr="00CF73E1">
        <w:rPr>
          <w:rFonts w:ascii="Times New Roman" w:hAnsi="Times New Roman" w:cs="Times New Roman"/>
          <w:color w:val="000000" w:themeColor="text1"/>
          <w:sz w:val="24"/>
          <w:szCs w:val="24"/>
        </w:rPr>
        <w:t xml:space="preserve">average time spent on YouTube per week, </w:t>
      </w:r>
      <w:r w:rsidR="00A969CD" w:rsidRPr="00CF73E1">
        <w:rPr>
          <w:rFonts w:ascii="Times New Roman" w:hAnsi="Times New Roman" w:cs="Times New Roman"/>
          <w:color w:val="000000" w:themeColor="text1"/>
          <w:sz w:val="24"/>
          <w:szCs w:val="24"/>
        </w:rPr>
        <w:t>prior familiarity with the influencers,</w:t>
      </w:r>
      <w:r w:rsidR="008B526A" w:rsidRPr="00CF73E1">
        <w:rPr>
          <w:rFonts w:ascii="Times New Roman" w:hAnsi="Times New Roman" w:cs="Times New Roman"/>
          <w:color w:val="000000" w:themeColor="text1"/>
          <w:sz w:val="24"/>
          <w:szCs w:val="24"/>
        </w:rPr>
        <w:t xml:space="preserve"> </w:t>
      </w:r>
      <w:r w:rsidR="00E35BF6" w:rsidRPr="00CF73E1">
        <w:rPr>
          <w:rFonts w:ascii="Times New Roman" w:hAnsi="Times New Roman" w:cs="Times New Roman"/>
          <w:color w:val="000000" w:themeColor="text1"/>
          <w:sz w:val="24"/>
          <w:szCs w:val="24"/>
        </w:rPr>
        <w:t>and awareness of advertising</w:t>
      </w:r>
      <w:r w:rsidR="0023530C" w:rsidRPr="00CF73E1">
        <w:rPr>
          <w:rFonts w:ascii="Times New Roman" w:hAnsi="Times New Roman" w:cs="Times New Roman"/>
          <w:color w:val="000000" w:themeColor="text1"/>
          <w:sz w:val="24"/>
          <w:szCs w:val="24"/>
        </w:rPr>
        <w:t xml:space="preserve"> (post-marketing exposure)</w:t>
      </w:r>
      <w:r w:rsidR="00E35BF6" w:rsidRPr="00CF73E1">
        <w:rPr>
          <w:rFonts w:ascii="Times New Roman" w:hAnsi="Times New Roman" w:cs="Times New Roman"/>
          <w:color w:val="000000" w:themeColor="text1"/>
          <w:sz w:val="24"/>
          <w:szCs w:val="24"/>
        </w:rPr>
        <w:t>.</w:t>
      </w:r>
      <w:r w:rsidR="00712DFB" w:rsidRPr="00CF73E1">
        <w:rPr>
          <w:rFonts w:ascii="Times New Roman" w:hAnsi="Times New Roman" w:cs="Times New Roman"/>
          <w:color w:val="000000" w:themeColor="text1"/>
          <w:sz w:val="24"/>
          <w:szCs w:val="24"/>
        </w:rPr>
        <w:t xml:space="preserve"> </w:t>
      </w:r>
    </w:p>
    <w:p w14:paraId="64C7ED4B" w14:textId="7BCA3086" w:rsidR="00DB280D" w:rsidRPr="00CF73E1" w:rsidRDefault="00712DFB" w:rsidP="00B21F77">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VAS</w:t>
      </w:r>
      <w:r w:rsidR="00DB259D" w:rsidRPr="00CF73E1">
        <w:rPr>
          <w:rFonts w:ascii="Times New Roman" w:hAnsi="Times New Roman" w:cs="Times New Roman"/>
          <w:color w:val="000000" w:themeColor="text1"/>
          <w:sz w:val="24"/>
          <w:szCs w:val="24"/>
        </w:rPr>
        <w:t xml:space="preserve"> were</w:t>
      </w:r>
      <w:r w:rsidR="0098333C" w:rsidRPr="00CF73E1">
        <w:rPr>
          <w:rFonts w:ascii="Times New Roman" w:hAnsi="Times New Roman" w:cs="Times New Roman"/>
          <w:color w:val="000000" w:themeColor="text1"/>
          <w:sz w:val="24"/>
          <w:szCs w:val="24"/>
        </w:rPr>
        <w:t xml:space="preserve"> used to</w:t>
      </w:r>
      <w:r w:rsidRPr="00CF73E1">
        <w:rPr>
          <w:rFonts w:ascii="Times New Roman" w:hAnsi="Times New Roman" w:cs="Times New Roman"/>
          <w:color w:val="000000" w:themeColor="text1"/>
          <w:sz w:val="24"/>
          <w:szCs w:val="24"/>
        </w:rPr>
        <w:t xml:space="preserve"> capture </w:t>
      </w:r>
      <w:r w:rsidR="00986D41" w:rsidRPr="00CF73E1">
        <w:rPr>
          <w:rFonts w:ascii="Times New Roman" w:hAnsi="Times New Roman" w:cs="Times New Roman"/>
          <w:color w:val="000000" w:themeColor="text1"/>
          <w:sz w:val="24"/>
          <w:szCs w:val="24"/>
        </w:rPr>
        <w:t>children’s</w:t>
      </w:r>
      <w:r w:rsidRPr="00CF73E1">
        <w:rPr>
          <w:rFonts w:ascii="Times New Roman" w:hAnsi="Times New Roman" w:cs="Times New Roman"/>
          <w:color w:val="000000" w:themeColor="text1"/>
          <w:sz w:val="24"/>
          <w:szCs w:val="24"/>
        </w:rPr>
        <w:t xml:space="preserve"> liking</w:t>
      </w:r>
      <w:r w:rsidR="004353E3" w:rsidRPr="00CF73E1">
        <w:rPr>
          <w:rFonts w:ascii="Times New Roman" w:hAnsi="Times New Roman" w:cs="Times New Roman"/>
          <w:color w:val="000000" w:themeColor="text1"/>
          <w:sz w:val="24"/>
          <w:szCs w:val="24"/>
        </w:rPr>
        <w:t xml:space="preserve"> of the test food</w:t>
      </w:r>
      <w:r w:rsidRPr="00CF73E1">
        <w:rPr>
          <w:rFonts w:ascii="Times New Roman" w:hAnsi="Times New Roman" w:cs="Times New Roman"/>
          <w:color w:val="000000" w:themeColor="text1"/>
          <w:sz w:val="24"/>
          <w:szCs w:val="24"/>
        </w:rPr>
        <w:t xml:space="preserve"> </w:t>
      </w:r>
      <w:r w:rsidR="00CF3B19" w:rsidRPr="00CF73E1">
        <w:rPr>
          <w:rFonts w:ascii="Times New Roman" w:hAnsi="Times New Roman" w:cs="Times New Roman"/>
          <w:color w:val="000000" w:themeColor="text1"/>
          <w:sz w:val="24"/>
          <w:szCs w:val="24"/>
        </w:rPr>
        <w:t>and were embedded into a series of scales measuring</w:t>
      </w:r>
      <w:r w:rsidR="004353E3" w:rsidRPr="00CF73E1">
        <w:rPr>
          <w:rFonts w:ascii="Times New Roman" w:hAnsi="Times New Roman" w:cs="Times New Roman"/>
          <w:color w:val="000000" w:themeColor="text1"/>
          <w:sz w:val="24"/>
          <w:szCs w:val="24"/>
        </w:rPr>
        <w:t xml:space="preserve"> liking </w:t>
      </w:r>
      <w:r w:rsidRPr="00CF73E1">
        <w:rPr>
          <w:rFonts w:ascii="Times New Roman" w:hAnsi="Times New Roman" w:cs="Times New Roman"/>
          <w:color w:val="000000" w:themeColor="text1"/>
          <w:sz w:val="24"/>
          <w:szCs w:val="24"/>
        </w:rPr>
        <w:t>of a variety of items</w:t>
      </w:r>
      <w:r w:rsidR="004353E3" w:rsidRPr="00CF73E1">
        <w:rPr>
          <w:rFonts w:ascii="Times New Roman" w:hAnsi="Times New Roman" w:cs="Times New Roman"/>
          <w:color w:val="000000" w:themeColor="text1"/>
          <w:sz w:val="24"/>
          <w:szCs w:val="24"/>
        </w:rPr>
        <w:t xml:space="preserve"> (</w:t>
      </w:r>
      <w:r w:rsidR="004353E3" w:rsidRPr="00CF73E1">
        <w:rPr>
          <w:rFonts w:ascii="Times New Roman" w:hAnsi="Times New Roman" w:cs="Times New Roman"/>
          <w:i/>
          <w:color w:val="000000" w:themeColor="text1"/>
          <w:sz w:val="24"/>
          <w:szCs w:val="24"/>
        </w:rPr>
        <w:t>n</w:t>
      </w:r>
      <w:r w:rsidR="004353E3" w:rsidRPr="00CF73E1">
        <w:rPr>
          <w:rFonts w:ascii="Times New Roman" w:hAnsi="Times New Roman" w:cs="Times New Roman"/>
          <w:color w:val="000000" w:themeColor="text1"/>
          <w:sz w:val="24"/>
          <w:szCs w:val="24"/>
        </w:rPr>
        <w:t>=11)</w:t>
      </w:r>
      <w:r w:rsidR="00CF3B19" w:rsidRPr="00CF73E1">
        <w:rPr>
          <w:rFonts w:ascii="Times New Roman" w:hAnsi="Times New Roman" w:cs="Times New Roman"/>
          <w:color w:val="000000" w:themeColor="text1"/>
          <w:sz w:val="24"/>
          <w:szCs w:val="24"/>
        </w:rPr>
        <w:t>. The</w:t>
      </w:r>
      <w:r w:rsidR="00E35BF6" w:rsidRPr="00CF73E1">
        <w:rPr>
          <w:rFonts w:ascii="Times New Roman" w:hAnsi="Times New Roman" w:cs="Times New Roman"/>
          <w:color w:val="000000" w:themeColor="text1"/>
          <w:sz w:val="24"/>
          <w:szCs w:val="24"/>
        </w:rPr>
        <w:t xml:space="preserve"> measure followed the format of the question “how much do you like ____?” with the an</w:t>
      </w:r>
      <w:r w:rsidR="00E35BF6" w:rsidRPr="00CF73E1">
        <w:rPr>
          <w:rFonts w:ascii="Times New Roman" w:hAnsi="Times New Roman" w:cs="Times New Roman"/>
          <w:color w:val="000000" w:themeColor="text1"/>
          <w:sz w:val="24"/>
          <w:szCs w:val="24"/>
        </w:rPr>
        <w:lastRenderedPageBreak/>
        <w:t xml:space="preserve">chor points “really dislike” and “really like” to the left and right of the line, respectively. </w:t>
      </w:r>
      <w:r w:rsidR="008B526A" w:rsidRPr="00CF73E1">
        <w:rPr>
          <w:rFonts w:ascii="Times New Roman" w:hAnsi="Times New Roman" w:cs="Times New Roman"/>
          <w:color w:val="000000" w:themeColor="text1"/>
          <w:sz w:val="24"/>
          <w:szCs w:val="24"/>
        </w:rPr>
        <w:t>The order of the scales was counterbalanced across participants.</w:t>
      </w:r>
      <w:r w:rsidR="00A969CD" w:rsidRPr="00CF73E1">
        <w:rPr>
          <w:rFonts w:ascii="Times New Roman" w:hAnsi="Times New Roman" w:cs="Times New Roman"/>
          <w:color w:val="000000" w:themeColor="text1"/>
          <w:sz w:val="24"/>
          <w:szCs w:val="24"/>
        </w:rPr>
        <w:t xml:space="preserve"> </w:t>
      </w:r>
      <w:r w:rsidR="00750711" w:rsidRPr="00CF73E1">
        <w:rPr>
          <w:rFonts w:ascii="Times New Roman" w:hAnsi="Times New Roman" w:cs="Times New Roman"/>
          <w:color w:val="000000" w:themeColor="text1"/>
          <w:sz w:val="24"/>
          <w:szCs w:val="24"/>
        </w:rPr>
        <w:t>L</w:t>
      </w:r>
      <w:r w:rsidR="008B526A" w:rsidRPr="00CF73E1">
        <w:rPr>
          <w:rFonts w:ascii="Times New Roman" w:hAnsi="Times New Roman" w:cs="Times New Roman"/>
          <w:color w:val="000000" w:themeColor="text1"/>
          <w:sz w:val="24"/>
          <w:szCs w:val="24"/>
        </w:rPr>
        <w:t xml:space="preserve">iking </w:t>
      </w:r>
      <w:r w:rsidR="00750711" w:rsidRPr="00CF73E1">
        <w:rPr>
          <w:rFonts w:ascii="Times New Roman" w:hAnsi="Times New Roman" w:cs="Times New Roman"/>
          <w:color w:val="000000" w:themeColor="text1"/>
          <w:sz w:val="24"/>
          <w:szCs w:val="24"/>
        </w:rPr>
        <w:t>of the video used</w:t>
      </w:r>
      <w:r w:rsidR="008B526A" w:rsidRPr="00CF73E1">
        <w:rPr>
          <w:rFonts w:ascii="Times New Roman" w:hAnsi="Times New Roman" w:cs="Times New Roman"/>
          <w:color w:val="000000" w:themeColor="text1"/>
          <w:sz w:val="24"/>
          <w:szCs w:val="24"/>
        </w:rPr>
        <w:t xml:space="preserve"> the same VAS format</w:t>
      </w:r>
      <w:r w:rsidR="00CF3B19" w:rsidRPr="00CF73E1">
        <w:rPr>
          <w:rFonts w:ascii="Times New Roman" w:hAnsi="Times New Roman" w:cs="Times New Roman"/>
          <w:color w:val="000000" w:themeColor="text1"/>
          <w:sz w:val="24"/>
          <w:szCs w:val="24"/>
        </w:rPr>
        <w:t>. P</w:t>
      </w:r>
      <w:r w:rsidR="008B526A" w:rsidRPr="00CF73E1">
        <w:rPr>
          <w:rFonts w:ascii="Times New Roman" w:hAnsi="Times New Roman" w:cs="Times New Roman"/>
          <w:color w:val="000000" w:themeColor="text1"/>
          <w:sz w:val="24"/>
          <w:szCs w:val="24"/>
        </w:rPr>
        <w:t xml:space="preserve">rior familiarity with the influencers </w:t>
      </w:r>
      <w:r w:rsidR="00CF3B19" w:rsidRPr="00CF73E1">
        <w:rPr>
          <w:rFonts w:ascii="Times New Roman" w:hAnsi="Times New Roman" w:cs="Times New Roman"/>
          <w:color w:val="000000" w:themeColor="text1"/>
          <w:sz w:val="24"/>
          <w:szCs w:val="24"/>
        </w:rPr>
        <w:t xml:space="preserve">was </w:t>
      </w:r>
      <w:r w:rsidR="00DB280D" w:rsidRPr="00CF73E1">
        <w:rPr>
          <w:rFonts w:ascii="Times New Roman" w:hAnsi="Times New Roman" w:cs="Times New Roman"/>
          <w:color w:val="000000" w:themeColor="text1"/>
          <w:sz w:val="24"/>
          <w:szCs w:val="24"/>
        </w:rPr>
        <w:t>operationalised as</w:t>
      </w:r>
      <w:r w:rsidR="00750711" w:rsidRPr="00CF73E1">
        <w:rPr>
          <w:rFonts w:ascii="Times New Roman" w:hAnsi="Times New Roman" w:cs="Times New Roman"/>
          <w:color w:val="000000" w:themeColor="text1"/>
          <w:sz w:val="24"/>
          <w:szCs w:val="24"/>
        </w:rPr>
        <w:t xml:space="preserve"> the</w:t>
      </w:r>
      <w:r w:rsidR="008B526A" w:rsidRPr="00CF73E1">
        <w:rPr>
          <w:rFonts w:ascii="Times New Roman" w:hAnsi="Times New Roman" w:cs="Times New Roman"/>
          <w:color w:val="000000" w:themeColor="text1"/>
          <w:sz w:val="24"/>
          <w:szCs w:val="24"/>
        </w:rPr>
        <w:t xml:space="preserve"> number of social media </w:t>
      </w:r>
      <w:r w:rsidR="00ED7504" w:rsidRPr="00CF73E1">
        <w:rPr>
          <w:rFonts w:ascii="Times New Roman" w:hAnsi="Times New Roman" w:cs="Times New Roman"/>
          <w:color w:val="000000" w:themeColor="text1"/>
          <w:sz w:val="24"/>
          <w:szCs w:val="24"/>
        </w:rPr>
        <w:t>platforms</w:t>
      </w:r>
      <w:r w:rsidR="008B526A" w:rsidRPr="00CF73E1">
        <w:rPr>
          <w:rFonts w:ascii="Times New Roman" w:hAnsi="Times New Roman" w:cs="Times New Roman"/>
          <w:color w:val="000000" w:themeColor="text1"/>
          <w:sz w:val="24"/>
          <w:szCs w:val="24"/>
        </w:rPr>
        <w:t xml:space="preserve"> </w:t>
      </w:r>
      <w:r w:rsidR="00750711" w:rsidRPr="00CF73E1">
        <w:rPr>
          <w:rFonts w:ascii="Times New Roman" w:hAnsi="Times New Roman" w:cs="Times New Roman"/>
          <w:color w:val="000000" w:themeColor="text1"/>
          <w:sz w:val="24"/>
          <w:szCs w:val="24"/>
        </w:rPr>
        <w:t>a child</w:t>
      </w:r>
      <w:r w:rsidR="008B526A" w:rsidRPr="00CF73E1">
        <w:rPr>
          <w:rFonts w:ascii="Times New Roman" w:hAnsi="Times New Roman" w:cs="Times New Roman"/>
          <w:color w:val="000000" w:themeColor="text1"/>
          <w:sz w:val="24"/>
          <w:szCs w:val="24"/>
        </w:rPr>
        <w:t xml:space="preserve"> </w:t>
      </w:r>
      <w:r w:rsidR="00DB280D" w:rsidRPr="00CF73E1">
        <w:rPr>
          <w:rFonts w:ascii="Times New Roman" w:hAnsi="Times New Roman" w:cs="Times New Roman"/>
          <w:color w:val="000000" w:themeColor="text1"/>
          <w:sz w:val="24"/>
          <w:szCs w:val="24"/>
        </w:rPr>
        <w:t xml:space="preserve">reported </w:t>
      </w:r>
      <w:r w:rsidR="00ED7504" w:rsidRPr="00CF73E1">
        <w:rPr>
          <w:rFonts w:ascii="Times New Roman" w:hAnsi="Times New Roman" w:cs="Times New Roman"/>
          <w:color w:val="000000" w:themeColor="text1"/>
          <w:sz w:val="24"/>
          <w:szCs w:val="24"/>
        </w:rPr>
        <w:t>follow</w:t>
      </w:r>
      <w:r w:rsidR="00DB280D" w:rsidRPr="00CF73E1">
        <w:rPr>
          <w:rFonts w:ascii="Times New Roman" w:hAnsi="Times New Roman" w:cs="Times New Roman"/>
          <w:color w:val="000000" w:themeColor="text1"/>
          <w:sz w:val="24"/>
          <w:szCs w:val="24"/>
        </w:rPr>
        <w:t>ing</w:t>
      </w:r>
      <w:r w:rsidR="00ED7504" w:rsidRPr="00CF73E1">
        <w:rPr>
          <w:rFonts w:ascii="Times New Roman" w:hAnsi="Times New Roman" w:cs="Times New Roman"/>
          <w:color w:val="000000" w:themeColor="text1"/>
          <w:sz w:val="24"/>
          <w:szCs w:val="24"/>
        </w:rPr>
        <w:t xml:space="preserve"> them</w:t>
      </w:r>
      <w:r w:rsidR="008B526A" w:rsidRPr="00CF73E1">
        <w:rPr>
          <w:rFonts w:ascii="Times New Roman" w:hAnsi="Times New Roman" w:cs="Times New Roman"/>
          <w:color w:val="000000" w:themeColor="text1"/>
          <w:sz w:val="24"/>
          <w:szCs w:val="24"/>
        </w:rPr>
        <w:t xml:space="preserve"> on.</w:t>
      </w:r>
      <w:r w:rsidR="00ED7504" w:rsidRPr="00CF73E1">
        <w:rPr>
          <w:rFonts w:ascii="Times New Roman" w:hAnsi="Times New Roman" w:cs="Times New Roman"/>
          <w:color w:val="000000" w:themeColor="text1"/>
          <w:sz w:val="24"/>
          <w:szCs w:val="24"/>
        </w:rPr>
        <w:t xml:space="preserve"> Scores ranged from 0 (no social media sites) to 5 (follows on 5 social media</w:t>
      </w:r>
      <w:r w:rsidR="00750711" w:rsidRPr="00CF73E1">
        <w:rPr>
          <w:rFonts w:ascii="Times New Roman" w:hAnsi="Times New Roman" w:cs="Times New Roman"/>
          <w:color w:val="000000" w:themeColor="text1"/>
          <w:sz w:val="24"/>
          <w:szCs w:val="24"/>
        </w:rPr>
        <w:t xml:space="preserve"> </w:t>
      </w:r>
      <w:r w:rsidR="00ED7504" w:rsidRPr="00CF73E1">
        <w:rPr>
          <w:rFonts w:ascii="Times New Roman" w:hAnsi="Times New Roman" w:cs="Times New Roman"/>
          <w:color w:val="000000" w:themeColor="text1"/>
          <w:sz w:val="24"/>
          <w:szCs w:val="24"/>
        </w:rPr>
        <w:t xml:space="preserve">sites). </w:t>
      </w:r>
      <w:r w:rsidR="0023530C" w:rsidRPr="00CF73E1">
        <w:rPr>
          <w:rFonts w:ascii="Times New Roman" w:hAnsi="Times New Roman" w:cs="Times New Roman"/>
          <w:color w:val="000000" w:themeColor="text1"/>
          <w:sz w:val="24"/>
          <w:szCs w:val="24"/>
        </w:rPr>
        <w:t>Awareness of advertising was measured</w:t>
      </w:r>
      <w:r w:rsidR="004353E3" w:rsidRPr="00CF73E1">
        <w:rPr>
          <w:rFonts w:ascii="Times New Roman" w:hAnsi="Times New Roman" w:cs="Times New Roman"/>
          <w:color w:val="000000" w:themeColor="text1"/>
          <w:sz w:val="24"/>
          <w:szCs w:val="24"/>
        </w:rPr>
        <w:t xml:space="preserve"> with questions derived from Ofcom’s Children and parents: media use and attitudes report 2016</w:t>
      </w:r>
      <w:r w:rsidR="005F3788" w:rsidRPr="00CF73E1">
        <w:rPr>
          <w:rFonts w:ascii="Times New Roman" w:hAnsi="Times New Roman" w:cs="Times New Roman"/>
          <w:color w:val="000000" w:themeColor="text1"/>
          <w:sz w:val="24"/>
          <w:szCs w:val="24"/>
        </w:rPr>
        <w:t>.</w:t>
      </w:r>
      <w:r w:rsidR="004353E3"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{"citationItems":[{"id":"ITEM-1","itemData":{"abstract":"This year’s report shows that: • There has been a significant increase in access to, ownership of and use of tablet computers by children of all ages. In contrast, the incidence of TVs and games consoles in the bedroom is declining, while smartphone ownership remains steady. • Almost twice as many children aged 5-15 are going online via a tablet than in 2013. At the same time, the number of those only using a device other than a PC/ laptop/ netbook to go online has increased, and access to the internet at home via a PC/ laptop/ netbook has declined. • 12-15s are twice as likely to say they would miss their mobile phone than the TV, say they spend more time going online than watching television in a typical week, and say they prefer to socialise online rather than watch TV. In contrast, younger children still prefer TV to any other device, and spend more time in a typical week watching TV than doing any other media activity. • Gender differences are evident from an early age. Differences include a preference for gaming among boys and for communicating online among girls. Parents also treat boys and girls differently, monitoring some aspects of girls’ online activity more closely than boys’. • Older children are making judgements about the truthfulness of online content, including search engine results and how accurately people present themselves online. 4 Children and parents: media use and attitudes report • Around a quarter of parents express concern about the media content their child has access to, with concerns about the internet more likely among parents of older children (8-15). • Nine in ten parents mediate their child’s access to the internet in some way, with most parents using a combination of approaches including using technical tools, having rules around access and use, regularly talking to the child about specific risks and supervising the child’s online activity1.","author":[{"dropping-particle":"","family":"Ofcom","given":"","non-dropping-particle":"","parse-names":false,"suffix":""}],"id":"ITEM-1","issued":{"date-parts":[["2016"]]},"page":"1-53","title":"Children and parents: media use and attitudes report","type":"article-journal"},"uris":["http://www.mendeley.com/documents/?uuid=4534adf1-e477-3dad-833e-437cc21e537c"]}],"mendeley":{"formattedCitation":"&lt;sup&gt;44&lt;/sup&gt;","plainTextFormattedCitation":"44","previouslyFormattedCitation":"&lt;sup&gt;45&lt;/sup&gt;"},"properties":{"noteIndex":0},"schema":"https://github.com/citation-style-language/schema/raw/master/csl-citation.json"}</w:instrText>
      </w:r>
      <w:r w:rsidR="004353E3"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44</w:t>
      </w:r>
      <w:r w:rsidR="004353E3" w:rsidRPr="00CF73E1">
        <w:rPr>
          <w:rFonts w:ascii="Times New Roman" w:hAnsi="Times New Roman" w:cs="Times New Roman"/>
          <w:color w:val="000000" w:themeColor="text1"/>
          <w:sz w:val="24"/>
          <w:szCs w:val="24"/>
        </w:rPr>
        <w:fldChar w:fldCharType="end"/>
      </w:r>
      <w:r w:rsidR="005D3355" w:rsidRPr="00CF73E1">
        <w:rPr>
          <w:rFonts w:ascii="Times New Roman" w:hAnsi="Times New Roman" w:cs="Times New Roman"/>
          <w:color w:val="000000" w:themeColor="text1"/>
          <w:sz w:val="24"/>
          <w:szCs w:val="24"/>
        </w:rPr>
        <w:t xml:space="preserve"> Children </w:t>
      </w:r>
      <w:r w:rsidR="00487ADC" w:rsidRPr="00CF73E1">
        <w:rPr>
          <w:rFonts w:ascii="Times New Roman" w:hAnsi="Times New Roman" w:cs="Times New Roman"/>
          <w:color w:val="000000" w:themeColor="text1"/>
          <w:sz w:val="24"/>
          <w:szCs w:val="24"/>
        </w:rPr>
        <w:t>were asked ‘Did the YouTube video you watch</w:t>
      </w:r>
      <w:r w:rsidR="005D3355" w:rsidRPr="00CF73E1">
        <w:rPr>
          <w:rFonts w:ascii="Times New Roman" w:hAnsi="Times New Roman" w:cs="Times New Roman"/>
          <w:color w:val="000000" w:themeColor="text1"/>
          <w:sz w:val="24"/>
          <w:szCs w:val="24"/>
        </w:rPr>
        <w:t>ed</w:t>
      </w:r>
      <w:r w:rsidR="00487ADC" w:rsidRPr="00CF73E1">
        <w:rPr>
          <w:rFonts w:ascii="Times New Roman" w:hAnsi="Times New Roman" w:cs="Times New Roman"/>
          <w:color w:val="000000" w:themeColor="text1"/>
          <w:sz w:val="24"/>
          <w:szCs w:val="24"/>
        </w:rPr>
        <w:t xml:space="preserve"> today have an advert in it?’ with a</w:t>
      </w:r>
      <w:r w:rsidR="005D3355" w:rsidRPr="00CF73E1">
        <w:rPr>
          <w:rFonts w:ascii="Times New Roman" w:hAnsi="Times New Roman" w:cs="Times New Roman"/>
          <w:color w:val="000000" w:themeColor="text1"/>
          <w:sz w:val="24"/>
          <w:szCs w:val="24"/>
        </w:rPr>
        <w:t xml:space="preserve"> yes/no response</w:t>
      </w:r>
      <w:r w:rsidR="00487ADC" w:rsidRPr="00CF73E1">
        <w:rPr>
          <w:rFonts w:ascii="Times New Roman" w:hAnsi="Times New Roman" w:cs="Times New Roman"/>
          <w:color w:val="000000" w:themeColor="text1"/>
          <w:sz w:val="24"/>
          <w:szCs w:val="24"/>
        </w:rPr>
        <w:t>.</w:t>
      </w:r>
    </w:p>
    <w:p w14:paraId="64E75300" w14:textId="77777777" w:rsidR="00DB280D" w:rsidRPr="00CF73E1" w:rsidRDefault="00DB280D" w:rsidP="00DB280D">
      <w:pPr>
        <w:spacing w:line="480" w:lineRule="auto"/>
        <w:rPr>
          <w:rFonts w:ascii="Times New Roman" w:hAnsi="Times New Roman" w:cs="Times New Roman"/>
          <w:i/>
          <w:color w:val="000000" w:themeColor="text1"/>
          <w:sz w:val="24"/>
          <w:szCs w:val="24"/>
        </w:rPr>
      </w:pPr>
      <w:r w:rsidRPr="00CF73E1">
        <w:rPr>
          <w:rFonts w:ascii="Times New Roman" w:hAnsi="Times New Roman" w:cs="Times New Roman"/>
          <w:i/>
          <w:color w:val="000000" w:themeColor="text1"/>
          <w:sz w:val="24"/>
          <w:szCs w:val="24"/>
        </w:rPr>
        <w:t>Body Mass Index (BMI)</w:t>
      </w:r>
    </w:p>
    <w:p w14:paraId="5E46D73A" w14:textId="7C8E2A29" w:rsidR="00A54345" w:rsidRPr="00CF73E1" w:rsidRDefault="00DB280D" w:rsidP="00DB280D">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Weight was measured to the nearest 0.1 kg with a calibrated weighing scale (Seca 770)</w:t>
      </w:r>
      <w:r w:rsidR="00EB69EB" w:rsidRPr="00CF73E1">
        <w:rPr>
          <w:rFonts w:ascii="Times New Roman" w:hAnsi="Times New Roman" w:cs="Times New Roman"/>
          <w:color w:val="000000" w:themeColor="text1"/>
          <w:sz w:val="24"/>
          <w:szCs w:val="24"/>
        </w:rPr>
        <w:t xml:space="preserve"> and </w:t>
      </w:r>
      <w:r w:rsidRPr="00CF73E1">
        <w:rPr>
          <w:rFonts w:ascii="Times New Roman" w:hAnsi="Times New Roman" w:cs="Times New Roman"/>
          <w:color w:val="000000" w:themeColor="text1"/>
          <w:sz w:val="24"/>
          <w:szCs w:val="24"/>
        </w:rPr>
        <w:t>height was measured to the nearest 0.5 cm using a stadiometer (Leicester Portable Height Measure). BMI was later calculated as weight (kg)/height (m)</w:t>
      </w:r>
      <w:r w:rsidRPr="00CF73E1">
        <w:rPr>
          <w:rFonts w:ascii="Times New Roman" w:hAnsi="Times New Roman" w:cs="Times New Roman"/>
          <w:color w:val="000000" w:themeColor="text1"/>
          <w:sz w:val="24"/>
          <w:szCs w:val="24"/>
          <w:vertAlign w:val="superscript"/>
        </w:rPr>
        <w:t>2</w:t>
      </w:r>
      <w:r w:rsidRPr="00CF73E1">
        <w:rPr>
          <w:rFonts w:ascii="Times New Roman" w:hAnsi="Times New Roman" w:cs="Times New Roman"/>
          <w:color w:val="000000" w:themeColor="text1"/>
          <w:sz w:val="24"/>
          <w:szCs w:val="24"/>
        </w:rPr>
        <w:t>. Internationally recognised criteria for children were used to categorise children as healthy weight, overweight,  or obese, based on age and sex specific BMI cut offs equivalent to adult BMI of 25–30kg/m</w:t>
      </w:r>
      <w:r w:rsidRPr="00CF73E1">
        <w:rPr>
          <w:rFonts w:ascii="Times New Roman" w:hAnsi="Times New Roman" w:cs="Times New Roman"/>
          <w:color w:val="000000" w:themeColor="text1"/>
          <w:sz w:val="24"/>
          <w:szCs w:val="24"/>
          <w:vertAlign w:val="superscript"/>
        </w:rPr>
        <w:t>2</w:t>
      </w:r>
      <w:r w:rsidR="005F3788" w:rsidRPr="00CF73E1">
        <w:rPr>
          <w:rFonts w:ascii="Times New Roman" w:hAnsi="Times New Roman" w:cs="Times New Roman"/>
          <w:color w:val="000000" w:themeColor="text1"/>
          <w:sz w:val="24"/>
          <w:szCs w:val="24"/>
          <w:vertAlign w:val="superscript"/>
        </w:rPr>
        <w:t>.</w:t>
      </w:r>
      <w:r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{"citationItems":[{"id":"ITEM-1","itemData":{"DOI":"10.1136/bmj.320.7244.1240","ISBN":"0959-8138 (Print)\\r0959-535X (Linking)","ISSN":"09598138","PMID":"10797032","abstract":"Abstract Objective To develop an internationally acceptable definition of child overweight and obesity, specifying the measurement, the reference population, and the age and sex specific cut off points. Design International survey of six large nationally representative cross sectional growth studies. Setting Brazil, Great Britain, Hong Kong, the Netherlands, Singapore, and the United States. Subjects 97 876 males and 94 851 females from birth to 25 years of age. Main outcome measure Body mass index (weight/height2). Results For each of the surveys, centile curves were drawn that at age 18 years passed through the widely used cut off points of 25 and 30 kg/m2 for adult overweight and obesity. The resulting curves were averaged to provide age and sex specific cut off points from 2­18 years. Conclusions The proposed cut off points, which are less arbitrary and more internationally based than current alternatives, should help to provide internationally comparable prevalence rates of overweight and obesity in children.","author":[{"dropping-particle":"","family":"Cole","given":"Tim J","non-dropping-particle":"","parse-names":false,"suffix":""},{"dropping-particle":"","family":"Bellizzi","given":"Mary C","non-dropping-particle":"","parse-names":false,"suffix":""},{"dropping-particle":"","family":"Flegal","given":"Katherine M","non-dropping-particle":"","parse-names":false,"suffix":""},{"dropping-particle":"","family":"Dietz","given":"William H","non-dropping-particle":"","parse-names":false,"suffix":""}],"container-title":"British medical journal","id":"ITEM-1","issue":"1","issued":{"date-parts":[["2000"]]},"page":"1-6","title":"Establishing a standard definition for child overweight and obesity worldwide: international survey","type":"article-journal","volume":"320"},"uris":["http://www.mendeley.com/documents/?uuid=a5eb2b64-62f9-4c3e-b3bc-cd4db90891b1"]}],"mendeley":{"formattedCitation":"&lt;sup&gt;45&lt;/sup&gt;","plainTextFormattedCitation":"45","previouslyFormattedCitation":"&lt;sup&gt;46&lt;/sup&gt;"},"properties":{"noteIndex":0},"schema":"https://github.com/citation-style-language/schema/raw/master/csl-citation.json"}</w:instrText>
      </w:r>
      <w:r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45</w:t>
      </w:r>
      <w:r w:rsidRPr="00CF73E1">
        <w:rPr>
          <w:rFonts w:ascii="Times New Roman" w:hAnsi="Times New Roman" w:cs="Times New Roman"/>
          <w:color w:val="000000" w:themeColor="text1"/>
          <w:sz w:val="24"/>
          <w:szCs w:val="24"/>
        </w:rPr>
        <w:fldChar w:fldCharType="end"/>
      </w:r>
      <w:r w:rsidRPr="00CF73E1">
        <w:rPr>
          <w:rFonts w:ascii="Times New Roman" w:hAnsi="Times New Roman" w:cs="Times New Roman"/>
          <w:color w:val="000000" w:themeColor="text1"/>
          <w:sz w:val="24"/>
          <w:szCs w:val="24"/>
        </w:rPr>
        <w:t xml:space="preserve"> BMI z</w:t>
      </w:r>
      <w:r w:rsidR="00025B22" w:rsidRPr="00CF73E1">
        <w:rPr>
          <w:rFonts w:ascii="Times New Roman" w:hAnsi="Times New Roman" w:cs="Times New Roman"/>
          <w:color w:val="000000" w:themeColor="text1"/>
          <w:sz w:val="24"/>
          <w:szCs w:val="24"/>
        </w:rPr>
        <w:t>-</w:t>
      </w:r>
      <w:r w:rsidRPr="00CF73E1">
        <w:rPr>
          <w:rFonts w:ascii="Times New Roman" w:hAnsi="Times New Roman" w:cs="Times New Roman"/>
          <w:color w:val="000000" w:themeColor="text1"/>
          <w:sz w:val="24"/>
          <w:szCs w:val="24"/>
        </w:rPr>
        <w:t xml:space="preserve">scores adjusted for age and sex were calculated using WHO AnthroPlus software (accessible at </w:t>
      </w:r>
      <w:hyperlink r:id="rId14" w:history="1">
        <w:r w:rsidRPr="00CF73E1">
          <w:rPr>
            <w:rStyle w:val="Hyperlink"/>
            <w:rFonts w:ascii="Times New Roman" w:hAnsi="Times New Roman" w:cs="Times New Roman"/>
            <w:color w:val="000000" w:themeColor="text1"/>
            <w:sz w:val="24"/>
            <w:szCs w:val="24"/>
          </w:rPr>
          <w:t>http://www.who.int/growthref/tools/en</w:t>
        </w:r>
      </w:hyperlink>
      <w:r w:rsidRPr="00CF73E1">
        <w:rPr>
          <w:rFonts w:ascii="Times New Roman" w:hAnsi="Times New Roman" w:cs="Times New Roman"/>
          <w:color w:val="000000" w:themeColor="text1"/>
          <w:sz w:val="24"/>
          <w:szCs w:val="24"/>
        </w:rPr>
        <w:t>).</w:t>
      </w:r>
    </w:p>
    <w:p w14:paraId="5EBBB604" w14:textId="77777777" w:rsidR="00E35BF6" w:rsidRPr="00CF73E1" w:rsidRDefault="00E35BF6" w:rsidP="00E35BF6">
      <w:pPr>
        <w:spacing w:line="480" w:lineRule="auto"/>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 xml:space="preserve">Procedure </w:t>
      </w:r>
    </w:p>
    <w:p w14:paraId="6242B182" w14:textId="36706D10" w:rsidR="004127C5" w:rsidRPr="00CF73E1" w:rsidRDefault="00B162EB" w:rsidP="004127C5">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The experiment was conducted</w:t>
      </w:r>
      <w:r w:rsidR="004127C5" w:rsidRPr="00CF73E1">
        <w:rPr>
          <w:rFonts w:ascii="Times New Roman" w:hAnsi="Times New Roman" w:cs="Times New Roman"/>
          <w:color w:val="000000" w:themeColor="text1"/>
          <w:sz w:val="24"/>
          <w:szCs w:val="24"/>
        </w:rPr>
        <w:t xml:space="preserve"> in a qui</w:t>
      </w:r>
      <w:r w:rsidR="005B33C7" w:rsidRPr="00CF73E1">
        <w:rPr>
          <w:rFonts w:ascii="Times New Roman" w:hAnsi="Times New Roman" w:cs="Times New Roman"/>
          <w:color w:val="000000" w:themeColor="text1"/>
          <w:sz w:val="24"/>
          <w:szCs w:val="24"/>
        </w:rPr>
        <w:t xml:space="preserve">et room </w:t>
      </w:r>
      <w:r w:rsidR="005B7D96" w:rsidRPr="00CF73E1">
        <w:rPr>
          <w:rFonts w:ascii="Times New Roman" w:hAnsi="Times New Roman" w:cs="Times New Roman"/>
          <w:color w:val="000000" w:themeColor="text1"/>
          <w:sz w:val="24"/>
          <w:szCs w:val="24"/>
        </w:rPr>
        <w:t>a</w:t>
      </w:r>
      <w:r w:rsidR="00A9402C" w:rsidRPr="00CF73E1">
        <w:rPr>
          <w:rFonts w:ascii="Times New Roman" w:hAnsi="Times New Roman" w:cs="Times New Roman"/>
          <w:color w:val="000000" w:themeColor="text1"/>
          <w:sz w:val="24"/>
          <w:szCs w:val="24"/>
        </w:rPr>
        <w:t xml:space="preserve">t the </w:t>
      </w:r>
      <w:r w:rsidR="00986D41" w:rsidRPr="00CF73E1">
        <w:rPr>
          <w:rFonts w:ascii="Times New Roman" w:hAnsi="Times New Roman" w:cs="Times New Roman"/>
          <w:color w:val="000000" w:themeColor="text1"/>
          <w:sz w:val="24"/>
          <w:szCs w:val="24"/>
        </w:rPr>
        <w:t>children’s</w:t>
      </w:r>
      <w:r w:rsidR="005B7D96" w:rsidRPr="00CF73E1">
        <w:rPr>
          <w:rFonts w:ascii="Times New Roman" w:hAnsi="Times New Roman" w:cs="Times New Roman"/>
          <w:color w:val="000000" w:themeColor="text1"/>
          <w:sz w:val="24"/>
          <w:szCs w:val="24"/>
        </w:rPr>
        <w:t xml:space="preserve"> school</w:t>
      </w:r>
      <w:r w:rsidRPr="00CF73E1">
        <w:rPr>
          <w:rFonts w:ascii="Times New Roman" w:hAnsi="Times New Roman" w:cs="Times New Roman"/>
          <w:color w:val="000000" w:themeColor="text1"/>
          <w:sz w:val="24"/>
          <w:szCs w:val="24"/>
        </w:rPr>
        <w:t>.</w:t>
      </w:r>
      <w:r w:rsidR="005B7D96" w:rsidRPr="00CF73E1">
        <w:rPr>
          <w:rFonts w:ascii="Times New Roman" w:hAnsi="Times New Roman" w:cs="Times New Roman"/>
          <w:color w:val="000000" w:themeColor="text1"/>
          <w:sz w:val="24"/>
          <w:szCs w:val="24"/>
        </w:rPr>
        <w:t xml:space="preserve"> </w:t>
      </w:r>
      <w:r w:rsidR="0056558A" w:rsidRPr="00CF73E1">
        <w:rPr>
          <w:rFonts w:ascii="Times New Roman" w:hAnsi="Times New Roman" w:cs="Times New Roman"/>
          <w:color w:val="000000" w:themeColor="text1"/>
          <w:sz w:val="24"/>
          <w:szCs w:val="24"/>
        </w:rPr>
        <w:t>P</w:t>
      </w:r>
      <w:r w:rsidRPr="00CF73E1">
        <w:rPr>
          <w:rFonts w:ascii="Times New Roman" w:hAnsi="Times New Roman" w:cs="Times New Roman"/>
          <w:color w:val="000000" w:themeColor="text1"/>
          <w:sz w:val="24"/>
          <w:szCs w:val="24"/>
        </w:rPr>
        <w:t xml:space="preserve">articipants were </w:t>
      </w:r>
      <w:r w:rsidR="0056558A" w:rsidRPr="00CF73E1">
        <w:rPr>
          <w:rFonts w:ascii="Times New Roman" w:hAnsi="Times New Roman" w:cs="Times New Roman"/>
          <w:color w:val="000000" w:themeColor="text1"/>
          <w:sz w:val="24"/>
          <w:szCs w:val="24"/>
        </w:rPr>
        <w:t xml:space="preserve">seated at a desk with a laptop computer, headphones and a questionnaire. Children firstly completed the VAS hunger rating and test food liking and then </w:t>
      </w:r>
      <w:r w:rsidR="004127C5" w:rsidRPr="00CF73E1">
        <w:rPr>
          <w:rFonts w:ascii="Times New Roman" w:hAnsi="Times New Roman" w:cs="Times New Roman"/>
          <w:color w:val="000000" w:themeColor="text1"/>
          <w:sz w:val="24"/>
          <w:szCs w:val="24"/>
        </w:rPr>
        <w:t xml:space="preserve">were told that they would be </w:t>
      </w:r>
      <w:r w:rsidR="001620CD" w:rsidRPr="00CF73E1">
        <w:rPr>
          <w:rFonts w:ascii="Times New Roman" w:hAnsi="Times New Roman" w:cs="Times New Roman"/>
          <w:color w:val="000000" w:themeColor="text1"/>
          <w:sz w:val="24"/>
          <w:szCs w:val="24"/>
        </w:rPr>
        <w:t xml:space="preserve">watching a </w:t>
      </w:r>
      <w:r w:rsidR="00986D41" w:rsidRPr="00CF73E1">
        <w:rPr>
          <w:rFonts w:ascii="Times New Roman" w:hAnsi="Times New Roman" w:cs="Times New Roman"/>
          <w:color w:val="000000" w:themeColor="text1"/>
          <w:sz w:val="24"/>
          <w:szCs w:val="24"/>
        </w:rPr>
        <w:t>YouTube</w:t>
      </w:r>
      <w:r w:rsidR="001620CD" w:rsidRPr="00CF73E1">
        <w:rPr>
          <w:rFonts w:ascii="Times New Roman" w:hAnsi="Times New Roman" w:cs="Times New Roman"/>
          <w:color w:val="000000" w:themeColor="text1"/>
          <w:sz w:val="24"/>
          <w:szCs w:val="24"/>
        </w:rPr>
        <w:t xml:space="preserve"> video </w:t>
      </w:r>
      <w:r w:rsidR="004127C5" w:rsidRPr="00CF73E1">
        <w:rPr>
          <w:rFonts w:ascii="Times New Roman" w:hAnsi="Times New Roman" w:cs="Times New Roman"/>
          <w:color w:val="000000" w:themeColor="text1"/>
          <w:sz w:val="24"/>
          <w:szCs w:val="24"/>
        </w:rPr>
        <w:t>and that they sh</w:t>
      </w:r>
      <w:r w:rsidR="001E1C14" w:rsidRPr="00CF73E1">
        <w:rPr>
          <w:rFonts w:ascii="Times New Roman" w:hAnsi="Times New Roman" w:cs="Times New Roman"/>
          <w:color w:val="000000" w:themeColor="text1"/>
          <w:sz w:val="24"/>
          <w:szCs w:val="24"/>
        </w:rPr>
        <w:t xml:space="preserve">ould </w:t>
      </w:r>
      <w:r w:rsidR="001E1C14" w:rsidRPr="00CF73E1">
        <w:rPr>
          <w:rFonts w:ascii="Times New Roman" w:hAnsi="Times New Roman" w:cs="Times New Roman"/>
          <w:color w:val="000000" w:themeColor="text1"/>
          <w:sz w:val="24"/>
          <w:szCs w:val="24"/>
        </w:rPr>
        <w:lastRenderedPageBreak/>
        <w:t>pay close attention</w:t>
      </w:r>
      <w:r w:rsidR="004127C5" w:rsidRPr="00CF73E1">
        <w:rPr>
          <w:rFonts w:ascii="Times New Roman" w:hAnsi="Times New Roman" w:cs="Times New Roman"/>
          <w:color w:val="000000" w:themeColor="text1"/>
          <w:sz w:val="24"/>
          <w:szCs w:val="24"/>
        </w:rPr>
        <w:t xml:space="preserve"> as they would be asked </w:t>
      </w:r>
      <w:r w:rsidR="00A816B3" w:rsidRPr="00CF73E1">
        <w:rPr>
          <w:rFonts w:ascii="Times New Roman" w:hAnsi="Times New Roman" w:cs="Times New Roman"/>
          <w:color w:val="000000" w:themeColor="text1"/>
          <w:sz w:val="24"/>
          <w:szCs w:val="24"/>
        </w:rPr>
        <w:t>about it afterwards</w:t>
      </w:r>
      <w:r w:rsidR="004127C5" w:rsidRPr="00CF73E1">
        <w:rPr>
          <w:rFonts w:ascii="Times New Roman" w:hAnsi="Times New Roman" w:cs="Times New Roman"/>
          <w:color w:val="000000" w:themeColor="text1"/>
          <w:sz w:val="24"/>
          <w:szCs w:val="24"/>
        </w:rPr>
        <w:t xml:space="preserve">. </w:t>
      </w:r>
      <w:r w:rsidR="00A9402C" w:rsidRPr="00CF73E1">
        <w:rPr>
          <w:rFonts w:ascii="Times New Roman" w:hAnsi="Times New Roman" w:cs="Times New Roman"/>
          <w:color w:val="000000" w:themeColor="text1"/>
          <w:sz w:val="24"/>
          <w:szCs w:val="24"/>
        </w:rPr>
        <w:t>I</w:t>
      </w:r>
      <w:r w:rsidR="005B7D96" w:rsidRPr="00CF73E1">
        <w:rPr>
          <w:rFonts w:ascii="Times New Roman" w:hAnsi="Times New Roman" w:cs="Times New Roman"/>
          <w:color w:val="000000" w:themeColor="text1"/>
          <w:sz w:val="24"/>
          <w:szCs w:val="24"/>
        </w:rPr>
        <w:t xml:space="preserve">mmediately </w:t>
      </w:r>
      <w:r w:rsidR="00A9402C" w:rsidRPr="00CF73E1">
        <w:rPr>
          <w:rFonts w:ascii="Times New Roman" w:hAnsi="Times New Roman" w:cs="Times New Roman"/>
          <w:color w:val="000000" w:themeColor="text1"/>
          <w:sz w:val="24"/>
          <w:szCs w:val="24"/>
        </w:rPr>
        <w:t>after viewing</w:t>
      </w:r>
      <w:r w:rsidR="0056558A" w:rsidRPr="00CF73E1">
        <w:rPr>
          <w:rFonts w:ascii="Times New Roman" w:hAnsi="Times New Roman" w:cs="Times New Roman"/>
          <w:color w:val="000000" w:themeColor="text1"/>
          <w:sz w:val="24"/>
          <w:szCs w:val="24"/>
        </w:rPr>
        <w:t xml:space="preserve"> the video, participants</w:t>
      </w:r>
      <w:r w:rsidR="00A9402C" w:rsidRPr="00CF73E1">
        <w:rPr>
          <w:rFonts w:ascii="Times New Roman" w:hAnsi="Times New Roman" w:cs="Times New Roman"/>
          <w:color w:val="000000" w:themeColor="text1"/>
          <w:sz w:val="24"/>
          <w:szCs w:val="24"/>
        </w:rPr>
        <w:t xml:space="preserve"> </w:t>
      </w:r>
      <w:r w:rsidR="005B7D96" w:rsidRPr="00CF73E1">
        <w:rPr>
          <w:rFonts w:ascii="Times New Roman" w:hAnsi="Times New Roman" w:cs="Times New Roman"/>
          <w:color w:val="000000" w:themeColor="text1"/>
          <w:sz w:val="24"/>
          <w:szCs w:val="24"/>
        </w:rPr>
        <w:t>were</w:t>
      </w:r>
      <w:r w:rsidR="004127C5" w:rsidRPr="00CF73E1">
        <w:rPr>
          <w:rFonts w:ascii="Times New Roman" w:hAnsi="Times New Roman" w:cs="Times New Roman"/>
          <w:color w:val="000000" w:themeColor="text1"/>
          <w:sz w:val="24"/>
          <w:szCs w:val="24"/>
        </w:rPr>
        <w:t xml:space="preserve"> served two pre-weighed snacks</w:t>
      </w:r>
      <w:r w:rsidR="00A9402C" w:rsidRPr="00CF73E1">
        <w:rPr>
          <w:rFonts w:ascii="Times New Roman" w:hAnsi="Times New Roman" w:cs="Times New Roman"/>
          <w:color w:val="000000" w:themeColor="text1"/>
          <w:sz w:val="24"/>
          <w:szCs w:val="24"/>
        </w:rPr>
        <w:t xml:space="preserve"> (the branded marketed snack and the purported ‘alternative’ brand)</w:t>
      </w:r>
      <w:r w:rsidR="004127C5" w:rsidRPr="00CF73E1">
        <w:rPr>
          <w:rFonts w:ascii="Times New Roman" w:hAnsi="Times New Roman" w:cs="Times New Roman"/>
          <w:color w:val="000000" w:themeColor="text1"/>
          <w:sz w:val="24"/>
          <w:szCs w:val="24"/>
        </w:rPr>
        <w:t xml:space="preserve">. Participants were </w:t>
      </w:r>
      <w:r w:rsidR="00327D21" w:rsidRPr="00CF73E1">
        <w:rPr>
          <w:rFonts w:ascii="Times New Roman" w:hAnsi="Times New Roman" w:cs="Times New Roman"/>
          <w:color w:val="000000" w:themeColor="text1"/>
          <w:sz w:val="24"/>
          <w:szCs w:val="24"/>
        </w:rPr>
        <w:t>told</w:t>
      </w:r>
      <w:r w:rsidR="004127C5" w:rsidRPr="00CF73E1">
        <w:rPr>
          <w:rFonts w:ascii="Times New Roman" w:hAnsi="Times New Roman" w:cs="Times New Roman"/>
          <w:color w:val="000000" w:themeColor="text1"/>
          <w:sz w:val="24"/>
          <w:szCs w:val="24"/>
        </w:rPr>
        <w:t xml:space="preserve"> they </w:t>
      </w:r>
      <w:r w:rsidR="001E1C14" w:rsidRPr="00CF73E1">
        <w:rPr>
          <w:rFonts w:ascii="Times New Roman" w:hAnsi="Times New Roman" w:cs="Times New Roman"/>
          <w:color w:val="000000" w:themeColor="text1"/>
          <w:sz w:val="24"/>
          <w:szCs w:val="24"/>
        </w:rPr>
        <w:t xml:space="preserve">had five minutes and </w:t>
      </w:r>
      <w:r w:rsidR="004127C5" w:rsidRPr="00CF73E1">
        <w:rPr>
          <w:rFonts w:ascii="Times New Roman" w:hAnsi="Times New Roman" w:cs="Times New Roman"/>
          <w:color w:val="000000" w:themeColor="text1"/>
          <w:sz w:val="24"/>
          <w:szCs w:val="24"/>
        </w:rPr>
        <w:t xml:space="preserve">could eat </w:t>
      </w:r>
      <w:r w:rsidR="00327D21" w:rsidRPr="00CF73E1">
        <w:rPr>
          <w:rFonts w:ascii="Times New Roman" w:hAnsi="Times New Roman" w:cs="Times New Roman"/>
          <w:color w:val="000000" w:themeColor="text1"/>
          <w:sz w:val="24"/>
          <w:szCs w:val="24"/>
        </w:rPr>
        <w:t>what</w:t>
      </w:r>
      <w:r w:rsidR="004127C5" w:rsidRPr="00CF73E1">
        <w:rPr>
          <w:rFonts w:ascii="Times New Roman" w:hAnsi="Times New Roman" w:cs="Times New Roman"/>
          <w:color w:val="000000" w:themeColor="text1"/>
          <w:sz w:val="24"/>
          <w:szCs w:val="24"/>
        </w:rPr>
        <w:t xml:space="preserve"> they wished. </w:t>
      </w:r>
      <w:r w:rsidR="00327D21" w:rsidRPr="00CF73E1">
        <w:rPr>
          <w:rFonts w:ascii="Times New Roman" w:hAnsi="Times New Roman" w:cs="Times New Roman"/>
          <w:color w:val="000000" w:themeColor="text1"/>
          <w:sz w:val="24"/>
          <w:szCs w:val="24"/>
        </w:rPr>
        <w:t>Afterwards</w:t>
      </w:r>
      <w:r w:rsidR="00061550" w:rsidRPr="00CF73E1">
        <w:rPr>
          <w:rFonts w:ascii="Times New Roman" w:hAnsi="Times New Roman" w:cs="Times New Roman"/>
          <w:color w:val="000000" w:themeColor="text1"/>
          <w:sz w:val="24"/>
          <w:szCs w:val="24"/>
        </w:rPr>
        <w:t>,</w:t>
      </w:r>
      <w:r w:rsidR="004127C5" w:rsidRPr="00CF73E1">
        <w:rPr>
          <w:rFonts w:ascii="Times New Roman" w:hAnsi="Times New Roman" w:cs="Times New Roman"/>
          <w:color w:val="000000" w:themeColor="text1"/>
          <w:sz w:val="24"/>
          <w:szCs w:val="24"/>
        </w:rPr>
        <w:t xml:space="preserve"> remaining snacks were </w:t>
      </w:r>
      <w:r w:rsidR="001E1C14" w:rsidRPr="00CF73E1">
        <w:rPr>
          <w:rFonts w:ascii="Times New Roman" w:hAnsi="Times New Roman" w:cs="Times New Roman"/>
          <w:color w:val="000000" w:themeColor="text1"/>
          <w:sz w:val="24"/>
          <w:szCs w:val="24"/>
        </w:rPr>
        <w:t>removed</w:t>
      </w:r>
      <w:r w:rsidR="0056558A" w:rsidRPr="00CF73E1">
        <w:rPr>
          <w:rFonts w:ascii="Times New Roman" w:hAnsi="Times New Roman" w:cs="Times New Roman"/>
          <w:color w:val="000000" w:themeColor="text1"/>
          <w:sz w:val="24"/>
          <w:szCs w:val="24"/>
        </w:rPr>
        <w:t xml:space="preserve"> and weighed</w:t>
      </w:r>
      <w:r w:rsidR="001E1C14" w:rsidRPr="00CF73E1">
        <w:rPr>
          <w:rFonts w:ascii="Times New Roman" w:hAnsi="Times New Roman" w:cs="Times New Roman"/>
          <w:color w:val="000000" w:themeColor="text1"/>
          <w:sz w:val="24"/>
          <w:szCs w:val="24"/>
        </w:rPr>
        <w:t>,</w:t>
      </w:r>
      <w:r w:rsidR="004127C5" w:rsidRPr="00CF73E1">
        <w:rPr>
          <w:rFonts w:ascii="Times New Roman" w:hAnsi="Times New Roman" w:cs="Times New Roman"/>
          <w:color w:val="000000" w:themeColor="text1"/>
          <w:sz w:val="24"/>
          <w:szCs w:val="24"/>
        </w:rPr>
        <w:t xml:space="preserve"> and participants complete</w:t>
      </w:r>
      <w:r w:rsidR="00327D21" w:rsidRPr="00CF73E1">
        <w:rPr>
          <w:rFonts w:ascii="Times New Roman" w:hAnsi="Times New Roman" w:cs="Times New Roman"/>
          <w:color w:val="000000" w:themeColor="text1"/>
          <w:sz w:val="24"/>
          <w:szCs w:val="24"/>
        </w:rPr>
        <w:t>d</w:t>
      </w:r>
      <w:r w:rsidR="004127C5" w:rsidRPr="00CF73E1">
        <w:rPr>
          <w:rFonts w:ascii="Times New Roman" w:hAnsi="Times New Roman" w:cs="Times New Roman"/>
          <w:color w:val="000000" w:themeColor="text1"/>
          <w:sz w:val="24"/>
          <w:szCs w:val="24"/>
        </w:rPr>
        <w:t xml:space="preserve"> </w:t>
      </w:r>
      <w:r w:rsidR="0023530C" w:rsidRPr="00CF73E1">
        <w:rPr>
          <w:rFonts w:ascii="Times New Roman" w:hAnsi="Times New Roman" w:cs="Times New Roman"/>
          <w:color w:val="000000" w:themeColor="text1"/>
          <w:sz w:val="24"/>
          <w:szCs w:val="24"/>
        </w:rPr>
        <w:t xml:space="preserve">post-marketing exposure measures in </w:t>
      </w:r>
      <w:r w:rsidR="00327D21" w:rsidRPr="00CF73E1">
        <w:rPr>
          <w:rFonts w:ascii="Times New Roman" w:hAnsi="Times New Roman" w:cs="Times New Roman"/>
          <w:color w:val="000000" w:themeColor="text1"/>
          <w:sz w:val="24"/>
          <w:szCs w:val="24"/>
        </w:rPr>
        <w:t>the</w:t>
      </w:r>
      <w:r w:rsidR="005B7D96" w:rsidRPr="00CF73E1">
        <w:rPr>
          <w:rFonts w:ascii="Times New Roman" w:hAnsi="Times New Roman" w:cs="Times New Roman"/>
          <w:color w:val="000000" w:themeColor="text1"/>
          <w:sz w:val="24"/>
          <w:szCs w:val="24"/>
        </w:rPr>
        <w:t>ir</w:t>
      </w:r>
      <w:r w:rsidR="00327D21" w:rsidRPr="00CF73E1">
        <w:rPr>
          <w:rFonts w:ascii="Times New Roman" w:hAnsi="Times New Roman" w:cs="Times New Roman"/>
          <w:color w:val="000000" w:themeColor="text1"/>
          <w:sz w:val="24"/>
          <w:szCs w:val="24"/>
        </w:rPr>
        <w:t xml:space="preserve"> </w:t>
      </w:r>
      <w:r w:rsidR="005B7D96" w:rsidRPr="00CF73E1">
        <w:rPr>
          <w:rFonts w:ascii="Times New Roman" w:hAnsi="Times New Roman" w:cs="Times New Roman"/>
          <w:color w:val="000000" w:themeColor="text1"/>
          <w:sz w:val="24"/>
          <w:szCs w:val="24"/>
        </w:rPr>
        <w:t>questionnaire</w:t>
      </w:r>
      <w:r w:rsidR="004127C5" w:rsidRPr="00CF73E1">
        <w:rPr>
          <w:rFonts w:ascii="Times New Roman" w:hAnsi="Times New Roman" w:cs="Times New Roman"/>
          <w:color w:val="000000" w:themeColor="text1"/>
          <w:sz w:val="24"/>
          <w:szCs w:val="24"/>
        </w:rPr>
        <w:t xml:space="preserve">. </w:t>
      </w:r>
      <w:r w:rsidR="001E1C14" w:rsidRPr="00CF73E1">
        <w:rPr>
          <w:rFonts w:ascii="Times New Roman" w:hAnsi="Times New Roman" w:cs="Times New Roman"/>
          <w:color w:val="000000" w:themeColor="text1"/>
          <w:sz w:val="24"/>
          <w:szCs w:val="24"/>
        </w:rPr>
        <w:t>Participants</w:t>
      </w:r>
      <w:r w:rsidR="004127C5" w:rsidRPr="00CF73E1">
        <w:rPr>
          <w:rFonts w:ascii="Times New Roman" w:hAnsi="Times New Roman" w:cs="Times New Roman"/>
          <w:color w:val="000000" w:themeColor="text1"/>
          <w:sz w:val="24"/>
          <w:szCs w:val="24"/>
        </w:rPr>
        <w:t xml:space="preserve"> were </w:t>
      </w:r>
      <w:r w:rsidR="009B180B" w:rsidRPr="00CF73E1">
        <w:rPr>
          <w:rFonts w:ascii="Times New Roman" w:hAnsi="Times New Roman" w:cs="Times New Roman"/>
          <w:color w:val="000000" w:themeColor="text1"/>
          <w:sz w:val="24"/>
          <w:szCs w:val="24"/>
        </w:rPr>
        <w:t>debriefed,</w:t>
      </w:r>
      <w:r w:rsidR="00FE29E7" w:rsidRPr="00CF73E1">
        <w:rPr>
          <w:rFonts w:ascii="Times New Roman" w:hAnsi="Times New Roman" w:cs="Times New Roman"/>
          <w:color w:val="000000" w:themeColor="text1"/>
          <w:sz w:val="24"/>
          <w:szCs w:val="24"/>
        </w:rPr>
        <w:t xml:space="preserve"> asked</w:t>
      </w:r>
      <w:r w:rsidR="0008687E" w:rsidRPr="00CF73E1">
        <w:rPr>
          <w:rFonts w:ascii="Times New Roman" w:hAnsi="Times New Roman" w:cs="Times New Roman"/>
          <w:color w:val="000000" w:themeColor="text1"/>
          <w:sz w:val="24"/>
          <w:szCs w:val="24"/>
        </w:rPr>
        <w:t xml:space="preserve"> about</w:t>
      </w:r>
      <w:r w:rsidR="00FE29E7" w:rsidRPr="00CF73E1">
        <w:rPr>
          <w:rFonts w:ascii="Times New Roman" w:hAnsi="Times New Roman" w:cs="Times New Roman"/>
          <w:color w:val="000000" w:themeColor="text1"/>
          <w:sz w:val="24"/>
          <w:szCs w:val="24"/>
        </w:rPr>
        <w:t xml:space="preserve"> what they thought the</w:t>
      </w:r>
      <w:r w:rsidR="00CB2CB3" w:rsidRPr="00CF73E1">
        <w:rPr>
          <w:rFonts w:ascii="Times New Roman" w:hAnsi="Times New Roman" w:cs="Times New Roman"/>
          <w:color w:val="000000" w:themeColor="text1"/>
          <w:sz w:val="24"/>
          <w:szCs w:val="24"/>
        </w:rPr>
        <w:t xml:space="preserve"> purpose of the</w:t>
      </w:r>
      <w:r w:rsidR="00FE29E7" w:rsidRPr="00CF73E1">
        <w:rPr>
          <w:rFonts w:ascii="Times New Roman" w:hAnsi="Times New Roman" w:cs="Times New Roman"/>
          <w:color w:val="000000" w:themeColor="text1"/>
          <w:sz w:val="24"/>
          <w:szCs w:val="24"/>
        </w:rPr>
        <w:t xml:space="preserve"> study was</w:t>
      </w:r>
      <w:r w:rsidR="00CB2CB3" w:rsidRPr="00CF73E1">
        <w:rPr>
          <w:rFonts w:ascii="Times New Roman" w:hAnsi="Times New Roman" w:cs="Times New Roman"/>
          <w:color w:val="000000" w:themeColor="text1"/>
          <w:sz w:val="24"/>
          <w:szCs w:val="24"/>
        </w:rPr>
        <w:t>,</w:t>
      </w:r>
      <w:r w:rsidR="004127C5" w:rsidRPr="00CF73E1">
        <w:rPr>
          <w:rFonts w:ascii="Times New Roman" w:hAnsi="Times New Roman" w:cs="Times New Roman"/>
          <w:color w:val="000000" w:themeColor="text1"/>
          <w:sz w:val="24"/>
          <w:szCs w:val="24"/>
        </w:rPr>
        <w:t xml:space="preserve"> and </w:t>
      </w:r>
      <w:r w:rsidR="0008687E" w:rsidRPr="00CF73E1">
        <w:rPr>
          <w:rFonts w:ascii="Times New Roman" w:hAnsi="Times New Roman" w:cs="Times New Roman"/>
          <w:color w:val="000000" w:themeColor="text1"/>
          <w:sz w:val="24"/>
          <w:szCs w:val="24"/>
        </w:rPr>
        <w:t xml:space="preserve">their </w:t>
      </w:r>
      <w:r w:rsidR="004127C5" w:rsidRPr="00CF73E1">
        <w:rPr>
          <w:rFonts w:ascii="Times New Roman" w:hAnsi="Times New Roman" w:cs="Times New Roman"/>
          <w:color w:val="000000" w:themeColor="text1"/>
          <w:sz w:val="24"/>
          <w:szCs w:val="24"/>
        </w:rPr>
        <w:t>weig</w:t>
      </w:r>
      <w:r w:rsidR="00327D21" w:rsidRPr="00CF73E1">
        <w:rPr>
          <w:rFonts w:ascii="Times New Roman" w:hAnsi="Times New Roman" w:cs="Times New Roman"/>
          <w:color w:val="000000" w:themeColor="text1"/>
          <w:sz w:val="24"/>
          <w:szCs w:val="24"/>
        </w:rPr>
        <w:t xml:space="preserve">ht and height measurements </w:t>
      </w:r>
      <w:r w:rsidR="004127C5" w:rsidRPr="00CF73E1">
        <w:rPr>
          <w:rFonts w:ascii="Times New Roman" w:hAnsi="Times New Roman" w:cs="Times New Roman"/>
          <w:color w:val="000000" w:themeColor="text1"/>
          <w:sz w:val="24"/>
          <w:szCs w:val="24"/>
        </w:rPr>
        <w:t xml:space="preserve">taken in private. </w:t>
      </w:r>
      <w:r w:rsidR="005B7D96" w:rsidRPr="00CF73E1">
        <w:rPr>
          <w:rFonts w:ascii="Times New Roman" w:hAnsi="Times New Roman" w:cs="Times New Roman"/>
          <w:color w:val="000000" w:themeColor="text1"/>
          <w:sz w:val="24"/>
          <w:szCs w:val="24"/>
        </w:rPr>
        <w:t>Children</w:t>
      </w:r>
      <w:r w:rsidR="004127C5" w:rsidRPr="00CF73E1">
        <w:rPr>
          <w:rFonts w:ascii="Times New Roman" w:hAnsi="Times New Roman" w:cs="Times New Roman"/>
          <w:color w:val="000000" w:themeColor="text1"/>
          <w:sz w:val="24"/>
          <w:szCs w:val="24"/>
        </w:rPr>
        <w:t xml:space="preserve"> were accompanied back to their classrooms</w:t>
      </w:r>
      <w:r w:rsidR="00327D21" w:rsidRPr="00CF73E1">
        <w:rPr>
          <w:rFonts w:ascii="Times New Roman" w:hAnsi="Times New Roman" w:cs="Times New Roman"/>
          <w:color w:val="000000" w:themeColor="text1"/>
          <w:sz w:val="24"/>
          <w:szCs w:val="24"/>
        </w:rPr>
        <w:t xml:space="preserve"> and</w:t>
      </w:r>
      <w:r w:rsidR="004127C5" w:rsidRPr="00CF73E1">
        <w:rPr>
          <w:rFonts w:ascii="Times New Roman" w:hAnsi="Times New Roman" w:cs="Times New Roman"/>
          <w:color w:val="000000" w:themeColor="text1"/>
          <w:sz w:val="24"/>
          <w:szCs w:val="24"/>
        </w:rPr>
        <w:t xml:space="preserve"> asked to refrain from discussing the experiment with their classmates</w:t>
      </w:r>
      <w:r w:rsidR="0056558A" w:rsidRPr="00CF73E1">
        <w:rPr>
          <w:rFonts w:ascii="Times New Roman" w:hAnsi="Times New Roman" w:cs="Times New Roman"/>
          <w:color w:val="000000" w:themeColor="text1"/>
          <w:sz w:val="24"/>
          <w:szCs w:val="24"/>
        </w:rPr>
        <w:t>.</w:t>
      </w:r>
    </w:p>
    <w:p w14:paraId="33A0C44F" w14:textId="77777777" w:rsidR="00E35BF6" w:rsidRPr="00CF73E1" w:rsidRDefault="00E35BF6" w:rsidP="00E35BF6">
      <w:pPr>
        <w:spacing w:line="480" w:lineRule="auto"/>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Statistical analysis</w:t>
      </w:r>
    </w:p>
    <w:p w14:paraId="18ABC8F1" w14:textId="6FB6CCBD" w:rsidR="00136B53" w:rsidRPr="00CF73E1" w:rsidRDefault="00E35BF6" w:rsidP="00136B53">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 xml:space="preserve">Randomisation checks were conducted with a </w:t>
      </w:r>
      <w:r w:rsidR="0056558A" w:rsidRPr="00CF73E1">
        <w:rPr>
          <w:rFonts w:ascii="Times New Roman" w:hAnsi="Times New Roman" w:cs="Times New Roman"/>
          <w:color w:val="000000" w:themeColor="text1"/>
          <w:sz w:val="24"/>
          <w:szCs w:val="24"/>
        </w:rPr>
        <w:t>Welch’s one-way</w:t>
      </w:r>
      <w:r w:rsidRPr="00CF73E1">
        <w:rPr>
          <w:rFonts w:ascii="Times New Roman" w:hAnsi="Times New Roman" w:cs="Times New Roman"/>
          <w:color w:val="000000" w:themeColor="text1"/>
          <w:sz w:val="24"/>
          <w:szCs w:val="24"/>
        </w:rPr>
        <w:t xml:space="preserve"> ANOVA </w:t>
      </w:r>
      <w:r w:rsidR="00CC0026" w:rsidRPr="00CF73E1">
        <w:rPr>
          <w:rFonts w:ascii="Times New Roman" w:hAnsi="Times New Roman" w:cs="Times New Roman"/>
          <w:color w:val="000000" w:themeColor="text1"/>
          <w:sz w:val="24"/>
          <w:szCs w:val="24"/>
        </w:rPr>
        <w:t>and Chi</w:t>
      </w:r>
      <w:r w:rsidR="00EB69EB" w:rsidRPr="00CF73E1">
        <w:rPr>
          <w:rFonts w:ascii="Times New Roman" w:hAnsi="Times New Roman" w:cs="Times New Roman"/>
          <w:color w:val="000000" w:themeColor="text1"/>
          <w:sz w:val="24"/>
          <w:szCs w:val="24"/>
        </w:rPr>
        <w:t>-</w:t>
      </w:r>
      <w:r w:rsidR="00CC0026" w:rsidRPr="00CF73E1">
        <w:rPr>
          <w:rFonts w:ascii="Times New Roman" w:hAnsi="Times New Roman" w:cs="Times New Roman"/>
          <w:color w:val="000000" w:themeColor="text1"/>
          <w:sz w:val="24"/>
          <w:szCs w:val="24"/>
        </w:rPr>
        <w:t xml:space="preserve">square analysis </w:t>
      </w:r>
      <w:r w:rsidRPr="00CF73E1">
        <w:rPr>
          <w:rFonts w:ascii="Times New Roman" w:hAnsi="Times New Roman" w:cs="Times New Roman"/>
          <w:color w:val="000000" w:themeColor="text1"/>
          <w:sz w:val="24"/>
          <w:szCs w:val="24"/>
        </w:rPr>
        <w:t xml:space="preserve">for </w:t>
      </w:r>
      <w:r w:rsidR="001E1C14" w:rsidRPr="00CF73E1">
        <w:rPr>
          <w:rFonts w:ascii="Times New Roman" w:hAnsi="Times New Roman" w:cs="Times New Roman"/>
          <w:color w:val="000000" w:themeColor="text1"/>
          <w:sz w:val="24"/>
          <w:szCs w:val="24"/>
        </w:rPr>
        <w:t>test variables</w:t>
      </w:r>
      <w:r w:rsidR="0056558A" w:rsidRPr="00CF73E1">
        <w:rPr>
          <w:rFonts w:ascii="Times New Roman" w:hAnsi="Times New Roman" w:cs="Times New Roman"/>
          <w:color w:val="000000" w:themeColor="text1"/>
          <w:sz w:val="24"/>
          <w:szCs w:val="24"/>
        </w:rPr>
        <w:t>. The conditions did not differ on the variables measured</w:t>
      </w:r>
      <w:r w:rsidRPr="00CF73E1">
        <w:rPr>
          <w:rFonts w:ascii="Times New Roman" w:hAnsi="Times New Roman" w:cs="Times New Roman"/>
          <w:color w:val="000000" w:themeColor="text1"/>
          <w:sz w:val="24"/>
          <w:szCs w:val="24"/>
        </w:rPr>
        <w:t xml:space="preserve"> (all </w:t>
      </w:r>
      <w:r w:rsidRPr="00CF73E1">
        <w:rPr>
          <w:rFonts w:ascii="Times New Roman" w:hAnsi="Times New Roman" w:cs="Times New Roman"/>
          <w:i/>
          <w:color w:val="000000" w:themeColor="text1"/>
          <w:sz w:val="24"/>
          <w:szCs w:val="24"/>
        </w:rPr>
        <w:t>ps</w:t>
      </w:r>
      <w:r w:rsidRPr="00CF73E1">
        <w:rPr>
          <w:rFonts w:ascii="Times New Roman" w:hAnsi="Times New Roman" w:cs="Times New Roman"/>
          <w:color w:val="000000" w:themeColor="text1"/>
          <w:sz w:val="24"/>
          <w:szCs w:val="24"/>
        </w:rPr>
        <w:t xml:space="preserve"> &gt; .07</w:t>
      </w:r>
      <w:r w:rsidR="00D40299" w:rsidRPr="00CF73E1">
        <w:rPr>
          <w:rFonts w:ascii="Times New Roman" w:hAnsi="Times New Roman" w:cs="Times New Roman"/>
          <w:color w:val="000000" w:themeColor="text1"/>
          <w:sz w:val="24"/>
          <w:szCs w:val="24"/>
        </w:rPr>
        <w:t>;</w:t>
      </w:r>
      <w:r w:rsidRPr="00CF73E1">
        <w:rPr>
          <w:rFonts w:ascii="Times New Roman" w:hAnsi="Times New Roman" w:cs="Times New Roman"/>
          <w:color w:val="000000" w:themeColor="text1"/>
          <w:sz w:val="24"/>
          <w:szCs w:val="24"/>
        </w:rPr>
        <w:t xml:space="preserve"> </w:t>
      </w:r>
      <w:r w:rsidR="005E34AA" w:rsidRPr="00CF73E1">
        <w:rPr>
          <w:rFonts w:ascii="Times New Roman" w:hAnsi="Times New Roman" w:cs="Times New Roman"/>
          <w:b/>
          <w:color w:val="000000" w:themeColor="text1"/>
          <w:sz w:val="24"/>
          <w:szCs w:val="24"/>
        </w:rPr>
        <w:t>Table 1</w:t>
      </w:r>
      <w:r w:rsidR="00D40299" w:rsidRPr="00CF73E1">
        <w:rPr>
          <w:rFonts w:ascii="Times New Roman" w:hAnsi="Times New Roman" w:cs="Times New Roman"/>
          <w:b/>
          <w:color w:val="000000" w:themeColor="text1"/>
          <w:sz w:val="24"/>
          <w:szCs w:val="24"/>
        </w:rPr>
        <w:t>)</w:t>
      </w:r>
      <w:r w:rsidR="00136B53" w:rsidRPr="00CF73E1">
        <w:rPr>
          <w:rFonts w:ascii="Times New Roman" w:hAnsi="Times New Roman" w:cs="Times New Roman"/>
          <w:color w:val="000000" w:themeColor="text1"/>
          <w:sz w:val="24"/>
          <w:szCs w:val="24"/>
        </w:rPr>
        <w:t xml:space="preserve">. </w:t>
      </w:r>
      <w:r w:rsidR="00645537" w:rsidRPr="00CF73E1">
        <w:rPr>
          <w:rFonts w:ascii="Times New Roman" w:hAnsi="Times New Roman" w:cs="Times New Roman"/>
          <w:color w:val="000000" w:themeColor="text1"/>
          <w:sz w:val="24"/>
          <w:szCs w:val="24"/>
        </w:rPr>
        <w:t xml:space="preserve">Correlations with </w:t>
      </w:r>
      <w:r w:rsidR="00ED7E52" w:rsidRPr="00CF73E1">
        <w:rPr>
          <w:rFonts w:ascii="Times New Roman" w:hAnsi="Times New Roman" w:cs="Times New Roman"/>
          <w:color w:val="000000" w:themeColor="text1"/>
          <w:sz w:val="24"/>
          <w:szCs w:val="24"/>
        </w:rPr>
        <w:t xml:space="preserve">marketed, </w:t>
      </w:r>
      <w:r w:rsidR="00EE1121" w:rsidRPr="00CF73E1">
        <w:rPr>
          <w:rFonts w:ascii="Times New Roman" w:hAnsi="Times New Roman" w:cs="Times New Roman"/>
          <w:color w:val="000000" w:themeColor="text1"/>
          <w:sz w:val="24"/>
          <w:szCs w:val="24"/>
        </w:rPr>
        <w:t xml:space="preserve">alternative </w:t>
      </w:r>
      <w:r w:rsidR="00ED7E52" w:rsidRPr="00CF73E1">
        <w:rPr>
          <w:rFonts w:ascii="Times New Roman" w:hAnsi="Times New Roman" w:cs="Times New Roman"/>
          <w:color w:val="000000" w:themeColor="text1"/>
          <w:sz w:val="24"/>
          <w:szCs w:val="24"/>
        </w:rPr>
        <w:t xml:space="preserve">and overall </w:t>
      </w:r>
      <w:r w:rsidR="00645537" w:rsidRPr="00CF73E1">
        <w:rPr>
          <w:rFonts w:ascii="Times New Roman" w:hAnsi="Times New Roman" w:cs="Times New Roman"/>
          <w:color w:val="000000" w:themeColor="text1"/>
          <w:sz w:val="24"/>
          <w:szCs w:val="24"/>
        </w:rPr>
        <w:t xml:space="preserve">snack intake were calculated to determine possible covariates. </w:t>
      </w:r>
      <w:r w:rsidR="0037339F" w:rsidRPr="00CF73E1">
        <w:rPr>
          <w:rFonts w:ascii="Times New Roman" w:hAnsi="Times New Roman" w:cs="Times New Roman"/>
          <w:color w:val="000000" w:themeColor="text1"/>
          <w:sz w:val="24"/>
          <w:szCs w:val="24"/>
        </w:rPr>
        <w:t>Covariates that were related to kcal intake and included in the analyses were s</w:t>
      </w:r>
      <w:r w:rsidRPr="00CF73E1">
        <w:rPr>
          <w:rFonts w:ascii="Times New Roman" w:hAnsi="Times New Roman" w:cs="Times New Roman"/>
          <w:color w:val="000000" w:themeColor="text1"/>
          <w:sz w:val="24"/>
          <w:szCs w:val="24"/>
        </w:rPr>
        <w:t>ex</w:t>
      </w:r>
      <w:r w:rsidR="002A25BB" w:rsidRPr="00CF73E1">
        <w:rPr>
          <w:rFonts w:ascii="Times New Roman" w:hAnsi="Times New Roman" w:cs="Times New Roman"/>
          <w:color w:val="000000" w:themeColor="text1"/>
          <w:sz w:val="24"/>
          <w:szCs w:val="24"/>
        </w:rPr>
        <w:t xml:space="preserve"> </w:t>
      </w:r>
      <w:r w:rsidR="00D417B6" w:rsidRPr="00CF73E1">
        <w:rPr>
          <w:rFonts w:ascii="Times New Roman" w:hAnsi="Times New Roman" w:cs="Times New Roman"/>
          <w:i/>
          <w:color w:val="000000" w:themeColor="text1"/>
          <w:sz w:val="24"/>
          <w:szCs w:val="24"/>
        </w:rPr>
        <w:t>F</w:t>
      </w:r>
      <w:r w:rsidR="00D417B6" w:rsidRPr="00CF73E1">
        <w:rPr>
          <w:rFonts w:ascii="Times New Roman" w:hAnsi="Times New Roman" w:cs="Times New Roman"/>
          <w:color w:val="000000" w:themeColor="text1"/>
          <w:sz w:val="24"/>
          <w:szCs w:val="24"/>
        </w:rPr>
        <w:t xml:space="preserve"> (1, 131.61) = 4.20</w:t>
      </w:r>
      <w:r w:rsidR="0037339F" w:rsidRPr="00CF73E1">
        <w:rPr>
          <w:rFonts w:ascii="Times New Roman" w:eastAsia="Times New Roman" w:hAnsi="Times New Roman" w:cs="Times New Roman"/>
          <w:color w:val="000000" w:themeColor="text1"/>
          <w:sz w:val="24"/>
          <w:szCs w:val="24"/>
        </w:rPr>
        <w:t xml:space="preserve">, </w:t>
      </w:r>
      <w:r w:rsidR="0037339F" w:rsidRPr="00CF73E1">
        <w:rPr>
          <w:rFonts w:ascii="Times New Roman" w:hAnsi="Times New Roman" w:cs="Times New Roman"/>
          <w:i/>
          <w:color w:val="000000" w:themeColor="text1"/>
          <w:sz w:val="24"/>
          <w:szCs w:val="24"/>
        </w:rPr>
        <w:t>p</w:t>
      </w:r>
      <w:r w:rsidR="00D417B6" w:rsidRPr="00CF73E1">
        <w:rPr>
          <w:rFonts w:ascii="Times New Roman" w:hAnsi="Times New Roman" w:cs="Times New Roman"/>
          <w:color w:val="000000" w:themeColor="text1"/>
          <w:sz w:val="24"/>
          <w:szCs w:val="24"/>
        </w:rPr>
        <w:t>=.042</w:t>
      </w:r>
      <w:r w:rsidRPr="00CF73E1">
        <w:rPr>
          <w:rFonts w:ascii="Times New Roman" w:hAnsi="Times New Roman" w:cs="Times New Roman"/>
          <w:color w:val="000000" w:themeColor="text1"/>
          <w:sz w:val="24"/>
          <w:szCs w:val="24"/>
        </w:rPr>
        <w:t xml:space="preserve">, </w:t>
      </w:r>
      <w:r w:rsidR="00D40299" w:rsidRPr="00CF73E1">
        <w:rPr>
          <w:rFonts w:ascii="Times New Roman" w:hAnsi="Times New Roman" w:cs="Times New Roman"/>
          <w:color w:val="000000" w:themeColor="text1"/>
          <w:sz w:val="24"/>
          <w:szCs w:val="24"/>
        </w:rPr>
        <w:t>a</w:t>
      </w:r>
      <w:r w:rsidRPr="00CF73E1">
        <w:rPr>
          <w:rFonts w:ascii="Times New Roman" w:hAnsi="Times New Roman" w:cs="Times New Roman"/>
          <w:color w:val="000000" w:themeColor="text1"/>
          <w:sz w:val="24"/>
          <w:szCs w:val="24"/>
        </w:rPr>
        <w:t>ge</w:t>
      </w:r>
      <w:r w:rsidR="002A25BB" w:rsidRPr="00CF73E1">
        <w:rPr>
          <w:rFonts w:ascii="Times New Roman" w:hAnsi="Times New Roman" w:cs="Times New Roman"/>
          <w:color w:val="000000" w:themeColor="text1"/>
          <w:sz w:val="24"/>
          <w:szCs w:val="24"/>
        </w:rPr>
        <w:t xml:space="preserve"> </w:t>
      </w:r>
      <w:r w:rsidR="0037339F" w:rsidRPr="00CF73E1">
        <w:rPr>
          <w:rFonts w:ascii="Times New Roman" w:hAnsi="Times New Roman" w:cs="Times New Roman"/>
          <w:color w:val="000000" w:themeColor="text1"/>
          <w:sz w:val="24"/>
          <w:szCs w:val="24"/>
        </w:rPr>
        <w:t>(</w:t>
      </w:r>
      <w:r w:rsidR="0037339F" w:rsidRPr="00CF73E1">
        <w:rPr>
          <w:rFonts w:ascii="Times New Roman" w:hAnsi="Times New Roman" w:cs="Times New Roman"/>
          <w:i/>
          <w:color w:val="000000" w:themeColor="text1"/>
          <w:sz w:val="24"/>
          <w:szCs w:val="24"/>
        </w:rPr>
        <w:t>r=</w:t>
      </w:r>
      <w:r w:rsidR="002A25BB" w:rsidRPr="00CF73E1">
        <w:rPr>
          <w:rFonts w:ascii="Times New Roman" w:eastAsia="Times New Roman" w:hAnsi="Times New Roman" w:cs="Times New Roman"/>
          <w:color w:val="000000" w:themeColor="text1"/>
          <w:sz w:val="24"/>
          <w:szCs w:val="24"/>
        </w:rPr>
        <w:t>-.21</w:t>
      </w:r>
      <w:r w:rsidR="0037339F" w:rsidRPr="00CF73E1">
        <w:rPr>
          <w:rFonts w:ascii="Times New Roman" w:eastAsia="Times New Roman" w:hAnsi="Times New Roman" w:cs="Times New Roman"/>
          <w:color w:val="000000" w:themeColor="text1"/>
          <w:sz w:val="24"/>
          <w:szCs w:val="24"/>
        </w:rPr>
        <w:t>,</w:t>
      </w:r>
      <w:r w:rsidR="0037339F" w:rsidRPr="00CF73E1">
        <w:rPr>
          <w:rFonts w:ascii="Times New Roman" w:eastAsia="Times New Roman" w:hAnsi="Times New Roman" w:cs="Times New Roman"/>
          <w:i/>
          <w:color w:val="000000" w:themeColor="text1"/>
          <w:sz w:val="24"/>
          <w:szCs w:val="24"/>
          <w:vertAlign w:val="superscript"/>
        </w:rPr>
        <w:t xml:space="preserve"> </w:t>
      </w:r>
      <w:r w:rsidR="0037339F" w:rsidRPr="00CF73E1">
        <w:rPr>
          <w:rFonts w:ascii="Times New Roman" w:hAnsi="Times New Roman" w:cs="Times New Roman"/>
          <w:i/>
          <w:color w:val="000000" w:themeColor="text1"/>
          <w:sz w:val="24"/>
          <w:szCs w:val="24"/>
        </w:rPr>
        <w:t>p</w:t>
      </w:r>
      <w:r w:rsidR="0037339F" w:rsidRPr="00CF73E1">
        <w:rPr>
          <w:rFonts w:ascii="Times New Roman" w:hAnsi="Times New Roman" w:cs="Times New Roman"/>
          <w:color w:val="000000" w:themeColor="text1"/>
          <w:sz w:val="24"/>
          <w:szCs w:val="24"/>
        </w:rPr>
        <w:t>=.011)</w:t>
      </w:r>
      <w:r w:rsidRPr="00CF73E1">
        <w:rPr>
          <w:rFonts w:ascii="Times New Roman" w:hAnsi="Times New Roman" w:cs="Times New Roman"/>
          <w:color w:val="000000" w:themeColor="text1"/>
          <w:sz w:val="24"/>
          <w:szCs w:val="24"/>
        </w:rPr>
        <w:t>, hunger</w:t>
      </w:r>
      <w:r w:rsidR="002A25BB" w:rsidRPr="00CF73E1">
        <w:rPr>
          <w:rFonts w:ascii="Times New Roman" w:hAnsi="Times New Roman" w:cs="Times New Roman"/>
          <w:color w:val="000000" w:themeColor="text1"/>
          <w:sz w:val="24"/>
          <w:szCs w:val="24"/>
        </w:rPr>
        <w:t xml:space="preserve"> </w:t>
      </w:r>
      <w:r w:rsidR="0037339F" w:rsidRPr="00CF73E1">
        <w:rPr>
          <w:rFonts w:ascii="Times New Roman" w:hAnsi="Times New Roman" w:cs="Times New Roman"/>
          <w:color w:val="000000" w:themeColor="text1"/>
          <w:sz w:val="24"/>
          <w:szCs w:val="24"/>
        </w:rPr>
        <w:t>(</w:t>
      </w:r>
      <w:r w:rsidR="0037339F" w:rsidRPr="00CF73E1">
        <w:rPr>
          <w:rFonts w:ascii="Times New Roman" w:hAnsi="Times New Roman" w:cs="Times New Roman"/>
          <w:i/>
          <w:color w:val="000000" w:themeColor="text1"/>
          <w:sz w:val="24"/>
          <w:szCs w:val="24"/>
        </w:rPr>
        <w:t>r=</w:t>
      </w:r>
      <w:r w:rsidR="002A25BB" w:rsidRPr="00CF73E1">
        <w:rPr>
          <w:rFonts w:ascii="Times New Roman" w:eastAsia="Times New Roman" w:hAnsi="Times New Roman" w:cs="Times New Roman"/>
          <w:color w:val="000000" w:themeColor="text1"/>
          <w:sz w:val="24"/>
          <w:szCs w:val="24"/>
        </w:rPr>
        <w:t>.21</w:t>
      </w:r>
      <w:r w:rsidR="0037339F" w:rsidRPr="00CF73E1">
        <w:rPr>
          <w:rFonts w:ascii="Times New Roman" w:eastAsia="Times New Roman" w:hAnsi="Times New Roman" w:cs="Times New Roman"/>
          <w:color w:val="000000" w:themeColor="text1"/>
          <w:sz w:val="24"/>
          <w:szCs w:val="24"/>
        </w:rPr>
        <w:t>,</w:t>
      </w:r>
      <w:r w:rsidR="00870F86" w:rsidRPr="00CF73E1">
        <w:rPr>
          <w:rFonts w:ascii="Times New Roman" w:eastAsia="Times New Roman" w:hAnsi="Times New Roman" w:cs="Times New Roman"/>
          <w:i/>
          <w:color w:val="000000" w:themeColor="text1"/>
          <w:sz w:val="24"/>
          <w:szCs w:val="24"/>
          <w:vertAlign w:val="superscript"/>
        </w:rPr>
        <w:t xml:space="preserve"> </w:t>
      </w:r>
      <w:r w:rsidR="0037339F" w:rsidRPr="00CF73E1">
        <w:rPr>
          <w:rFonts w:ascii="Times New Roman" w:hAnsi="Times New Roman" w:cs="Times New Roman"/>
          <w:i/>
          <w:color w:val="000000" w:themeColor="text1"/>
          <w:sz w:val="24"/>
          <w:szCs w:val="24"/>
        </w:rPr>
        <w:t>p</w:t>
      </w:r>
      <w:r w:rsidR="0037339F" w:rsidRPr="00CF73E1">
        <w:rPr>
          <w:rFonts w:ascii="Times New Roman" w:hAnsi="Times New Roman" w:cs="Times New Roman"/>
          <w:color w:val="000000" w:themeColor="text1"/>
          <w:sz w:val="24"/>
          <w:szCs w:val="24"/>
        </w:rPr>
        <w:t>=.010)</w:t>
      </w:r>
      <w:r w:rsidRPr="00CF73E1">
        <w:rPr>
          <w:rFonts w:ascii="Times New Roman" w:hAnsi="Times New Roman" w:cs="Times New Roman"/>
          <w:color w:val="000000" w:themeColor="text1"/>
          <w:sz w:val="24"/>
          <w:szCs w:val="24"/>
        </w:rPr>
        <w:t xml:space="preserve"> and BMI</w:t>
      </w:r>
      <w:r w:rsidR="0037339F" w:rsidRPr="00CF73E1">
        <w:rPr>
          <w:rFonts w:ascii="Times New Roman" w:hAnsi="Times New Roman" w:cs="Times New Roman"/>
          <w:color w:val="000000" w:themeColor="text1"/>
          <w:sz w:val="24"/>
          <w:szCs w:val="24"/>
        </w:rPr>
        <w:t xml:space="preserve"> corrected</w:t>
      </w:r>
      <w:r w:rsidR="005A21BC" w:rsidRPr="00CF73E1">
        <w:rPr>
          <w:rFonts w:ascii="Times New Roman" w:hAnsi="Times New Roman" w:cs="Times New Roman"/>
          <w:color w:val="000000" w:themeColor="text1"/>
          <w:sz w:val="24"/>
          <w:szCs w:val="24"/>
        </w:rPr>
        <w:t xml:space="preserve"> </w:t>
      </w:r>
      <w:r w:rsidR="0037339F" w:rsidRPr="00CF73E1">
        <w:rPr>
          <w:rFonts w:ascii="Times New Roman" w:hAnsi="Times New Roman" w:cs="Times New Roman"/>
          <w:color w:val="000000" w:themeColor="text1"/>
          <w:sz w:val="24"/>
          <w:szCs w:val="24"/>
        </w:rPr>
        <w:t>(</w:t>
      </w:r>
      <w:r w:rsidR="0037339F" w:rsidRPr="00CF73E1">
        <w:rPr>
          <w:rFonts w:ascii="Times New Roman" w:hAnsi="Times New Roman" w:cs="Times New Roman"/>
          <w:i/>
          <w:color w:val="000000" w:themeColor="text1"/>
          <w:sz w:val="24"/>
          <w:szCs w:val="24"/>
        </w:rPr>
        <w:t>r=</w:t>
      </w:r>
      <w:r w:rsidR="0037339F" w:rsidRPr="00CF73E1">
        <w:rPr>
          <w:rFonts w:ascii="Times New Roman" w:eastAsia="Times New Roman" w:hAnsi="Times New Roman" w:cs="Times New Roman"/>
          <w:color w:val="000000" w:themeColor="text1"/>
          <w:sz w:val="24"/>
          <w:szCs w:val="24"/>
        </w:rPr>
        <w:t>-.2</w:t>
      </w:r>
      <w:r w:rsidR="000E0EB0" w:rsidRPr="00CF73E1">
        <w:rPr>
          <w:rFonts w:ascii="Times New Roman" w:eastAsia="Times New Roman" w:hAnsi="Times New Roman" w:cs="Times New Roman"/>
          <w:color w:val="000000" w:themeColor="text1"/>
          <w:sz w:val="24"/>
          <w:szCs w:val="24"/>
        </w:rPr>
        <w:t>0</w:t>
      </w:r>
      <w:r w:rsidR="0037339F" w:rsidRPr="00CF73E1">
        <w:rPr>
          <w:rFonts w:ascii="Times New Roman" w:eastAsia="Times New Roman" w:hAnsi="Times New Roman" w:cs="Times New Roman"/>
          <w:color w:val="000000" w:themeColor="text1"/>
          <w:sz w:val="24"/>
          <w:szCs w:val="24"/>
        </w:rPr>
        <w:t>,</w:t>
      </w:r>
      <w:r w:rsidR="0037339F" w:rsidRPr="00CF73E1">
        <w:rPr>
          <w:rFonts w:ascii="Times New Roman" w:eastAsia="Times New Roman" w:hAnsi="Times New Roman" w:cs="Times New Roman"/>
          <w:i/>
          <w:color w:val="000000" w:themeColor="text1"/>
          <w:sz w:val="24"/>
          <w:szCs w:val="24"/>
          <w:vertAlign w:val="superscript"/>
        </w:rPr>
        <w:t xml:space="preserve"> </w:t>
      </w:r>
      <w:r w:rsidR="0037339F" w:rsidRPr="00CF73E1">
        <w:rPr>
          <w:rFonts w:ascii="Times New Roman" w:hAnsi="Times New Roman" w:cs="Times New Roman"/>
          <w:i/>
          <w:color w:val="000000" w:themeColor="text1"/>
          <w:sz w:val="24"/>
          <w:szCs w:val="24"/>
        </w:rPr>
        <w:t>p</w:t>
      </w:r>
      <w:r w:rsidR="005A21BC" w:rsidRPr="00CF73E1">
        <w:rPr>
          <w:rFonts w:ascii="Times New Roman" w:hAnsi="Times New Roman" w:cs="Times New Roman"/>
          <w:color w:val="000000" w:themeColor="text1"/>
          <w:sz w:val="24"/>
          <w:szCs w:val="24"/>
        </w:rPr>
        <w:t>=.0</w:t>
      </w:r>
      <w:r w:rsidR="00867756" w:rsidRPr="00CF73E1">
        <w:rPr>
          <w:rFonts w:ascii="Times New Roman" w:hAnsi="Times New Roman" w:cs="Times New Roman"/>
          <w:color w:val="000000" w:themeColor="text1"/>
          <w:sz w:val="24"/>
          <w:szCs w:val="24"/>
        </w:rPr>
        <w:t>16</w:t>
      </w:r>
      <w:r w:rsidR="005A21BC" w:rsidRPr="00CF73E1">
        <w:rPr>
          <w:rFonts w:ascii="Times New Roman" w:hAnsi="Times New Roman" w:cs="Times New Roman"/>
          <w:color w:val="000000" w:themeColor="text1"/>
          <w:sz w:val="24"/>
          <w:szCs w:val="24"/>
        </w:rPr>
        <w:t>).</w:t>
      </w:r>
      <w:r w:rsidR="00082D9C" w:rsidRPr="00CF73E1">
        <w:rPr>
          <w:rFonts w:ascii="Times New Roman" w:hAnsi="Times New Roman" w:cs="Times New Roman"/>
          <w:color w:val="000000" w:themeColor="text1"/>
          <w:sz w:val="24"/>
          <w:szCs w:val="24"/>
        </w:rPr>
        <w:t xml:space="preserve"> </w:t>
      </w:r>
      <w:r w:rsidR="005A21BC" w:rsidRPr="00CF73E1">
        <w:rPr>
          <w:rFonts w:ascii="Times New Roman" w:hAnsi="Times New Roman" w:cs="Times New Roman"/>
          <w:color w:val="000000" w:themeColor="text1"/>
          <w:sz w:val="24"/>
          <w:szCs w:val="24"/>
        </w:rPr>
        <w:t>A</w:t>
      </w:r>
      <w:r w:rsidR="0037339F" w:rsidRPr="00CF73E1">
        <w:rPr>
          <w:rFonts w:ascii="Times New Roman" w:hAnsi="Times New Roman" w:cs="Times New Roman"/>
          <w:color w:val="000000" w:themeColor="text1"/>
          <w:sz w:val="24"/>
          <w:szCs w:val="24"/>
        </w:rPr>
        <w:t>ll other variables</w:t>
      </w:r>
      <w:r w:rsidRPr="00CF73E1">
        <w:rPr>
          <w:rFonts w:ascii="Times New Roman" w:hAnsi="Times New Roman" w:cs="Times New Roman"/>
          <w:color w:val="000000" w:themeColor="text1"/>
          <w:sz w:val="24"/>
          <w:szCs w:val="24"/>
        </w:rPr>
        <w:t xml:space="preserve"> </w:t>
      </w:r>
      <w:r w:rsidR="00870F86" w:rsidRPr="00CF73E1">
        <w:rPr>
          <w:rFonts w:ascii="Times New Roman" w:hAnsi="Times New Roman" w:cs="Times New Roman"/>
          <w:color w:val="000000" w:themeColor="text1"/>
          <w:sz w:val="24"/>
          <w:szCs w:val="24"/>
        </w:rPr>
        <w:t xml:space="preserve">were not </w:t>
      </w:r>
      <w:r w:rsidR="00645537" w:rsidRPr="00CF73E1">
        <w:rPr>
          <w:rFonts w:ascii="Times New Roman" w:hAnsi="Times New Roman" w:cs="Times New Roman"/>
          <w:color w:val="000000" w:themeColor="text1"/>
          <w:sz w:val="24"/>
          <w:szCs w:val="24"/>
        </w:rPr>
        <w:t>related</w:t>
      </w:r>
      <w:r w:rsidR="0037339F" w:rsidRPr="00CF73E1">
        <w:rPr>
          <w:rFonts w:ascii="Times New Roman" w:hAnsi="Times New Roman" w:cs="Times New Roman"/>
          <w:color w:val="000000" w:themeColor="text1"/>
          <w:sz w:val="24"/>
          <w:szCs w:val="24"/>
        </w:rPr>
        <w:t xml:space="preserve"> </w:t>
      </w:r>
      <w:r w:rsidR="00870F86" w:rsidRPr="00CF73E1">
        <w:rPr>
          <w:rFonts w:ascii="Times New Roman" w:hAnsi="Times New Roman" w:cs="Times New Roman"/>
          <w:color w:val="000000" w:themeColor="text1"/>
          <w:sz w:val="24"/>
          <w:szCs w:val="24"/>
        </w:rPr>
        <w:t>to</w:t>
      </w:r>
      <w:r w:rsidR="0037339F" w:rsidRPr="00CF73E1">
        <w:rPr>
          <w:rFonts w:ascii="Times New Roman" w:hAnsi="Times New Roman" w:cs="Times New Roman"/>
          <w:color w:val="000000" w:themeColor="text1"/>
          <w:sz w:val="24"/>
          <w:szCs w:val="24"/>
        </w:rPr>
        <w:t xml:space="preserve"> kcal intake </w:t>
      </w:r>
      <w:r w:rsidR="00645537" w:rsidRPr="00CF73E1">
        <w:rPr>
          <w:rFonts w:ascii="Times New Roman" w:hAnsi="Times New Roman" w:cs="Times New Roman"/>
          <w:color w:val="000000" w:themeColor="text1"/>
          <w:sz w:val="24"/>
          <w:szCs w:val="24"/>
        </w:rPr>
        <w:t>(</w:t>
      </w:r>
      <w:r w:rsidR="00645537" w:rsidRPr="00CF73E1">
        <w:rPr>
          <w:rFonts w:ascii="Times New Roman" w:hAnsi="Times New Roman" w:cs="Times New Roman"/>
          <w:i/>
          <w:color w:val="000000" w:themeColor="text1"/>
          <w:sz w:val="24"/>
          <w:szCs w:val="24"/>
        </w:rPr>
        <w:t>p</w:t>
      </w:r>
      <w:r w:rsidR="0037339F" w:rsidRPr="00CF73E1">
        <w:rPr>
          <w:rFonts w:ascii="Times New Roman" w:hAnsi="Times New Roman" w:cs="Times New Roman"/>
          <w:i/>
          <w:color w:val="000000" w:themeColor="text1"/>
          <w:sz w:val="24"/>
          <w:szCs w:val="24"/>
        </w:rPr>
        <w:t>s</w:t>
      </w:r>
      <w:r w:rsidR="00645537" w:rsidRPr="00CF73E1">
        <w:rPr>
          <w:rFonts w:ascii="Times New Roman" w:hAnsi="Times New Roman" w:cs="Times New Roman"/>
          <w:color w:val="000000" w:themeColor="text1"/>
          <w:sz w:val="24"/>
          <w:szCs w:val="24"/>
        </w:rPr>
        <w:t>&gt;.05)</w:t>
      </w:r>
      <w:r w:rsidRPr="00CF73E1">
        <w:rPr>
          <w:rFonts w:ascii="Times New Roman" w:hAnsi="Times New Roman" w:cs="Times New Roman"/>
          <w:color w:val="000000" w:themeColor="text1"/>
          <w:sz w:val="24"/>
          <w:szCs w:val="24"/>
        </w:rPr>
        <w:t xml:space="preserve">. </w:t>
      </w:r>
    </w:p>
    <w:p w14:paraId="235DBE78" w14:textId="77777777" w:rsidR="00136B53" w:rsidRPr="00CF73E1" w:rsidRDefault="00136B53" w:rsidP="00136B53">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[Table 1 here]</w:t>
      </w:r>
    </w:p>
    <w:p w14:paraId="5D97EDA9" w14:textId="3E21362D" w:rsidR="003656F5" w:rsidRPr="00CF73E1" w:rsidRDefault="008B716A" w:rsidP="00136B53">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A 3 (condition: food marketing with disclosure</w:t>
      </w:r>
      <w:r w:rsidR="0008687E" w:rsidRPr="00CF73E1">
        <w:rPr>
          <w:rFonts w:ascii="Times New Roman" w:hAnsi="Times New Roman" w:cs="Times New Roman"/>
          <w:color w:val="000000" w:themeColor="text1"/>
          <w:sz w:val="24"/>
          <w:szCs w:val="24"/>
        </w:rPr>
        <w:t xml:space="preserve">, </w:t>
      </w:r>
      <w:r w:rsidRPr="00CF73E1">
        <w:rPr>
          <w:rFonts w:ascii="Times New Roman" w:hAnsi="Times New Roman" w:cs="Times New Roman"/>
          <w:color w:val="000000" w:themeColor="text1"/>
          <w:sz w:val="24"/>
          <w:szCs w:val="24"/>
        </w:rPr>
        <w:t>food marketing with no disclosure</w:t>
      </w:r>
      <w:r w:rsidR="0008687E" w:rsidRPr="00CF73E1">
        <w:rPr>
          <w:rFonts w:ascii="Times New Roman" w:hAnsi="Times New Roman" w:cs="Times New Roman"/>
          <w:color w:val="000000" w:themeColor="text1"/>
          <w:sz w:val="24"/>
          <w:szCs w:val="24"/>
        </w:rPr>
        <w:t>, non-food marketing with no disclosure</w:t>
      </w:r>
      <w:r w:rsidRPr="00CF73E1">
        <w:rPr>
          <w:rFonts w:ascii="Times New Roman" w:hAnsi="Times New Roman" w:cs="Times New Roman"/>
          <w:color w:val="000000" w:themeColor="text1"/>
          <w:sz w:val="24"/>
          <w:szCs w:val="24"/>
        </w:rPr>
        <w:t xml:space="preserve"> </w:t>
      </w:r>
      <w:r w:rsidR="00175B78" w:rsidRPr="00CF73E1">
        <w:rPr>
          <w:rFonts w:ascii="Times New Roman" w:hAnsi="Times New Roman" w:cs="Times New Roman"/>
          <w:color w:val="000000" w:themeColor="text1"/>
          <w:sz w:val="24"/>
          <w:szCs w:val="24"/>
        </w:rPr>
        <w:t>[</w:t>
      </w:r>
      <w:r w:rsidRPr="00CF73E1">
        <w:rPr>
          <w:rFonts w:ascii="Times New Roman" w:hAnsi="Times New Roman" w:cs="Times New Roman"/>
          <w:color w:val="000000" w:themeColor="text1"/>
          <w:sz w:val="24"/>
          <w:szCs w:val="24"/>
        </w:rPr>
        <w:t>between group factor</w:t>
      </w:r>
      <w:r w:rsidR="00175B78" w:rsidRPr="00CF73E1">
        <w:rPr>
          <w:rFonts w:ascii="Times New Roman" w:hAnsi="Times New Roman" w:cs="Times New Roman"/>
          <w:color w:val="000000" w:themeColor="text1"/>
          <w:sz w:val="24"/>
          <w:szCs w:val="24"/>
        </w:rPr>
        <w:t>]</w:t>
      </w:r>
      <w:r w:rsidRPr="00CF73E1">
        <w:rPr>
          <w:rFonts w:ascii="Times New Roman" w:hAnsi="Times New Roman" w:cs="Times New Roman"/>
          <w:color w:val="000000" w:themeColor="text1"/>
          <w:sz w:val="24"/>
          <w:szCs w:val="24"/>
        </w:rPr>
        <w:t>) x 2 (snack intake: marketed snack</w:t>
      </w:r>
      <w:r w:rsidR="00F23C98" w:rsidRPr="00CF73E1">
        <w:rPr>
          <w:rFonts w:ascii="Times New Roman" w:hAnsi="Times New Roman" w:cs="Times New Roman"/>
          <w:color w:val="000000" w:themeColor="text1"/>
          <w:sz w:val="24"/>
          <w:szCs w:val="24"/>
        </w:rPr>
        <w:t xml:space="preserve"> </w:t>
      </w:r>
      <w:r w:rsidR="00F23C98" w:rsidRPr="00CF73E1">
        <w:rPr>
          <w:rFonts w:ascii="Times New Roman" w:hAnsi="Times New Roman" w:cs="Times New Roman"/>
          <w:i/>
          <w:color w:val="000000" w:themeColor="text1"/>
          <w:sz w:val="24"/>
          <w:szCs w:val="24"/>
        </w:rPr>
        <w:t>McVitie’s</w:t>
      </w:r>
      <w:r w:rsidRPr="00CF73E1">
        <w:rPr>
          <w:rFonts w:ascii="Times New Roman" w:hAnsi="Times New Roman" w:cs="Times New Roman"/>
          <w:i/>
          <w:color w:val="000000" w:themeColor="text1"/>
          <w:sz w:val="24"/>
          <w:szCs w:val="24"/>
        </w:rPr>
        <w:t xml:space="preserve"> </w:t>
      </w:r>
      <w:r w:rsidRPr="00CF73E1">
        <w:rPr>
          <w:rFonts w:ascii="Times New Roman" w:hAnsi="Times New Roman" w:cs="Times New Roman"/>
          <w:color w:val="000000" w:themeColor="text1"/>
          <w:sz w:val="24"/>
          <w:szCs w:val="24"/>
        </w:rPr>
        <w:t>versus a perceived alternative snack</w:t>
      </w:r>
      <w:r w:rsidR="00F23C98" w:rsidRPr="00CF73E1">
        <w:rPr>
          <w:rFonts w:ascii="Times New Roman" w:hAnsi="Times New Roman" w:cs="Times New Roman"/>
          <w:color w:val="000000" w:themeColor="text1"/>
          <w:sz w:val="24"/>
          <w:szCs w:val="24"/>
        </w:rPr>
        <w:t xml:space="preserve"> </w:t>
      </w:r>
      <w:r w:rsidR="00F23C98" w:rsidRPr="00CF73E1">
        <w:rPr>
          <w:rFonts w:ascii="Times New Roman" w:hAnsi="Times New Roman" w:cs="Times New Roman"/>
          <w:i/>
          <w:color w:val="000000" w:themeColor="text1"/>
          <w:sz w:val="24"/>
          <w:szCs w:val="24"/>
        </w:rPr>
        <w:t>Tesco’s</w:t>
      </w:r>
      <w:r w:rsidRPr="00CF73E1">
        <w:rPr>
          <w:rFonts w:ascii="Times New Roman" w:hAnsi="Times New Roman" w:cs="Times New Roman"/>
          <w:color w:val="000000" w:themeColor="text1"/>
          <w:sz w:val="24"/>
          <w:szCs w:val="24"/>
        </w:rPr>
        <w:t xml:space="preserve"> </w:t>
      </w:r>
      <w:r w:rsidR="00175B78" w:rsidRPr="00CF73E1">
        <w:rPr>
          <w:rFonts w:ascii="Times New Roman" w:hAnsi="Times New Roman" w:cs="Times New Roman"/>
          <w:color w:val="000000" w:themeColor="text1"/>
          <w:sz w:val="24"/>
          <w:szCs w:val="24"/>
        </w:rPr>
        <w:t>[</w:t>
      </w:r>
      <w:r w:rsidRPr="00CF73E1">
        <w:rPr>
          <w:rFonts w:ascii="Times New Roman" w:hAnsi="Times New Roman" w:cs="Times New Roman"/>
          <w:color w:val="000000" w:themeColor="text1"/>
          <w:sz w:val="24"/>
          <w:szCs w:val="24"/>
        </w:rPr>
        <w:t>within group factor</w:t>
      </w:r>
      <w:r w:rsidR="00175B78" w:rsidRPr="00CF73E1">
        <w:rPr>
          <w:rFonts w:ascii="Times New Roman" w:hAnsi="Times New Roman" w:cs="Times New Roman"/>
          <w:color w:val="000000" w:themeColor="text1"/>
          <w:sz w:val="24"/>
          <w:szCs w:val="24"/>
        </w:rPr>
        <w:t>]</w:t>
      </w:r>
      <w:r w:rsidRPr="00CF73E1">
        <w:rPr>
          <w:rFonts w:ascii="Times New Roman" w:hAnsi="Times New Roman" w:cs="Times New Roman"/>
          <w:color w:val="000000" w:themeColor="text1"/>
          <w:sz w:val="24"/>
          <w:szCs w:val="24"/>
        </w:rPr>
        <w:t>) mi</w:t>
      </w:r>
      <w:r w:rsidR="00800238" w:rsidRPr="00CF73E1">
        <w:rPr>
          <w:rFonts w:ascii="Times New Roman" w:hAnsi="Times New Roman" w:cs="Times New Roman"/>
          <w:color w:val="000000" w:themeColor="text1"/>
          <w:sz w:val="24"/>
          <w:szCs w:val="24"/>
        </w:rPr>
        <w:t>x</w:t>
      </w:r>
      <w:r w:rsidRPr="00CF73E1">
        <w:rPr>
          <w:rFonts w:ascii="Times New Roman" w:hAnsi="Times New Roman" w:cs="Times New Roman"/>
          <w:color w:val="000000" w:themeColor="text1"/>
          <w:sz w:val="24"/>
          <w:szCs w:val="24"/>
        </w:rPr>
        <w:t xml:space="preserve">ed factor analysis of </w:t>
      </w:r>
      <w:r w:rsidR="001F5E19" w:rsidRPr="00CF73E1">
        <w:rPr>
          <w:rFonts w:ascii="Times New Roman" w:hAnsi="Times New Roman" w:cs="Times New Roman"/>
          <w:color w:val="000000" w:themeColor="text1"/>
          <w:sz w:val="24"/>
          <w:szCs w:val="24"/>
        </w:rPr>
        <w:t>co</w:t>
      </w:r>
      <w:r w:rsidRPr="00CF73E1">
        <w:rPr>
          <w:rFonts w:ascii="Times New Roman" w:hAnsi="Times New Roman" w:cs="Times New Roman"/>
          <w:color w:val="000000" w:themeColor="text1"/>
          <w:sz w:val="24"/>
          <w:szCs w:val="24"/>
        </w:rPr>
        <w:t>variance</w:t>
      </w:r>
      <w:r w:rsidR="00800238" w:rsidRPr="00CF73E1">
        <w:rPr>
          <w:rFonts w:ascii="Times New Roman" w:hAnsi="Times New Roman" w:cs="Times New Roman"/>
          <w:color w:val="000000" w:themeColor="text1"/>
          <w:sz w:val="24"/>
          <w:szCs w:val="24"/>
        </w:rPr>
        <w:t xml:space="preserve"> (AN</w:t>
      </w:r>
      <w:r w:rsidR="0008687E" w:rsidRPr="00CF73E1">
        <w:rPr>
          <w:rFonts w:ascii="Times New Roman" w:hAnsi="Times New Roman" w:cs="Times New Roman"/>
          <w:color w:val="000000" w:themeColor="text1"/>
          <w:sz w:val="24"/>
          <w:szCs w:val="24"/>
        </w:rPr>
        <w:t>C</w:t>
      </w:r>
      <w:r w:rsidR="00800238" w:rsidRPr="00CF73E1">
        <w:rPr>
          <w:rFonts w:ascii="Times New Roman" w:hAnsi="Times New Roman" w:cs="Times New Roman"/>
          <w:color w:val="000000" w:themeColor="text1"/>
          <w:sz w:val="24"/>
          <w:szCs w:val="24"/>
        </w:rPr>
        <w:t>OVA) was con</w:t>
      </w:r>
      <w:r w:rsidR="00800238" w:rsidRPr="00CF73E1">
        <w:rPr>
          <w:rFonts w:ascii="Times New Roman" w:hAnsi="Times New Roman" w:cs="Times New Roman"/>
          <w:color w:val="000000" w:themeColor="text1"/>
          <w:sz w:val="24"/>
          <w:szCs w:val="24"/>
        </w:rPr>
        <w:lastRenderedPageBreak/>
        <w:t xml:space="preserve">ducted to test </w:t>
      </w:r>
      <w:r w:rsidR="006F307D" w:rsidRPr="00CF73E1">
        <w:rPr>
          <w:rFonts w:ascii="Times New Roman" w:hAnsi="Times New Roman" w:cs="Times New Roman"/>
          <w:color w:val="000000" w:themeColor="text1"/>
          <w:sz w:val="24"/>
          <w:szCs w:val="24"/>
        </w:rPr>
        <w:t xml:space="preserve">hypothesis </w:t>
      </w:r>
      <w:r w:rsidR="00F23C98" w:rsidRPr="00CF73E1">
        <w:rPr>
          <w:rFonts w:ascii="Times New Roman" w:hAnsi="Times New Roman" w:cs="Times New Roman"/>
          <w:color w:val="000000" w:themeColor="text1"/>
          <w:sz w:val="24"/>
          <w:szCs w:val="24"/>
        </w:rPr>
        <w:t>(</w:t>
      </w:r>
      <w:r w:rsidR="006F307D" w:rsidRPr="00CF73E1">
        <w:rPr>
          <w:rFonts w:ascii="Times New Roman" w:hAnsi="Times New Roman" w:cs="Times New Roman"/>
          <w:color w:val="000000" w:themeColor="text1"/>
          <w:sz w:val="24"/>
          <w:szCs w:val="24"/>
        </w:rPr>
        <w:t>1)</w:t>
      </w:r>
      <w:r w:rsidR="00800238" w:rsidRPr="00CF73E1">
        <w:rPr>
          <w:rFonts w:ascii="Times New Roman" w:hAnsi="Times New Roman" w:cs="Times New Roman"/>
          <w:color w:val="000000" w:themeColor="text1"/>
          <w:sz w:val="24"/>
          <w:szCs w:val="24"/>
        </w:rPr>
        <w:t>.</w:t>
      </w:r>
      <w:r w:rsidRPr="00CF73E1">
        <w:rPr>
          <w:rFonts w:ascii="Times New Roman" w:hAnsi="Times New Roman" w:cs="Times New Roman"/>
          <w:color w:val="000000" w:themeColor="text1"/>
          <w:sz w:val="24"/>
          <w:szCs w:val="24"/>
        </w:rPr>
        <w:t xml:space="preserve">  </w:t>
      </w:r>
      <w:r w:rsidR="001F5E19" w:rsidRPr="00CF73E1">
        <w:rPr>
          <w:rFonts w:ascii="Times New Roman" w:hAnsi="Times New Roman" w:cs="Times New Roman"/>
          <w:color w:val="000000" w:themeColor="text1"/>
          <w:sz w:val="24"/>
          <w:szCs w:val="24"/>
        </w:rPr>
        <w:t>A separate m</w:t>
      </w:r>
      <w:r w:rsidR="00ED7E52" w:rsidRPr="00CF73E1">
        <w:rPr>
          <w:rFonts w:ascii="Times New Roman" w:hAnsi="Times New Roman" w:cs="Times New Roman"/>
          <w:color w:val="000000" w:themeColor="text1"/>
          <w:sz w:val="24"/>
          <w:szCs w:val="24"/>
        </w:rPr>
        <w:t xml:space="preserve">ultivariate analysis of covariance (MANCOVA) measured the effect of </w:t>
      </w:r>
      <w:r w:rsidR="00B21F77" w:rsidRPr="00CF73E1">
        <w:rPr>
          <w:rFonts w:ascii="Times New Roman" w:hAnsi="Times New Roman" w:cs="Times New Roman"/>
          <w:color w:val="000000" w:themeColor="text1"/>
          <w:sz w:val="24"/>
          <w:szCs w:val="24"/>
        </w:rPr>
        <w:t>food</w:t>
      </w:r>
      <w:r w:rsidR="00F20DD6" w:rsidRPr="00CF73E1">
        <w:rPr>
          <w:rFonts w:ascii="Times New Roman" w:hAnsi="Times New Roman" w:cs="Times New Roman"/>
          <w:color w:val="000000" w:themeColor="text1"/>
          <w:sz w:val="24"/>
          <w:szCs w:val="24"/>
        </w:rPr>
        <w:t xml:space="preserve"> </w:t>
      </w:r>
      <w:r w:rsidR="000F6EBC" w:rsidRPr="00CF73E1">
        <w:rPr>
          <w:rFonts w:ascii="Times New Roman" w:hAnsi="Times New Roman" w:cs="Times New Roman"/>
          <w:color w:val="000000" w:themeColor="text1"/>
          <w:sz w:val="24"/>
          <w:szCs w:val="24"/>
        </w:rPr>
        <w:t>marketing</w:t>
      </w:r>
      <w:r w:rsidRPr="00CF73E1">
        <w:rPr>
          <w:rFonts w:ascii="Times New Roman" w:hAnsi="Times New Roman" w:cs="Times New Roman"/>
          <w:color w:val="000000" w:themeColor="text1"/>
          <w:sz w:val="24"/>
          <w:szCs w:val="24"/>
        </w:rPr>
        <w:t xml:space="preserve"> condition (food marketing with</w:t>
      </w:r>
      <w:r w:rsidR="0008687E" w:rsidRPr="00CF73E1">
        <w:rPr>
          <w:rFonts w:ascii="Times New Roman" w:hAnsi="Times New Roman" w:cs="Times New Roman"/>
          <w:color w:val="000000" w:themeColor="text1"/>
          <w:sz w:val="24"/>
          <w:szCs w:val="24"/>
        </w:rPr>
        <w:t xml:space="preserve"> a</w:t>
      </w:r>
      <w:r w:rsidRPr="00CF73E1">
        <w:rPr>
          <w:rFonts w:ascii="Times New Roman" w:hAnsi="Times New Roman" w:cs="Times New Roman"/>
          <w:color w:val="000000" w:themeColor="text1"/>
          <w:sz w:val="24"/>
          <w:szCs w:val="24"/>
        </w:rPr>
        <w:t xml:space="preserve"> disclosure, food marketing with no disclosure, non-food marketing with no disclosure) </w:t>
      </w:r>
      <w:r w:rsidR="00ED7E52" w:rsidRPr="00CF73E1">
        <w:rPr>
          <w:rFonts w:ascii="Times New Roman" w:hAnsi="Times New Roman" w:cs="Times New Roman"/>
          <w:color w:val="000000" w:themeColor="text1"/>
          <w:sz w:val="24"/>
          <w:szCs w:val="24"/>
        </w:rPr>
        <w:t>on kcal intake of the marketed snack</w:t>
      </w:r>
      <w:r w:rsidR="00F23C98" w:rsidRPr="00CF73E1">
        <w:rPr>
          <w:rFonts w:ascii="Times New Roman" w:hAnsi="Times New Roman" w:cs="Times New Roman"/>
          <w:color w:val="000000" w:themeColor="text1"/>
          <w:sz w:val="24"/>
          <w:szCs w:val="24"/>
        </w:rPr>
        <w:t>,</w:t>
      </w:r>
      <w:r w:rsidR="00ED7E52" w:rsidRPr="00CF73E1">
        <w:rPr>
          <w:rFonts w:ascii="Times New Roman" w:hAnsi="Times New Roman" w:cs="Times New Roman"/>
          <w:color w:val="000000" w:themeColor="text1"/>
          <w:sz w:val="24"/>
          <w:szCs w:val="24"/>
        </w:rPr>
        <w:t xml:space="preserve"> a perceived alternative snack</w:t>
      </w:r>
      <w:r w:rsidR="00F23C98" w:rsidRPr="00CF73E1">
        <w:rPr>
          <w:rFonts w:ascii="Times New Roman" w:hAnsi="Times New Roman" w:cs="Times New Roman"/>
          <w:color w:val="000000" w:themeColor="text1"/>
          <w:sz w:val="24"/>
          <w:szCs w:val="24"/>
        </w:rPr>
        <w:t>,</w:t>
      </w:r>
      <w:r w:rsidR="00ED7E52" w:rsidRPr="00CF73E1">
        <w:rPr>
          <w:rFonts w:ascii="Times New Roman" w:hAnsi="Times New Roman" w:cs="Times New Roman"/>
          <w:color w:val="000000" w:themeColor="text1"/>
          <w:sz w:val="24"/>
          <w:szCs w:val="24"/>
        </w:rPr>
        <w:t xml:space="preserve"> </w:t>
      </w:r>
      <w:r w:rsidR="00F20DD6" w:rsidRPr="00CF73E1">
        <w:rPr>
          <w:rFonts w:ascii="Times New Roman" w:hAnsi="Times New Roman" w:cs="Times New Roman"/>
          <w:color w:val="000000" w:themeColor="text1"/>
          <w:sz w:val="24"/>
          <w:szCs w:val="24"/>
        </w:rPr>
        <w:t>and overall (combined</w:t>
      </w:r>
      <w:r w:rsidR="00E60556" w:rsidRPr="00CF73E1">
        <w:rPr>
          <w:rFonts w:ascii="Times New Roman" w:hAnsi="Times New Roman" w:cs="Times New Roman"/>
          <w:color w:val="000000" w:themeColor="text1"/>
          <w:sz w:val="24"/>
          <w:szCs w:val="24"/>
        </w:rPr>
        <w:t xml:space="preserve"> snack</w:t>
      </w:r>
      <w:r w:rsidR="00F20DD6" w:rsidRPr="00CF73E1">
        <w:rPr>
          <w:rFonts w:ascii="Times New Roman" w:hAnsi="Times New Roman" w:cs="Times New Roman"/>
          <w:color w:val="000000" w:themeColor="text1"/>
          <w:sz w:val="24"/>
          <w:szCs w:val="24"/>
        </w:rPr>
        <w:t xml:space="preserve"> intake)</w:t>
      </w:r>
      <w:r w:rsidR="006F307D" w:rsidRPr="00CF73E1">
        <w:rPr>
          <w:rFonts w:ascii="Times New Roman" w:hAnsi="Times New Roman" w:cs="Times New Roman"/>
          <w:color w:val="000000" w:themeColor="text1"/>
          <w:sz w:val="24"/>
          <w:szCs w:val="24"/>
        </w:rPr>
        <w:t xml:space="preserve"> </w:t>
      </w:r>
      <w:r w:rsidR="00175B78" w:rsidRPr="00CF73E1">
        <w:rPr>
          <w:rFonts w:ascii="Times New Roman" w:hAnsi="Times New Roman" w:cs="Times New Roman"/>
          <w:color w:val="000000" w:themeColor="text1"/>
          <w:sz w:val="24"/>
          <w:szCs w:val="24"/>
        </w:rPr>
        <w:t xml:space="preserve">to </w:t>
      </w:r>
      <w:r w:rsidR="00F23C98" w:rsidRPr="00CF73E1">
        <w:rPr>
          <w:rFonts w:ascii="Times New Roman" w:hAnsi="Times New Roman" w:cs="Times New Roman"/>
          <w:color w:val="000000" w:themeColor="text1"/>
          <w:sz w:val="24"/>
          <w:szCs w:val="24"/>
        </w:rPr>
        <w:t xml:space="preserve">test </w:t>
      </w:r>
      <w:r w:rsidR="006F307D" w:rsidRPr="00CF73E1">
        <w:rPr>
          <w:rFonts w:ascii="Times New Roman" w:hAnsi="Times New Roman" w:cs="Times New Roman"/>
          <w:color w:val="000000" w:themeColor="text1"/>
          <w:sz w:val="24"/>
          <w:szCs w:val="24"/>
        </w:rPr>
        <w:t xml:space="preserve">hypotheses </w:t>
      </w:r>
      <w:r w:rsidR="00F23C98" w:rsidRPr="00CF73E1">
        <w:rPr>
          <w:rFonts w:ascii="Times New Roman" w:hAnsi="Times New Roman" w:cs="Times New Roman"/>
          <w:color w:val="000000" w:themeColor="text1"/>
          <w:sz w:val="24"/>
          <w:szCs w:val="24"/>
        </w:rPr>
        <w:t>(</w:t>
      </w:r>
      <w:r w:rsidR="006F307D" w:rsidRPr="00CF73E1">
        <w:rPr>
          <w:rFonts w:ascii="Times New Roman" w:hAnsi="Times New Roman" w:cs="Times New Roman"/>
          <w:color w:val="000000" w:themeColor="text1"/>
          <w:sz w:val="24"/>
          <w:szCs w:val="24"/>
        </w:rPr>
        <w:t>2</w:t>
      </w:r>
      <w:r w:rsidR="00F23C98" w:rsidRPr="00CF73E1">
        <w:rPr>
          <w:rFonts w:ascii="Times New Roman" w:hAnsi="Times New Roman" w:cs="Times New Roman"/>
          <w:color w:val="000000" w:themeColor="text1"/>
          <w:sz w:val="24"/>
          <w:szCs w:val="24"/>
        </w:rPr>
        <w:t>)</w:t>
      </w:r>
      <w:r w:rsidR="006F307D" w:rsidRPr="00CF73E1">
        <w:rPr>
          <w:rFonts w:ascii="Times New Roman" w:hAnsi="Times New Roman" w:cs="Times New Roman"/>
          <w:color w:val="000000" w:themeColor="text1"/>
          <w:sz w:val="24"/>
          <w:szCs w:val="24"/>
        </w:rPr>
        <w:t xml:space="preserve"> and </w:t>
      </w:r>
      <w:r w:rsidR="00F23C98" w:rsidRPr="00CF73E1">
        <w:rPr>
          <w:rFonts w:ascii="Times New Roman" w:hAnsi="Times New Roman" w:cs="Times New Roman"/>
          <w:color w:val="000000" w:themeColor="text1"/>
          <w:sz w:val="24"/>
          <w:szCs w:val="24"/>
        </w:rPr>
        <w:t>(</w:t>
      </w:r>
      <w:r w:rsidR="006F307D" w:rsidRPr="00CF73E1">
        <w:rPr>
          <w:rFonts w:ascii="Times New Roman" w:hAnsi="Times New Roman" w:cs="Times New Roman"/>
          <w:color w:val="000000" w:themeColor="text1"/>
          <w:sz w:val="24"/>
          <w:szCs w:val="24"/>
        </w:rPr>
        <w:t>3)</w:t>
      </w:r>
      <w:r w:rsidR="00ED7E52" w:rsidRPr="00CF73E1">
        <w:rPr>
          <w:rFonts w:ascii="Times New Roman" w:hAnsi="Times New Roman" w:cs="Times New Roman"/>
          <w:color w:val="000000" w:themeColor="text1"/>
          <w:sz w:val="24"/>
          <w:szCs w:val="24"/>
        </w:rPr>
        <w:t xml:space="preserve">. </w:t>
      </w:r>
      <w:r w:rsidR="004904A7" w:rsidRPr="00CF73E1">
        <w:rPr>
          <w:rFonts w:ascii="Times New Roman" w:hAnsi="Times New Roman" w:cs="Times New Roman"/>
          <w:color w:val="000000" w:themeColor="text1"/>
          <w:sz w:val="24"/>
          <w:szCs w:val="24"/>
        </w:rPr>
        <w:t>This MANCOVA also measured the</w:t>
      </w:r>
      <w:r w:rsidR="00AB6A5C" w:rsidRPr="00CF73E1">
        <w:rPr>
          <w:rFonts w:ascii="Times New Roman" w:hAnsi="Times New Roman" w:cs="Times New Roman"/>
          <w:color w:val="000000" w:themeColor="text1"/>
          <w:sz w:val="24"/>
          <w:szCs w:val="24"/>
        </w:rPr>
        <w:t xml:space="preserve"> </w:t>
      </w:r>
      <w:r w:rsidR="004904A7" w:rsidRPr="00CF73E1">
        <w:rPr>
          <w:rFonts w:ascii="Times New Roman" w:hAnsi="Times New Roman" w:cs="Times New Roman"/>
          <w:color w:val="000000" w:themeColor="text1"/>
          <w:sz w:val="24"/>
          <w:szCs w:val="24"/>
        </w:rPr>
        <w:t xml:space="preserve">interaction effect between food marketing </w:t>
      </w:r>
      <w:r w:rsidRPr="00CF73E1">
        <w:rPr>
          <w:rFonts w:ascii="Times New Roman" w:hAnsi="Times New Roman" w:cs="Times New Roman"/>
          <w:color w:val="000000" w:themeColor="text1"/>
          <w:sz w:val="24"/>
          <w:szCs w:val="24"/>
        </w:rPr>
        <w:t>condition</w:t>
      </w:r>
      <w:r w:rsidR="00AB6A5C" w:rsidRPr="00CF73E1">
        <w:rPr>
          <w:rFonts w:ascii="Times New Roman" w:hAnsi="Times New Roman" w:cs="Times New Roman"/>
          <w:color w:val="000000" w:themeColor="text1"/>
          <w:sz w:val="24"/>
          <w:szCs w:val="24"/>
        </w:rPr>
        <w:t xml:space="preserve"> </w:t>
      </w:r>
      <w:r w:rsidR="004904A7" w:rsidRPr="00CF73E1">
        <w:rPr>
          <w:rFonts w:ascii="Times New Roman" w:hAnsi="Times New Roman" w:cs="Times New Roman"/>
          <w:color w:val="000000" w:themeColor="text1"/>
          <w:sz w:val="24"/>
          <w:szCs w:val="24"/>
        </w:rPr>
        <w:t xml:space="preserve">and </w:t>
      </w:r>
      <w:r w:rsidR="00AB6A5C" w:rsidRPr="00CF73E1">
        <w:rPr>
          <w:rFonts w:ascii="Times New Roman" w:hAnsi="Times New Roman" w:cs="Times New Roman"/>
          <w:color w:val="000000" w:themeColor="text1"/>
          <w:sz w:val="24"/>
          <w:szCs w:val="24"/>
        </w:rPr>
        <w:t>children’s awareness</w:t>
      </w:r>
      <w:r w:rsidR="004904A7" w:rsidRPr="00CF73E1">
        <w:rPr>
          <w:rFonts w:ascii="Times New Roman" w:hAnsi="Times New Roman" w:cs="Times New Roman"/>
          <w:color w:val="000000" w:themeColor="text1"/>
          <w:sz w:val="24"/>
          <w:szCs w:val="24"/>
        </w:rPr>
        <w:t xml:space="preserve"> </w:t>
      </w:r>
      <w:r w:rsidR="0008687E" w:rsidRPr="00CF73E1">
        <w:rPr>
          <w:rFonts w:ascii="Times New Roman" w:hAnsi="Times New Roman" w:cs="Times New Roman"/>
          <w:color w:val="000000" w:themeColor="text1"/>
          <w:sz w:val="24"/>
          <w:szCs w:val="24"/>
        </w:rPr>
        <w:t>of</w:t>
      </w:r>
      <w:r w:rsidR="004904A7" w:rsidRPr="00CF73E1">
        <w:rPr>
          <w:rFonts w:ascii="Times New Roman" w:hAnsi="Times New Roman" w:cs="Times New Roman"/>
          <w:color w:val="000000" w:themeColor="text1"/>
          <w:sz w:val="24"/>
          <w:szCs w:val="24"/>
        </w:rPr>
        <w:t xml:space="preserve"> advertising</w:t>
      </w:r>
      <w:r w:rsidR="0008687E" w:rsidRPr="00CF73E1">
        <w:rPr>
          <w:rFonts w:ascii="Times New Roman" w:hAnsi="Times New Roman" w:cs="Times New Roman"/>
          <w:color w:val="000000" w:themeColor="text1"/>
          <w:sz w:val="24"/>
          <w:szCs w:val="24"/>
        </w:rPr>
        <w:t xml:space="preserve"> in the YouTube video</w:t>
      </w:r>
      <w:r w:rsidR="00AB6A5C" w:rsidRPr="00CF73E1">
        <w:rPr>
          <w:rFonts w:ascii="Times New Roman" w:hAnsi="Times New Roman" w:cs="Times New Roman"/>
          <w:color w:val="000000" w:themeColor="text1"/>
          <w:sz w:val="24"/>
          <w:szCs w:val="24"/>
        </w:rPr>
        <w:t xml:space="preserve"> (no awareness vs awareness),</w:t>
      </w:r>
      <w:r w:rsidR="00E35BF6" w:rsidRPr="00CF73E1">
        <w:rPr>
          <w:rFonts w:ascii="Times New Roman" w:hAnsi="Times New Roman" w:cs="Times New Roman"/>
          <w:color w:val="000000" w:themeColor="text1"/>
          <w:sz w:val="24"/>
          <w:szCs w:val="24"/>
        </w:rPr>
        <w:t xml:space="preserve"> on </w:t>
      </w:r>
      <w:r w:rsidR="00AB6A5C" w:rsidRPr="00CF73E1">
        <w:rPr>
          <w:rFonts w:ascii="Times New Roman" w:hAnsi="Times New Roman" w:cs="Times New Roman"/>
          <w:color w:val="000000" w:themeColor="text1"/>
          <w:sz w:val="24"/>
          <w:szCs w:val="24"/>
        </w:rPr>
        <w:t>kcal intake</w:t>
      </w:r>
      <w:r w:rsidR="006F49A5" w:rsidRPr="00CF73E1">
        <w:rPr>
          <w:rFonts w:ascii="Times New Roman" w:hAnsi="Times New Roman" w:cs="Times New Roman"/>
          <w:color w:val="000000" w:themeColor="text1"/>
          <w:sz w:val="24"/>
          <w:szCs w:val="24"/>
        </w:rPr>
        <w:t xml:space="preserve"> measures</w:t>
      </w:r>
      <w:r w:rsidR="001672F8" w:rsidRPr="00CF73E1">
        <w:rPr>
          <w:rFonts w:ascii="Times New Roman" w:hAnsi="Times New Roman" w:cs="Times New Roman"/>
          <w:color w:val="000000" w:themeColor="text1"/>
          <w:sz w:val="24"/>
          <w:szCs w:val="24"/>
        </w:rPr>
        <w:t xml:space="preserve">. </w:t>
      </w:r>
      <w:r w:rsidR="007961AA" w:rsidRPr="00CF73E1">
        <w:rPr>
          <w:rFonts w:ascii="Times New Roman" w:hAnsi="Times New Roman" w:cs="Times New Roman"/>
          <w:color w:val="000000" w:themeColor="text1"/>
          <w:sz w:val="24"/>
          <w:szCs w:val="24"/>
        </w:rPr>
        <w:t xml:space="preserve">Post hoc tests examined the differences between </w:t>
      </w:r>
      <w:r w:rsidR="00800238" w:rsidRPr="00CF73E1">
        <w:rPr>
          <w:rFonts w:ascii="Times New Roman" w:hAnsi="Times New Roman" w:cs="Times New Roman"/>
          <w:color w:val="000000" w:themeColor="text1"/>
          <w:sz w:val="24"/>
          <w:szCs w:val="24"/>
        </w:rPr>
        <w:t xml:space="preserve">and within </w:t>
      </w:r>
      <w:r w:rsidR="007961AA" w:rsidRPr="00CF73E1">
        <w:rPr>
          <w:rFonts w:ascii="Times New Roman" w:hAnsi="Times New Roman" w:cs="Times New Roman"/>
          <w:color w:val="000000" w:themeColor="text1"/>
          <w:sz w:val="24"/>
          <w:szCs w:val="24"/>
        </w:rPr>
        <w:t>conditions with Bonferroni adjustments for multiple comparisons.</w:t>
      </w:r>
      <w:r w:rsidR="003D1809" w:rsidRPr="00CF73E1">
        <w:rPr>
          <w:rFonts w:ascii="Times New Roman" w:hAnsi="Times New Roman" w:cs="Times New Roman"/>
          <w:color w:val="000000" w:themeColor="text1"/>
          <w:sz w:val="24"/>
          <w:szCs w:val="24"/>
        </w:rPr>
        <w:t xml:space="preserve"> </w:t>
      </w:r>
      <w:r w:rsidR="00D11482" w:rsidRPr="00CF73E1">
        <w:rPr>
          <w:rFonts w:ascii="Times New Roman" w:hAnsi="Times New Roman" w:cs="Times New Roman"/>
          <w:color w:val="000000" w:themeColor="text1"/>
          <w:sz w:val="24"/>
          <w:szCs w:val="24"/>
        </w:rPr>
        <w:t>A C</w:t>
      </w:r>
      <w:r w:rsidR="003D1809" w:rsidRPr="00CF73E1">
        <w:rPr>
          <w:rFonts w:ascii="Times New Roman" w:hAnsi="Times New Roman" w:cs="Times New Roman"/>
          <w:color w:val="000000" w:themeColor="text1"/>
          <w:sz w:val="24"/>
          <w:szCs w:val="24"/>
        </w:rPr>
        <w:t xml:space="preserve">hi-square analysis tested whether children’s </w:t>
      </w:r>
      <w:r w:rsidR="004904A7" w:rsidRPr="00CF73E1">
        <w:rPr>
          <w:rFonts w:ascii="Times New Roman" w:hAnsi="Times New Roman" w:cs="Times New Roman"/>
          <w:color w:val="000000" w:themeColor="text1"/>
          <w:sz w:val="24"/>
          <w:szCs w:val="24"/>
        </w:rPr>
        <w:t xml:space="preserve">advertising awareness (no awareness vs awareness) </w:t>
      </w:r>
      <w:r w:rsidR="003D1809" w:rsidRPr="00CF73E1">
        <w:rPr>
          <w:rFonts w:ascii="Times New Roman" w:hAnsi="Times New Roman" w:cs="Times New Roman"/>
          <w:color w:val="000000" w:themeColor="text1"/>
          <w:sz w:val="24"/>
          <w:szCs w:val="24"/>
        </w:rPr>
        <w:t>differed across conditions.</w:t>
      </w:r>
      <w:r w:rsidR="007961AA" w:rsidRPr="00CF73E1">
        <w:rPr>
          <w:rFonts w:ascii="Times New Roman" w:hAnsi="Times New Roman" w:cs="Times New Roman"/>
          <w:color w:val="000000" w:themeColor="text1"/>
          <w:sz w:val="24"/>
          <w:szCs w:val="24"/>
        </w:rPr>
        <w:t xml:space="preserve"> </w:t>
      </w:r>
      <w:r w:rsidR="003656F5" w:rsidRPr="00CF73E1">
        <w:rPr>
          <w:rFonts w:ascii="Times New Roman" w:hAnsi="Times New Roman" w:cs="Times New Roman"/>
          <w:color w:val="000000" w:themeColor="text1"/>
          <w:sz w:val="24"/>
          <w:szCs w:val="24"/>
        </w:rPr>
        <w:t xml:space="preserve">All analyses were conducted using SPSS software (version 24 for Windows, SPSS Inc, Chicago, US) and significance was assessed using a two-tailed test at </w:t>
      </w:r>
      <w:r w:rsidR="003656F5" w:rsidRPr="00CF73E1">
        <w:rPr>
          <w:rFonts w:ascii="Times New Roman" w:hAnsi="Times New Roman" w:cs="Times New Roman"/>
          <w:i/>
          <w:color w:val="000000" w:themeColor="text1"/>
          <w:sz w:val="24"/>
          <w:szCs w:val="24"/>
        </w:rPr>
        <w:t>p</w:t>
      </w:r>
      <w:r w:rsidR="003656F5" w:rsidRPr="00CF73E1">
        <w:rPr>
          <w:rFonts w:ascii="Times New Roman" w:hAnsi="Times New Roman" w:cs="Times New Roman"/>
          <w:color w:val="000000" w:themeColor="text1"/>
          <w:sz w:val="24"/>
          <w:szCs w:val="24"/>
        </w:rPr>
        <w:t xml:space="preserve">&lt; 0.05. Effect sizes were calculated using partial eta squared, with 0.01 indicating a small effect, 0.09 a medium effect, and 0.25 a large effect. </w:t>
      </w:r>
    </w:p>
    <w:p w14:paraId="11FC6142" w14:textId="77777777" w:rsidR="00E35BF6" w:rsidRPr="00CF73E1" w:rsidRDefault="00E35BF6" w:rsidP="00E35BF6">
      <w:pPr>
        <w:rPr>
          <w:rFonts w:ascii="Times New Roman" w:hAnsi="Times New Roman" w:cs="Times New Roman"/>
          <w:b/>
          <w:color w:val="000000" w:themeColor="text1"/>
          <w:sz w:val="24"/>
          <w:szCs w:val="24"/>
        </w:rPr>
      </w:pPr>
      <w:r w:rsidRPr="00CF73E1">
        <w:rPr>
          <w:rFonts w:ascii="Times New Roman" w:hAnsi="Times New Roman" w:cs="Times New Roman"/>
          <w:b/>
          <w:color w:val="000000" w:themeColor="text1"/>
          <w:sz w:val="24"/>
          <w:szCs w:val="24"/>
        </w:rPr>
        <w:t>Results</w:t>
      </w:r>
    </w:p>
    <w:p w14:paraId="1A2BDA99" w14:textId="79EA077C" w:rsidR="00E35BF6" w:rsidRPr="00CF73E1" w:rsidRDefault="00A63C93" w:rsidP="00E35BF6">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The final sample consisted of 151</w:t>
      </w:r>
      <w:r w:rsidR="00156F8D" w:rsidRPr="00CF73E1">
        <w:rPr>
          <w:rFonts w:ascii="Times New Roman" w:hAnsi="Times New Roman" w:cs="Times New Roman"/>
          <w:color w:val="000000" w:themeColor="text1"/>
          <w:sz w:val="24"/>
          <w:szCs w:val="24"/>
        </w:rPr>
        <w:t xml:space="preserve"> </w:t>
      </w:r>
      <w:r w:rsidRPr="00CF73E1">
        <w:rPr>
          <w:rFonts w:ascii="Times New Roman" w:hAnsi="Times New Roman" w:cs="Times New Roman"/>
          <w:color w:val="000000" w:themeColor="text1"/>
          <w:sz w:val="24"/>
          <w:szCs w:val="24"/>
        </w:rPr>
        <w:t>participants (80 female), aged 9-11 years (</w:t>
      </w:r>
      <w:r w:rsidRPr="00CF73E1">
        <w:rPr>
          <w:rFonts w:ascii="Times New Roman" w:hAnsi="Times New Roman" w:cs="Times New Roman"/>
          <w:i/>
          <w:color w:val="000000" w:themeColor="text1"/>
          <w:sz w:val="24"/>
          <w:szCs w:val="24"/>
        </w:rPr>
        <w:t>M</w:t>
      </w:r>
      <w:r w:rsidRPr="00CF73E1">
        <w:rPr>
          <w:rFonts w:ascii="Times New Roman" w:hAnsi="Times New Roman" w:cs="Times New Roman"/>
          <w:color w:val="000000" w:themeColor="text1"/>
          <w:sz w:val="24"/>
          <w:szCs w:val="24"/>
        </w:rPr>
        <w:t>=10.32 ± 0.6)</w:t>
      </w:r>
      <w:r w:rsidR="00A22A3B" w:rsidRPr="00CF73E1">
        <w:rPr>
          <w:rFonts w:ascii="Times New Roman" w:hAnsi="Times New Roman" w:cs="Times New Roman"/>
          <w:color w:val="000000" w:themeColor="text1"/>
          <w:sz w:val="24"/>
          <w:szCs w:val="24"/>
        </w:rPr>
        <w:t xml:space="preserve">. </w:t>
      </w:r>
      <w:r w:rsidR="005B7D96" w:rsidRPr="00CF73E1">
        <w:rPr>
          <w:rFonts w:ascii="Times New Roman" w:hAnsi="Times New Roman" w:cs="Times New Roman"/>
          <w:color w:val="000000" w:themeColor="text1"/>
          <w:sz w:val="24"/>
          <w:szCs w:val="24"/>
        </w:rPr>
        <w:t>O</w:t>
      </w:r>
      <w:r w:rsidR="00E35BF6" w:rsidRPr="00CF73E1">
        <w:rPr>
          <w:rFonts w:ascii="Times New Roman" w:hAnsi="Times New Roman" w:cs="Times New Roman"/>
          <w:color w:val="000000" w:themeColor="text1"/>
          <w:sz w:val="24"/>
          <w:szCs w:val="24"/>
        </w:rPr>
        <w:t xml:space="preserve">ne child was excluded </w:t>
      </w:r>
      <w:r w:rsidRPr="00CF73E1">
        <w:rPr>
          <w:rFonts w:ascii="Times New Roman" w:hAnsi="Times New Roman" w:cs="Times New Roman"/>
          <w:color w:val="000000" w:themeColor="text1"/>
          <w:sz w:val="24"/>
          <w:szCs w:val="24"/>
        </w:rPr>
        <w:t xml:space="preserve">from the analysis </w:t>
      </w:r>
      <w:r w:rsidR="00E35BF6" w:rsidRPr="00CF73E1">
        <w:rPr>
          <w:rFonts w:ascii="Times New Roman" w:hAnsi="Times New Roman" w:cs="Times New Roman"/>
          <w:color w:val="000000" w:themeColor="text1"/>
          <w:sz w:val="24"/>
          <w:szCs w:val="24"/>
        </w:rPr>
        <w:t>for not watching the v</w:t>
      </w:r>
      <w:r w:rsidRPr="00CF73E1">
        <w:rPr>
          <w:rFonts w:ascii="Times New Roman" w:hAnsi="Times New Roman" w:cs="Times New Roman"/>
          <w:color w:val="000000" w:themeColor="text1"/>
          <w:sz w:val="24"/>
          <w:szCs w:val="24"/>
        </w:rPr>
        <w:t>ideo</w:t>
      </w:r>
      <w:r w:rsidR="00E35BF6" w:rsidRPr="00CF73E1">
        <w:rPr>
          <w:rFonts w:ascii="Times New Roman" w:hAnsi="Times New Roman" w:cs="Times New Roman"/>
          <w:color w:val="000000" w:themeColor="text1"/>
          <w:sz w:val="24"/>
          <w:szCs w:val="24"/>
        </w:rPr>
        <w:t xml:space="preserve"> in full. </w:t>
      </w:r>
      <w:r w:rsidRPr="00CF73E1">
        <w:rPr>
          <w:rFonts w:ascii="Times New Roman" w:hAnsi="Times New Roman" w:cs="Times New Roman"/>
          <w:color w:val="000000" w:themeColor="text1"/>
          <w:sz w:val="24"/>
          <w:szCs w:val="24"/>
        </w:rPr>
        <w:t xml:space="preserve">Of the participants 60% were of a </w:t>
      </w:r>
      <w:r w:rsidR="00E35BF6" w:rsidRPr="00CF73E1">
        <w:rPr>
          <w:rFonts w:ascii="Times New Roman" w:hAnsi="Times New Roman" w:cs="Times New Roman"/>
          <w:color w:val="000000" w:themeColor="text1"/>
          <w:sz w:val="24"/>
          <w:szCs w:val="24"/>
        </w:rPr>
        <w:t xml:space="preserve">healthy weight, </w:t>
      </w:r>
      <w:r w:rsidR="001F5425" w:rsidRPr="00CF73E1">
        <w:rPr>
          <w:rFonts w:ascii="Times New Roman" w:hAnsi="Times New Roman" w:cs="Times New Roman"/>
          <w:color w:val="000000" w:themeColor="text1"/>
          <w:sz w:val="24"/>
          <w:szCs w:val="24"/>
        </w:rPr>
        <w:t>while 40% were of an unhealthy weight (32</w:t>
      </w:r>
      <w:r w:rsidR="00E35BF6" w:rsidRPr="00CF73E1">
        <w:rPr>
          <w:rFonts w:ascii="Times New Roman" w:hAnsi="Times New Roman" w:cs="Times New Roman"/>
          <w:color w:val="000000" w:themeColor="text1"/>
          <w:sz w:val="24"/>
          <w:szCs w:val="24"/>
        </w:rPr>
        <w:t xml:space="preserve">% </w:t>
      </w:r>
      <w:r w:rsidR="001F5425" w:rsidRPr="00CF73E1">
        <w:rPr>
          <w:rFonts w:ascii="Times New Roman" w:hAnsi="Times New Roman" w:cs="Times New Roman"/>
          <w:color w:val="000000" w:themeColor="text1"/>
          <w:sz w:val="24"/>
          <w:szCs w:val="24"/>
        </w:rPr>
        <w:t>with overweight, and 8</w:t>
      </w:r>
      <w:r w:rsidR="00E35BF6" w:rsidRPr="00CF73E1">
        <w:rPr>
          <w:rFonts w:ascii="Times New Roman" w:hAnsi="Times New Roman" w:cs="Times New Roman"/>
          <w:color w:val="000000" w:themeColor="text1"/>
          <w:sz w:val="24"/>
          <w:szCs w:val="24"/>
        </w:rPr>
        <w:t xml:space="preserve">% </w:t>
      </w:r>
      <w:r w:rsidR="001F5425" w:rsidRPr="00CF73E1">
        <w:rPr>
          <w:rFonts w:ascii="Times New Roman" w:hAnsi="Times New Roman" w:cs="Times New Roman"/>
          <w:color w:val="000000" w:themeColor="text1"/>
          <w:sz w:val="24"/>
          <w:szCs w:val="24"/>
        </w:rPr>
        <w:t>with</w:t>
      </w:r>
      <w:r w:rsidR="00156F8D" w:rsidRPr="00CF73E1">
        <w:rPr>
          <w:rFonts w:ascii="Times New Roman" w:hAnsi="Times New Roman" w:cs="Times New Roman"/>
          <w:color w:val="000000" w:themeColor="text1"/>
          <w:sz w:val="24"/>
          <w:szCs w:val="24"/>
        </w:rPr>
        <w:t xml:space="preserve"> obesity</w:t>
      </w:r>
      <w:r w:rsidR="001F5425" w:rsidRPr="00CF73E1">
        <w:rPr>
          <w:rFonts w:ascii="Times New Roman" w:hAnsi="Times New Roman" w:cs="Times New Roman"/>
          <w:color w:val="000000" w:themeColor="text1"/>
          <w:sz w:val="24"/>
          <w:szCs w:val="24"/>
        </w:rPr>
        <w:t>)</w:t>
      </w:r>
      <w:r w:rsidR="00E35BF6" w:rsidRPr="00CF73E1">
        <w:rPr>
          <w:rFonts w:ascii="Times New Roman" w:hAnsi="Times New Roman" w:cs="Times New Roman"/>
          <w:color w:val="000000" w:themeColor="text1"/>
          <w:sz w:val="24"/>
          <w:szCs w:val="24"/>
        </w:rPr>
        <w:t xml:space="preserve">. The percentage of children </w:t>
      </w:r>
      <w:r w:rsidR="001F5425" w:rsidRPr="00CF73E1">
        <w:rPr>
          <w:rFonts w:ascii="Times New Roman" w:hAnsi="Times New Roman" w:cs="Times New Roman"/>
          <w:color w:val="000000" w:themeColor="text1"/>
          <w:sz w:val="24"/>
          <w:szCs w:val="24"/>
        </w:rPr>
        <w:t>with</w:t>
      </w:r>
      <w:r w:rsidR="00156F8D" w:rsidRPr="00CF73E1">
        <w:rPr>
          <w:rFonts w:ascii="Times New Roman" w:hAnsi="Times New Roman" w:cs="Times New Roman"/>
          <w:color w:val="000000" w:themeColor="text1"/>
          <w:sz w:val="24"/>
          <w:szCs w:val="24"/>
        </w:rPr>
        <w:t xml:space="preserve"> </w:t>
      </w:r>
      <w:r w:rsidR="00E35BF6" w:rsidRPr="00CF73E1">
        <w:rPr>
          <w:rFonts w:ascii="Times New Roman" w:hAnsi="Times New Roman" w:cs="Times New Roman"/>
          <w:color w:val="000000" w:themeColor="text1"/>
          <w:sz w:val="24"/>
          <w:szCs w:val="24"/>
        </w:rPr>
        <w:t xml:space="preserve">overweight </w:t>
      </w:r>
      <w:r w:rsidR="00156F8D" w:rsidRPr="00CF73E1">
        <w:rPr>
          <w:rFonts w:ascii="Times New Roman" w:hAnsi="Times New Roman" w:cs="Times New Roman"/>
          <w:color w:val="000000" w:themeColor="text1"/>
          <w:sz w:val="24"/>
          <w:szCs w:val="24"/>
        </w:rPr>
        <w:t xml:space="preserve">or </w:t>
      </w:r>
      <w:r w:rsidR="00E35BF6" w:rsidRPr="00CF73E1">
        <w:rPr>
          <w:rFonts w:ascii="Times New Roman" w:hAnsi="Times New Roman" w:cs="Times New Roman"/>
          <w:color w:val="000000" w:themeColor="text1"/>
          <w:sz w:val="24"/>
          <w:szCs w:val="24"/>
        </w:rPr>
        <w:t>obes</w:t>
      </w:r>
      <w:r w:rsidR="00156F8D" w:rsidRPr="00CF73E1">
        <w:rPr>
          <w:rFonts w:ascii="Times New Roman" w:hAnsi="Times New Roman" w:cs="Times New Roman"/>
          <w:color w:val="000000" w:themeColor="text1"/>
          <w:sz w:val="24"/>
          <w:szCs w:val="24"/>
        </w:rPr>
        <w:t>ity</w:t>
      </w:r>
      <w:r w:rsidR="00E35BF6" w:rsidRPr="00CF73E1">
        <w:rPr>
          <w:rFonts w:ascii="Times New Roman" w:hAnsi="Times New Roman" w:cs="Times New Roman"/>
          <w:color w:val="000000" w:themeColor="text1"/>
          <w:sz w:val="24"/>
          <w:szCs w:val="24"/>
        </w:rPr>
        <w:t xml:space="preserve"> was slightly higher than </w:t>
      </w:r>
      <w:r w:rsidR="005B7D96" w:rsidRPr="00CF73E1">
        <w:rPr>
          <w:rFonts w:ascii="Times New Roman" w:hAnsi="Times New Roman" w:cs="Times New Roman"/>
          <w:color w:val="000000" w:themeColor="text1"/>
          <w:sz w:val="24"/>
          <w:szCs w:val="24"/>
        </w:rPr>
        <w:t>the</w:t>
      </w:r>
      <w:r w:rsidR="001F5425" w:rsidRPr="00CF73E1">
        <w:rPr>
          <w:rFonts w:ascii="Times New Roman" w:hAnsi="Times New Roman" w:cs="Times New Roman"/>
          <w:color w:val="000000" w:themeColor="text1"/>
          <w:sz w:val="24"/>
          <w:szCs w:val="24"/>
        </w:rPr>
        <w:t xml:space="preserve"> national average</w:t>
      </w:r>
      <w:r w:rsidR="005B7D96" w:rsidRPr="00CF73E1">
        <w:rPr>
          <w:rFonts w:ascii="Times New Roman" w:hAnsi="Times New Roman" w:cs="Times New Roman"/>
          <w:color w:val="000000" w:themeColor="text1"/>
          <w:sz w:val="24"/>
          <w:szCs w:val="24"/>
        </w:rPr>
        <w:t xml:space="preserve"> </w:t>
      </w:r>
      <w:r w:rsidR="00986D41"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{"citationItems":[{"id":"ITEM-1","itemData":{"URL":"https://www.gov.uk/government/publications/national-child-measurement-programme-ncmp-trends-in-child-bmi","accessed":{"date-parts":[["2018","7","27"]]},"author":[{"dropping-particle":"","family":"Public Health England","given":"","non-dropping-particle":"","parse-names":false,"suffix":""}],"id":"ITEM-1","issued":{"date-parts":[["2017"]]},"title":"National child measurement programme (NCMP): trends in child BMI","type":"webpage"},"uris":["http://www.mendeley.com/documents/?uuid=4ce12719-8088-3cda-8644-804086543f55"]}],"mendeley":{"formattedCitation":"&lt;sup&gt;46&lt;/sup&gt;","plainTextFormattedCitation":"46","previouslyFormattedCitation":"&lt;sup&gt;47&lt;/sup&gt;"},"properties":{"noteIndex":0},"schema":"https://github.com/citation-style-language/schema/raw/master/csl-citation.json"}</w:instrText>
      </w:r>
      <w:r w:rsidR="00986D41"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46</w:t>
      </w:r>
      <w:r w:rsidR="00986D41" w:rsidRPr="00CF73E1">
        <w:rPr>
          <w:rFonts w:ascii="Times New Roman" w:hAnsi="Times New Roman" w:cs="Times New Roman"/>
          <w:color w:val="000000" w:themeColor="text1"/>
          <w:sz w:val="24"/>
          <w:szCs w:val="24"/>
        </w:rPr>
        <w:fldChar w:fldCharType="end"/>
      </w:r>
      <w:r w:rsidR="00E35BF6" w:rsidRPr="00CF73E1">
        <w:rPr>
          <w:rFonts w:ascii="Times New Roman" w:hAnsi="Times New Roman" w:cs="Times New Roman"/>
          <w:color w:val="000000" w:themeColor="text1"/>
          <w:sz w:val="24"/>
          <w:szCs w:val="24"/>
        </w:rPr>
        <w:t xml:space="preserve"> </w:t>
      </w:r>
      <w:r w:rsidR="001F5425" w:rsidRPr="00CF73E1">
        <w:rPr>
          <w:rFonts w:ascii="Times New Roman" w:hAnsi="Times New Roman" w:cs="Times New Roman"/>
          <w:color w:val="000000" w:themeColor="text1"/>
          <w:sz w:val="24"/>
          <w:szCs w:val="24"/>
        </w:rPr>
        <w:t xml:space="preserve">(34.3% for 10-11-year-olds in England at the most recent assessment). </w:t>
      </w:r>
      <w:r w:rsidR="00E35BF6" w:rsidRPr="00CF73E1">
        <w:rPr>
          <w:rFonts w:ascii="Times New Roman" w:hAnsi="Times New Roman" w:cs="Times New Roman"/>
          <w:color w:val="000000" w:themeColor="text1"/>
          <w:sz w:val="24"/>
          <w:szCs w:val="24"/>
        </w:rPr>
        <w:t xml:space="preserve">﻿No differences were found in </w:t>
      </w:r>
      <w:r w:rsidR="001F5425" w:rsidRPr="00CF73E1">
        <w:rPr>
          <w:rFonts w:ascii="Times New Roman" w:hAnsi="Times New Roman" w:cs="Times New Roman"/>
          <w:color w:val="000000" w:themeColor="text1"/>
          <w:sz w:val="24"/>
          <w:szCs w:val="24"/>
        </w:rPr>
        <w:t>BMI distribution between sexes.</w:t>
      </w:r>
    </w:p>
    <w:p w14:paraId="590E9FCE" w14:textId="0260B8CD" w:rsidR="00D97AF9" w:rsidRPr="00CF73E1" w:rsidRDefault="00B02C54" w:rsidP="00B30900">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lastRenderedPageBreak/>
        <w:t xml:space="preserve">The </w:t>
      </w:r>
      <w:r w:rsidR="009E1FB1" w:rsidRPr="00CF73E1">
        <w:rPr>
          <w:rFonts w:ascii="Times New Roman" w:hAnsi="Times New Roman" w:cs="Times New Roman"/>
          <w:color w:val="000000" w:themeColor="text1"/>
          <w:sz w:val="24"/>
          <w:szCs w:val="24"/>
        </w:rPr>
        <w:t xml:space="preserve">mixed </w:t>
      </w:r>
      <w:r w:rsidRPr="00CF73E1">
        <w:rPr>
          <w:rFonts w:ascii="Times New Roman" w:hAnsi="Times New Roman" w:cs="Times New Roman"/>
          <w:color w:val="000000" w:themeColor="text1"/>
          <w:sz w:val="24"/>
          <w:szCs w:val="24"/>
        </w:rPr>
        <w:t>AN</w:t>
      </w:r>
      <w:r w:rsidR="00F23C98" w:rsidRPr="00CF73E1">
        <w:rPr>
          <w:rFonts w:ascii="Times New Roman" w:hAnsi="Times New Roman" w:cs="Times New Roman"/>
          <w:color w:val="000000" w:themeColor="text1"/>
          <w:sz w:val="24"/>
          <w:szCs w:val="24"/>
        </w:rPr>
        <w:t>C</w:t>
      </w:r>
      <w:r w:rsidRPr="00CF73E1">
        <w:rPr>
          <w:rFonts w:ascii="Times New Roman" w:hAnsi="Times New Roman" w:cs="Times New Roman"/>
          <w:color w:val="000000" w:themeColor="text1"/>
          <w:sz w:val="24"/>
          <w:szCs w:val="24"/>
        </w:rPr>
        <w:t>OVA</w:t>
      </w:r>
      <w:r w:rsidR="00741B83" w:rsidRPr="00CF73E1">
        <w:rPr>
          <w:rFonts w:ascii="Times New Roman" w:hAnsi="Times New Roman" w:cs="Times New Roman"/>
          <w:color w:val="000000" w:themeColor="text1"/>
          <w:sz w:val="24"/>
          <w:szCs w:val="24"/>
        </w:rPr>
        <w:t xml:space="preserve"> measured the effect of </w:t>
      </w:r>
      <w:r w:rsidR="00385B7D" w:rsidRPr="00CF73E1">
        <w:rPr>
          <w:rFonts w:ascii="Times New Roman" w:hAnsi="Times New Roman" w:cs="Times New Roman"/>
          <w:color w:val="000000" w:themeColor="text1"/>
          <w:sz w:val="24"/>
          <w:szCs w:val="24"/>
        </w:rPr>
        <w:t>food marketing</w:t>
      </w:r>
      <w:r w:rsidR="009E1FB1" w:rsidRPr="00CF73E1">
        <w:rPr>
          <w:rFonts w:ascii="Times New Roman" w:hAnsi="Times New Roman" w:cs="Times New Roman"/>
          <w:color w:val="000000" w:themeColor="text1"/>
          <w:sz w:val="24"/>
          <w:szCs w:val="24"/>
        </w:rPr>
        <w:t xml:space="preserve"> condition</w:t>
      </w:r>
      <w:r w:rsidR="00741B83" w:rsidRPr="00CF73E1">
        <w:rPr>
          <w:rFonts w:ascii="Times New Roman" w:hAnsi="Times New Roman" w:cs="Times New Roman"/>
          <w:color w:val="000000" w:themeColor="text1"/>
          <w:sz w:val="24"/>
          <w:szCs w:val="24"/>
        </w:rPr>
        <w:t xml:space="preserve"> </w:t>
      </w:r>
      <w:r w:rsidR="009E1FB1" w:rsidRPr="00CF73E1">
        <w:rPr>
          <w:rFonts w:ascii="Times New Roman" w:hAnsi="Times New Roman" w:cs="Times New Roman"/>
          <w:color w:val="000000" w:themeColor="text1"/>
          <w:sz w:val="24"/>
          <w:szCs w:val="24"/>
        </w:rPr>
        <w:t xml:space="preserve">(food marketing with disclosure, food marketing with no disclosure, non-food marketing with no disclosure) on </w:t>
      </w:r>
      <w:r w:rsidR="00741B83" w:rsidRPr="00CF73E1">
        <w:rPr>
          <w:rFonts w:ascii="Times New Roman" w:hAnsi="Times New Roman" w:cs="Times New Roman"/>
          <w:color w:val="000000" w:themeColor="text1"/>
          <w:sz w:val="24"/>
          <w:szCs w:val="24"/>
        </w:rPr>
        <w:t>kcal intake</w:t>
      </w:r>
      <w:r w:rsidR="009E1FB1" w:rsidRPr="00CF73E1">
        <w:rPr>
          <w:rFonts w:ascii="Times New Roman" w:hAnsi="Times New Roman" w:cs="Times New Roman"/>
          <w:color w:val="000000" w:themeColor="text1"/>
          <w:sz w:val="24"/>
          <w:szCs w:val="24"/>
        </w:rPr>
        <w:t xml:space="preserve"> of the marketed brand relative to the alternative brand</w:t>
      </w:r>
      <w:r w:rsidR="00A816B3" w:rsidRPr="00CF73E1">
        <w:rPr>
          <w:rFonts w:ascii="Times New Roman" w:hAnsi="Times New Roman" w:cs="Times New Roman"/>
          <w:color w:val="000000" w:themeColor="text1"/>
          <w:sz w:val="24"/>
          <w:szCs w:val="24"/>
        </w:rPr>
        <w:t>.</w:t>
      </w:r>
      <w:r w:rsidR="009E1FBD" w:rsidRPr="00CF73E1">
        <w:rPr>
          <w:rFonts w:ascii="Times New Roman" w:hAnsi="Times New Roman" w:cs="Times New Roman"/>
          <w:color w:val="000000" w:themeColor="text1"/>
          <w:sz w:val="24"/>
          <w:szCs w:val="24"/>
        </w:rPr>
        <w:t xml:space="preserve"> BMI had a significant effect on kcal intake </w:t>
      </w:r>
      <w:r w:rsidR="00175B78" w:rsidRPr="00CF73E1">
        <w:rPr>
          <w:rFonts w:ascii="Times New Roman" w:hAnsi="Times New Roman" w:cs="Times New Roman"/>
          <w:color w:val="000000" w:themeColor="text1"/>
          <w:sz w:val="24"/>
          <w:szCs w:val="24"/>
        </w:rPr>
        <w:t>(</w:t>
      </w:r>
      <w:r w:rsidR="009E1FBD" w:rsidRPr="00CF73E1">
        <w:rPr>
          <w:rFonts w:ascii="Times New Roman" w:eastAsia="Times New Roman" w:hAnsi="Times New Roman" w:cs="Times New Roman"/>
          <w:i/>
          <w:iCs/>
          <w:color w:val="000000" w:themeColor="text1"/>
          <w:sz w:val="24"/>
          <w:szCs w:val="24"/>
        </w:rPr>
        <w:t xml:space="preserve">F </w:t>
      </w:r>
      <w:r w:rsidR="009E1FBD" w:rsidRPr="00CF73E1">
        <w:rPr>
          <w:rFonts w:ascii="Times New Roman" w:eastAsia="Times New Roman" w:hAnsi="Times New Roman" w:cs="Times New Roman"/>
          <w:color w:val="000000" w:themeColor="text1"/>
          <w:sz w:val="24"/>
          <w:szCs w:val="24"/>
        </w:rPr>
        <w:t>(</w:t>
      </w:r>
      <w:r w:rsidR="003B225F" w:rsidRPr="00CF73E1">
        <w:rPr>
          <w:rFonts w:ascii="Times New Roman" w:eastAsia="Times New Roman" w:hAnsi="Times New Roman" w:cs="Times New Roman"/>
          <w:color w:val="000000" w:themeColor="text1"/>
          <w:sz w:val="24"/>
          <w:szCs w:val="24"/>
        </w:rPr>
        <w:t>1</w:t>
      </w:r>
      <w:r w:rsidR="009E1FBD" w:rsidRPr="00CF73E1">
        <w:rPr>
          <w:rFonts w:ascii="Times New Roman" w:eastAsia="Times New Roman" w:hAnsi="Times New Roman" w:cs="Times New Roman"/>
          <w:color w:val="000000" w:themeColor="text1"/>
          <w:sz w:val="24"/>
          <w:szCs w:val="24"/>
        </w:rPr>
        <w:t>, 14</w:t>
      </w:r>
      <w:r w:rsidR="003B225F" w:rsidRPr="00CF73E1">
        <w:rPr>
          <w:rFonts w:ascii="Times New Roman" w:eastAsia="Times New Roman" w:hAnsi="Times New Roman" w:cs="Times New Roman"/>
          <w:color w:val="000000" w:themeColor="text1"/>
          <w:sz w:val="24"/>
          <w:szCs w:val="24"/>
        </w:rPr>
        <w:t>4</w:t>
      </w:r>
      <w:r w:rsidR="009E1FBD" w:rsidRPr="00CF73E1">
        <w:rPr>
          <w:rFonts w:ascii="Times New Roman" w:eastAsia="Times New Roman" w:hAnsi="Times New Roman" w:cs="Times New Roman"/>
          <w:color w:val="000000" w:themeColor="text1"/>
          <w:sz w:val="24"/>
          <w:szCs w:val="24"/>
        </w:rPr>
        <w:t xml:space="preserve">) = </w:t>
      </w:r>
      <w:r w:rsidR="003B225F" w:rsidRPr="00CF73E1">
        <w:rPr>
          <w:rFonts w:ascii="Times New Roman" w:eastAsia="Times New Roman" w:hAnsi="Times New Roman" w:cs="Times New Roman"/>
          <w:color w:val="000000" w:themeColor="text1"/>
          <w:sz w:val="24"/>
          <w:szCs w:val="24"/>
        </w:rPr>
        <w:t>6.5</w:t>
      </w:r>
      <w:r w:rsidR="009E1FBD" w:rsidRPr="00CF73E1">
        <w:rPr>
          <w:rFonts w:ascii="Times New Roman" w:eastAsia="Times New Roman" w:hAnsi="Times New Roman" w:cs="Times New Roman"/>
          <w:color w:val="000000" w:themeColor="text1"/>
          <w:sz w:val="24"/>
          <w:szCs w:val="24"/>
        </w:rPr>
        <w:t xml:space="preserve">3, </w:t>
      </w:r>
      <w:r w:rsidR="009E1FBD" w:rsidRPr="00CF73E1">
        <w:rPr>
          <w:rFonts w:ascii="Times New Roman" w:hAnsi="Times New Roman" w:cs="Times New Roman"/>
          <w:i/>
          <w:color w:val="000000" w:themeColor="text1"/>
          <w:sz w:val="24"/>
          <w:szCs w:val="24"/>
        </w:rPr>
        <w:t>p</w:t>
      </w:r>
      <w:r w:rsidR="009E1FBD" w:rsidRPr="00CF73E1">
        <w:rPr>
          <w:rFonts w:ascii="Times New Roman" w:hAnsi="Times New Roman" w:cs="Times New Roman"/>
          <w:color w:val="000000" w:themeColor="text1"/>
          <w:sz w:val="24"/>
          <w:szCs w:val="24"/>
        </w:rPr>
        <w:t>=.0</w:t>
      </w:r>
      <w:r w:rsidR="003B225F" w:rsidRPr="00CF73E1">
        <w:rPr>
          <w:rFonts w:ascii="Times New Roman" w:hAnsi="Times New Roman" w:cs="Times New Roman"/>
          <w:color w:val="000000" w:themeColor="text1"/>
          <w:sz w:val="24"/>
          <w:szCs w:val="24"/>
        </w:rPr>
        <w:t>12</w:t>
      </w:r>
      <w:r w:rsidR="009E1FBD" w:rsidRPr="00CF73E1">
        <w:rPr>
          <w:rFonts w:ascii="Times New Roman" w:hAnsi="Times New Roman" w:cs="Times New Roman"/>
          <w:color w:val="000000" w:themeColor="text1"/>
          <w:sz w:val="24"/>
          <w:szCs w:val="24"/>
        </w:rPr>
        <w:t>, η</w:t>
      </w:r>
      <w:r w:rsidR="009E1FBD" w:rsidRPr="00CF73E1">
        <w:rPr>
          <w:rFonts w:ascii="Times New Roman" w:hAnsi="Times New Roman" w:cs="Times New Roman"/>
          <w:color w:val="000000" w:themeColor="text1"/>
          <w:sz w:val="24"/>
          <w:szCs w:val="24"/>
          <w:vertAlign w:val="subscript"/>
        </w:rPr>
        <w:t>p</w:t>
      </w:r>
      <w:r w:rsidR="009E1FBD" w:rsidRPr="00CF73E1">
        <w:rPr>
          <w:rFonts w:ascii="Times New Roman" w:hAnsi="Times New Roman" w:cs="Times New Roman"/>
          <w:color w:val="000000" w:themeColor="text1"/>
          <w:sz w:val="24"/>
          <w:szCs w:val="24"/>
          <w:vertAlign w:val="superscript"/>
        </w:rPr>
        <w:t>2=</w:t>
      </w:r>
      <w:r w:rsidR="009E1FBD" w:rsidRPr="00CF73E1">
        <w:rPr>
          <w:rFonts w:ascii="Times New Roman" w:hAnsi="Times New Roman" w:cs="Times New Roman"/>
          <w:color w:val="000000" w:themeColor="text1"/>
          <w:sz w:val="24"/>
          <w:szCs w:val="24"/>
        </w:rPr>
        <w:t>.0</w:t>
      </w:r>
      <w:r w:rsidR="003B225F" w:rsidRPr="00CF73E1">
        <w:rPr>
          <w:rFonts w:ascii="Times New Roman" w:hAnsi="Times New Roman" w:cs="Times New Roman"/>
          <w:color w:val="000000" w:themeColor="text1"/>
          <w:sz w:val="24"/>
          <w:szCs w:val="24"/>
        </w:rPr>
        <w:t>4</w:t>
      </w:r>
      <w:r w:rsidR="00175B78" w:rsidRPr="00CF73E1">
        <w:rPr>
          <w:rFonts w:ascii="Times New Roman" w:hAnsi="Times New Roman" w:cs="Times New Roman"/>
          <w:color w:val="000000" w:themeColor="text1"/>
          <w:sz w:val="24"/>
          <w:szCs w:val="24"/>
        </w:rPr>
        <w:t>)</w:t>
      </w:r>
      <w:r w:rsidR="009E1FBD" w:rsidRPr="00CF73E1">
        <w:rPr>
          <w:rFonts w:ascii="Times New Roman" w:hAnsi="Times New Roman" w:cs="Times New Roman"/>
          <w:color w:val="000000" w:themeColor="text1"/>
          <w:sz w:val="24"/>
          <w:szCs w:val="24"/>
        </w:rPr>
        <w:t xml:space="preserve"> and therefore, means were adjusted and controlled for BMI. </w:t>
      </w:r>
      <w:r w:rsidR="00060006" w:rsidRPr="00CF73E1">
        <w:rPr>
          <w:rFonts w:ascii="Times New Roman" w:hAnsi="Times New Roman" w:cs="Times New Roman"/>
          <w:color w:val="000000" w:themeColor="text1"/>
          <w:sz w:val="24"/>
          <w:szCs w:val="24"/>
        </w:rPr>
        <w:t>T</w:t>
      </w:r>
      <w:r w:rsidR="00D97AF9" w:rsidRPr="00CF73E1">
        <w:rPr>
          <w:rFonts w:ascii="Times New Roman" w:hAnsi="Times New Roman" w:cs="Times New Roman"/>
          <w:color w:val="000000" w:themeColor="text1"/>
          <w:sz w:val="24"/>
          <w:szCs w:val="24"/>
        </w:rPr>
        <w:t xml:space="preserve">here was a significant </w:t>
      </w:r>
      <w:r w:rsidR="00EE2253" w:rsidRPr="00CF73E1">
        <w:rPr>
          <w:rFonts w:ascii="Times New Roman" w:hAnsi="Times New Roman" w:cs="Times New Roman"/>
          <w:color w:val="000000" w:themeColor="text1"/>
          <w:sz w:val="24"/>
          <w:szCs w:val="24"/>
        </w:rPr>
        <w:t xml:space="preserve">main </w:t>
      </w:r>
      <w:r w:rsidR="00D97AF9" w:rsidRPr="00CF73E1">
        <w:rPr>
          <w:rFonts w:ascii="Times New Roman" w:hAnsi="Times New Roman" w:cs="Times New Roman"/>
          <w:color w:val="000000" w:themeColor="text1"/>
          <w:sz w:val="24"/>
          <w:szCs w:val="24"/>
        </w:rPr>
        <w:t>effect</w:t>
      </w:r>
      <w:r w:rsidR="00622BBD" w:rsidRPr="00CF73E1">
        <w:rPr>
          <w:rFonts w:ascii="Times New Roman" w:hAnsi="Times New Roman" w:cs="Times New Roman"/>
          <w:color w:val="000000" w:themeColor="text1"/>
          <w:sz w:val="24"/>
          <w:szCs w:val="24"/>
        </w:rPr>
        <w:t xml:space="preserve"> of </w:t>
      </w:r>
      <w:r w:rsidR="00EE2253" w:rsidRPr="00CF73E1">
        <w:rPr>
          <w:rFonts w:ascii="Times New Roman" w:hAnsi="Times New Roman" w:cs="Times New Roman"/>
          <w:color w:val="000000" w:themeColor="text1"/>
          <w:sz w:val="24"/>
          <w:szCs w:val="24"/>
        </w:rPr>
        <w:t>snack type</w:t>
      </w:r>
      <w:r w:rsidR="00ED0F2D" w:rsidRPr="00CF73E1">
        <w:rPr>
          <w:rFonts w:ascii="Times New Roman" w:hAnsi="Times New Roman" w:cs="Times New Roman"/>
          <w:color w:val="000000" w:themeColor="text1"/>
          <w:sz w:val="24"/>
          <w:szCs w:val="24"/>
        </w:rPr>
        <w:t xml:space="preserve"> on kcal intake</w:t>
      </w:r>
      <w:r w:rsidR="00EE2253" w:rsidRPr="00CF73E1">
        <w:rPr>
          <w:rFonts w:ascii="Times New Roman" w:hAnsi="Times New Roman" w:cs="Times New Roman"/>
          <w:color w:val="000000" w:themeColor="text1"/>
          <w:sz w:val="24"/>
          <w:szCs w:val="24"/>
        </w:rPr>
        <w:t xml:space="preserve"> </w:t>
      </w:r>
      <w:r w:rsidR="00175B78" w:rsidRPr="00CF73E1">
        <w:rPr>
          <w:rFonts w:ascii="Times New Roman" w:hAnsi="Times New Roman" w:cs="Times New Roman"/>
          <w:color w:val="000000" w:themeColor="text1"/>
          <w:sz w:val="24"/>
          <w:szCs w:val="24"/>
        </w:rPr>
        <w:t>(</w:t>
      </w:r>
      <w:r w:rsidR="00EE2253" w:rsidRPr="00CF73E1">
        <w:rPr>
          <w:rFonts w:ascii="Times New Roman" w:eastAsia="Times New Roman" w:hAnsi="Times New Roman" w:cs="Times New Roman"/>
          <w:i/>
          <w:iCs/>
          <w:color w:val="000000" w:themeColor="text1"/>
          <w:sz w:val="24"/>
          <w:szCs w:val="24"/>
        </w:rPr>
        <w:t xml:space="preserve">F </w:t>
      </w:r>
      <w:r w:rsidR="00EE2253" w:rsidRPr="00CF73E1">
        <w:rPr>
          <w:rFonts w:ascii="Times New Roman" w:eastAsia="Times New Roman" w:hAnsi="Times New Roman" w:cs="Times New Roman"/>
          <w:color w:val="000000" w:themeColor="text1"/>
          <w:sz w:val="24"/>
          <w:szCs w:val="24"/>
        </w:rPr>
        <w:t xml:space="preserve">(1, 145) = 15.06, </w:t>
      </w:r>
      <w:r w:rsidR="00EE2253" w:rsidRPr="00CF73E1">
        <w:rPr>
          <w:rFonts w:ascii="Times New Roman" w:hAnsi="Times New Roman" w:cs="Times New Roman"/>
          <w:i/>
          <w:color w:val="000000" w:themeColor="text1"/>
          <w:sz w:val="24"/>
          <w:szCs w:val="24"/>
        </w:rPr>
        <w:t>p</w:t>
      </w:r>
      <w:r w:rsidR="00EE2253" w:rsidRPr="00CF73E1">
        <w:rPr>
          <w:rFonts w:ascii="Times New Roman" w:hAnsi="Times New Roman" w:cs="Times New Roman"/>
          <w:color w:val="000000" w:themeColor="text1"/>
          <w:sz w:val="24"/>
          <w:szCs w:val="24"/>
        </w:rPr>
        <w:t>&lt;.001, η</w:t>
      </w:r>
      <w:r w:rsidR="00EE2253" w:rsidRPr="00CF73E1">
        <w:rPr>
          <w:rFonts w:ascii="Times New Roman" w:hAnsi="Times New Roman" w:cs="Times New Roman"/>
          <w:color w:val="000000" w:themeColor="text1"/>
          <w:sz w:val="24"/>
          <w:szCs w:val="24"/>
          <w:vertAlign w:val="subscript"/>
        </w:rPr>
        <w:t>p</w:t>
      </w:r>
      <w:r w:rsidR="00EE2253" w:rsidRPr="00CF73E1">
        <w:rPr>
          <w:rFonts w:ascii="Times New Roman" w:hAnsi="Times New Roman" w:cs="Times New Roman"/>
          <w:color w:val="000000" w:themeColor="text1"/>
          <w:sz w:val="24"/>
          <w:szCs w:val="24"/>
          <w:vertAlign w:val="superscript"/>
        </w:rPr>
        <w:t>2=</w:t>
      </w:r>
      <w:r w:rsidR="00EE2253" w:rsidRPr="00CF73E1">
        <w:rPr>
          <w:rFonts w:ascii="Times New Roman" w:hAnsi="Times New Roman" w:cs="Times New Roman"/>
          <w:color w:val="000000" w:themeColor="text1"/>
          <w:sz w:val="24"/>
          <w:szCs w:val="24"/>
        </w:rPr>
        <w:t>.09</w:t>
      </w:r>
      <w:r w:rsidR="00175B78" w:rsidRPr="00CF73E1">
        <w:rPr>
          <w:rFonts w:ascii="Times New Roman" w:hAnsi="Times New Roman" w:cs="Times New Roman"/>
          <w:color w:val="000000" w:themeColor="text1"/>
          <w:sz w:val="24"/>
          <w:szCs w:val="24"/>
        </w:rPr>
        <w:t>)</w:t>
      </w:r>
      <w:r w:rsidR="00ED0F2D" w:rsidRPr="00CF73E1">
        <w:rPr>
          <w:rFonts w:ascii="Times New Roman" w:hAnsi="Times New Roman" w:cs="Times New Roman"/>
          <w:color w:val="000000" w:themeColor="text1"/>
          <w:sz w:val="24"/>
          <w:szCs w:val="24"/>
        </w:rPr>
        <w:t xml:space="preserve">, with children </w:t>
      </w:r>
      <w:r w:rsidR="00B8621A" w:rsidRPr="00CF73E1">
        <w:rPr>
          <w:rFonts w:ascii="Times New Roman" w:hAnsi="Times New Roman" w:cs="Times New Roman"/>
          <w:color w:val="000000" w:themeColor="text1"/>
          <w:sz w:val="24"/>
          <w:szCs w:val="24"/>
        </w:rPr>
        <w:t xml:space="preserve">across the group as a whole </w:t>
      </w:r>
      <w:r w:rsidR="00ED0F2D" w:rsidRPr="00CF73E1">
        <w:rPr>
          <w:rFonts w:ascii="Times New Roman" w:hAnsi="Times New Roman" w:cs="Times New Roman"/>
          <w:color w:val="000000" w:themeColor="text1"/>
          <w:sz w:val="24"/>
          <w:szCs w:val="24"/>
        </w:rPr>
        <w:t xml:space="preserve">consuming more </w:t>
      </w:r>
      <w:r w:rsidR="00F80212" w:rsidRPr="00CF73E1">
        <w:rPr>
          <w:rFonts w:ascii="Times New Roman" w:hAnsi="Times New Roman" w:cs="Times New Roman"/>
          <w:color w:val="000000" w:themeColor="text1"/>
          <w:sz w:val="24"/>
          <w:szCs w:val="24"/>
        </w:rPr>
        <w:t xml:space="preserve">(kcals) </w:t>
      </w:r>
      <w:r w:rsidR="00ED0F2D" w:rsidRPr="00CF73E1">
        <w:rPr>
          <w:rFonts w:ascii="Times New Roman" w:hAnsi="Times New Roman" w:cs="Times New Roman"/>
          <w:color w:val="000000" w:themeColor="text1"/>
          <w:sz w:val="24"/>
          <w:szCs w:val="24"/>
        </w:rPr>
        <w:t xml:space="preserve">of the marketed brand </w:t>
      </w:r>
      <w:r w:rsidR="00243931" w:rsidRPr="00CF73E1">
        <w:rPr>
          <w:rFonts w:ascii="Times New Roman" w:hAnsi="Times New Roman" w:cs="Times New Roman"/>
          <w:color w:val="000000" w:themeColor="text1"/>
          <w:sz w:val="24"/>
          <w:szCs w:val="24"/>
        </w:rPr>
        <w:t>(</w:t>
      </w:r>
      <w:r w:rsidR="00F80212" w:rsidRPr="00CF73E1">
        <w:rPr>
          <w:rFonts w:ascii="Times New Roman" w:hAnsi="Times New Roman" w:cs="Times New Roman"/>
          <w:color w:val="000000" w:themeColor="text1"/>
          <w:sz w:val="24"/>
          <w:szCs w:val="24"/>
        </w:rPr>
        <w:t>180.51</w:t>
      </w:r>
      <w:r w:rsidR="00122056" w:rsidRPr="00CF73E1">
        <w:rPr>
          <w:rFonts w:ascii="Times New Roman" w:hAnsi="Times New Roman" w:cs="Times New Roman"/>
          <w:color w:val="000000" w:themeColor="text1"/>
          <w:sz w:val="24"/>
          <w:szCs w:val="24"/>
        </w:rPr>
        <w:t xml:space="preserve"> </w:t>
      </w:r>
      <w:r w:rsidR="00122056" w:rsidRPr="00CF73E1">
        <w:rPr>
          <w:rFonts w:ascii="Times New Roman" w:eastAsia="Calibri" w:hAnsi="Times New Roman" w:cs="Times New Roman"/>
          <w:color w:val="000000" w:themeColor="text1"/>
          <w:sz w:val="24"/>
          <w:szCs w:val="24"/>
        </w:rPr>
        <w:t>±</w:t>
      </w:r>
      <w:r w:rsidR="00F80212" w:rsidRPr="00CF73E1">
        <w:rPr>
          <w:rFonts w:ascii="Times New Roman" w:hAnsi="Times New Roman" w:cs="Times New Roman"/>
          <w:color w:val="000000" w:themeColor="text1"/>
          <w:sz w:val="24"/>
          <w:szCs w:val="24"/>
        </w:rPr>
        <w:t xml:space="preserve"> 93.53</w:t>
      </w:r>
      <w:r w:rsidR="00243931" w:rsidRPr="00CF73E1">
        <w:rPr>
          <w:rFonts w:ascii="Times New Roman" w:hAnsi="Times New Roman" w:cs="Times New Roman"/>
          <w:color w:val="000000" w:themeColor="text1"/>
          <w:sz w:val="24"/>
          <w:szCs w:val="24"/>
        </w:rPr>
        <w:t>)</w:t>
      </w:r>
      <w:r w:rsidR="00F80212" w:rsidRPr="00CF73E1">
        <w:rPr>
          <w:rFonts w:ascii="Times New Roman" w:hAnsi="Times New Roman" w:cs="Times New Roman"/>
          <w:color w:val="000000" w:themeColor="text1"/>
          <w:sz w:val="24"/>
          <w:szCs w:val="24"/>
        </w:rPr>
        <w:t xml:space="preserve"> </w:t>
      </w:r>
      <w:r w:rsidR="00ED0F2D" w:rsidRPr="00CF73E1">
        <w:rPr>
          <w:rFonts w:ascii="Times New Roman" w:hAnsi="Times New Roman" w:cs="Times New Roman"/>
          <w:color w:val="000000" w:themeColor="text1"/>
          <w:sz w:val="24"/>
          <w:szCs w:val="24"/>
        </w:rPr>
        <w:t>than the alternative brand</w:t>
      </w:r>
      <w:r w:rsidR="00243931" w:rsidRPr="00CF73E1">
        <w:rPr>
          <w:rFonts w:ascii="Times New Roman" w:hAnsi="Times New Roman" w:cs="Times New Roman"/>
          <w:color w:val="000000" w:themeColor="text1"/>
          <w:sz w:val="24"/>
          <w:szCs w:val="24"/>
        </w:rPr>
        <w:t xml:space="preserve"> (</w:t>
      </w:r>
      <w:r w:rsidR="00F80212" w:rsidRPr="00CF73E1">
        <w:rPr>
          <w:rFonts w:ascii="Times New Roman" w:hAnsi="Times New Roman" w:cs="Times New Roman"/>
          <w:color w:val="000000" w:themeColor="text1"/>
          <w:sz w:val="24"/>
          <w:szCs w:val="24"/>
        </w:rPr>
        <w:t xml:space="preserve">97.40 </w:t>
      </w:r>
      <w:r w:rsidR="00122056" w:rsidRPr="00CF73E1">
        <w:rPr>
          <w:rFonts w:ascii="Times New Roman" w:eastAsia="Calibri" w:hAnsi="Times New Roman" w:cs="Times New Roman"/>
          <w:color w:val="000000" w:themeColor="text1"/>
          <w:sz w:val="24"/>
          <w:szCs w:val="24"/>
        </w:rPr>
        <w:t xml:space="preserve">± </w:t>
      </w:r>
      <w:r w:rsidR="00F80212" w:rsidRPr="00CF73E1">
        <w:rPr>
          <w:rFonts w:ascii="Times New Roman" w:hAnsi="Times New Roman" w:cs="Times New Roman"/>
          <w:color w:val="000000" w:themeColor="text1"/>
          <w:sz w:val="24"/>
          <w:szCs w:val="24"/>
        </w:rPr>
        <w:t>75.09</w:t>
      </w:r>
      <w:r w:rsidR="00243931" w:rsidRPr="00CF73E1">
        <w:rPr>
          <w:rFonts w:ascii="Times New Roman" w:hAnsi="Times New Roman" w:cs="Times New Roman"/>
          <w:color w:val="000000" w:themeColor="text1"/>
          <w:sz w:val="24"/>
          <w:szCs w:val="24"/>
        </w:rPr>
        <w:t>)</w:t>
      </w:r>
      <w:r w:rsidR="00D24170" w:rsidRPr="00CF73E1">
        <w:rPr>
          <w:rFonts w:ascii="Times New Roman" w:hAnsi="Times New Roman" w:cs="Times New Roman"/>
          <w:color w:val="000000" w:themeColor="text1"/>
          <w:sz w:val="24"/>
          <w:szCs w:val="24"/>
        </w:rPr>
        <w:t xml:space="preserve">. There was no significant main effect of condition on snack type consumed </w:t>
      </w:r>
      <w:r w:rsidR="00175B78" w:rsidRPr="00CF73E1">
        <w:rPr>
          <w:rFonts w:ascii="Times New Roman" w:hAnsi="Times New Roman" w:cs="Times New Roman"/>
          <w:color w:val="000000" w:themeColor="text1"/>
          <w:sz w:val="24"/>
          <w:szCs w:val="24"/>
        </w:rPr>
        <w:t>(</w:t>
      </w:r>
      <w:r w:rsidR="00D24170" w:rsidRPr="00CF73E1">
        <w:rPr>
          <w:rFonts w:ascii="Times New Roman" w:eastAsia="Times New Roman" w:hAnsi="Times New Roman" w:cs="Times New Roman"/>
          <w:i/>
          <w:iCs/>
          <w:color w:val="000000" w:themeColor="text1"/>
          <w:sz w:val="24"/>
          <w:szCs w:val="24"/>
        </w:rPr>
        <w:t xml:space="preserve">F </w:t>
      </w:r>
      <w:r w:rsidR="00D24170" w:rsidRPr="00CF73E1">
        <w:rPr>
          <w:rFonts w:ascii="Times New Roman" w:eastAsia="Times New Roman" w:hAnsi="Times New Roman" w:cs="Times New Roman"/>
          <w:color w:val="000000" w:themeColor="text1"/>
          <w:sz w:val="24"/>
          <w:szCs w:val="24"/>
        </w:rPr>
        <w:t xml:space="preserve">(1, 148) = 2.46, </w:t>
      </w:r>
      <w:r w:rsidR="00D24170" w:rsidRPr="00CF73E1">
        <w:rPr>
          <w:rFonts w:ascii="Times New Roman" w:hAnsi="Times New Roman" w:cs="Times New Roman"/>
          <w:i/>
          <w:color w:val="000000" w:themeColor="text1"/>
          <w:sz w:val="24"/>
          <w:szCs w:val="24"/>
        </w:rPr>
        <w:t>p</w:t>
      </w:r>
      <w:r w:rsidR="00D24170" w:rsidRPr="00CF73E1">
        <w:rPr>
          <w:rFonts w:ascii="Times New Roman" w:hAnsi="Times New Roman" w:cs="Times New Roman"/>
          <w:color w:val="000000" w:themeColor="text1"/>
          <w:sz w:val="24"/>
          <w:szCs w:val="24"/>
        </w:rPr>
        <w:t>=.089, η</w:t>
      </w:r>
      <w:r w:rsidR="00D24170" w:rsidRPr="00CF73E1">
        <w:rPr>
          <w:rFonts w:ascii="Times New Roman" w:hAnsi="Times New Roman" w:cs="Times New Roman"/>
          <w:color w:val="000000" w:themeColor="text1"/>
          <w:sz w:val="24"/>
          <w:szCs w:val="24"/>
          <w:vertAlign w:val="subscript"/>
        </w:rPr>
        <w:t>p</w:t>
      </w:r>
      <w:r w:rsidR="00D24170" w:rsidRPr="00CF73E1">
        <w:rPr>
          <w:rFonts w:ascii="Times New Roman" w:hAnsi="Times New Roman" w:cs="Times New Roman"/>
          <w:color w:val="000000" w:themeColor="text1"/>
          <w:sz w:val="24"/>
          <w:szCs w:val="24"/>
          <w:vertAlign w:val="superscript"/>
        </w:rPr>
        <w:t>2=</w:t>
      </w:r>
      <w:r w:rsidR="00D24170" w:rsidRPr="00CF73E1">
        <w:rPr>
          <w:rFonts w:ascii="Times New Roman" w:hAnsi="Times New Roman" w:cs="Times New Roman"/>
          <w:color w:val="000000" w:themeColor="text1"/>
          <w:sz w:val="24"/>
          <w:szCs w:val="24"/>
        </w:rPr>
        <w:t>.03</w:t>
      </w:r>
      <w:r w:rsidR="00175B78" w:rsidRPr="00CF73E1">
        <w:rPr>
          <w:rFonts w:ascii="Times New Roman" w:hAnsi="Times New Roman" w:cs="Times New Roman"/>
          <w:color w:val="000000" w:themeColor="text1"/>
          <w:sz w:val="24"/>
          <w:szCs w:val="24"/>
        </w:rPr>
        <w:t>)</w:t>
      </w:r>
      <w:r w:rsidR="00D24170" w:rsidRPr="00CF73E1">
        <w:rPr>
          <w:rFonts w:ascii="Times New Roman" w:hAnsi="Times New Roman" w:cs="Times New Roman"/>
          <w:color w:val="000000" w:themeColor="text1"/>
          <w:sz w:val="24"/>
          <w:szCs w:val="24"/>
        </w:rPr>
        <w:t>.</w:t>
      </w:r>
      <w:r w:rsidR="00ED0F2D" w:rsidRPr="00CF73E1">
        <w:rPr>
          <w:rFonts w:ascii="Times New Roman" w:hAnsi="Times New Roman" w:cs="Times New Roman"/>
          <w:color w:val="000000" w:themeColor="text1"/>
          <w:sz w:val="24"/>
          <w:szCs w:val="24"/>
        </w:rPr>
        <w:t xml:space="preserve"> </w:t>
      </w:r>
      <w:r w:rsidR="00EE2253" w:rsidRPr="00CF73E1">
        <w:rPr>
          <w:rFonts w:ascii="Times New Roman" w:hAnsi="Times New Roman" w:cs="Times New Roman"/>
          <w:color w:val="000000" w:themeColor="text1"/>
          <w:sz w:val="24"/>
          <w:szCs w:val="24"/>
        </w:rPr>
        <w:t xml:space="preserve">There was a significant interaction between snack type and </w:t>
      </w:r>
      <w:r w:rsidR="00637BE9" w:rsidRPr="00CF73E1">
        <w:rPr>
          <w:rFonts w:ascii="Times New Roman" w:hAnsi="Times New Roman" w:cs="Times New Roman"/>
          <w:color w:val="000000" w:themeColor="text1"/>
          <w:sz w:val="24"/>
          <w:szCs w:val="24"/>
        </w:rPr>
        <w:t xml:space="preserve">food </w:t>
      </w:r>
      <w:r w:rsidR="00EE2253" w:rsidRPr="00CF73E1">
        <w:rPr>
          <w:rFonts w:ascii="Times New Roman" w:hAnsi="Times New Roman" w:cs="Times New Roman"/>
          <w:color w:val="000000" w:themeColor="text1"/>
          <w:sz w:val="24"/>
          <w:szCs w:val="24"/>
        </w:rPr>
        <w:t xml:space="preserve">marketing condition on intake </w:t>
      </w:r>
      <w:r w:rsidR="00175B78" w:rsidRPr="00CF73E1">
        <w:rPr>
          <w:rFonts w:ascii="Times New Roman" w:hAnsi="Times New Roman" w:cs="Times New Roman"/>
          <w:color w:val="000000" w:themeColor="text1"/>
          <w:sz w:val="24"/>
          <w:szCs w:val="24"/>
        </w:rPr>
        <w:t>(</w:t>
      </w:r>
      <w:r w:rsidR="00EE2253" w:rsidRPr="00CF73E1">
        <w:rPr>
          <w:rFonts w:ascii="Times New Roman" w:eastAsia="Times New Roman" w:hAnsi="Times New Roman" w:cs="Times New Roman"/>
          <w:i/>
          <w:iCs/>
          <w:color w:val="000000" w:themeColor="text1"/>
          <w:sz w:val="24"/>
          <w:szCs w:val="24"/>
        </w:rPr>
        <w:t xml:space="preserve">F </w:t>
      </w:r>
      <w:r w:rsidR="00EE2253" w:rsidRPr="00CF73E1">
        <w:rPr>
          <w:rFonts w:ascii="Times New Roman" w:eastAsia="Times New Roman" w:hAnsi="Times New Roman" w:cs="Times New Roman"/>
          <w:color w:val="000000" w:themeColor="text1"/>
          <w:sz w:val="24"/>
          <w:szCs w:val="24"/>
        </w:rPr>
        <w:t>(2, 145) =</w:t>
      </w:r>
      <w:r w:rsidR="00ED0F2D" w:rsidRPr="00CF73E1">
        <w:rPr>
          <w:rFonts w:ascii="Times New Roman" w:eastAsia="Times New Roman" w:hAnsi="Times New Roman" w:cs="Times New Roman"/>
          <w:color w:val="000000" w:themeColor="text1"/>
          <w:sz w:val="24"/>
          <w:szCs w:val="24"/>
        </w:rPr>
        <w:t xml:space="preserve"> 4.71</w:t>
      </w:r>
      <w:r w:rsidR="00EE2253" w:rsidRPr="00CF73E1">
        <w:rPr>
          <w:rFonts w:ascii="Times New Roman" w:eastAsia="Times New Roman" w:hAnsi="Times New Roman" w:cs="Times New Roman"/>
          <w:color w:val="000000" w:themeColor="text1"/>
          <w:sz w:val="24"/>
          <w:szCs w:val="24"/>
        </w:rPr>
        <w:t xml:space="preserve">, </w:t>
      </w:r>
      <w:r w:rsidR="00EE2253" w:rsidRPr="00CF73E1">
        <w:rPr>
          <w:rFonts w:ascii="Times New Roman" w:hAnsi="Times New Roman" w:cs="Times New Roman"/>
          <w:i/>
          <w:color w:val="000000" w:themeColor="text1"/>
          <w:sz w:val="24"/>
          <w:szCs w:val="24"/>
        </w:rPr>
        <w:t>p</w:t>
      </w:r>
      <w:r w:rsidR="00EE2253" w:rsidRPr="00CF73E1">
        <w:rPr>
          <w:rFonts w:ascii="Times New Roman" w:hAnsi="Times New Roman" w:cs="Times New Roman"/>
          <w:color w:val="000000" w:themeColor="text1"/>
          <w:sz w:val="24"/>
          <w:szCs w:val="24"/>
        </w:rPr>
        <w:t>=.01, η</w:t>
      </w:r>
      <w:r w:rsidR="00EE2253" w:rsidRPr="00CF73E1">
        <w:rPr>
          <w:rFonts w:ascii="Times New Roman" w:hAnsi="Times New Roman" w:cs="Times New Roman"/>
          <w:color w:val="000000" w:themeColor="text1"/>
          <w:sz w:val="24"/>
          <w:szCs w:val="24"/>
          <w:vertAlign w:val="subscript"/>
        </w:rPr>
        <w:t>p</w:t>
      </w:r>
      <w:r w:rsidR="00EE2253" w:rsidRPr="00CF73E1">
        <w:rPr>
          <w:rFonts w:ascii="Times New Roman" w:hAnsi="Times New Roman" w:cs="Times New Roman"/>
          <w:color w:val="000000" w:themeColor="text1"/>
          <w:sz w:val="24"/>
          <w:szCs w:val="24"/>
          <w:vertAlign w:val="superscript"/>
        </w:rPr>
        <w:t>2=</w:t>
      </w:r>
      <w:r w:rsidR="00EE2253" w:rsidRPr="00CF73E1">
        <w:rPr>
          <w:rFonts w:ascii="Times New Roman" w:hAnsi="Times New Roman" w:cs="Times New Roman"/>
          <w:color w:val="000000" w:themeColor="text1"/>
          <w:sz w:val="24"/>
          <w:szCs w:val="24"/>
        </w:rPr>
        <w:t>.06</w:t>
      </w:r>
      <w:r w:rsidR="00175B78" w:rsidRPr="00CF73E1">
        <w:rPr>
          <w:rFonts w:ascii="Times New Roman" w:hAnsi="Times New Roman" w:cs="Times New Roman"/>
          <w:color w:val="000000" w:themeColor="text1"/>
          <w:sz w:val="24"/>
          <w:szCs w:val="24"/>
        </w:rPr>
        <w:t>)</w:t>
      </w:r>
      <w:r w:rsidR="003E5141" w:rsidRPr="00CF73E1">
        <w:rPr>
          <w:rFonts w:ascii="Times New Roman" w:hAnsi="Times New Roman" w:cs="Times New Roman"/>
          <w:color w:val="000000" w:themeColor="text1"/>
          <w:sz w:val="24"/>
          <w:szCs w:val="24"/>
        </w:rPr>
        <w:t>.</w:t>
      </w:r>
      <w:r w:rsidR="00F80212" w:rsidRPr="00CF73E1">
        <w:rPr>
          <w:rFonts w:ascii="Times New Roman" w:hAnsi="Times New Roman" w:cs="Times New Roman"/>
          <w:color w:val="000000" w:themeColor="text1"/>
          <w:sz w:val="24"/>
          <w:szCs w:val="24"/>
        </w:rPr>
        <w:t xml:space="preserve"> C</w:t>
      </w:r>
      <w:r w:rsidR="00B17BE8" w:rsidRPr="00CF73E1">
        <w:rPr>
          <w:rFonts w:ascii="Times New Roman" w:hAnsi="Times New Roman" w:cs="Times New Roman"/>
          <w:color w:val="000000" w:themeColor="text1"/>
          <w:sz w:val="24"/>
          <w:szCs w:val="24"/>
        </w:rPr>
        <w:t>hildren</w:t>
      </w:r>
      <w:r w:rsidR="00BE6EB9" w:rsidRPr="00CF73E1">
        <w:rPr>
          <w:rFonts w:ascii="Times New Roman" w:hAnsi="Times New Roman" w:cs="Times New Roman"/>
          <w:color w:val="000000" w:themeColor="text1"/>
          <w:sz w:val="24"/>
          <w:szCs w:val="24"/>
        </w:rPr>
        <w:t xml:space="preserve"> </w:t>
      </w:r>
      <w:r w:rsidR="0008687E" w:rsidRPr="00CF73E1">
        <w:rPr>
          <w:rFonts w:ascii="Times New Roman" w:hAnsi="Times New Roman" w:cs="Times New Roman"/>
          <w:color w:val="000000" w:themeColor="text1"/>
          <w:sz w:val="24"/>
          <w:szCs w:val="24"/>
        </w:rPr>
        <w:t>who viewed</w:t>
      </w:r>
      <w:r w:rsidR="00BE6EB9" w:rsidRPr="00CF73E1">
        <w:rPr>
          <w:rFonts w:ascii="Times New Roman" w:hAnsi="Times New Roman" w:cs="Times New Roman"/>
          <w:color w:val="000000" w:themeColor="text1"/>
          <w:sz w:val="24"/>
          <w:szCs w:val="24"/>
        </w:rPr>
        <w:t xml:space="preserve"> food marketing with a disclosure </w:t>
      </w:r>
      <w:r w:rsidR="00B17BE8" w:rsidRPr="00CF73E1">
        <w:rPr>
          <w:rFonts w:ascii="Times New Roman" w:hAnsi="Times New Roman" w:cs="Times New Roman"/>
          <w:color w:val="000000" w:themeColor="text1"/>
          <w:sz w:val="24"/>
          <w:szCs w:val="24"/>
        </w:rPr>
        <w:t>show</w:t>
      </w:r>
      <w:r w:rsidR="00BE6EB9" w:rsidRPr="00CF73E1">
        <w:rPr>
          <w:rFonts w:ascii="Times New Roman" w:hAnsi="Times New Roman" w:cs="Times New Roman"/>
          <w:color w:val="000000" w:themeColor="text1"/>
          <w:sz w:val="24"/>
          <w:szCs w:val="24"/>
        </w:rPr>
        <w:t>ed</w:t>
      </w:r>
      <w:r w:rsidR="00B17BE8" w:rsidRPr="00CF73E1">
        <w:rPr>
          <w:rFonts w:ascii="Times New Roman" w:eastAsia="Times New Roman" w:hAnsi="Times New Roman" w:cs="Times New Roman"/>
          <w:color w:val="000000" w:themeColor="text1"/>
          <w:sz w:val="24"/>
          <w:szCs w:val="24"/>
        </w:rPr>
        <w:t xml:space="preserve"> increased </w:t>
      </w:r>
      <w:r w:rsidR="0008687E" w:rsidRPr="00CF73E1">
        <w:rPr>
          <w:rFonts w:ascii="Times New Roman" w:eastAsia="Times New Roman" w:hAnsi="Times New Roman" w:cs="Times New Roman"/>
          <w:color w:val="000000" w:themeColor="text1"/>
          <w:sz w:val="24"/>
          <w:szCs w:val="24"/>
        </w:rPr>
        <w:t>intake</w:t>
      </w:r>
      <w:r w:rsidR="00B17BE8" w:rsidRPr="00CF73E1">
        <w:rPr>
          <w:rFonts w:ascii="Times New Roman" w:eastAsia="Times New Roman" w:hAnsi="Times New Roman" w:cs="Times New Roman"/>
          <w:color w:val="000000" w:themeColor="text1"/>
          <w:sz w:val="24"/>
          <w:szCs w:val="24"/>
        </w:rPr>
        <w:t xml:space="preserve"> of</w:t>
      </w:r>
      <w:r w:rsidR="0008687E" w:rsidRPr="00CF73E1">
        <w:rPr>
          <w:rFonts w:ascii="Times New Roman" w:eastAsia="Times New Roman" w:hAnsi="Times New Roman" w:cs="Times New Roman"/>
          <w:color w:val="000000" w:themeColor="text1"/>
          <w:sz w:val="24"/>
          <w:szCs w:val="24"/>
        </w:rPr>
        <w:t xml:space="preserve"> the</w:t>
      </w:r>
      <w:r w:rsidR="00B17BE8" w:rsidRPr="00CF73E1">
        <w:rPr>
          <w:rFonts w:ascii="Times New Roman" w:eastAsia="Times New Roman" w:hAnsi="Times New Roman" w:cs="Times New Roman"/>
          <w:color w:val="000000" w:themeColor="text1"/>
          <w:sz w:val="24"/>
          <w:szCs w:val="24"/>
        </w:rPr>
        <w:t xml:space="preserve"> marketed snack</w:t>
      </w:r>
      <w:r w:rsidR="00F80212" w:rsidRPr="00CF73E1">
        <w:rPr>
          <w:rFonts w:ascii="Times New Roman" w:eastAsia="Times New Roman" w:hAnsi="Times New Roman" w:cs="Times New Roman"/>
          <w:color w:val="000000" w:themeColor="text1"/>
          <w:sz w:val="24"/>
          <w:szCs w:val="24"/>
        </w:rPr>
        <w:t xml:space="preserve"> (211.5</w:t>
      </w:r>
      <w:r w:rsidR="00122056" w:rsidRPr="00CF73E1">
        <w:rPr>
          <w:rFonts w:ascii="Times New Roman" w:eastAsia="Times New Roman" w:hAnsi="Times New Roman" w:cs="Times New Roman"/>
          <w:color w:val="000000" w:themeColor="text1"/>
          <w:sz w:val="24"/>
          <w:szCs w:val="24"/>
        </w:rPr>
        <w:t xml:space="preserve"> </w:t>
      </w:r>
      <w:r w:rsidR="00122056" w:rsidRPr="00CF73E1">
        <w:rPr>
          <w:rFonts w:ascii="Times New Roman" w:eastAsia="Calibri" w:hAnsi="Times New Roman" w:cs="Times New Roman"/>
          <w:color w:val="000000" w:themeColor="text1"/>
          <w:sz w:val="24"/>
          <w:szCs w:val="24"/>
        </w:rPr>
        <w:t>±</w:t>
      </w:r>
      <w:r w:rsidR="00F80212" w:rsidRPr="00CF73E1">
        <w:rPr>
          <w:rFonts w:ascii="Times New Roman" w:eastAsia="Times New Roman" w:hAnsi="Times New Roman" w:cs="Times New Roman"/>
          <w:color w:val="000000" w:themeColor="text1"/>
          <w:sz w:val="24"/>
          <w:szCs w:val="24"/>
        </w:rPr>
        <w:t xml:space="preserve"> 99.4)</w:t>
      </w:r>
      <w:r w:rsidR="00B17BE8" w:rsidRPr="00CF73E1">
        <w:rPr>
          <w:rFonts w:ascii="Times New Roman" w:eastAsia="Times New Roman" w:hAnsi="Times New Roman" w:cs="Times New Roman"/>
          <w:color w:val="000000" w:themeColor="text1"/>
          <w:sz w:val="24"/>
          <w:szCs w:val="24"/>
        </w:rPr>
        <w:t xml:space="preserve"> </w:t>
      </w:r>
      <w:r w:rsidR="00BE6EB9" w:rsidRPr="00CF73E1">
        <w:rPr>
          <w:rFonts w:ascii="Times New Roman" w:eastAsia="Times New Roman" w:hAnsi="Times New Roman" w:cs="Times New Roman"/>
          <w:color w:val="000000" w:themeColor="text1"/>
          <w:sz w:val="24"/>
          <w:szCs w:val="24"/>
        </w:rPr>
        <w:t>relative to the</w:t>
      </w:r>
      <w:r w:rsidR="00B17BE8" w:rsidRPr="00CF73E1">
        <w:rPr>
          <w:rFonts w:ascii="Times New Roman" w:eastAsia="Times New Roman" w:hAnsi="Times New Roman" w:cs="Times New Roman"/>
          <w:color w:val="000000" w:themeColor="text1"/>
          <w:sz w:val="24"/>
          <w:szCs w:val="24"/>
        </w:rPr>
        <w:t xml:space="preserve"> alternative snack</w:t>
      </w:r>
      <w:r w:rsidR="00F80212" w:rsidRPr="00CF73E1">
        <w:rPr>
          <w:rFonts w:ascii="Times New Roman" w:eastAsia="Times New Roman" w:hAnsi="Times New Roman" w:cs="Times New Roman"/>
          <w:color w:val="000000" w:themeColor="text1"/>
          <w:sz w:val="24"/>
          <w:szCs w:val="24"/>
        </w:rPr>
        <w:t xml:space="preserve"> (90.61 </w:t>
      </w:r>
      <w:r w:rsidR="0008687E" w:rsidRPr="00CF73E1">
        <w:rPr>
          <w:rFonts w:ascii="Times New Roman" w:eastAsia="Calibri" w:hAnsi="Times New Roman" w:cs="Times New Roman"/>
          <w:color w:val="000000" w:themeColor="text1"/>
          <w:sz w:val="24"/>
          <w:szCs w:val="24"/>
        </w:rPr>
        <w:t xml:space="preserve">± </w:t>
      </w:r>
      <w:r w:rsidR="00F80212" w:rsidRPr="00CF73E1">
        <w:rPr>
          <w:rFonts w:ascii="Times New Roman" w:eastAsia="Times New Roman" w:hAnsi="Times New Roman" w:cs="Times New Roman"/>
          <w:color w:val="000000" w:themeColor="text1"/>
          <w:sz w:val="24"/>
          <w:szCs w:val="24"/>
        </w:rPr>
        <w:t>71.37</w:t>
      </w:r>
      <w:r w:rsidR="00175B78" w:rsidRPr="00CF73E1">
        <w:rPr>
          <w:rFonts w:ascii="Times New Roman" w:eastAsia="Times New Roman" w:hAnsi="Times New Roman" w:cs="Times New Roman"/>
          <w:color w:val="000000" w:themeColor="text1"/>
          <w:sz w:val="24"/>
          <w:szCs w:val="24"/>
        </w:rPr>
        <w:t xml:space="preserve">; </w:t>
      </w:r>
      <w:r w:rsidR="00175B78" w:rsidRPr="00CF73E1">
        <w:rPr>
          <w:rFonts w:ascii="Times New Roman" w:hAnsi="Times New Roman" w:cs="Times New Roman"/>
          <w:i/>
          <w:color w:val="000000" w:themeColor="text1"/>
          <w:sz w:val="24"/>
          <w:szCs w:val="24"/>
        </w:rPr>
        <w:t>t</w:t>
      </w:r>
      <w:r w:rsidR="00175B78" w:rsidRPr="00CF73E1">
        <w:rPr>
          <w:rFonts w:ascii="Times New Roman" w:hAnsi="Times New Roman" w:cs="Times New Roman"/>
          <w:color w:val="000000" w:themeColor="text1"/>
          <w:sz w:val="24"/>
          <w:szCs w:val="24"/>
        </w:rPr>
        <w:t xml:space="preserve">(49) = 6.24, </w:t>
      </w:r>
      <w:r w:rsidR="00175B78" w:rsidRPr="00CF73E1">
        <w:rPr>
          <w:rFonts w:ascii="Times New Roman" w:hAnsi="Times New Roman" w:cs="Times New Roman"/>
          <w:i/>
          <w:color w:val="000000" w:themeColor="text1"/>
          <w:sz w:val="24"/>
          <w:szCs w:val="24"/>
        </w:rPr>
        <w:t>p</w:t>
      </w:r>
      <w:r w:rsidR="00175B78" w:rsidRPr="00CF73E1">
        <w:rPr>
          <w:rFonts w:ascii="Times New Roman" w:hAnsi="Times New Roman" w:cs="Times New Roman"/>
          <w:color w:val="000000" w:themeColor="text1"/>
          <w:sz w:val="24"/>
          <w:szCs w:val="24"/>
        </w:rPr>
        <w:t xml:space="preserve">&lt;.001, </w:t>
      </w:r>
      <w:r w:rsidR="00175B78" w:rsidRPr="00CF73E1">
        <w:rPr>
          <w:rFonts w:ascii="Times New Roman" w:hAnsi="Times New Roman" w:cs="Times New Roman"/>
          <w:i/>
          <w:color w:val="000000" w:themeColor="text1"/>
          <w:sz w:val="24"/>
          <w:szCs w:val="24"/>
        </w:rPr>
        <w:t>d</w:t>
      </w:r>
      <w:r w:rsidR="00175B78" w:rsidRPr="00CF73E1">
        <w:rPr>
          <w:rFonts w:ascii="Times New Roman" w:hAnsi="Times New Roman" w:cs="Times New Roman"/>
          <w:color w:val="000000" w:themeColor="text1"/>
          <w:sz w:val="24"/>
          <w:szCs w:val="24"/>
        </w:rPr>
        <w:t>= 1.40</w:t>
      </w:r>
      <w:r w:rsidR="00F80212" w:rsidRPr="00CF73E1">
        <w:rPr>
          <w:rFonts w:ascii="Times New Roman" w:eastAsia="Times New Roman" w:hAnsi="Times New Roman" w:cs="Times New Roman"/>
          <w:color w:val="000000" w:themeColor="text1"/>
          <w:sz w:val="24"/>
          <w:szCs w:val="24"/>
        </w:rPr>
        <w:t>)</w:t>
      </w:r>
      <w:r w:rsidR="0008687E" w:rsidRPr="00CF73E1">
        <w:rPr>
          <w:rFonts w:ascii="Times New Roman" w:eastAsia="Times New Roman" w:hAnsi="Times New Roman" w:cs="Times New Roman"/>
          <w:color w:val="000000" w:themeColor="text1"/>
          <w:sz w:val="24"/>
          <w:szCs w:val="24"/>
        </w:rPr>
        <w:t>, as did</w:t>
      </w:r>
      <w:r w:rsidR="00BE6EB9" w:rsidRPr="00CF73E1">
        <w:rPr>
          <w:rFonts w:ascii="Times New Roman" w:eastAsia="Times New Roman" w:hAnsi="Times New Roman" w:cs="Times New Roman"/>
          <w:color w:val="000000" w:themeColor="text1"/>
          <w:sz w:val="24"/>
          <w:szCs w:val="24"/>
        </w:rPr>
        <w:t xml:space="preserve"> </w:t>
      </w:r>
      <w:r w:rsidR="0008687E" w:rsidRPr="00CF73E1">
        <w:rPr>
          <w:rFonts w:ascii="Times New Roman" w:hAnsi="Times New Roman" w:cs="Times New Roman"/>
          <w:color w:val="000000" w:themeColor="text1"/>
          <w:sz w:val="24"/>
          <w:szCs w:val="24"/>
        </w:rPr>
        <w:t>c</w:t>
      </w:r>
      <w:r w:rsidR="00F80212" w:rsidRPr="00CF73E1">
        <w:rPr>
          <w:rFonts w:ascii="Times New Roman" w:hAnsi="Times New Roman" w:cs="Times New Roman"/>
          <w:color w:val="000000" w:themeColor="text1"/>
          <w:sz w:val="24"/>
          <w:szCs w:val="24"/>
        </w:rPr>
        <w:t xml:space="preserve">hildren </w:t>
      </w:r>
      <w:r w:rsidR="0008687E" w:rsidRPr="00CF73E1">
        <w:rPr>
          <w:rFonts w:ascii="Times New Roman" w:hAnsi="Times New Roman" w:cs="Times New Roman"/>
          <w:color w:val="000000" w:themeColor="text1"/>
          <w:sz w:val="24"/>
          <w:szCs w:val="24"/>
        </w:rPr>
        <w:t>who viewed</w:t>
      </w:r>
      <w:r w:rsidR="00F80212" w:rsidRPr="00CF73E1">
        <w:rPr>
          <w:rFonts w:ascii="Times New Roman" w:hAnsi="Times New Roman" w:cs="Times New Roman"/>
          <w:color w:val="000000" w:themeColor="text1"/>
          <w:sz w:val="24"/>
          <w:szCs w:val="24"/>
        </w:rPr>
        <w:t xml:space="preserve"> food marketing without a disclosure </w:t>
      </w:r>
      <w:r w:rsidR="00F80212" w:rsidRPr="00CF73E1">
        <w:rPr>
          <w:rFonts w:ascii="Times New Roman" w:eastAsia="Times New Roman" w:hAnsi="Times New Roman" w:cs="Times New Roman"/>
          <w:color w:val="000000" w:themeColor="text1"/>
          <w:sz w:val="24"/>
          <w:szCs w:val="24"/>
        </w:rPr>
        <w:t>(181.36</w:t>
      </w:r>
      <w:r w:rsidR="00122056" w:rsidRPr="00CF73E1">
        <w:rPr>
          <w:rFonts w:ascii="Times New Roman" w:eastAsia="Times New Roman" w:hAnsi="Times New Roman" w:cs="Times New Roman"/>
          <w:color w:val="000000" w:themeColor="text1"/>
          <w:sz w:val="24"/>
          <w:szCs w:val="24"/>
        </w:rPr>
        <w:t xml:space="preserve"> </w:t>
      </w:r>
      <w:r w:rsidR="00122056" w:rsidRPr="00CF73E1">
        <w:rPr>
          <w:rFonts w:ascii="Times New Roman" w:eastAsia="Calibri" w:hAnsi="Times New Roman" w:cs="Times New Roman"/>
          <w:color w:val="000000" w:themeColor="text1"/>
          <w:sz w:val="24"/>
          <w:szCs w:val="24"/>
        </w:rPr>
        <w:t xml:space="preserve">± </w:t>
      </w:r>
      <w:r w:rsidR="00F80212" w:rsidRPr="00CF73E1">
        <w:rPr>
          <w:rFonts w:ascii="Times New Roman" w:eastAsia="Times New Roman" w:hAnsi="Times New Roman" w:cs="Times New Roman"/>
          <w:color w:val="000000" w:themeColor="text1"/>
          <w:sz w:val="24"/>
          <w:szCs w:val="24"/>
        </w:rPr>
        <w:t>101.33</w:t>
      </w:r>
      <w:r w:rsidR="00175B78" w:rsidRPr="00CF73E1">
        <w:rPr>
          <w:rFonts w:ascii="Times New Roman" w:eastAsia="Times New Roman" w:hAnsi="Times New Roman" w:cs="Times New Roman"/>
          <w:color w:val="000000" w:themeColor="text1"/>
          <w:sz w:val="24"/>
          <w:szCs w:val="24"/>
        </w:rPr>
        <w:t xml:space="preserve"> v</w:t>
      </w:r>
      <w:r w:rsidR="00B30900" w:rsidRPr="00CF73E1">
        <w:rPr>
          <w:rFonts w:ascii="Times New Roman" w:eastAsia="Times New Roman" w:hAnsi="Times New Roman" w:cs="Times New Roman"/>
          <w:color w:val="000000" w:themeColor="text1"/>
          <w:sz w:val="24"/>
          <w:szCs w:val="24"/>
        </w:rPr>
        <w:t xml:space="preserve"> </w:t>
      </w:r>
      <w:r w:rsidR="00F80212" w:rsidRPr="00CF73E1">
        <w:rPr>
          <w:rFonts w:ascii="Times New Roman" w:eastAsia="Times New Roman" w:hAnsi="Times New Roman" w:cs="Times New Roman"/>
          <w:color w:val="000000" w:themeColor="text1"/>
          <w:sz w:val="24"/>
          <w:szCs w:val="24"/>
        </w:rPr>
        <w:t xml:space="preserve">82.08 </w:t>
      </w:r>
      <w:r w:rsidR="00122056" w:rsidRPr="00CF73E1">
        <w:rPr>
          <w:rFonts w:ascii="Times New Roman" w:eastAsia="Calibri" w:hAnsi="Times New Roman" w:cs="Times New Roman"/>
          <w:color w:val="000000" w:themeColor="text1"/>
          <w:sz w:val="24"/>
          <w:szCs w:val="24"/>
        </w:rPr>
        <w:t xml:space="preserve">± </w:t>
      </w:r>
      <w:r w:rsidR="00F80212" w:rsidRPr="00CF73E1">
        <w:rPr>
          <w:rFonts w:ascii="Times New Roman" w:eastAsia="Times New Roman" w:hAnsi="Times New Roman" w:cs="Times New Roman"/>
          <w:color w:val="000000" w:themeColor="text1"/>
          <w:sz w:val="24"/>
          <w:szCs w:val="24"/>
        </w:rPr>
        <w:t>82.91</w:t>
      </w:r>
      <w:r w:rsidR="00B30900" w:rsidRPr="00CF73E1">
        <w:rPr>
          <w:rFonts w:ascii="Times New Roman" w:eastAsia="Times New Roman" w:hAnsi="Times New Roman" w:cs="Times New Roman"/>
          <w:color w:val="000000" w:themeColor="text1"/>
          <w:sz w:val="24"/>
          <w:szCs w:val="24"/>
        </w:rPr>
        <w:t xml:space="preserve"> respectively</w:t>
      </w:r>
      <w:r w:rsidR="00175B78" w:rsidRPr="00CF73E1">
        <w:rPr>
          <w:rFonts w:ascii="Times New Roman" w:eastAsia="Times New Roman" w:hAnsi="Times New Roman" w:cs="Times New Roman"/>
          <w:color w:val="000000" w:themeColor="text1"/>
          <w:sz w:val="24"/>
          <w:szCs w:val="24"/>
        </w:rPr>
        <w:t xml:space="preserve">; </w:t>
      </w:r>
      <w:r w:rsidR="00175B78" w:rsidRPr="00CF73E1">
        <w:rPr>
          <w:rFonts w:ascii="Times New Roman" w:hAnsi="Times New Roman" w:cs="Times New Roman"/>
          <w:i/>
          <w:color w:val="000000" w:themeColor="text1"/>
          <w:sz w:val="24"/>
          <w:szCs w:val="24"/>
        </w:rPr>
        <w:t>t</w:t>
      </w:r>
      <w:r w:rsidR="00175B78" w:rsidRPr="00CF73E1">
        <w:rPr>
          <w:rFonts w:ascii="Times New Roman" w:hAnsi="Times New Roman" w:cs="Times New Roman"/>
          <w:color w:val="000000" w:themeColor="text1"/>
          <w:sz w:val="24"/>
          <w:szCs w:val="24"/>
        </w:rPr>
        <w:t xml:space="preserve">(49) = 4.58, </w:t>
      </w:r>
      <w:r w:rsidR="00175B78" w:rsidRPr="00CF73E1">
        <w:rPr>
          <w:rFonts w:ascii="Times New Roman" w:hAnsi="Times New Roman" w:cs="Times New Roman"/>
          <w:i/>
          <w:color w:val="000000" w:themeColor="text1"/>
          <w:sz w:val="24"/>
          <w:szCs w:val="24"/>
        </w:rPr>
        <w:t>p</w:t>
      </w:r>
      <w:r w:rsidR="00175B78" w:rsidRPr="00CF73E1">
        <w:rPr>
          <w:rFonts w:ascii="Times New Roman" w:hAnsi="Times New Roman" w:cs="Times New Roman"/>
          <w:color w:val="000000" w:themeColor="text1"/>
          <w:sz w:val="24"/>
          <w:szCs w:val="24"/>
        </w:rPr>
        <w:t xml:space="preserve">&lt;.001, </w:t>
      </w:r>
      <w:r w:rsidR="00175B78" w:rsidRPr="00CF73E1">
        <w:rPr>
          <w:rFonts w:ascii="Times New Roman" w:hAnsi="Times New Roman" w:cs="Times New Roman"/>
          <w:i/>
          <w:color w:val="000000" w:themeColor="text1"/>
          <w:sz w:val="24"/>
          <w:szCs w:val="24"/>
        </w:rPr>
        <w:t>d</w:t>
      </w:r>
      <w:r w:rsidR="00175B78" w:rsidRPr="00CF73E1">
        <w:rPr>
          <w:rFonts w:ascii="Times New Roman" w:hAnsi="Times New Roman" w:cs="Times New Roman"/>
          <w:color w:val="000000" w:themeColor="text1"/>
          <w:sz w:val="24"/>
          <w:szCs w:val="24"/>
        </w:rPr>
        <w:t>= 1.07</w:t>
      </w:r>
      <w:r w:rsidR="00F80212" w:rsidRPr="00CF73E1">
        <w:rPr>
          <w:rFonts w:ascii="Times New Roman" w:eastAsia="Times New Roman" w:hAnsi="Times New Roman" w:cs="Times New Roman"/>
          <w:color w:val="000000" w:themeColor="text1"/>
          <w:sz w:val="24"/>
          <w:szCs w:val="24"/>
        </w:rPr>
        <w:t>)</w:t>
      </w:r>
      <w:r w:rsidR="00F80212" w:rsidRPr="00CF73E1">
        <w:rPr>
          <w:rFonts w:ascii="Times New Roman" w:hAnsi="Times New Roman" w:cs="Times New Roman"/>
          <w:color w:val="000000" w:themeColor="text1"/>
          <w:sz w:val="24"/>
          <w:szCs w:val="24"/>
        </w:rPr>
        <w:t xml:space="preserve">. </w:t>
      </w:r>
      <w:r w:rsidR="00BE6EB9" w:rsidRPr="00CF73E1">
        <w:rPr>
          <w:rFonts w:ascii="Times New Roman" w:eastAsia="Times New Roman" w:hAnsi="Times New Roman" w:cs="Times New Roman"/>
          <w:color w:val="000000" w:themeColor="text1"/>
          <w:sz w:val="24"/>
          <w:szCs w:val="24"/>
        </w:rPr>
        <w:t>There was</w:t>
      </w:r>
      <w:r w:rsidR="00B30900" w:rsidRPr="00CF73E1">
        <w:rPr>
          <w:rFonts w:ascii="Times New Roman" w:eastAsia="Times New Roman" w:hAnsi="Times New Roman" w:cs="Times New Roman"/>
          <w:color w:val="000000" w:themeColor="text1"/>
          <w:sz w:val="24"/>
          <w:szCs w:val="24"/>
        </w:rPr>
        <w:t xml:space="preserve"> </w:t>
      </w:r>
      <w:r w:rsidR="00BE6EB9" w:rsidRPr="00CF73E1">
        <w:rPr>
          <w:rFonts w:ascii="Times New Roman" w:eastAsia="Times New Roman" w:hAnsi="Times New Roman" w:cs="Times New Roman"/>
          <w:color w:val="000000" w:themeColor="text1"/>
          <w:sz w:val="24"/>
          <w:szCs w:val="24"/>
        </w:rPr>
        <w:t xml:space="preserve">no </w:t>
      </w:r>
      <w:r w:rsidR="00F23C98" w:rsidRPr="00CF73E1">
        <w:rPr>
          <w:rFonts w:ascii="Times New Roman" w:eastAsia="Times New Roman" w:hAnsi="Times New Roman" w:cs="Times New Roman"/>
          <w:color w:val="000000" w:themeColor="text1"/>
          <w:sz w:val="24"/>
          <w:szCs w:val="24"/>
        </w:rPr>
        <w:t xml:space="preserve">significant </w:t>
      </w:r>
      <w:r w:rsidR="00BE6EB9" w:rsidRPr="00CF73E1">
        <w:rPr>
          <w:rFonts w:ascii="Times New Roman" w:eastAsia="Times New Roman" w:hAnsi="Times New Roman" w:cs="Times New Roman"/>
          <w:color w:val="000000" w:themeColor="text1"/>
          <w:sz w:val="24"/>
          <w:szCs w:val="24"/>
        </w:rPr>
        <w:t>difference in marketed snack intake</w:t>
      </w:r>
      <w:r w:rsidR="00B30900" w:rsidRPr="00CF73E1">
        <w:rPr>
          <w:rFonts w:ascii="Times New Roman" w:eastAsia="Times New Roman" w:hAnsi="Times New Roman" w:cs="Times New Roman"/>
          <w:color w:val="000000" w:themeColor="text1"/>
          <w:sz w:val="24"/>
          <w:szCs w:val="24"/>
        </w:rPr>
        <w:t xml:space="preserve"> relative to alternative snack intake</w:t>
      </w:r>
      <w:r w:rsidR="00B17BE8" w:rsidRPr="00CF73E1">
        <w:rPr>
          <w:rFonts w:ascii="Times New Roman" w:eastAsia="Times New Roman" w:hAnsi="Times New Roman" w:cs="Times New Roman"/>
          <w:color w:val="000000" w:themeColor="text1"/>
          <w:sz w:val="24"/>
          <w:szCs w:val="24"/>
        </w:rPr>
        <w:t xml:space="preserve"> </w:t>
      </w:r>
      <w:r w:rsidR="00BE6EB9" w:rsidRPr="00CF73E1">
        <w:rPr>
          <w:rFonts w:ascii="Times New Roman" w:eastAsia="Times New Roman" w:hAnsi="Times New Roman" w:cs="Times New Roman"/>
          <w:color w:val="000000" w:themeColor="text1"/>
          <w:sz w:val="24"/>
          <w:szCs w:val="24"/>
        </w:rPr>
        <w:t xml:space="preserve">in </w:t>
      </w:r>
      <w:r w:rsidR="00B17BE8" w:rsidRPr="00CF73E1">
        <w:rPr>
          <w:rFonts w:ascii="Times New Roman" w:eastAsia="Times New Roman" w:hAnsi="Times New Roman" w:cs="Times New Roman"/>
          <w:color w:val="000000" w:themeColor="text1"/>
          <w:sz w:val="24"/>
          <w:szCs w:val="24"/>
        </w:rPr>
        <w:t xml:space="preserve">the </w:t>
      </w:r>
      <w:r w:rsidR="001F040A" w:rsidRPr="00CF73E1">
        <w:rPr>
          <w:rFonts w:ascii="Times New Roman" w:eastAsia="Times New Roman" w:hAnsi="Times New Roman" w:cs="Times New Roman"/>
          <w:color w:val="000000" w:themeColor="text1"/>
          <w:sz w:val="24"/>
          <w:szCs w:val="24"/>
        </w:rPr>
        <w:t>non-food marketing</w:t>
      </w:r>
      <w:r w:rsidR="00BE6EB9" w:rsidRPr="00CF73E1">
        <w:rPr>
          <w:rFonts w:ascii="Times New Roman" w:eastAsia="Times New Roman" w:hAnsi="Times New Roman" w:cs="Times New Roman"/>
          <w:color w:val="000000" w:themeColor="text1"/>
          <w:sz w:val="24"/>
          <w:szCs w:val="24"/>
        </w:rPr>
        <w:t xml:space="preserve"> condition </w:t>
      </w:r>
      <w:r w:rsidR="00175B78" w:rsidRPr="00CF73E1">
        <w:rPr>
          <w:rFonts w:ascii="Times New Roman" w:eastAsia="Times New Roman" w:hAnsi="Times New Roman" w:cs="Times New Roman"/>
          <w:color w:val="000000" w:themeColor="text1"/>
          <w:sz w:val="24"/>
          <w:szCs w:val="24"/>
        </w:rPr>
        <w:t>(</w:t>
      </w:r>
      <w:r w:rsidR="00BE6EB9" w:rsidRPr="00CF73E1">
        <w:rPr>
          <w:rFonts w:ascii="Times New Roman" w:hAnsi="Times New Roman" w:cs="Times New Roman"/>
          <w:i/>
          <w:color w:val="000000" w:themeColor="text1"/>
          <w:sz w:val="24"/>
          <w:szCs w:val="24"/>
        </w:rPr>
        <w:t>t</w:t>
      </w:r>
      <w:r w:rsidR="00BE6EB9" w:rsidRPr="00CF73E1">
        <w:rPr>
          <w:rFonts w:ascii="Times New Roman" w:hAnsi="Times New Roman" w:cs="Times New Roman"/>
          <w:color w:val="000000" w:themeColor="text1"/>
          <w:sz w:val="24"/>
          <w:szCs w:val="24"/>
        </w:rPr>
        <w:t xml:space="preserve">(50) = 1.91, </w:t>
      </w:r>
      <w:r w:rsidR="00BE6EB9" w:rsidRPr="00CF73E1">
        <w:rPr>
          <w:rFonts w:ascii="Times New Roman" w:hAnsi="Times New Roman" w:cs="Times New Roman"/>
          <w:i/>
          <w:color w:val="000000" w:themeColor="text1"/>
          <w:sz w:val="24"/>
          <w:szCs w:val="24"/>
        </w:rPr>
        <w:t>p</w:t>
      </w:r>
      <w:r w:rsidR="00BE6EB9" w:rsidRPr="00CF73E1">
        <w:rPr>
          <w:rFonts w:ascii="Times New Roman" w:hAnsi="Times New Roman" w:cs="Times New Roman"/>
          <w:color w:val="000000" w:themeColor="text1"/>
          <w:sz w:val="24"/>
          <w:szCs w:val="24"/>
        </w:rPr>
        <w:t>=.</w:t>
      </w:r>
      <w:r w:rsidR="003F1FB3" w:rsidRPr="00CF73E1">
        <w:rPr>
          <w:rFonts w:ascii="Times New Roman" w:hAnsi="Times New Roman" w:cs="Times New Roman"/>
          <w:color w:val="000000" w:themeColor="text1"/>
          <w:sz w:val="24"/>
          <w:szCs w:val="24"/>
        </w:rPr>
        <w:t>186</w:t>
      </w:r>
      <w:r w:rsidR="00BE6EB9" w:rsidRPr="00CF73E1">
        <w:rPr>
          <w:rFonts w:ascii="Times New Roman" w:hAnsi="Times New Roman" w:cs="Times New Roman"/>
          <w:color w:val="000000" w:themeColor="text1"/>
          <w:sz w:val="24"/>
          <w:szCs w:val="24"/>
        </w:rPr>
        <w:t xml:space="preserve">, </w:t>
      </w:r>
      <w:r w:rsidR="00BE6EB9" w:rsidRPr="00CF73E1">
        <w:rPr>
          <w:rFonts w:ascii="Times New Roman" w:hAnsi="Times New Roman" w:cs="Times New Roman"/>
          <w:i/>
          <w:color w:val="000000" w:themeColor="text1"/>
          <w:sz w:val="24"/>
          <w:szCs w:val="24"/>
        </w:rPr>
        <w:t>d</w:t>
      </w:r>
      <w:r w:rsidR="00BE6EB9" w:rsidRPr="00CF73E1">
        <w:rPr>
          <w:rFonts w:ascii="Times New Roman" w:hAnsi="Times New Roman" w:cs="Times New Roman"/>
          <w:color w:val="000000" w:themeColor="text1"/>
          <w:sz w:val="24"/>
          <w:szCs w:val="24"/>
        </w:rPr>
        <w:t>= 0.45</w:t>
      </w:r>
      <w:r w:rsidR="00175B78" w:rsidRPr="00CF73E1">
        <w:rPr>
          <w:rFonts w:ascii="Times New Roman" w:hAnsi="Times New Roman" w:cs="Times New Roman"/>
          <w:color w:val="000000" w:themeColor="text1"/>
          <w:sz w:val="24"/>
          <w:szCs w:val="24"/>
        </w:rPr>
        <w:t>)</w:t>
      </w:r>
      <w:r w:rsidR="00B30900" w:rsidRPr="00CF73E1">
        <w:rPr>
          <w:rFonts w:ascii="Times New Roman" w:eastAsia="Times New Roman" w:hAnsi="Times New Roman" w:cs="Times New Roman"/>
          <w:color w:val="000000" w:themeColor="text1"/>
          <w:sz w:val="24"/>
          <w:szCs w:val="24"/>
        </w:rPr>
        <w:t xml:space="preserve"> </w:t>
      </w:r>
      <w:r w:rsidR="00B30900" w:rsidRPr="00CF73E1">
        <w:rPr>
          <w:rFonts w:ascii="Times New Roman" w:hAnsi="Times New Roman" w:cs="Times New Roman"/>
          <w:color w:val="000000" w:themeColor="text1"/>
          <w:sz w:val="24"/>
          <w:szCs w:val="24"/>
        </w:rPr>
        <w:t xml:space="preserve">(see </w:t>
      </w:r>
      <w:r w:rsidR="00B30900" w:rsidRPr="00CF73E1">
        <w:rPr>
          <w:rFonts w:ascii="Times New Roman" w:hAnsi="Times New Roman" w:cs="Times New Roman"/>
          <w:b/>
          <w:color w:val="000000" w:themeColor="text1"/>
          <w:sz w:val="24"/>
          <w:szCs w:val="24"/>
        </w:rPr>
        <w:t>Figure 1</w:t>
      </w:r>
      <w:r w:rsidR="00B30900" w:rsidRPr="00CF73E1">
        <w:rPr>
          <w:rFonts w:ascii="Times New Roman" w:hAnsi="Times New Roman" w:cs="Times New Roman"/>
          <w:color w:val="000000" w:themeColor="text1"/>
          <w:sz w:val="24"/>
          <w:szCs w:val="24"/>
        </w:rPr>
        <w:t>).</w:t>
      </w:r>
    </w:p>
    <w:p w14:paraId="69BAB648" w14:textId="29533295" w:rsidR="004932B4" w:rsidRPr="00CF73E1" w:rsidRDefault="00D11482" w:rsidP="008B390A">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w:t>
      </w:r>
      <w:r w:rsidR="009E1FBD" w:rsidRPr="00CF73E1">
        <w:rPr>
          <w:rFonts w:ascii="Times New Roman" w:hAnsi="Times New Roman" w:cs="Times New Roman"/>
          <w:color w:val="000000" w:themeColor="text1"/>
          <w:sz w:val="24"/>
          <w:szCs w:val="24"/>
        </w:rPr>
        <w:t>Figure 1</w:t>
      </w:r>
      <w:r w:rsidR="008B390A" w:rsidRPr="00CF73E1">
        <w:rPr>
          <w:rFonts w:ascii="Times New Roman" w:hAnsi="Times New Roman" w:cs="Times New Roman"/>
          <w:color w:val="000000" w:themeColor="text1"/>
          <w:sz w:val="24"/>
          <w:szCs w:val="24"/>
        </w:rPr>
        <w:t xml:space="preserve"> here]</w:t>
      </w:r>
    </w:p>
    <w:p w14:paraId="3CB8829D" w14:textId="4D0CD69A" w:rsidR="004932B4" w:rsidRPr="00CF73E1" w:rsidRDefault="00B02C54" w:rsidP="00D11482">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 xml:space="preserve">The MANCOVA </w:t>
      </w:r>
      <w:r w:rsidR="00741B83" w:rsidRPr="00CF73E1">
        <w:rPr>
          <w:rFonts w:ascii="Times New Roman" w:hAnsi="Times New Roman" w:cs="Times New Roman"/>
          <w:color w:val="000000" w:themeColor="text1"/>
          <w:sz w:val="24"/>
          <w:szCs w:val="24"/>
        </w:rPr>
        <w:t>measured the effect of</w:t>
      </w:r>
      <w:r w:rsidR="009E1FB1" w:rsidRPr="00CF73E1">
        <w:rPr>
          <w:rFonts w:ascii="Times New Roman" w:hAnsi="Times New Roman" w:cs="Times New Roman"/>
          <w:color w:val="000000" w:themeColor="text1"/>
          <w:sz w:val="24"/>
          <w:szCs w:val="24"/>
        </w:rPr>
        <w:t xml:space="preserve"> food marketing</w:t>
      </w:r>
      <w:r w:rsidR="00741B83" w:rsidRPr="00CF73E1">
        <w:rPr>
          <w:rFonts w:ascii="Times New Roman" w:hAnsi="Times New Roman" w:cs="Times New Roman"/>
          <w:color w:val="000000" w:themeColor="text1"/>
          <w:sz w:val="24"/>
          <w:szCs w:val="24"/>
        </w:rPr>
        <w:t xml:space="preserve"> </w:t>
      </w:r>
      <w:r w:rsidR="0006538F" w:rsidRPr="00CF73E1">
        <w:rPr>
          <w:rFonts w:ascii="Times New Roman" w:hAnsi="Times New Roman" w:cs="Times New Roman"/>
          <w:color w:val="000000" w:themeColor="text1"/>
          <w:sz w:val="24"/>
          <w:szCs w:val="24"/>
        </w:rPr>
        <w:t xml:space="preserve">condition </w:t>
      </w:r>
      <w:r w:rsidR="00741B83" w:rsidRPr="00CF73E1">
        <w:rPr>
          <w:rFonts w:ascii="Times New Roman" w:hAnsi="Times New Roman" w:cs="Times New Roman"/>
          <w:color w:val="000000" w:themeColor="text1"/>
          <w:sz w:val="24"/>
          <w:szCs w:val="24"/>
        </w:rPr>
        <w:t>(food marketing with disclosure, food marketing with no disclosure, non-food marketing with no disclosure) on kcal intake</w:t>
      </w:r>
      <w:r w:rsidR="0006538F" w:rsidRPr="00CF73E1">
        <w:rPr>
          <w:rFonts w:ascii="Times New Roman" w:hAnsi="Times New Roman" w:cs="Times New Roman"/>
          <w:color w:val="000000" w:themeColor="text1"/>
          <w:sz w:val="24"/>
          <w:szCs w:val="24"/>
        </w:rPr>
        <w:t xml:space="preserve"> </w:t>
      </w:r>
      <w:r w:rsidR="0006538F" w:rsidRPr="00CF73E1">
        <w:rPr>
          <w:rFonts w:ascii="Times New Roman" w:eastAsia="Times New Roman" w:hAnsi="Times New Roman" w:cs="Times New Roman"/>
          <w:color w:val="000000" w:themeColor="text1"/>
          <w:sz w:val="24"/>
          <w:szCs w:val="24"/>
        </w:rPr>
        <w:t xml:space="preserve">(marketed </w:t>
      </w:r>
      <w:r w:rsidR="00B30900" w:rsidRPr="00CF73E1">
        <w:rPr>
          <w:rFonts w:ascii="Times New Roman" w:eastAsia="Times New Roman" w:hAnsi="Times New Roman" w:cs="Times New Roman"/>
          <w:color w:val="000000" w:themeColor="text1"/>
          <w:sz w:val="24"/>
          <w:szCs w:val="24"/>
        </w:rPr>
        <w:t>snack</w:t>
      </w:r>
      <w:r w:rsidR="0006538F" w:rsidRPr="00CF73E1">
        <w:rPr>
          <w:rFonts w:ascii="Times New Roman" w:eastAsia="Times New Roman" w:hAnsi="Times New Roman" w:cs="Times New Roman"/>
          <w:color w:val="000000" w:themeColor="text1"/>
          <w:sz w:val="24"/>
          <w:szCs w:val="24"/>
        </w:rPr>
        <w:t xml:space="preserve"> kcal consumed, alternative </w:t>
      </w:r>
      <w:r w:rsidR="00B30900" w:rsidRPr="00CF73E1">
        <w:rPr>
          <w:rFonts w:ascii="Times New Roman" w:eastAsia="Times New Roman" w:hAnsi="Times New Roman" w:cs="Times New Roman"/>
          <w:color w:val="000000" w:themeColor="text1"/>
          <w:sz w:val="24"/>
          <w:szCs w:val="24"/>
        </w:rPr>
        <w:lastRenderedPageBreak/>
        <w:t>snack</w:t>
      </w:r>
      <w:r w:rsidR="0006538F" w:rsidRPr="00CF73E1">
        <w:rPr>
          <w:rFonts w:ascii="Times New Roman" w:eastAsia="Times New Roman" w:hAnsi="Times New Roman" w:cs="Times New Roman"/>
          <w:color w:val="000000" w:themeColor="text1"/>
          <w:sz w:val="24"/>
          <w:szCs w:val="24"/>
        </w:rPr>
        <w:t xml:space="preserve"> kcal consumed</w:t>
      </w:r>
      <w:r w:rsidR="00B30900" w:rsidRPr="00CF73E1">
        <w:rPr>
          <w:rFonts w:ascii="Times New Roman" w:eastAsia="Times New Roman" w:hAnsi="Times New Roman" w:cs="Times New Roman"/>
          <w:color w:val="000000" w:themeColor="text1"/>
          <w:sz w:val="24"/>
          <w:szCs w:val="24"/>
        </w:rPr>
        <w:t>, and total snack kcal consumed</w:t>
      </w:r>
      <w:r w:rsidR="0006538F" w:rsidRPr="00CF73E1">
        <w:rPr>
          <w:rFonts w:ascii="Times New Roman" w:eastAsia="Times New Roman" w:hAnsi="Times New Roman" w:cs="Times New Roman"/>
          <w:color w:val="000000" w:themeColor="text1"/>
          <w:sz w:val="24"/>
          <w:szCs w:val="24"/>
        </w:rPr>
        <w:t>)</w:t>
      </w:r>
      <w:r w:rsidR="006436CA" w:rsidRPr="00CF73E1">
        <w:rPr>
          <w:rFonts w:ascii="Times New Roman" w:hAnsi="Times New Roman" w:cs="Times New Roman"/>
          <w:color w:val="000000" w:themeColor="text1"/>
          <w:sz w:val="24"/>
          <w:szCs w:val="24"/>
        </w:rPr>
        <w:t xml:space="preserve">. </w:t>
      </w:r>
      <w:r w:rsidR="00B30900" w:rsidRPr="00CF73E1">
        <w:rPr>
          <w:rFonts w:ascii="Times New Roman" w:hAnsi="Times New Roman" w:cs="Times New Roman"/>
          <w:color w:val="000000" w:themeColor="text1"/>
          <w:sz w:val="24"/>
          <w:szCs w:val="24"/>
        </w:rPr>
        <w:t>H</w:t>
      </w:r>
      <w:r w:rsidR="00B132B1" w:rsidRPr="00CF73E1">
        <w:rPr>
          <w:rFonts w:ascii="Times New Roman" w:hAnsi="Times New Roman" w:cs="Times New Roman"/>
          <w:color w:val="000000" w:themeColor="text1"/>
          <w:sz w:val="24"/>
          <w:szCs w:val="24"/>
        </w:rPr>
        <w:t xml:space="preserve">unger </w:t>
      </w:r>
      <w:r w:rsidR="00A81238" w:rsidRPr="00CF73E1">
        <w:rPr>
          <w:rFonts w:ascii="Times New Roman" w:hAnsi="Times New Roman" w:cs="Times New Roman"/>
          <w:color w:val="000000" w:themeColor="text1"/>
          <w:sz w:val="24"/>
          <w:szCs w:val="24"/>
        </w:rPr>
        <w:t>had a</w:t>
      </w:r>
      <w:r w:rsidR="00DF7690" w:rsidRPr="00CF73E1">
        <w:rPr>
          <w:rFonts w:ascii="Times New Roman" w:hAnsi="Times New Roman" w:cs="Times New Roman"/>
          <w:color w:val="000000" w:themeColor="text1"/>
          <w:sz w:val="24"/>
          <w:szCs w:val="24"/>
        </w:rPr>
        <w:t xml:space="preserve"> significant effect on kcal</w:t>
      </w:r>
      <w:r w:rsidR="00B132B1" w:rsidRPr="00CF73E1">
        <w:rPr>
          <w:rFonts w:ascii="Times New Roman" w:hAnsi="Times New Roman" w:cs="Times New Roman"/>
          <w:color w:val="000000" w:themeColor="text1"/>
          <w:sz w:val="24"/>
          <w:szCs w:val="24"/>
        </w:rPr>
        <w:t xml:space="preserve"> intake</w:t>
      </w:r>
      <w:r w:rsidR="004932B4" w:rsidRPr="00CF73E1">
        <w:rPr>
          <w:rFonts w:ascii="Times New Roman" w:hAnsi="Times New Roman" w:cs="Times New Roman"/>
          <w:color w:val="000000" w:themeColor="text1"/>
          <w:sz w:val="24"/>
          <w:szCs w:val="24"/>
        </w:rPr>
        <w:t xml:space="preserve"> </w:t>
      </w:r>
      <w:r w:rsidR="008C016C" w:rsidRPr="00CF73E1">
        <w:rPr>
          <w:rFonts w:ascii="Times New Roman" w:hAnsi="Times New Roman" w:cs="Times New Roman"/>
          <w:color w:val="000000" w:themeColor="text1"/>
          <w:sz w:val="24"/>
          <w:szCs w:val="24"/>
        </w:rPr>
        <w:t>(</w:t>
      </w:r>
      <w:r w:rsidR="000D7ED0" w:rsidRPr="00CF73E1">
        <w:rPr>
          <w:rFonts w:ascii="Times New Roman" w:eastAsia="Times New Roman" w:hAnsi="Times New Roman" w:cs="Times New Roman"/>
          <w:i/>
          <w:iCs/>
          <w:color w:val="000000" w:themeColor="text1"/>
          <w:sz w:val="24"/>
          <w:szCs w:val="24"/>
        </w:rPr>
        <w:t xml:space="preserve">F </w:t>
      </w:r>
      <w:r w:rsidR="000D7ED0" w:rsidRPr="00CF73E1">
        <w:rPr>
          <w:rFonts w:ascii="Times New Roman" w:eastAsia="Times New Roman" w:hAnsi="Times New Roman" w:cs="Times New Roman"/>
          <w:color w:val="000000" w:themeColor="text1"/>
          <w:sz w:val="24"/>
          <w:szCs w:val="24"/>
        </w:rPr>
        <w:t>(3, 142) = 2.93</w:t>
      </w:r>
      <w:r w:rsidR="00A94431" w:rsidRPr="00CF73E1">
        <w:rPr>
          <w:rFonts w:ascii="Times New Roman" w:eastAsia="Times New Roman" w:hAnsi="Times New Roman" w:cs="Times New Roman"/>
          <w:color w:val="000000" w:themeColor="text1"/>
          <w:sz w:val="24"/>
          <w:szCs w:val="24"/>
        </w:rPr>
        <w:t>,</w:t>
      </w:r>
      <w:r w:rsidR="000D7ED0" w:rsidRPr="00CF73E1">
        <w:rPr>
          <w:rFonts w:ascii="Times New Roman" w:eastAsia="Times New Roman" w:hAnsi="Times New Roman" w:cs="Times New Roman"/>
          <w:color w:val="000000" w:themeColor="text1"/>
          <w:sz w:val="24"/>
          <w:szCs w:val="24"/>
        </w:rPr>
        <w:t xml:space="preserve"> </w:t>
      </w:r>
      <w:r w:rsidR="00A664E5" w:rsidRPr="00CF73E1">
        <w:rPr>
          <w:rFonts w:ascii="Times New Roman" w:hAnsi="Times New Roman" w:cs="Times New Roman"/>
          <w:i/>
          <w:color w:val="000000" w:themeColor="text1"/>
          <w:sz w:val="24"/>
          <w:szCs w:val="24"/>
        </w:rPr>
        <w:t>p</w:t>
      </w:r>
      <w:r w:rsidR="00A664E5" w:rsidRPr="00CF73E1">
        <w:rPr>
          <w:rFonts w:ascii="Times New Roman" w:hAnsi="Times New Roman" w:cs="Times New Roman"/>
          <w:color w:val="000000" w:themeColor="text1"/>
          <w:sz w:val="24"/>
          <w:szCs w:val="24"/>
        </w:rPr>
        <w:t xml:space="preserve">=.036, </w:t>
      </w:r>
      <w:r w:rsidR="000B4044" w:rsidRPr="00CF73E1">
        <w:rPr>
          <w:rFonts w:ascii="Times New Roman" w:hAnsi="Times New Roman" w:cs="Times New Roman"/>
          <w:color w:val="000000" w:themeColor="text1"/>
          <w:sz w:val="24"/>
          <w:szCs w:val="24"/>
        </w:rPr>
        <w:t>η</w:t>
      </w:r>
      <w:r w:rsidR="000B4044" w:rsidRPr="00CF73E1">
        <w:rPr>
          <w:rFonts w:ascii="Times New Roman" w:hAnsi="Times New Roman" w:cs="Times New Roman"/>
          <w:color w:val="000000" w:themeColor="text1"/>
          <w:sz w:val="24"/>
          <w:szCs w:val="24"/>
          <w:vertAlign w:val="subscript"/>
        </w:rPr>
        <w:t>p</w:t>
      </w:r>
      <w:r w:rsidR="000B4044" w:rsidRPr="00CF73E1">
        <w:rPr>
          <w:rFonts w:ascii="Times New Roman" w:hAnsi="Times New Roman" w:cs="Times New Roman"/>
          <w:color w:val="000000" w:themeColor="text1"/>
          <w:sz w:val="24"/>
          <w:szCs w:val="24"/>
          <w:vertAlign w:val="superscript"/>
        </w:rPr>
        <w:t>2=</w:t>
      </w:r>
      <w:r w:rsidR="00107F5F" w:rsidRPr="00CF73E1">
        <w:rPr>
          <w:rFonts w:ascii="Times New Roman" w:hAnsi="Times New Roman" w:cs="Times New Roman"/>
          <w:color w:val="000000" w:themeColor="text1"/>
          <w:sz w:val="24"/>
          <w:szCs w:val="24"/>
        </w:rPr>
        <w:t>.06</w:t>
      </w:r>
      <w:r w:rsidR="008C016C" w:rsidRPr="00CF73E1">
        <w:rPr>
          <w:rFonts w:ascii="Times New Roman" w:hAnsi="Times New Roman" w:cs="Times New Roman"/>
          <w:color w:val="000000" w:themeColor="text1"/>
          <w:sz w:val="24"/>
          <w:szCs w:val="24"/>
        </w:rPr>
        <w:t>)</w:t>
      </w:r>
      <w:r w:rsidR="00A816B3" w:rsidRPr="00CF73E1">
        <w:rPr>
          <w:rFonts w:ascii="Times New Roman" w:hAnsi="Times New Roman" w:cs="Times New Roman"/>
          <w:color w:val="000000" w:themeColor="text1"/>
          <w:sz w:val="24"/>
          <w:szCs w:val="24"/>
        </w:rPr>
        <w:t xml:space="preserve"> and</w:t>
      </w:r>
      <w:r w:rsidR="00505F38" w:rsidRPr="00CF73E1">
        <w:rPr>
          <w:rFonts w:ascii="Times New Roman" w:hAnsi="Times New Roman" w:cs="Times New Roman"/>
          <w:color w:val="000000" w:themeColor="text1"/>
          <w:sz w:val="24"/>
          <w:szCs w:val="24"/>
        </w:rPr>
        <w:t xml:space="preserve"> </w:t>
      </w:r>
      <w:r w:rsidR="00A816B3" w:rsidRPr="00CF73E1">
        <w:rPr>
          <w:rFonts w:ascii="Times New Roman" w:hAnsi="Times New Roman" w:cs="Times New Roman"/>
          <w:color w:val="000000" w:themeColor="text1"/>
          <w:sz w:val="24"/>
          <w:szCs w:val="24"/>
        </w:rPr>
        <w:t>t</w:t>
      </w:r>
      <w:r w:rsidR="00DF7690" w:rsidRPr="00CF73E1">
        <w:rPr>
          <w:rFonts w:ascii="Times New Roman" w:hAnsi="Times New Roman" w:cs="Times New Roman"/>
          <w:color w:val="000000" w:themeColor="text1"/>
          <w:sz w:val="24"/>
          <w:szCs w:val="24"/>
        </w:rPr>
        <w:t>herefore</w:t>
      </w:r>
      <w:r w:rsidR="00A816B3" w:rsidRPr="00CF73E1">
        <w:rPr>
          <w:rFonts w:ascii="Times New Roman" w:hAnsi="Times New Roman" w:cs="Times New Roman"/>
          <w:color w:val="000000" w:themeColor="text1"/>
          <w:sz w:val="24"/>
          <w:szCs w:val="24"/>
        </w:rPr>
        <w:t>,</w:t>
      </w:r>
      <w:r w:rsidR="00510085" w:rsidRPr="00CF73E1">
        <w:rPr>
          <w:rFonts w:ascii="Times New Roman" w:hAnsi="Times New Roman" w:cs="Times New Roman"/>
          <w:color w:val="000000" w:themeColor="text1"/>
          <w:sz w:val="24"/>
          <w:szCs w:val="24"/>
        </w:rPr>
        <w:t xml:space="preserve"> means</w:t>
      </w:r>
      <w:r w:rsidR="00DF7690" w:rsidRPr="00CF73E1">
        <w:rPr>
          <w:rFonts w:ascii="Times New Roman" w:hAnsi="Times New Roman" w:cs="Times New Roman"/>
          <w:color w:val="000000" w:themeColor="text1"/>
          <w:sz w:val="24"/>
          <w:szCs w:val="24"/>
        </w:rPr>
        <w:t xml:space="preserve"> </w:t>
      </w:r>
      <w:r w:rsidR="00510085" w:rsidRPr="00CF73E1">
        <w:rPr>
          <w:rFonts w:ascii="Times New Roman" w:hAnsi="Times New Roman" w:cs="Times New Roman"/>
          <w:color w:val="000000" w:themeColor="text1"/>
          <w:sz w:val="24"/>
          <w:szCs w:val="24"/>
        </w:rPr>
        <w:t>were a</w:t>
      </w:r>
      <w:r w:rsidR="001D443A" w:rsidRPr="00CF73E1">
        <w:rPr>
          <w:rFonts w:ascii="Times New Roman" w:hAnsi="Times New Roman" w:cs="Times New Roman"/>
          <w:color w:val="000000" w:themeColor="text1"/>
          <w:sz w:val="24"/>
          <w:szCs w:val="24"/>
        </w:rPr>
        <w:t>djusted</w:t>
      </w:r>
      <w:r w:rsidR="00DF7690" w:rsidRPr="00CF73E1">
        <w:rPr>
          <w:rFonts w:ascii="Times New Roman" w:hAnsi="Times New Roman" w:cs="Times New Roman"/>
          <w:color w:val="000000" w:themeColor="text1"/>
          <w:sz w:val="24"/>
          <w:szCs w:val="24"/>
        </w:rPr>
        <w:t xml:space="preserve"> and controlled for hunger</w:t>
      </w:r>
      <w:r w:rsidR="001D443A" w:rsidRPr="00CF73E1">
        <w:rPr>
          <w:rFonts w:ascii="Times New Roman" w:hAnsi="Times New Roman" w:cs="Times New Roman"/>
          <w:color w:val="000000" w:themeColor="text1"/>
          <w:sz w:val="24"/>
          <w:szCs w:val="24"/>
        </w:rPr>
        <w:t>.</w:t>
      </w:r>
      <w:r w:rsidR="00637BE9" w:rsidRPr="00CF73E1">
        <w:rPr>
          <w:rFonts w:ascii="Times New Roman" w:hAnsi="Times New Roman" w:cs="Times New Roman"/>
          <w:color w:val="000000" w:themeColor="text1"/>
          <w:sz w:val="24"/>
          <w:szCs w:val="24"/>
        </w:rPr>
        <w:t xml:space="preserve"> Food marketing condition had a significant effect on kcal intake (</w:t>
      </w:r>
      <w:r w:rsidR="00637BE9" w:rsidRPr="00CF73E1">
        <w:rPr>
          <w:rFonts w:ascii="Times New Roman" w:eastAsia="Times New Roman" w:hAnsi="Times New Roman" w:cs="Times New Roman"/>
          <w:i/>
          <w:iCs/>
          <w:color w:val="000000" w:themeColor="text1"/>
          <w:sz w:val="24"/>
          <w:szCs w:val="24"/>
        </w:rPr>
        <w:t xml:space="preserve">F </w:t>
      </w:r>
      <w:r w:rsidR="00637BE9" w:rsidRPr="00CF73E1">
        <w:rPr>
          <w:rFonts w:ascii="Times New Roman" w:eastAsia="Times New Roman" w:hAnsi="Times New Roman" w:cs="Times New Roman"/>
          <w:color w:val="000000" w:themeColor="text1"/>
          <w:sz w:val="24"/>
          <w:szCs w:val="24"/>
        </w:rPr>
        <w:t xml:space="preserve">(6, 142) = 3.11, </w:t>
      </w:r>
      <w:r w:rsidR="00637BE9" w:rsidRPr="00CF73E1">
        <w:rPr>
          <w:rFonts w:ascii="Times New Roman" w:hAnsi="Times New Roman" w:cs="Times New Roman"/>
          <w:i/>
          <w:color w:val="000000" w:themeColor="text1"/>
          <w:sz w:val="24"/>
          <w:szCs w:val="24"/>
        </w:rPr>
        <w:t>p</w:t>
      </w:r>
      <w:r w:rsidR="00637BE9" w:rsidRPr="00CF73E1">
        <w:rPr>
          <w:rFonts w:ascii="Times New Roman" w:hAnsi="Times New Roman" w:cs="Times New Roman"/>
          <w:color w:val="000000" w:themeColor="text1"/>
          <w:sz w:val="24"/>
          <w:szCs w:val="24"/>
        </w:rPr>
        <w:t>=.006, η</w:t>
      </w:r>
      <w:r w:rsidR="00637BE9" w:rsidRPr="00CF73E1">
        <w:rPr>
          <w:rFonts w:ascii="Times New Roman" w:hAnsi="Times New Roman" w:cs="Times New Roman"/>
          <w:color w:val="000000" w:themeColor="text1"/>
          <w:sz w:val="24"/>
          <w:szCs w:val="24"/>
          <w:vertAlign w:val="subscript"/>
        </w:rPr>
        <w:t>p</w:t>
      </w:r>
      <w:r w:rsidR="00637BE9" w:rsidRPr="00CF73E1">
        <w:rPr>
          <w:rFonts w:ascii="Times New Roman" w:hAnsi="Times New Roman" w:cs="Times New Roman"/>
          <w:color w:val="000000" w:themeColor="text1"/>
          <w:sz w:val="24"/>
          <w:szCs w:val="24"/>
          <w:vertAlign w:val="superscript"/>
        </w:rPr>
        <w:t>2=</w:t>
      </w:r>
      <w:r w:rsidR="00637BE9" w:rsidRPr="00CF73E1">
        <w:rPr>
          <w:rFonts w:ascii="Times New Roman" w:hAnsi="Times New Roman" w:cs="Times New Roman"/>
          <w:color w:val="000000" w:themeColor="text1"/>
          <w:sz w:val="24"/>
          <w:szCs w:val="24"/>
        </w:rPr>
        <w:t>.06)</w:t>
      </w:r>
      <w:r w:rsidR="002B0776" w:rsidRPr="00CF73E1">
        <w:rPr>
          <w:rFonts w:ascii="Times New Roman" w:hAnsi="Times New Roman" w:cs="Times New Roman"/>
          <w:color w:val="000000" w:themeColor="text1"/>
          <w:sz w:val="24"/>
          <w:szCs w:val="24"/>
        </w:rPr>
        <w:t>.</w:t>
      </w:r>
      <w:r w:rsidR="00637BE9" w:rsidRPr="00CF73E1">
        <w:rPr>
          <w:rFonts w:ascii="Times New Roman" w:hAnsi="Times New Roman" w:cs="Times New Roman"/>
          <w:color w:val="000000" w:themeColor="text1"/>
          <w:sz w:val="24"/>
          <w:szCs w:val="24"/>
        </w:rPr>
        <w:t xml:space="preserve"> </w:t>
      </w:r>
      <w:r w:rsidR="004E290F" w:rsidRPr="00CF73E1">
        <w:rPr>
          <w:rFonts w:ascii="Times New Roman" w:hAnsi="Times New Roman" w:cs="Times New Roman"/>
          <w:color w:val="000000" w:themeColor="text1"/>
          <w:sz w:val="24"/>
          <w:szCs w:val="24"/>
        </w:rPr>
        <w:t xml:space="preserve">Food marketing </w:t>
      </w:r>
      <w:r w:rsidR="00637BE9" w:rsidRPr="00CF73E1">
        <w:rPr>
          <w:rFonts w:ascii="Times New Roman" w:hAnsi="Times New Roman" w:cs="Times New Roman"/>
          <w:color w:val="000000" w:themeColor="text1"/>
          <w:sz w:val="24"/>
          <w:szCs w:val="24"/>
        </w:rPr>
        <w:t>condition</w:t>
      </w:r>
      <w:r w:rsidR="00B95B7F" w:rsidRPr="00CF73E1">
        <w:rPr>
          <w:rFonts w:ascii="Times New Roman" w:hAnsi="Times New Roman" w:cs="Times New Roman"/>
          <w:color w:val="000000" w:themeColor="text1"/>
          <w:sz w:val="24"/>
          <w:szCs w:val="24"/>
        </w:rPr>
        <w:t xml:space="preserve"> had a significant effect</w:t>
      </w:r>
      <w:r w:rsidR="00B132B1" w:rsidRPr="00CF73E1">
        <w:rPr>
          <w:rFonts w:ascii="Times New Roman" w:hAnsi="Times New Roman" w:cs="Times New Roman"/>
          <w:color w:val="000000" w:themeColor="text1"/>
          <w:sz w:val="24"/>
          <w:szCs w:val="24"/>
        </w:rPr>
        <w:t xml:space="preserve"> on</w:t>
      </w:r>
      <w:r w:rsidR="00A453BB" w:rsidRPr="00CF73E1">
        <w:rPr>
          <w:rFonts w:ascii="Times New Roman" w:hAnsi="Times New Roman" w:cs="Times New Roman"/>
          <w:color w:val="000000" w:themeColor="text1"/>
          <w:sz w:val="24"/>
          <w:szCs w:val="24"/>
        </w:rPr>
        <w:t xml:space="preserve"> marketed snack</w:t>
      </w:r>
      <w:r w:rsidR="00B132B1" w:rsidRPr="00CF73E1">
        <w:rPr>
          <w:rFonts w:ascii="Times New Roman" w:hAnsi="Times New Roman" w:cs="Times New Roman"/>
          <w:color w:val="000000" w:themeColor="text1"/>
          <w:sz w:val="24"/>
          <w:szCs w:val="24"/>
        </w:rPr>
        <w:t xml:space="preserve"> kcal intake</w:t>
      </w:r>
      <w:r w:rsidR="00B552B7" w:rsidRPr="00CF73E1">
        <w:rPr>
          <w:rFonts w:ascii="Times New Roman" w:hAnsi="Times New Roman" w:cs="Times New Roman"/>
          <w:color w:val="000000" w:themeColor="text1"/>
          <w:sz w:val="24"/>
          <w:szCs w:val="24"/>
        </w:rPr>
        <w:t xml:space="preserve"> </w:t>
      </w:r>
      <w:r w:rsidR="008C016C" w:rsidRPr="00CF73E1">
        <w:rPr>
          <w:rFonts w:ascii="Times New Roman" w:hAnsi="Times New Roman" w:cs="Times New Roman"/>
          <w:color w:val="000000" w:themeColor="text1"/>
          <w:sz w:val="24"/>
          <w:szCs w:val="24"/>
        </w:rPr>
        <w:t>(</w:t>
      </w:r>
      <w:r w:rsidR="000D7ED0" w:rsidRPr="00CF73E1">
        <w:rPr>
          <w:rFonts w:ascii="Times New Roman" w:eastAsia="Times New Roman" w:hAnsi="Times New Roman" w:cs="Times New Roman"/>
          <w:i/>
          <w:iCs/>
          <w:color w:val="000000" w:themeColor="text1"/>
          <w:sz w:val="24"/>
          <w:szCs w:val="24"/>
        </w:rPr>
        <w:t xml:space="preserve">F </w:t>
      </w:r>
      <w:r w:rsidR="000D7ED0" w:rsidRPr="00CF73E1">
        <w:rPr>
          <w:rFonts w:ascii="Times New Roman" w:eastAsia="Times New Roman" w:hAnsi="Times New Roman" w:cs="Times New Roman"/>
          <w:color w:val="000000" w:themeColor="text1"/>
          <w:sz w:val="24"/>
          <w:szCs w:val="24"/>
        </w:rPr>
        <w:t>(2, 144) = 6.</w:t>
      </w:r>
      <w:r w:rsidR="00867756" w:rsidRPr="00CF73E1">
        <w:rPr>
          <w:rFonts w:ascii="Times New Roman" w:eastAsia="Times New Roman" w:hAnsi="Times New Roman" w:cs="Times New Roman"/>
          <w:color w:val="000000" w:themeColor="text1"/>
          <w:sz w:val="24"/>
          <w:szCs w:val="24"/>
        </w:rPr>
        <w:t>40</w:t>
      </w:r>
      <w:r w:rsidR="000D7ED0" w:rsidRPr="00CF73E1">
        <w:rPr>
          <w:rFonts w:ascii="Times New Roman" w:eastAsia="Times New Roman" w:hAnsi="Times New Roman" w:cs="Times New Roman"/>
          <w:color w:val="000000" w:themeColor="text1"/>
          <w:sz w:val="24"/>
          <w:szCs w:val="24"/>
        </w:rPr>
        <w:t xml:space="preserve">, </w:t>
      </w:r>
      <w:r w:rsidR="00B7560D" w:rsidRPr="00CF73E1">
        <w:rPr>
          <w:rFonts w:ascii="Times New Roman" w:hAnsi="Times New Roman" w:cs="Times New Roman"/>
          <w:i/>
          <w:color w:val="000000" w:themeColor="text1"/>
          <w:sz w:val="24"/>
          <w:szCs w:val="24"/>
        </w:rPr>
        <w:t>p</w:t>
      </w:r>
      <w:r w:rsidR="00B7560D" w:rsidRPr="00CF73E1">
        <w:rPr>
          <w:rFonts w:ascii="Times New Roman" w:hAnsi="Times New Roman" w:cs="Times New Roman"/>
          <w:color w:val="000000" w:themeColor="text1"/>
          <w:sz w:val="24"/>
          <w:szCs w:val="24"/>
        </w:rPr>
        <w:t>=</w:t>
      </w:r>
      <w:r w:rsidR="009C17EF" w:rsidRPr="00CF73E1">
        <w:rPr>
          <w:rFonts w:ascii="Times New Roman" w:hAnsi="Times New Roman" w:cs="Times New Roman"/>
          <w:color w:val="000000" w:themeColor="text1"/>
          <w:sz w:val="24"/>
          <w:szCs w:val="24"/>
        </w:rPr>
        <w:t>.002</w:t>
      </w:r>
      <w:r w:rsidR="00A81238" w:rsidRPr="00CF73E1">
        <w:rPr>
          <w:rFonts w:ascii="Times New Roman" w:hAnsi="Times New Roman" w:cs="Times New Roman"/>
          <w:color w:val="000000" w:themeColor="text1"/>
          <w:sz w:val="24"/>
          <w:szCs w:val="24"/>
        </w:rPr>
        <w:t xml:space="preserve">, </w:t>
      </w:r>
      <w:r w:rsidR="000B4044" w:rsidRPr="00CF73E1">
        <w:rPr>
          <w:rFonts w:ascii="Times New Roman" w:hAnsi="Times New Roman" w:cs="Times New Roman"/>
          <w:color w:val="000000" w:themeColor="text1"/>
          <w:sz w:val="24"/>
          <w:szCs w:val="24"/>
        </w:rPr>
        <w:t>η</w:t>
      </w:r>
      <w:r w:rsidR="000B4044" w:rsidRPr="00CF73E1">
        <w:rPr>
          <w:rFonts w:ascii="Times New Roman" w:hAnsi="Times New Roman" w:cs="Times New Roman"/>
          <w:color w:val="000000" w:themeColor="text1"/>
          <w:sz w:val="24"/>
          <w:szCs w:val="24"/>
          <w:vertAlign w:val="subscript"/>
        </w:rPr>
        <w:t>p</w:t>
      </w:r>
      <w:r w:rsidR="000B4044" w:rsidRPr="00CF73E1">
        <w:rPr>
          <w:rFonts w:ascii="Times New Roman" w:hAnsi="Times New Roman" w:cs="Times New Roman"/>
          <w:color w:val="000000" w:themeColor="text1"/>
          <w:sz w:val="24"/>
          <w:szCs w:val="24"/>
          <w:vertAlign w:val="superscript"/>
        </w:rPr>
        <w:t>2=</w:t>
      </w:r>
      <w:r w:rsidR="004932B4" w:rsidRPr="00CF73E1">
        <w:rPr>
          <w:rFonts w:ascii="Times New Roman" w:hAnsi="Times New Roman" w:cs="Times New Roman"/>
          <w:color w:val="000000" w:themeColor="text1"/>
          <w:sz w:val="24"/>
          <w:szCs w:val="24"/>
        </w:rPr>
        <w:t>.08</w:t>
      </w:r>
      <w:r w:rsidR="00F048BB" w:rsidRPr="00CF73E1">
        <w:rPr>
          <w:rFonts w:ascii="Times New Roman" w:hAnsi="Times New Roman" w:cs="Times New Roman"/>
          <w:color w:val="000000" w:themeColor="text1"/>
          <w:sz w:val="24"/>
          <w:szCs w:val="24"/>
        </w:rPr>
        <w:t>), with c</w:t>
      </w:r>
      <w:r w:rsidR="00B132B1" w:rsidRPr="00CF73E1">
        <w:rPr>
          <w:rFonts w:ascii="Times New Roman" w:hAnsi="Times New Roman" w:cs="Times New Roman"/>
          <w:color w:val="000000" w:themeColor="text1"/>
          <w:sz w:val="24"/>
          <w:szCs w:val="24"/>
        </w:rPr>
        <w:t xml:space="preserve">hildren </w:t>
      </w:r>
      <w:r w:rsidR="00B7560D" w:rsidRPr="00CF73E1">
        <w:rPr>
          <w:rFonts w:ascii="Times New Roman" w:hAnsi="Times New Roman" w:cs="Times New Roman"/>
          <w:color w:val="000000" w:themeColor="text1"/>
          <w:sz w:val="24"/>
          <w:szCs w:val="24"/>
        </w:rPr>
        <w:t xml:space="preserve">exposed to </w:t>
      </w:r>
      <w:r w:rsidR="00A22A3B" w:rsidRPr="00CF73E1">
        <w:rPr>
          <w:rFonts w:ascii="Times New Roman" w:hAnsi="Times New Roman" w:cs="Times New Roman"/>
          <w:color w:val="000000" w:themeColor="text1"/>
          <w:sz w:val="24"/>
          <w:szCs w:val="24"/>
        </w:rPr>
        <w:t>food</w:t>
      </w:r>
      <w:r w:rsidR="0073291B" w:rsidRPr="00CF73E1">
        <w:rPr>
          <w:rFonts w:ascii="Times New Roman" w:hAnsi="Times New Roman" w:cs="Times New Roman"/>
          <w:color w:val="000000" w:themeColor="text1"/>
          <w:sz w:val="24"/>
          <w:szCs w:val="24"/>
        </w:rPr>
        <w:t xml:space="preserve"> marketing </w:t>
      </w:r>
      <w:r w:rsidR="00A81238" w:rsidRPr="00CF73E1">
        <w:rPr>
          <w:rFonts w:ascii="Times New Roman" w:hAnsi="Times New Roman" w:cs="Times New Roman"/>
          <w:color w:val="000000" w:themeColor="text1"/>
          <w:sz w:val="24"/>
          <w:szCs w:val="24"/>
        </w:rPr>
        <w:t xml:space="preserve">with </w:t>
      </w:r>
      <w:r w:rsidR="00B7560D" w:rsidRPr="00CF73E1">
        <w:rPr>
          <w:rFonts w:ascii="Times New Roman" w:hAnsi="Times New Roman" w:cs="Times New Roman"/>
          <w:color w:val="000000" w:themeColor="text1"/>
          <w:sz w:val="24"/>
          <w:szCs w:val="24"/>
        </w:rPr>
        <w:t>a disclosure</w:t>
      </w:r>
      <w:r w:rsidR="00B132B1" w:rsidRPr="00CF73E1">
        <w:rPr>
          <w:rFonts w:ascii="Times New Roman" w:hAnsi="Times New Roman" w:cs="Times New Roman"/>
          <w:color w:val="000000" w:themeColor="text1"/>
          <w:sz w:val="24"/>
          <w:szCs w:val="24"/>
        </w:rPr>
        <w:t xml:space="preserve"> </w:t>
      </w:r>
      <w:r w:rsidR="00F048BB" w:rsidRPr="00CF73E1">
        <w:rPr>
          <w:rFonts w:ascii="Times New Roman" w:hAnsi="Times New Roman" w:cs="Times New Roman"/>
          <w:color w:val="000000" w:themeColor="text1"/>
          <w:sz w:val="24"/>
          <w:szCs w:val="24"/>
        </w:rPr>
        <w:t>consuming</w:t>
      </w:r>
      <w:r w:rsidR="00041E73" w:rsidRPr="00CF73E1">
        <w:rPr>
          <w:rFonts w:ascii="Times New Roman" w:hAnsi="Times New Roman" w:cs="Times New Roman"/>
          <w:color w:val="000000" w:themeColor="text1"/>
          <w:sz w:val="24"/>
          <w:szCs w:val="24"/>
        </w:rPr>
        <w:t xml:space="preserve"> 41</w:t>
      </w:r>
      <w:r w:rsidR="00B132B1" w:rsidRPr="00CF73E1">
        <w:rPr>
          <w:rFonts w:ascii="Times New Roman" w:hAnsi="Times New Roman" w:cs="Times New Roman"/>
          <w:color w:val="000000" w:themeColor="text1"/>
          <w:sz w:val="24"/>
          <w:szCs w:val="24"/>
        </w:rPr>
        <w:t xml:space="preserve">% more </w:t>
      </w:r>
      <w:r w:rsidR="00170D11" w:rsidRPr="00CF73E1">
        <w:rPr>
          <w:rFonts w:ascii="Times New Roman" w:hAnsi="Times New Roman" w:cs="Times New Roman"/>
          <w:color w:val="000000" w:themeColor="text1"/>
          <w:sz w:val="24"/>
          <w:szCs w:val="24"/>
        </w:rPr>
        <w:t xml:space="preserve">kcals </w:t>
      </w:r>
      <w:r w:rsidR="00122056" w:rsidRPr="00CF73E1">
        <w:rPr>
          <w:rFonts w:ascii="Times New Roman" w:hAnsi="Times New Roman" w:cs="Times New Roman"/>
          <w:color w:val="000000" w:themeColor="text1"/>
          <w:sz w:val="24"/>
          <w:szCs w:val="24"/>
        </w:rPr>
        <w:t>(214.40</w:t>
      </w:r>
      <w:r w:rsidR="00122056" w:rsidRPr="00CF73E1">
        <w:rPr>
          <w:rFonts w:ascii="Times New Roman" w:hAnsi="Times New Roman" w:cs="Times New Roman"/>
          <w:color w:val="000000" w:themeColor="text1"/>
          <w:kern w:val="24"/>
          <w:sz w:val="24"/>
          <w:szCs w:val="24"/>
          <w:vertAlign w:val="superscript"/>
          <w:lang w:val="en-US"/>
        </w:rPr>
        <w:t xml:space="preserve"> </w:t>
      </w:r>
      <w:r w:rsidR="00122056" w:rsidRPr="00CF73E1">
        <w:rPr>
          <w:rFonts w:ascii="Times New Roman" w:eastAsia="Calibri" w:hAnsi="Times New Roman" w:cs="Times New Roman"/>
          <w:color w:val="000000" w:themeColor="text1"/>
          <w:sz w:val="24"/>
          <w:szCs w:val="24"/>
        </w:rPr>
        <w:t>± 99.40)</w:t>
      </w:r>
      <w:r w:rsidR="00122056" w:rsidRPr="00CF73E1">
        <w:rPr>
          <w:rFonts w:ascii="Times New Roman" w:hAnsi="Times New Roman" w:cs="Times New Roman"/>
          <w:color w:val="000000" w:themeColor="text1"/>
          <w:kern w:val="24"/>
          <w:sz w:val="24"/>
          <w:szCs w:val="24"/>
          <w:vertAlign w:val="superscript"/>
          <w:lang w:val="en-US"/>
        </w:rPr>
        <w:t xml:space="preserve"> </w:t>
      </w:r>
      <w:r w:rsidR="00B132B1" w:rsidRPr="00CF73E1">
        <w:rPr>
          <w:rFonts w:ascii="Times New Roman" w:hAnsi="Times New Roman" w:cs="Times New Roman"/>
          <w:color w:val="000000" w:themeColor="text1"/>
          <w:sz w:val="24"/>
          <w:szCs w:val="24"/>
        </w:rPr>
        <w:t>than children exposed to non-food marketing (</w:t>
      </w:r>
      <w:r w:rsidR="00122056" w:rsidRPr="00CF73E1">
        <w:rPr>
          <w:rFonts w:ascii="Times New Roman" w:hAnsi="Times New Roman" w:cs="Times New Roman"/>
          <w:color w:val="000000" w:themeColor="text1"/>
          <w:sz w:val="24"/>
          <w:szCs w:val="24"/>
        </w:rPr>
        <w:t xml:space="preserve">149.61 </w:t>
      </w:r>
      <w:r w:rsidR="00122056" w:rsidRPr="00CF73E1">
        <w:rPr>
          <w:rFonts w:ascii="Times New Roman" w:eastAsia="Calibri" w:hAnsi="Times New Roman" w:cs="Times New Roman"/>
          <w:color w:val="000000" w:themeColor="text1"/>
          <w:sz w:val="24"/>
          <w:szCs w:val="24"/>
        </w:rPr>
        <w:t xml:space="preserve">± 67.42, </w:t>
      </w:r>
      <w:r w:rsidR="007261B3" w:rsidRPr="00CF73E1">
        <w:rPr>
          <w:rFonts w:ascii="Times New Roman" w:hAnsi="Times New Roman" w:cs="Times New Roman"/>
          <w:i/>
          <w:color w:val="000000" w:themeColor="text1"/>
          <w:sz w:val="24"/>
          <w:szCs w:val="24"/>
        </w:rPr>
        <w:t>p</w:t>
      </w:r>
      <w:r w:rsidR="007261B3" w:rsidRPr="00CF73E1">
        <w:rPr>
          <w:rFonts w:ascii="Times New Roman" w:hAnsi="Times New Roman" w:cs="Times New Roman"/>
          <w:color w:val="000000" w:themeColor="text1"/>
          <w:sz w:val="24"/>
          <w:szCs w:val="24"/>
        </w:rPr>
        <w:t>=.002)</w:t>
      </w:r>
      <w:r w:rsidR="00B132B1" w:rsidRPr="00CF73E1">
        <w:rPr>
          <w:rFonts w:ascii="Times New Roman" w:hAnsi="Times New Roman" w:cs="Times New Roman"/>
          <w:color w:val="000000" w:themeColor="text1"/>
          <w:sz w:val="24"/>
          <w:szCs w:val="24"/>
        </w:rPr>
        <w:t>.</w:t>
      </w:r>
      <w:r w:rsidR="0088423F" w:rsidRPr="00CF73E1">
        <w:rPr>
          <w:rFonts w:ascii="Times New Roman" w:hAnsi="Times New Roman" w:cs="Times New Roman"/>
          <w:color w:val="000000" w:themeColor="text1"/>
          <w:sz w:val="24"/>
          <w:szCs w:val="24"/>
        </w:rPr>
        <w:t xml:space="preserve"> </w:t>
      </w:r>
      <w:r w:rsidR="006C0E29" w:rsidRPr="00CF73E1">
        <w:rPr>
          <w:rFonts w:ascii="Times New Roman" w:hAnsi="Times New Roman" w:cs="Times New Roman"/>
          <w:color w:val="000000" w:themeColor="text1"/>
          <w:sz w:val="24"/>
          <w:szCs w:val="24"/>
        </w:rPr>
        <w:t>The difference</w:t>
      </w:r>
      <w:r w:rsidR="00A453BB" w:rsidRPr="00CF73E1">
        <w:rPr>
          <w:rFonts w:ascii="Times New Roman" w:hAnsi="Times New Roman" w:cs="Times New Roman"/>
          <w:color w:val="000000" w:themeColor="text1"/>
          <w:sz w:val="24"/>
          <w:szCs w:val="24"/>
        </w:rPr>
        <w:t xml:space="preserve"> in marketed snack kcal intake </w:t>
      </w:r>
      <w:r w:rsidR="006C0E29" w:rsidRPr="00CF73E1">
        <w:rPr>
          <w:rFonts w:ascii="Times New Roman" w:hAnsi="Times New Roman" w:cs="Times New Roman"/>
          <w:color w:val="000000" w:themeColor="text1"/>
          <w:sz w:val="24"/>
          <w:szCs w:val="24"/>
        </w:rPr>
        <w:t xml:space="preserve">between those exposed to </w:t>
      </w:r>
      <w:r w:rsidR="00A22A3B" w:rsidRPr="00CF73E1">
        <w:rPr>
          <w:rFonts w:ascii="Times New Roman" w:hAnsi="Times New Roman" w:cs="Times New Roman"/>
          <w:color w:val="000000" w:themeColor="text1"/>
          <w:sz w:val="24"/>
          <w:szCs w:val="24"/>
        </w:rPr>
        <w:t>food</w:t>
      </w:r>
      <w:r w:rsidRPr="00CF73E1">
        <w:rPr>
          <w:rFonts w:ascii="Times New Roman" w:hAnsi="Times New Roman" w:cs="Times New Roman"/>
          <w:color w:val="000000" w:themeColor="text1"/>
          <w:sz w:val="24"/>
          <w:szCs w:val="24"/>
        </w:rPr>
        <w:t xml:space="preserve"> marketing </w:t>
      </w:r>
      <w:r w:rsidR="00A664E5" w:rsidRPr="00CF73E1">
        <w:rPr>
          <w:rFonts w:ascii="Times New Roman" w:hAnsi="Times New Roman" w:cs="Times New Roman"/>
          <w:color w:val="000000" w:themeColor="text1"/>
          <w:sz w:val="24"/>
          <w:szCs w:val="24"/>
        </w:rPr>
        <w:t>with no advertising disclosure</w:t>
      </w:r>
      <w:r w:rsidR="006C0E29" w:rsidRPr="00CF73E1">
        <w:rPr>
          <w:rFonts w:ascii="Times New Roman" w:hAnsi="Times New Roman" w:cs="Times New Roman"/>
          <w:color w:val="000000" w:themeColor="text1"/>
          <w:sz w:val="24"/>
          <w:szCs w:val="24"/>
        </w:rPr>
        <w:t xml:space="preserve"> and non-food marketing </w:t>
      </w:r>
      <w:r w:rsidR="00A81238" w:rsidRPr="00CF73E1">
        <w:rPr>
          <w:rFonts w:ascii="Times New Roman" w:hAnsi="Times New Roman" w:cs="Times New Roman"/>
          <w:color w:val="000000" w:themeColor="text1"/>
          <w:sz w:val="24"/>
          <w:szCs w:val="24"/>
        </w:rPr>
        <w:t>(</w:t>
      </w:r>
      <w:r w:rsidR="006454C2" w:rsidRPr="00CF73E1">
        <w:rPr>
          <w:rFonts w:ascii="Times New Roman" w:hAnsi="Times New Roman" w:cs="Times New Roman"/>
          <w:i/>
          <w:color w:val="000000" w:themeColor="text1"/>
          <w:sz w:val="24"/>
          <w:szCs w:val="24"/>
        </w:rPr>
        <w:t>p</w:t>
      </w:r>
      <w:r w:rsidR="006454C2" w:rsidRPr="00CF73E1">
        <w:rPr>
          <w:rFonts w:ascii="Times New Roman" w:hAnsi="Times New Roman" w:cs="Times New Roman"/>
          <w:color w:val="000000" w:themeColor="text1"/>
          <w:sz w:val="24"/>
          <w:szCs w:val="24"/>
        </w:rPr>
        <w:t>=.521</w:t>
      </w:r>
      <w:r w:rsidR="00A81238" w:rsidRPr="00CF73E1">
        <w:rPr>
          <w:rFonts w:ascii="Times New Roman" w:hAnsi="Times New Roman" w:cs="Times New Roman"/>
          <w:color w:val="000000" w:themeColor="text1"/>
          <w:sz w:val="24"/>
          <w:szCs w:val="24"/>
        </w:rPr>
        <w:t>)</w:t>
      </w:r>
      <w:r w:rsidR="006C0E29" w:rsidRPr="00CF73E1">
        <w:rPr>
          <w:rFonts w:ascii="Times New Roman" w:hAnsi="Times New Roman" w:cs="Times New Roman"/>
          <w:color w:val="000000" w:themeColor="text1"/>
          <w:sz w:val="24"/>
          <w:szCs w:val="24"/>
        </w:rPr>
        <w:t>, and</w:t>
      </w:r>
      <w:r w:rsidR="00B132B1" w:rsidRPr="00CF73E1">
        <w:rPr>
          <w:rFonts w:ascii="Times New Roman" w:hAnsi="Times New Roman" w:cs="Times New Roman"/>
          <w:color w:val="000000" w:themeColor="text1"/>
          <w:sz w:val="24"/>
          <w:szCs w:val="24"/>
        </w:rPr>
        <w:t xml:space="preserve"> </w:t>
      </w:r>
      <w:r w:rsidR="006C0E29" w:rsidRPr="00CF73E1">
        <w:rPr>
          <w:rFonts w:ascii="Times New Roman" w:hAnsi="Times New Roman" w:cs="Times New Roman"/>
          <w:color w:val="000000" w:themeColor="text1"/>
          <w:sz w:val="24"/>
          <w:szCs w:val="24"/>
        </w:rPr>
        <w:t xml:space="preserve">those exposed to </w:t>
      </w:r>
      <w:r w:rsidR="00A22A3B" w:rsidRPr="00CF73E1">
        <w:rPr>
          <w:rFonts w:ascii="Times New Roman" w:hAnsi="Times New Roman" w:cs="Times New Roman"/>
          <w:color w:val="000000" w:themeColor="text1"/>
          <w:sz w:val="24"/>
          <w:szCs w:val="24"/>
        </w:rPr>
        <w:t>food</w:t>
      </w:r>
      <w:r w:rsidRPr="00CF73E1">
        <w:rPr>
          <w:rFonts w:ascii="Times New Roman" w:hAnsi="Times New Roman" w:cs="Times New Roman"/>
          <w:color w:val="000000" w:themeColor="text1"/>
          <w:sz w:val="24"/>
          <w:szCs w:val="24"/>
        </w:rPr>
        <w:t xml:space="preserve"> marketing </w:t>
      </w:r>
      <w:r w:rsidR="006C0E29" w:rsidRPr="00CF73E1">
        <w:rPr>
          <w:rFonts w:ascii="Times New Roman" w:hAnsi="Times New Roman" w:cs="Times New Roman"/>
          <w:color w:val="000000" w:themeColor="text1"/>
          <w:sz w:val="24"/>
          <w:szCs w:val="24"/>
        </w:rPr>
        <w:t xml:space="preserve">with or without an advertising disclosure </w:t>
      </w:r>
      <w:r w:rsidR="0082293A" w:rsidRPr="00CF73E1">
        <w:rPr>
          <w:rFonts w:ascii="Times New Roman" w:hAnsi="Times New Roman" w:cs="Times New Roman"/>
          <w:color w:val="000000" w:themeColor="text1"/>
          <w:sz w:val="24"/>
          <w:szCs w:val="24"/>
        </w:rPr>
        <w:t>(</w:t>
      </w:r>
      <w:r w:rsidR="0082293A" w:rsidRPr="00CF73E1">
        <w:rPr>
          <w:rFonts w:ascii="Times New Roman" w:hAnsi="Times New Roman" w:cs="Times New Roman"/>
          <w:i/>
          <w:color w:val="000000" w:themeColor="text1"/>
          <w:sz w:val="24"/>
          <w:szCs w:val="24"/>
        </w:rPr>
        <w:t>p</w:t>
      </w:r>
      <w:r w:rsidR="006C0E29" w:rsidRPr="00CF73E1">
        <w:rPr>
          <w:rFonts w:ascii="Times New Roman" w:hAnsi="Times New Roman" w:cs="Times New Roman"/>
          <w:color w:val="000000" w:themeColor="text1"/>
          <w:sz w:val="24"/>
          <w:szCs w:val="24"/>
        </w:rPr>
        <w:t>=.148</w:t>
      </w:r>
      <w:r w:rsidR="0082293A" w:rsidRPr="00CF73E1">
        <w:rPr>
          <w:rFonts w:ascii="Times New Roman" w:hAnsi="Times New Roman" w:cs="Times New Roman"/>
          <w:color w:val="000000" w:themeColor="text1"/>
          <w:sz w:val="24"/>
          <w:szCs w:val="24"/>
        </w:rPr>
        <w:t>)</w:t>
      </w:r>
      <w:r w:rsidR="008D6697" w:rsidRPr="00CF73E1">
        <w:rPr>
          <w:rFonts w:ascii="Times New Roman" w:hAnsi="Times New Roman" w:cs="Times New Roman"/>
          <w:color w:val="000000" w:themeColor="text1"/>
          <w:sz w:val="24"/>
          <w:szCs w:val="24"/>
        </w:rPr>
        <w:t xml:space="preserve"> was not significant</w:t>
      </w:r>
      <w:r w:rsidR="006C0E29" w:rsidRPr="00CF73E1">
        <w:rPr>
          <w:rFonts w:ascii="Times New Roman" w:hAnsi="Times New Roman" w:cs="Times New Roman"/>
          <w:color w:val="000000" w:themeColor="text1"/>
          <w:sz w:val="24"/>
          <w:szCs w:val="24"/>
        </w:rPr>
        <w:t>.</w:t>
      </w:r>
      <w:r w:rsidR="00A664E5" w:rsidRPr="00CF73E1">
        <w:rPr>
          <w:rFonts w:ascii="Times New Roman" w:hAnsi="Times New Roman" w:cs="Times New Roman"/>
          <w:color w:val="000000" w:themeColor="text1"/>
          <w:sz w:val="24"/>
          <w:szCs w:val="24"/>
        </w:rPr>
        <w:t xml:space="preserve"> </w:t>
      </w:r>
      <w:r w:rsidR="0073291B" w:rsidRPr="00CF73E1">
        <w:rPr>
          <w:rFonts w:ascii="Times New Roman" w:hAnsi="Times New Roman" w:cs="Times New Roman"/>
          <w:color w:val="000000" w:themeColor="text1"/>
          <w:sz w:val="24"/>
          <w:szCs w:val="24"/>
        </w:rPr>
        <w:t>There was</w:t>
      </w:r>
      <w:r w:rsidR="00170D11" w:rsidRPr="00CF73E1">
        <w:rPr>
          <w:rFonts w:ascii="Times New Roman" w:hAnsi="Times New Roman" w:cs="Times New Roman"/>
          <w:color w:val="000000" w:themeColor="text1"/>
          <w:sz w:val="24"/>
          <w:szCs w:val="24"/>
        </w:rPr>
        <w:t xml:space="preserve"> </w:t>
      </w:r>
      <w:r w:rsidR="0073291B" w:rsidRPr="00CF73E1">
        <w:rPr>
          <w:rFonts w:ascii="Times New Roman" w:hAnsi="Times New Roman" w:cs="Times New Roman"/>
          <w:color w:val="000000" w:themeColor="text1"/>
          <w:sz w:val="24"/>
          <w:szCs w:val="24"/>
        </w:rPr>
        <w:t xml:space="preserve">no significant effect of </w:t>
      </w:r>
      <w:r w:rsidR="00637BE9" w:rsidRPr="00CF73E1">
        <w:rPr>
          <w:rFonts w:ascii="Times New Roman" w:hAnsi="Times New Roman" w:cs="Times New Roman"/>
          <w:color w:val="000000" w:themeColor="text1"/>
          <w:sz w:val="24"/>
          <w:szCs w:val="24"/>
        </w:rPr>
        <w:t>food marketing</w:t>
      </w:r>
      <w:r w:rsidR="0073291B" w:rsidRPr="00CF73E1">
        <w:rPr>
          <w:rFonts w:ascii="Times New Roman" w:hAnsi="Times New Roman" w:cs="Times New Roman"/>
          <w:color w:val="000000" w:themeColor="text1"/>
          <w:sz w:val="24"/>
          <w:szCs w:val="24"/>
        </w:rPr>
        <w:t xml:space="preserve"> condition on</w:t>
      </w:r>
      <w:r w:rsidR="00A453BB" w:rsidRPr="00CF73E1">
        <w:rPr>
          <w:rFonts w:ascii="Times New Roman" w:hAnsi="Times New Roman" w:cs="Times New Roman"/>
          <w:color w:val="000000" w:themeColor="text1"/>
          <w:sz w:val="24"/>
          <w:szCs w:val="24"/>
        </w:rPr>
        <w:t xml:space="preserve"> ‘alternative’ snack</w:t>
      </w:r>
      <w:r w:rsidR="0073291B" w:rsidRPr="00CF73E1">
        <w:rPr>
          <w:rFonts w:ascii="Times New Roman" w:hAnsi="Times New Roman" w:cs="Times New Roman"/>
          <w:color w:val="000000" w:themeColor="text1"/>
          <w:sz w:val="24"/>
          <w:szCs w:val="24"/>
        </w:rPr>
        <w:t xml:space="preserve"> kc</w:t>
      </w:r>
      <w:r w:rsidR="004932B4" w:rsidRPr="00CF73E1">
        <w:rPr>
          <w:rFonts w:ascii="Times New Roman" w:hAnsi="Times New Roman" w:cs="Times New Roman"/>
          <w:color w:val="000000" w:themeColor="text1"/>
          <w:sz w:val="24"/>
          <w:szCs w:val="24"/>
        </w:rPr>
        <w:t>al intake</w:t>
      </w:r>
      <w:r w:rsidR="00A816B3" w:rsidRPr="00CF73E1">
        <w:rPr>
          <w:rFonts w:ascii="Times New Roman" w:hAnsi="Times New Roman" w:cs="Times New Roman"/>
          <w:color w:val="000000" w:themeColor="text1"/>
          <w:sz w:val="24"/>
          <w:szCs w:val="24"/>
        </w:rPr>
        <w:t xml:space="preserve"> </w:t>
      </w:r>
      <w:r w:rsidR="008C016C" w:rsidRPr="00CF73E1">
        <w:rPr>
          <w:rFonts w:ascii="Times New Roman" w:hAnsi="Times New Roman" w:cs="Times New Roman"/>
          <w:color w:val="000000" w:themeColor="text1"/>
          <w:sz w:val="24"/>
          <w:szCs w:val="24"/>
        </w:rPr>
        <w:t>(</w:t>
      </w:r>
      <w:r w:rsidR="0073291B" w:rsidRPr="00CF73E1">
        <w:rPr>
          <w:rFonts w:ascii="Times New Roman" w:eastAsia="Times New Roman" w:hAnsi="Times New Roman" w:cs="Times New Roman"/>
          <w:i/>
          <w:iCs/>
          <w:color w:val="000000" w:themeColor="text1"/>
          <w:sz w:val="24"/>
          <w:szCs w:val="24"/>
        </w:rPr>
        <w:t>F</w:t>
      </w:r>
      <w:r w:rsidR="0073291B" w:rsidRPr="00CF73E1">
        <w:rPr>
          <w:rFonts w:ascii="Times New Roman" w:eastAsia="Times New Roman" w:hAnsi="Times New Roman" w:cs="Times New Roman"/>
          <w:color w:val="000000" w:themeColor="text1"/>
          <w:sz w:val="24"/>
          <w:szCs w:val="24"/>
        </w:rPr>
        <w:t xml:space="preserve"> (2, 144) = </w:t>
      </w:r>
      <w:r w:rsidR="00637BE9" w:rsidRPr="00CF73E1">
        <w:rPr>
          <w:rFonts w:ascii="Times New Roman" w:eastAsia="Times New Roman" w:hAnsi="Times New Roman" w:cs="Times New Roman"/>
          <w:color w:val="000000" w:themeColor="text1"/>
          <w:sz w:val="24"/>
          <w:szCs w:val="24"/>
        </w:rPr>
        <w:t>1.26</w:t>
      </w:r>
      <w:r w:rsidR="0073291B" w:rsidRPr="00CF73E1">
        <w:rPr>
          <w:rFonts w:ascii="Times New Roman" w:eastAsia="Times New Roman" w:hAnsi="Times New Roman" w:cs="Times New Roman"/>
          <w:color w:val="000000" w:themeColor="text1"/>
          <w:sz w:val="24"/>
          <w:szCs w:val="24"/>
        </w:rPr>
        <w:t xml:space="preserve">, </w:t>
      </w:r>
      <w:r w:rsidR="0073291B" w:rsidRPr="00CF73E1">
        <w:rPr>
          <w:rFonts w:ascii="Times New Roman" w:hAnsi="Times New Roman" w:cs="Times New Roman"/>
          <w:i/>
          <w:color w:val="000000" w:themeColor="text1"/>
          <w:sz w:val="24"/>
          <w:szCs w:val="24"/>
        </w:rPr>
        <w:t>p</w:t>
      </w:r>
      <w:r w:rsidR="0073291B" w:rsidRPr="00CF73E1">
        <w:rPr>
          <w:rFonts w:ascii="Times New Roman" w:hAnsi="Times New Roman" w:cs="Times New Roman"/>
          <w:color w:val="000000" w:themeColor="text1"/>
          <w:sz w:val="24"/>
          <w:szCs w:val="24"/>
        </w:rPr>
        <w:t>=</w:t>
      </w:r>
      <w:r w:rsidR="004932B4" w:rsidRPr="00CF73E1">
        <w:rPr>
          <w:rFonts w:ascii="Times New Roman" w:hAnsi="Times New Roman" w:cs="Times New Roman"/>
          <w:color w:val="000000" w:themeColor="text1"/>
          <w:sz w:val="24"/>
          <w:szCs w:val="24"/>
        </w:rPr>
        <w:t xml:space="preserve">.287, </w:t>
      </w:r>
      <w:r w:rsidR="000B4044" w:rsidRPr="00CF73E1">
        <w:rPr>
          <w:rFonts w:ascii="Times New Roman" w:hAnsi="Times New Roman" w:cs="Times New Roman"/>
          <w:color w:val="000000" w:themeColor="text1"/>
          <w:sz w:val="24"/>
          <w:szCs w:val="24"/>
        </w:rPr>
        <w:t>η</w:t>
      </w:r>
      <w:r w:rsidR="000B4044" w:rsidRPr="00CF73E1">
        <w:rPr>
          <w:rFonts w:ascii="Times New Roman" w:hAnsi="Times New Roman" w:cs="Times New Roman"/>
          <w:color w:val="000000" w:themeColor="text1"/>
          <w:sz w:val="24"/>
          <w:szCs w:val="24"/>
          <w:vertAlign w:val="subscript"/>
        </w:rPr>
        <w:t>p</w:t>
      </w:r>
      <w:r w:rsidR="000B4044" w:rsidRPr="00CF73E1">
        <w:rPr>
          <w:rFonts w:ascii="Times New Roman" w:hAnsi="Times New Roman" w:cs="Times New Roman"/>
          <w:color w:val="000000" w:themeColor="text1"/>
          <w:sz w:val="24"/>
          <w:szCs w:val="24"/>
          <w:vertAlign w:val="superscript"/>
        </w:rPr>
        <w:t>2</w:t>
      </w:r>
      <w:r w:rsidR="004932B4" w:rsidRPr="00CF73E1">
        <w:rPr>
          <w:rFonts w:ascii="Times New Roman" w:hAnsi="Times New Roman" w:cs="Times New Roman"/>
          <w:color w:val="000000" w:themeColor="text1"/>
          <w:sz w:val="24"/>
          <w:szCs w:val="24"/>
        </w:rPr>
        <w:t>= .02</w:t>
      </w:r>
      <w:r w:rsidR="008C016C" w:rsidRPr="00CF73E1">
        <w:rPr>
          <w:rFonts w:ascii="Times New Roman" w:hAnsi="Times New Roman" w:cs="Times New Roman"/>
          <w:color w:val="000000" w:themeColor="text1"/>
          <w:sz w:val="24"/>
          <w:szCs w:val="24"/>
        </w:rPr>
        <w:t>)</w:t>
      </w:r>
      <w:r w:rsidR="00637BE9" w:rsidRPr="00CF73E1">
        <w:rPr>
          <w:rFonts w:ascii="Times New Roman" w:hAnsi="Times New Roman" w:cs="Times New Roman"/>
          <w:color w:val="000000" w:themeColor="text1"/>
          <w:sz w:val="24"/>
          <w:szCs w:val="24"/>
        </w:rPr>
        <w:t>.</w:t>
      </w:r>
      <w:r w:rsidR="004932B4" w:rsidRPr="00CF73E1">
        <w:rPr>
          <w:rFonts w:ascii="Times New Roman" w:hAnsi="Times New Roman" w:cs="Times New Roman"/>
          <w:color w:val="000000" w:themeColor="text1"/>
          <w:sz w:val="24"/>
          <w:szCs w:val="24"/>
        </w:rPr>
        <w:t xml:space="preserve"> </w:t>
      </w:r>
      <w:r w:rsidR="00B30900" w:rsidRPr="00CF73E1">
        <w:rPr>
          <w:rFonts w:ascii="Times New Roman" w:hAnsi="Times New Roman" w:cs="Times New Roman"/>
          <w:color w:val="000000" w:themeColor="text1"/>
          <w:sz w:val="24"/>
          <w:szCs w:val="24"/>
        </w:rPr>
        <w:t xml:space="preserve">There was a significant effect of food marketing </w:t>
      </w:r>
      <w:r w:rsidR="00637BE9" w:rsidRPr="00CF73E1">
        <w:rPr>
          <w:rFonts w:ascii="Times New Roman" w:hAnsi="Times New Roman" w:cs="Times New Roman"/>
          <w:color w:val="000000" w:themeColor="text1"/>
          <w:sz w:val="24"/>
          <w:szCs w:val="24"/>
        </w:rPr>
        <w:t>condition</w:t>
      </w:r>
      <w:r w:rsidR="00B30900" w:rsidRPr="00CF73E1">
        <w:rPr>
          <w:rFonts w:ascii="Times New Roman" w:hAnsi="Times New Roman" w:cs="Times New Roman"/>
          <w:color w:val="000000" w:themeColor="text1"/>
          <w:sz w:val="24"/>
          <w:szCs w:val="24"/>
        </w:rPr>
        <w:t xml:space="preserve"> on total snack kcal intake (</w:t>
      </w:r>
      <w:r w:rsidR="00B30900" w:rsidRPr="00CF73E1">
        <w:rPr>
          <w:rFonts w:ascii="Times New Roman" w:eastAsia="Times New Roman" w:hAnsi="Times New Roman" w:cs="Times New Roman"/>
          <w:i/>
          <w:iCs/>
          <w:color w:val="000000" w:themeColor="text1"/>
          <w:sz w:val="24"/>
          <w:szCs w:val="24"/>
        </w:rPr>
        <w:t xml:space="preserve">F </w:t>
      </w:r>
      <w:r w:rsidR="00B30900" w:rsidRPr="00CF73E1">
        <w:rPr>
          <w:rFonts w:ascii="Times New Roman" w:eastAsia="Times New Roman" w:hAnsi="Times New Roman" w:cs="Times New Roman"/>
          <w:color w:val="000000" w:themeColor="text1"/>
          <w:sz w:val="24"/>
          <w:szCs w:val="24"/>
        </w:rPr>
        <w:t>(2, 144) = 4.2</w:t>
      </w:r>
      <w:r w:rsidR="00637BE9" w:rsidRPr="00CF73E1">
        <w:rPr>
          <w:rFonts w:ascii="Times New Roman" w:eastAsia="Times New Roman" w:hAnsi="Times New Roman" w:cs="Times New Roman"/>
          <w:color w:val="000000" w:themeColor="text1"/>
          <w:sz w:val="24"/>
          <w:szCs w:val="24"/>
        </w:rPr>
        <w:t>8</w:t>
      </w:r>
      <w:r w:rsidR="00B30900" w:rsidRPr="00CF73E1">
        <w:rPr>
          <w:rFonts w:ascii="Times New Roman" w:eastAsia="Times New Roman" w:hAnsi="Times New Roman" w:cs="Times New Roman"/>
          <w:color w:val="000000" w:themeColor="text1"/>
          <w:sz w:val="24"/>
          <w:szCs w:val="24"/>
        </w:rPr>
        <w:t>,</w:t>
      </w:r>
      <w:r w:rsidR="00B30900" w:rsidRPr="00CF73E1">
        <w:rPr>
          <w:rFonts w:ascii="Times New Roman" w:eastAsia="Times New Roman" w:hAnsi="Times New Roman" w:cs="Times New Roman"/>
          <w:i/>
          <w:color w:val="000000" w:themeColor="text1"/>
          <w:sz w:val="24"/>
          <w:szCs w:val="24"/>
          <w:vertAlign w:val="superscript"/>
        </w:rPr>
        <w:t xml:space="preserve"> </w:t>
      </w:r>
      <w:r w:rsidR="00B30900" w:rsidRPr="00CF73E1">
        <w:rPr>
          <w:rFonts w:ascii="Times New Roman" w:hAnsi="Times New Roman" w:cs="Times New Roman"/>
          <w:i/>
          <w:color w:val="000000" w:themeColor="text1"/>
          <w:sz w:val="24"/>
          <w:szCs w:val="24"/>
        </w:rPr>
        <w:t>p=.</w:t>
      </w:r>
      <w:r w:rsidR="00B30900" w:rsidRPr="00CF73E1">
        <w:rPr>
          <w:rFonts w:ascii="Times New Roman" w:hAnsi="Times New Roman" w:cs="Times New Roman"/>
          <w:color w:val="000000" w:themeColor="text1"/>
          <w:sz w:val="24"/>
          <w:szCs w:val="24"/>
        </w:rPr>
        <w:t>016, η</w:t>
      </w:r>
      <w:r w:rsidR="00B30900" w:rsidRPr="00CF73E1">
        <w:rPr>
          <w:rFonts w:ascii="Times New Roman" w:hAnsi="Times New Roman" w:cs="Times New Roman"/>
          <w:color w:val="000000" w:themeColor="text1"/>
          <w:sz w:val="24"/>
          <w:szCs w:val="24"/>
          <w:vertAlign w:val="subscript"/>
        </w:rPr>
        <w:t>p</w:t>
      </w:r>
      <w:r w:rsidR="00B30900" w:rsidRPr="00CF73E1">
        <w:rPr>
          <w:rFonts w:ascii="Times New Roman" w:hAnsi="Times New Roman" w:cs="Times New Roman"/>
          <w:color w:val="000000" w:themeColor="text1"/>
          <w:sz w:val="24"/>
          <w:szCs w:val="24"/>
          <w:vertAlign w:val="superscript"/>
        </w:rPr>
        <w:t>2=</w:t>
      </w:r>
      <w:r w:rsidR="00B30900" w:rsidRPr="00CF73E1">
        <w:rPr>
          <w:rFonts w:ascii="Times New Roman" w:hAnsi="Times New Roman" w:cs="Times New Roman"/>
          <w:color w:val="000000" w:themeColor="text1"/>
          <w:sz w:val="24"/>
          <w:szCs w:val="24"/>
        </w:rPr>
        <w:t>.0</w:t>
      </w:r>
      <w:r w:rsidR="00637BE9" w:rsidRPr="00CF73E1">
        <w:rPr>
          <w:rFonts w:ascii="Times New Roman" w:hAnsi="Times New Roman" w:cs="Times New Roman"/>
          <w:color w:val="000000" w:themeColor="text1"/>
          <w:sz w:val="24"/>
          <w:szCs w:val="24"/>
        </w:rPr>
        <w:t>6</w:t>
      </w:r>
      <w:r w:rsidR="00B30900" w:rsidRPr="00CF73E1">
        <w:rPr>
          <w:rFonts w:ascii="Times New Roman" w:hAnsi="Times New Roman" w:cs="Times New Roman"/>
          <w:color w:val="000000" w:themeColor="text1"/>
          <w:sz w:val="24"/>
          <w:szCs w:val="24"/>
        </w:rPr>
        <w:t xml:space="preserve">). Children exposed to food marketing with an advertising disclosure consumed 12% more snack kcals </w:t>
      </w:r>
      <w:r w:rsidR="00175B78" w:rsidRPr="00CF73E1">
        <w:rPr>
          <w:rFonts w:ascii="Times New Roman" w:hAnsi="Times New Roman" w:cs="Times New Roman"/>
          <w:color w:val="000000" w:themeColor="text1"/>
          <w:sz w:val="24"/>
          <w:szCs w:val="24"/>
        </w:rPr>
        <w:t xml:space="preserve">overall </w:t>
      </w:r>
      <w:r w:rsidR="00B30900" w:rsidRPr="00CF73E1">
        <w:rPr>
          <w:rFonts w:ascii="Times New Roman" w:hAnsi="Times New Roman" w:cs="Times New Roman"/>
          <w:color w:val="000000" w:themeColor="text1"/>
          <w:sz w:val="24"/>
          <w:szCs w:val="24"/>
        </w:rPr>
        <w:t xml:space="preserve">(309.03 </w:t>
      </w:r>
      <w:r w:rsidR="00B30900" w:rsidRPr="00CF73E1">
        <w:rPr>
          <w:rFonts w:ascii="Times New Roman" w:eastAsia="Calibri" w:hAnsi="Times New Roman" w:cs="Times New Roman"/>
          <w:color w:val="000000" w:themeColor="text1"/>
          <w:sz w:val="24"/>
          <w:szCs w:val="24"/>
        </w:rPr>
        <w:t xml:space="preserve">± 105.65) </w:t>
      </w:r>
      <w:r w:rsidR="00B30900" w:rsidRPr="00CF73E1">
        <w:rPr>
          <w:rFonts w:ascii="Times New Roman" w:hAnsi="Times New Roman" w:cs="Times New Roman"/>
          <w:color w:val="000000" w:themeColor="text1"/>
          <w:sz w:val="24"/>
          <w:szCs w:val="24"/>
        </w:rPr>
        <w:t xml:space="preserve">than children exposed to non-food marketing (260.3 </w:t>
      </w:r>
      <w:r w:rsidR="00B30900" w:rsidRPr="00CF73E1">
        <w:rPr>
          <w:rFonts w:ascii="Times New Roman" w:eastAsia="Calibri" w:hAnsi="Times New Roman" w:cs="Times New Roman"/>
          <w:color w:val="000000" w:themeColor="text1"/>
          <w:sz w:val="24"/>
          <w:szCs w:val="24"/>
        </w:rPr>
        <w:t xml:space="preserve">± 71.86, </w:t>
      </w:r>
      <w:r w:rsidR="00B30900" w:rsidRPr="00CF73E1">
        <w:rPr>
          <w:rFonts w:ascii="Times New Roman" w:hAnsi="Times New Roman" w:cs="Times New Roman"/>
          <w:i/>
          <w:color w:val="000000" w:themeColor="text1"/>
          <w:sz w:val="24"/>
          <w:szCs w:val="24"/>
        </w:rPr>
        <w:t>p</w:t>
      </w:r>
      <w:r w:rsidR="00B30900" w:rsidRPr="00CF73E1">
        <w:rPr>
          <w:rFonts w:ascii="Times New Roman" w:hAnsi="Times New Roman" w:cs="Times New Roman"/>
          <w:color w:val="000000" w:themeColor="text1"/>
          <w:sz w:val="24"/>
          <w:szCs w:val="24"/>
        </w:rPr>
        <w:t>=.030). There was no significant difference in total snack kcals consumed between children exposed to food marketing with no advertising disclosure and non-food marketing (</w:t>
      </w:r>
      <w:r w:rsidR="00B30900" w:rsidRPr="00CF73E1">
        <w:rPr>
          <w:rFonts w:ascii="Times New Roman" w:hAnsi="Times New Roman" w:cs="Times New Roman"/>
          <w:i/>
          <w:color w:val="000000" w:themeColor="text1"/>
          <w:sz w:val="24"/>
          <w:szCs w:val="24"/>
        </w:rPr>
        <w:t>p</w:t>
      </w:r>
      <w:r w:rsidR="00B30900" w:rsidRPr="00CF73E1">
        <w:rPr>
          <w:rFonts w:ascii="Times New Roman" w:hAnsi="Times New Roman" w:cs="Times New Roman"/>
          <w:color w:val="000000" w:themeColor="text1"/>
          <w:sz w:val="24"/>
          <w:szCs w:val="24"/>
        </w:rPr>
        <w:t xml:space="preserve">=1), and </w:t>
      </w:r>
      <w:r w:rsidR="00175B78" w:rsidRPr="00CF73E1">
        <w:rPr>
          <w:rFonts w:ascii="Times New Roman" w:hAnsi="Times New Roman" w:cs="Times New Roman"/>
          <w:color w:val="000000" w:themeColor="text1"/>
          <w:sz w:val="24"/>
          <w:szCs w:val="24"/>
        </w:rPr>
        <w:t xml:space="preserve">between </w:t>
      </w:r>
      <w:r w:rsidR="00B30900" w:rsidRPr="00CF73E1">
        <w:rPr>
          <w:rFonts w:ascii="Times New Roman" w:hAnsi="Times New Roman" w:cs="Times New Roman"/>
          <w:color w:val="000000" w:themeColor="text1"/>
          <w:sz w:val="24"/>
          <w:szCs w:val="24"/>
        </w:rPr>
        <w:t xml:space="preserve">those exposed to food marketing with </w:t>
      </w:r>
      <w:r w:rsidR="00175B78" w:rsidRPr="00CF73E1">
        <w:rPr>
          <w:rFonts w:ascii="Times New Roman" w:hAnsi="Times New Roman" w:cs="Times New Roman"/>
          <w:color w:val="000000" w:themeColor="text1"/>
          <w:sz w:val="24"/>
          <w:szCs w:val="24"/>
        </w:rPr>
        <w:t>and</w:t>
      </w:r>
      <w:r w:rsidR="00B30900" w:rsidRPr="00CF73E1">
        <w:rPr>
          <w:rFonts w:ascii="Times New Roman" w:hAnsi="Times New Roman" w:cs="Times New Roman"/>
          <w:color w:val="000000" w:themeColor="text1"/>
          <w:sz w:val="24"/>
          <w:szCs w:val="24"/>
        </w:rPr>
        <w:t xml:space="preserve"> without an advertising disclosure (</w:t>
      </w:r>
      <w:r w:rsidR="00B30900" w:rsidRPr="00CF73E1">
        <w:rPr>
          <w:rFonts w:ascii="Times New Roman" w:hAnsi="Times New Roman" w:cs="Times New Roman"/>
          <w:i/>
          <w:color w:val="000000" w:themeColor="text1"/>
          <w:sz w:val="24"/>
          <w:szCs w:val="24"/>
        </w:rPr>
        <w:t>p</w:t>
      </w:r>
      <w:r w:rsidR="00B30900" w:rsidRPr="00CF73E1">
        <w:rPr>
          <w:rFonts w:ascii="Times New Roman" w:hAnsi="Times New Roman" w:cs="Times New Roman"/>
          <w:color w:val="000000" w:themeColor="text1"/>
          <w:sz w:val="24"/>
          <w:szCs w:val="24"/>
        </w:rPr>
        <w:t xml:space="preserve">=.057). </w:t>
      </w:r>
      <w:r w:rsidR="004932B4" w:rsidRPr="00CF73E1">
        <w:rPr>
          <w:rFonts w:ascii="Times New Roman" w:hAnsi="Times New Roman" w:cs="Times New Roman"/>
          <w:color w:val="000000" w:themeColor="text1"/>
          <w:sz w:val="24"/>
          <w:szCs w:val="24"/>
        </w:rPr>
        <w:t xml:space="preserve">(see </w:t>
      </w:r>
      <w:r w:rsidR="003457EE" w:rsidRPr="00CF73E1">
        <w:rPr>
          <w:rFonts w:ascii="Times New Roman" w:hAnsi="Times New Roman" w:cs="Times New Roman"/>
          <w:b/>
          <w:color w:val="000000" w:themeColor="text1"/>
          <w:sz w:val="24"/>
          <w:szCs w:val="24"/>
        </w:rPr>
        <w:t>Figure 2</w:t>
      </w:r>
      <w:r w:rsidR="004932B4" w:rsidRPr="00CF73E1">
        <w:rPr>
          <w:rFonts w:ascii="Times New Roman" w:hAnsi="Times New Roman" w:cs="Times New Roman"/>
          <w:color w:val="000000" w:themeColor="text1"/>
          <w:sz w:val="24"/>
          <w:szCs w:val="24"/>
        </w:rPr>
        <w:t>).</w:t>
      </w:r>
    </w:p>
    <w:p w14:paraId="5911998E" w14:textId="57576B24" w:rsidR="00A846E4" w:rsidRPr="00CF73E1" w:rsidRDefault="00A846E4" w:rsidP="00A846E4">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w:t>
      </w:r>
      <w:r w:rsidR="00617D1A" w:rsidRPr="00CF73E1">
        <w:rPr>
          <w:rFonts w:ascii="Times New Roman" w:hAnsi="Times New Roman" w:cs="Times New Roman"/>
          <w:color w:val="000000" w:themeColor="text1"/>
          <w:sz w:val="24"/>
          <w:szCs w:val="24"/>
        </w:rPr>
        <w:t xml:space="preserve">Figure </w:t>
      </w:r>
      <w:r w:rsidR="009E1FBD" w:rsidRPr="00CF73E1">
        <w:rPr>
          <w:rFonts w:ascii="Times New Roman" w:hAnsi="Times New Roman" w:cs="Times New Roman"/>
          <w:color w:val="000000" w:themeColor="text1"/>
          <w:sz w:val="24"/>
          <w:szCs w:val="24"/>
        </w:rPr>
        <w:t>2</w:t>
      </w:r>
      <w:r w:rsidRPr="00CF73E1">
        <w:rPr>
          <w:rFonts w:ascii="Times New Roman" w:hAnsi="Times New Roman" w:cs="Times New Roman"/>
          <w:color w:val="000000" w:themeColor="text1"/>
          <w:sz w:val="24"/>
          <w:szCs w:val="24"/>
        </w:rPr>
        <w:t xml:space="preserve"> here]</w:t>
      </w:r>
    </w:p>
    <w:p w14:paraId="110F67B0" w14:textId="4E0B0CEE" w:rsidR="00B17BE8" w:rsidRPr="00CF73E1" w:rsidRDefault="00F048BB" w:rsidP="009E1FBD">
      <w:pPr>
        <w:snapToGrid w:val="0"/>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lastRenderedPageBreak/>
        <w:t>The</w:t>
      </w:r>
      <w:r w:rsidR="00170D11" w:rsidRPr="00CF73E1">
        <w:rPr>
          <w:rFonts w:ascii="Times New Roman" w:hAnsi="Times New Roman" w:cs="Times New Roman"/>
          <w:color w:val="000000" w:themeColor="text1"/>
          <w:sz w:val="24"/>
          <w:szCs w:val="24"/>
        </w:rPr>
        <w:t xml:space="preserve">re was no significant </w:t>
      </w:r>
      <w:r w:rsidR="00DF7690" w:rsidRPr="00CF73E1">
        <w:rPr>
          <w:rFonts w:ascii="Times New Roman" w:hAnsi="Times New Roman" w:cs="Times New Roman"/>
          <w:color w:val="000000" w:themeColor="text1"/>
          <w:sz w:val="24"/>
          <w:szCs w:val="24"/>
        </w:rPr>
        <w:t xml:space="preserve">interaction between food marketing </w:t>
      </w:r>
      <w:r w:rsidR="00170D11" w:rsidRPr="00CF73E1">
        <w:rPr>
          <w:rFonts w:ascii="Times New Roman" w:hAnsi="Times New Roman" w:cs="Times New Roman"/>
          <w:color w:val="000000" w:themeColor="text1"/>
          <w:sz w:val="24"/>
          <w:szCs w:val="24"/>
        </w:rPr>
        <w:t xml:space="preserve">with an advertising </w:t>
      </w:r>
      <w:r w:rsidR="00DF7690" w:rsidRPr="00CF73E1">
        <w:rPr>
          <w:rFonts w:ascii="Times New Roman" w:hAnsi="Times New Roman" w:cs="Times New Roman"/>
          <w:color w:val="000000" w:themeColor="text1"/>
          <w:sz w:val="24"/>
          <w:szCs w:val="24"/>
        </w:rPr>
        <w:t>disclosure</w:t>
      </w:r>
      <w:r w:rsidR="007F7A74" w:rsidRPr="00CF73E1">
        <w:rPr>
          <w:rFonts w:ascii="Times New Roman" w:hAnsi="Times New Roman" w:cs="Times New Roman"/>
          <w:color w:val="000000" w:themeColor="text1"/>
          <w:sz w:val="24"/>
          <w:szCs w:val="24"/>
        </w:rPr>
        <w:t xml:space="preserve"> </w:t>
      </w:r>
      <w:r w:rsidR="00DF7690" w:rsidRPr="00CF73E1">
        <w:rPr>
          <w:rFonts w:ascii="Times New Roman" w:hAnsi="Times New Roman" w:cs="Times New Roman"/>
          <w:color w:val="000000" w:themeColor="text1"/>
          <w:sz w:val="24"/>
          <w:szCs w:val="24"/>
        </w:rPr>
        <w:t xml:space="preserve">and children’s awareness </w:t>
      </w:r>
      <w:r w:rsidR="007F7A74" w:rsidRPr="00CF73E1">
        <w:rPr>
          <w:rFonts w:ascii="Times New Roman" w:hAnsi="Times New Roman" w:cs="Times New Roman"/>
          <w:color w:val="000000" w:themeColor="text1"/>
          <w:sz w:val="24"/>
          <w:szCs w:val="24"/>
        </w:rPr>
        <w:t>of</w:t>
      </w:r>
      <w:r w:rsidR="00DF7690" w:rsidRPr="00CF73E1">
        <w:rPr>
          <w:rFonts w:ascii="Times New Roman" w:hAnsi="Times New Roman" w:cs="Times New Roman"/>
          <w:color w:val="000000" w:themeColor="text1"/>
          <w:sz w:val="24"/>
          <w:szCs w:val="24"/>
        </w:rPr>
        <w:t xml:space="preserve"> advertising (no awareness vs awareness) on kcal intake </w:t>
      </w:r>
      <w:r w:rsidR="00855659" w:rsidRPr="00CF73E1">
        <w:rPr>
          <w:rFonts w:ascii="Times New Roman" w:hAnsi="Times New Roman" w:cs="Times New Roman"/>
          <w:color w:val="000000" w:themeColor="text1"/>
          <w:sz w:val="24"/>
          <w:szCs w:val="24"/>
        </w:rPr>
        <w:t>(</w:t>
      </w:r>
      <w:r w:rsidR="00DF7690" w:rsidRPr="00CF73E1">
        <w:rPr>
          <w:rFonts w:ascii="Times New Roman" w:hAnsi="Times New Roman" w:cs="Times New Roman"/>
          <w:i/>
          <w:color w:val="000000" w:themeColor="text1"/>
          <w:sz w:val="24"/>
          <w:szCs w:val="24"/>
        </w:rPr>
        <w:t xml:space="preserve">F </w:t>
      </w:r>
      <w:r w:rsidR="00DF7690" w:rsidRPr="00CF73E1">
        <w:rPr>
          <w:rFonts w:ascii="Times New Roman" w:hAnsi="Times New Roman" w:cs="Times New Roman"/>
          <w:color w:val="000000" w:themeColor="text1"/>
          <w:sz w:val="24"/>
          <w:szCs w:val="24"/>
        </w:rPr>
        <w:t xml:space="preserve">(6, 280) = 1.55, </w:t>
      </w:r>
      <w:r w:rsidR="00DF7690" w:rsidRPr="00CF73E1">
        <w:rPr>
          <w:rFonts w:ascii="Times New Roman" w:hAnsi="Times New Roman" w:cs="Times New Roman"/>
          <w:i/>
          <w:color w:val="000000" w:themeColor="text1"/>
          <w:sz w:val="24"/>
          <w:szCs w:val="24"/>
        </w:rPr>
        <w:t>p</w:t>
      </w:r>
      <w:r w:rsidR="00DF7690" w:rsidRPr="00CF73E1">
        <w:rPr>
          <w:rFonts w:ascii="Times New Roman" w:hAnsi="Times New Roman" w:cs="Times New Roman"/>
          <w:color w:val="000000" w:themeColor="text1"/>
          <w:sz w:val="24"/>
          <w:szCs w:val="24"/>
        </w:rPr>
        <w:t>=.163, η</w:t>
      </w:r>
      <w:r w:rsidR="00DF7690" w:rsidRPr="00CF73E1">
        <w:rPr>
          <w:rFonts w:ascii="Times New Roman" w:hAnsi="Times New Roman" w:cs="Times New Roman"/>
          <w:color w:val="000000" w:themeColor="text1"/>
          <w:sz w:val="24"/>
          <w:szCs w:val="24"/>
          <w:vertAlign w:val="subscript"/>
        </w:rPr>
        <w:t>p</w:t>
      </w:r>
      <w:r w:rsidR="00DF7690" w:rsidRPr="00CF73E1">
        <w:rPr>
          <w:rFonts w:ascii="Times New Roman" w:hAnsi="Times New Roman" w:cs="Times New Roman"/>
          <w:color w:val="000000" w:themeColor="text1"/>
          <w:sz w:val="24"/>
          <w:szCs w:val="24"/>
          <w:vertAlign w:val="superscript"/>
        </w:rPr>
        <w:t>2</w:t>
      </w:r>
      <w:r w:rsidR="00DF7690" w:rsidRPr="00CF73E1">
        <w:rPr>
          <w:rFonts w:ascii="Times New Roman" w:hAnsi="Times New Roman" w:cs="Times New Roman"/>
          <w:color w:val="000000" w:themeColor="text1"/>
          <w:sz w:val="24"/>
          <w:szCs w:val="24"/>
        </w:rPr>
        <w:t>=.032</w:t>
      </w:r>
      <w:r w:rsidR="00855659" w:rsidRPr="00CF73E1">
        <w:rPr>
          <w:rFonts w:ascii="Times New Roman" w:hAnsi="Times New Roman" w:cs="Times New Roman"/>
          <w:color w:val="000000" w:themeColor="text1"/>
          <w:sz w:val="24"/>
          <w:szCs w:val="24"/>
        </w:rPr>
        <w:t>)</w:t>
      </w:r>
      <w:r w:rsidR="00DF7690" w:rsidRPr="00CF73E1">
        <w:rPr>
          <w:rFonts w:ascii="Times New Roman" w:hAnsi="Times New Roman" w:cs="Times New Roman"/>
          <w:color w:val="000000" w:themeColor="text1"/>
          <w:sz w:val="24"/>
          <w:szCs w:val="24"/>
        </w:rPr>
        <w:t xml:space="preserve">. </w:t>
      </w:r>
      <w:r w:rsidR="00855659" w:rsidRPr="00CF73E1">
        <w:rPr>
          <w:rFonts w:ascii="Times New Roman" w:hAnsi="Times New Roman" w:cs="Times New Roman"/>
          <w:color w:val="000000" w:themeColor="text1"/>
          <w:sz w:val="24"/>
          <w:szCs w:val="24"/>
        </w:rPr>
        <w:t>However, t</w:t>
      </w:r>
      <w:r w:rsidR="0041223C" w:rsidRPr="00CF73E1">
        <w:rPr>
          <w:rFonts w:ascii="Times New Roman" w:hAnsi="Times New Roman" w:cs="Times New Roman"/>
          <w:color w:val="000000" w:themeColor="text1"/>
          <w:sz w:val="24"/>
          <w:szCs w:val="24"/>
        </w:rPr>
        <w:t xml:space="preserve">he results </w:t>
      </w:r>
      <w:r w:rsidR="00DF7690" w:rsidRPr="00CF73E1">
        <w:rPr>
          <w:rFonts w:ascii="Times New Roman" w:hAnsi="Times New Roman" w:cs="Times New Roman"/>
          <w:color w:val="000000" w:themeColor="text1"/>
          <w:sz w:val="24"/>
          <w:szCs w:val="24"/>
        </w:rPr>
        <w:t xml:space="preserve">of a Chi-square analysis </w:t>
      </w:r>
      <w:r w:rsidR="0041223C" w:rsidRPr="00CF73E1">
        <w:rPr>
          <w:rFonts w:ascii="Times New Roman" w:hAnsi="Times New Roman" w:cs="Times New Roman"/>
          <w:color w:val="000000" w:themeColor="text1"/>
          <w:sz w:val="24"/>
          <w:szCs w:val="24"/>
        </w:rPr>
        <w:t xml:space="preserve">showed a significant difference in children’s </w:t>
      </w:r>
      <w:r w:rsidR="00A822E0" w:rsidRPr="00CF73E1">
        <w:rPr>
          <w:rFonts w:ascii="Times New Roman" w:hAnsi="Times New Roman" w:cs="Times New Roman"/>
          <w:color w:val="000000" w:themeColor="text1"/>
          <w:sz w:val="24"/>
          <w:szCs w:val="24"/>
        </w:rPr>
        <w:t xml:space="preserve">awareness of advertising </w:t>
      </w:r>
      <w:r w:rsidR="00D51AC0" w:rsidRPr="00CF73E1">
        <w:rPr>
          <w:rFonts w:ascii="Times New Roman" w:hAnsi="Times New Roman" w:cs="Times New Roman"/>
          <w:color w:val="000000" w:themeColor="text1"/>
          <w:sz w:val="24"/>
          <w:szCs w:val="24"/>
        </w:rPr>
        <w:t>across</w:t>
      </w:r>
      <w:r w:rsidR="008934FF" w:rsidRPr="00CF73E1">
        <w:rPr>
          <w:rFonts w:ascii="Times New Roman" w:hAnsi="Times New Roman" w:cs="Times New Roman"/>
          <w:color w:val="000000" w:themeColor="text1"/>
          <w:sz w:val="24"/>
          <w:szCs w:val="24"/>
        </w:rPr>
        <w:t xml:space="preserve"> all </w:t>
      </w:r>
      <w:r w:rsidR="00A822E0" w:rsidRPr="00CF73E1">
        <w:rPr>
          <w:rFonts w:ascii="Times New Roman" w:hAnsi="Times New Roman" w:cs="Times New Roman"/>
          <w:color w:val="000000" w:themeColor="text1"/>
          <w:sz w:val="24"/>
          <w:szCs w:val="24"/>
        </w:rPr>
        <w:t>marketing conditions</w:t>
      </w:r>
      <w:r w:rsidR="00370352" w:rsidRPr="00CF73E1">
        <w:rPr>
          <w:rFonts w:ascii="Times New Roman" w:hAnsi="Times New Roman" w:cs="Times New Roman"/>
          <w:color w:val="000000" w:themeColor="text1"/>
          <w:sz w:val="24"/>
          <w:szCs w:val="24"/>
        </w:rPr>
        <w:t xml:space="preserve"> </w:t>
      </w:r>
      <w:r w:rsidR="00855659" w:rsidRPr="00CF73E1">
        <w:rPr>
          <w:rFonts w:ascii="Times New Roman" w:hAnsi="Times New Roman" w:cs="Times New Roman"/>
          <w:color w:val="000000" w:themeColor="text1"/>
          <w:sz w:val="24"/>
          <w:szCs w:val="24"/>
        </w:rPr>
        <w:t>(</w:t>
      </w:r>
      <w:r w:rsidR="00370352" w:rsidRPr="00CF73E1">
        <w:rPr>
          <w:rFonts w:ascii="Times New Roman" w:hAnsi="Times New Roman" w:cs="Times New Roman"/>
          <w:bCs/>
          <w:color w:val="000000" w:themeColor="text1"/>
          <w:sz w:val="24"/>
          <w:szCs w:val="24"/>
        </w:rPr>
        <w:t>χ</w:t>
      </w:r>
      <w:r w:rsidR="004B7B33" w:rsidRPr="00CF73E1">
        <w:rPr>
          <w:rFonts w:ascii="Times New Roman" w:hAnsi="Times New Roman" w:cs="Times New Roman"/>
          <w:color w:val="000000" w:themeColor="text1"/>
          <w:sz w:val="24"/>
          <w:szCs w:val="24"/>
          <w:vertAlign w:val="superscript"/>
        </w:rPr>
        <w:t>2</w:t>
      </w:r>
      <w:r w:rsidR="00077258" w:rsidRPr="00CF73E1">
        <w:rPr>
          <w:rFonts w:ascii="Times New Roman" w:hAnsi="Times New Roman" w:cs="Times New Roman"/>
          <w:color w:val="000000" w:themeColor="text1"/>
          <w:sz w:val="24"/>
          <w:szCs w:val="24"/>
        </w:rPr>
        <w:t xml:space="preserve">=53.43, </w:t>
      </w:r>
      <w:r w:rsidR="00077258" w:rsidRPr="00CF73E1">
        <w:rPr>
          <w:rFonts w:ascii="Times New Roman" w:hAnsi="Times New Roman" w:cs="Times New Roman"/>
          <w:i/>
          <w:color w:val="000000" w:themeColor="text1"/>
          <w:sz w:val="24"/>
          <w:szCs w:val="24"/>
        </w:rPr>
        <w:t>p</w:t>
      </w:r>
      <w:r w:rsidR="00077258" w:rsidRPr="00CF73E1">
        <w:rPr>
          <w:rFonts w:ascii="Times New Roman" w:hAnsi="Times New Roman" w:cs="Times New Roman"/>
          <w:color w:val="000000" w:themeColor="text1"/>
          <w:sz w:val="24"/>
          <w:szCs w:val="24"/>
        </w:rPr>
        <w:t>&lt;.001</w:t>
      </w:r>
      <w:r w:rsidR="00855659" w:rsidRPr="00CF73E1">
        <w:rPr>
          <w:rFonts w:ascii="Times New Roman" w:hAnsi="Times New Roman" w:cs="Times New Roman"/>
          <w:color w:val="000000" w:themeColor="text1"/>
          <w:sz w:val="24"/>
          <w:szCs w:val="24"/>
        </w:rPr>
        <w:t>)</w:t>
      </w:r>
      <w:r w:rsidR="0041223C" w:rsidRPr="00CF73E1">
        <w:rPr>
          <w:rFonts w:ascii="Times New Roman" w:hAnsi="Times New Roman" w:cs="Times New Roman"/>
          <w:color w:val="000000" w:themeColor="text1"/>
          <w:sz w:val="24"/>
          <w:szCs w:val="24"/>
        </w:rPr>
        <w:t>.</w:t>
      </w:r>
      <w:r w:rsidR="004B7B33" w:rsidRPr="00CF73E1">
        <w:rPr>
          <w:rFonts w:ascii="Times New Roman" w:hAnsi="Times New Roman" w:cs="Times New Roman"/>
          <w:color w:val="000000" w:themeColor="text1"/>
          <w:sz w:val="24"/>
          <w:szCs w:val="24"/>
        </w:rPr>
        <w:t xml:space="preserve"> </w:t>
      </w:r>
      <w:r w:rsidR="009F320C" w:rsidRPr="00CF73E1">
        <w:rPr>
          <w:rFonts w:ascii="Times New Roman" w:hAnsi="Times New Roman" w:cs="Times New Roman"/>
          <w:color w:val="000000" w:themeColor="text1"/>
          <w:sz w:val="24"/>
          <w:szCs w:val="24"/>
        </w:rPr>
        <w:t>Specifically,</w:t>
      </w:r>
      <w:r w:rsidR="004B7B33" w:rsidRPr="00CF73E1">
        <w:rPr>
          <w:rFonts w:ascii="Times New Roman" w:hAnsi="Times New Roman" w:cs="Times New Roman"/>
          <w:color w:val="000000" w:themeColor="text1"/>
          <w:sz w:val="24"/>
          <w:szCs w:val="24"/>
        </w:rPr>
        <w:t xml:space="preserve"> 76% of </w:t>
      </w:r>
      <w:r w:rsidR="001672F8" w:rsidRPr="00CF73E1">
        <w:rPr>
          <w:rFonts w:ascii="Times New Roman" w:hAnsi="Times New Roman" w:cs="Times New Roman"/>
          <w:color w:val="000000" w:themeColor="text1"/>
          <w:sz w:val="24"/>
          <w:szCs w:val="24"/>
        </w:rPr>
        <w:t>parti</w:t>
      </w:r>
      <w:r w:rsidR="004B7B33" w:rsidRPr="00CF73E1">
        <w:rPr>
          <w:rFonts w:ascii="Times New Roman" w:hAnsi="Times New Roman" w:cs="Times New Roman"/>
          <w:color w:val="000000" w:themeColor="text1"/>
          <w:sz w:val="24"/>
          <w:szCs w:val="24"/>
        </w:rPr>
        <w:t xml:space="preserve">cipants exposed to </w:t>
      </w:r>
      <w:r w:rsidR="00370352" w:rsidRPr="00CF73E1">
        <w:rPr>
          <w:rFonts w:ascii="Times New Roman" w:hAnsi="Times New Roman" w:cs="Times New Roman"/>
          <w:color w:val="000000" w:themeColor="text1"/>
          <w:sz w:val="24"/>
          <w:szCs w:val="24"/>
        </w:rPr>
        <w:t>food</w:t>
      </w:r>
      <w:r w:rsidR="00077258" w:rsidRPr="00CF73E1">
        <w:rPr>
          <w:rFonts w:ascii="Times New Roman" w:hAnsi="Times New Roman" w:cs="Times New Roman"/>
          <w:color w:val="000000" w:themeColor="text1"/>
          <w:sz w:val="24"/>
          <w:szCs w:val="24"/>
        </w:rPr>
        <w:t xml:space="preserve"> marketing with </w:t>
      </w:r>
      <w:r w:rsidR="004B7B33" w:rsidRPr="00CF73E1">
        <w:rPr>
          <w:rFonts w:ascii="Times New Roman" w:hAnsi="Times New Roman" w:cs="Times New Roman"/>
          <w:color w:val="000000" w:themeColor="text1"/>
          <w:sz w:val="24"/>
          <w:szCs w:val="24"/>
        </w:rPr>
        <w:t>a</w:t>
      </w:r>
      <w:r w:rsidR="00370352" w:rsidRPr="00CF73E1">
        <w:rPr>
          <w:rFonts w:ascii="Times New Roman" w:hAnsi="Times New Roman" w:cs="Times New Roman"/>
          <w:color w:val="000000" w:themeColor="text1"/>
          <w:sz w:val="24"/>
          <w:szCs w:val="24"/>
        </w:rPr>
        <w:t>n advertising</w:t>
      </w:r>
      <w:r w:rsidR="00041E73" w:rsidRPr="00CF73E1">
        <w:rPr>
          <w:rFonts w:ascii="Times New Roman" w:hAnsi="Times New Roman" w:cs="Times New Roman"/>
          <w:color w:val="000000" w:themeColor="text1"/>
          <w:sz w:val="24"/>
          <w:szCs w:val="24"/>
        </w:rPr>
        <w:t xml:space="preserve"> disclosure</w:t>
      </w:r>
      <w:r w:rsidR="00855659" w:rsidRPr="00CF73E1">
        <w:rPr>
          <w:rFonts w:ascii="Times New Roman" w:hAnsi="Times New Roman" w:cs="Times New Roman"/>
          <w:color w:val="000000" w:themeColor="text1"/>
          <w:sz w:val="24"/>
          <w:szCs w:val="24"/>
        </w:rPr>
        <w:t xml:space="preserve"> reported awareness</w:t>
      </w:r>
      <w:r w:rsidR="00041E73" w:rsidRPr="00CF73E1">
        <w:rPr>
          <w:rFonts w:ascii="Times New Roman" w:hAnsi="Times New Roman" w:cs="Times New Roman"/>
          <w:color w:val="000000" w:themeColor="text1"/>
          <w:sz w:val="24"/>
          <w:szCs w:val="24"/>
        </w:rPr>
        <w:t>,</w:t>
      </w:r>
      <w:r w:rsidR="004B7B33" w:rsidRPr="00CF73E1">
        <w:rPr>
          <w:rFonts w:ascii="Times New Roman" w:hAnsi="Times New Roman" w:cs="Times New Roman"/>
          <w:color w:val="000000" w:themeColor="text1"/>
          <w:sz w:val="24"/>
          <w:szCs w:val="24"/>
        </w:rPr>
        <w:t xml:space="preserve"> </w:t>
      </w:r>
      <w:r w:rsidR="00855659" w:rsidRPr="00CF73E1">
        <w:rPr>
          <w:rFonts w:ascii="Times New Roman" w:hAnsi="Times New Roman" w:cs="Times New Roman"/>
          <w:color w:val="000000" w:themeColor="text1"/>
          <w:sz w:val="24"/>
          <w:szCs w:val="24"/>
        </w:rPr>
        <w:t xml:space="preserve">compared with </w:t>
      </w:r>
      <w:r w:rsidR="00077258" w:rsidRPr="00CF73E1">
        <w:rPr>
          <w:rFonts w:ascii="Times New Roman" w:hAnsi="Times New Roman" w:cs="Times New Roman"/>
          <w:color w:val="000000" w:themeColor="text1"/>
          <w:sz w:val="24"/>
          <w:szCs w:val="24"/>
        </w:rPr>
        <w:t>20</w:t>
      </w:r>
      <w:r w:rsidR="004B7B33" w:rsidRPr="00CF73E1">
        <w:rPr>
          <w:rFonts w:ascii="Times New Roman" w:hAnsi="Times New Roman" w:cs="Times New Roman"/>
          <w:color w:val="000000" w:themeColor="text1"/>
          <w:sz w:val="24"/>
          <w:szCs w:val="24"/>
        </w:rPr>
        <w:t xml:space="preserve">% </w:t>
      </w:r>
      <w:r w:rsidR="00855659" w:rsidRPr="00CF73E1">
        <w:rPr>
          <w:rFonts w:ascii="Times New Roman" w:hAnsi="Times New Roman" w:cs="Times New Roman"/>
          <w:color w:val="000000" w:themeColor="text1"/>
          <w:sz w:val="24"/>
          <w:szCs w:val="24"/>
        </w:rPr>
        <w:t xml:space="preserve">of those </w:t>
      </w:r>
      <w:r w:rsidR="00077258" w:rsidRPr="00CF73E1">
        <w:rPr>
          <w:rFonts w:ascii="Times New Roman" w:hAnsi="Times New Roman" w:cs="Times New Roman"/>
          <w:color w:val="000000" w:themeColor="text1"/>
          <w:sz w:val="24"/>
          <w:szCs w:val="24"/>
        </w:rPr>
        <w:t xml:space="preserve">exposed to </w:t>
      </w:r>
      <w:r w:rsidR="00A22A3B" w:rsidRPr="00CF73E1">
        <w:rPr>
          <w:rFonts w:ascii="Times New Roman" w:hAnsi="Times New Roman" w:cs="Times New Roman"/>
          <w:color w:val="000000" w:themeColor="text1"/>
          <w:sz w:val="24"/>
          <w:szCs w:val="24"/>
        </w:rPr>
        <w:t xml:space="preserve">food </w:t>
      </w:r>
      <w:r w:rsidR="00077258" w:rsidRPr="00CF73E1">
        <w:rPr>
          <w:rFonts w:ascii="Times New Roman" w:hAnsi="Times New Roman" w:cs="Times New Roman"/>
          <w:color w:val="000000" w:themeColor="text1"/>
          <w:sz w:val="24"/>
          <w:szCs w:val="24"/>
        </w:rPr>
        <w:t xml:space="preserve">marketing with no </w:t>
      </w:r>
      <w:r w:rsidR="00E44961" w:rsidRPr="00CF73E1">
        <w:rPr>
          <w:rFonts w:ascii="Times New Roman" w:hAnsi="Times New Roman" w:cs="Times New Roman"/>
          <w:color w:val="000000" w:themeColor="text1"/>
          <w:sz w:val="24"/>
          <w:szCs w:val="24"/>
        </w:rPr>
        <w:t>disclosure</w:t>
      </w:r>
      <w:r w:rsidR="00077258" w:rsidRPr="00CF73E1">
        <w:rPr>
          <w:rFonts w:ascii="Times New Roman" w:hAnsi="Times New Roman" w:cs="Times New Roman"/>
          <w:color w:val="000000" w:themeColor="text1"/>
          <w:sz w:val="24"/>
          <w:szCs w:val="24"/>
        </w:rPr>
        <w:t xml:space="preserve">, </w:t>
      </w:r>
      <w:r w:rsidR="00A822E0" w:rsidRPr="00CF73E1">
        <w:rPr>
          <w:rFonts w:ascii="Times New Roman" w:hAnsi="Times New Roman" w:cs="Times New Roman"/>
          <w:color w:val="000000" w:themeColor="text1"/>
          <w:sz w:val="24"/>
          <w:szCs w:val="24"/>
        </w:rPr>
        <w:t xml:space="preserve">and </w:t>
      </w:r>
      <w:r w:rsidR="00077258" w:rsidRPr="00CF73E1">
        <w:rPr>
          <w:rFonts w:ascii="Times New Roman" w:hAnsi="Times New Roman" w:cs="Times New Roman"/>
          <w:color w:val="000000" w:themeColor="text1"/>
          <w:sz w:val="24"/>
          <w:szCs w:val="24"/>
        </w:rPr>
        <w:t xml:space="preserve">12% exposed to non-food marketing </w:t>
      </w:r>
      <w:r w:rsidR="00A822E0" w:rsidRPr="00CF73E1">
        <w:rPr>
          <w:rFonts w:ascii="Times New Roman" w:hAnsi="Times New Roman" w:cs="Times New Roman"/>
          <w:color w:val="000000" w:themeColor="text1"/>
          <w:sz w:val="24"/>
          <w:szCs w:val="24"/>
        </w:rPr>
        <w:t xml:space="preserve">with </w:t>
      </w:r>
      <w:r w:rsidR="00077258" w:rsidRPr="00CF73E1">
        <w:rPr>
          <w:rFonts w:ascii="Times New Roman" w:hAnsi="Times New Roman" w:cs="Times New Roman"/>
          <w:color w:val="000000" w:themeColor="text1"/>
          <w:sz w:val="24"/>
          <w:szCs w:val="24"/>
        </w:rPr>
        <w:t xml:space="preserve">no </w:t>
      </w:r>
      <w:r w:rsidR="00E44961" w:rsidRPr="00CF73E1">
        <w:rPr>
          <w:rFonts w:ascii="Times New Roman" w:hAnsi="Times New Roman" w:cs="Times New Roman"/>
          <w:color w:val="000000" w:themeColor="text1"/>
          <w:sz w:val="24"/>
          <w:szCs w:val="24"/>
        </w:rPr>
        <w:t>disclosure</w:t>
      </w:r>
      <w:r w:rsidR="003B225F" w:rsidRPr="00CF73E1">
        <w:rPr>
          <w:rFonts w:ascii="Times New Roman" w:hAnsi="Times New Roman" w:cs="Times New Roman"/>
          <w:color w:val="000000" w:themeColor="text1"/>
          <w:sz w:val="24"/>
          <w:szCs w:val="24"/>
        </w:rPr>
        <w:t xml:space="preserve">. </w:t>
      </w:r>
      <w:r w:rsidR="00122056" w:rsidRPr="00CF73E1">
        <w:rPr>
          <w:rFonts w:ascii="Times New Roman" w:hAnsi="Times New Roman" w:cs="Times New Roman"/>
          <w:color w:val="000000" w:themeColor="text1"/>
          <w:sz w:val="24"/>
          <w:szCs w:val="24"/>
        </w:rPr>
        <w:t>Analyses</w:t>
      </w:r>
      <w:r w:rsidR="00082D9C" w:rsidRPr="00CF73E1">
        <w:rPr>
          <w:rFonts w:ascii="Times New Roman" w:hAnsi="Times New Roman" w:cs="Times New Roman"/>
          <w:color w:val="000000" w:themeColor="text1"/>
          <w:sz w:val="24"/>
          <w:szCs w:val="24"/>
        </w:rPr>
        <w:t xml:space="preserve"> were </w:t>
      </w:r>
      <w:r w:rsidR="00170D11" w:rsidRPr="00CF73E1">
        <w:rPr>
          <w:rFonts w:ascii="Times New Roman" w:hAnsi="Times New Roman" w:cs="Times New Roman"/>
          <w:color w:val="000000" w:themeColor="text1"/>
          <w:sz w:val="24"/>
          <w:szCs w:val="24"/>
        </w:rPr>
        <w:t>re</w:t>
      </w:r>
      <w:r w:rsidR="00082D9C" w:rsidRPr="00CF73E1">
        <w:rPr>
          <w:rFonts w:ascii="Times New Roman" w:hAnsi="Times New Roman" w:cs="Times New Roman"/>
          <w:color w:val="000000" w:themeColor="text1"/>
          <w:sz w:val="24"/>
          <w:szCs w:val="24"/>
        </w:rPr>
        <w:t>run without the inclusion of the covari</w:t>
      </w:r>
      <w:r w:rsidR="00A846E4" w:rsidRPr="00CF73E1">
        <w:rPr>
          <w:rFonts w:ascii="Times New Roman" w:hAnsi="Times New Roman" w:cs="Times New Roman"/>
          <w:color w:val="000000" w:themeColor="text1"/>
          <w:sz w:val="24"/>
          <w:szCs w:val="24"/>
        </w:rPr>
        <w:t>ates and the effect</w:t>
      </w:r>
      <w:r w:rsidR="00170D11" w:rsidRPr="00CF73E1">
        <w:rPr>
          <w:rFonts w:ascii="Times New Roman" w:hAnsi="Times New Roman" w:cs="Times New Roman"/>
          <w:color w:val="000000" w:themeColor="text1"/>
          <w:sz w:val="24"/>
          <w:szCs w:val="24"/>
        </w:rPr>
        <w:t xml:space="preserve"> of condit</w:t>
      </w:r>
      <w:r w:rsidR="00023040" w:rsidRPr="00CF73E1">
        <w:rPr>
          <w:rFonts w:ascii="Times New Roman" w:hAnsi="Times New Roman" w:cs="Times New Roman"/>
          <w:color w:val="000000" w:themeColor="text1"/>
          <w:sz w:val="24"/>
          <w:szCs w:val="24"/>
        </w:rPr>
        <w:t>i</w:t>
      </w:r>
      <w:r w:rsidR="00170D11" w:rsidRPr="00CF73E1">
        <w:rPr>
          <w:rFonts w:ascii="Times New Roman" w:hAnsi="Times New Roman" w:cs="Times New Roman"/>
          <w:color w:val="000000" w:themeColor="text1"/>
          <w:sz w:val="24"/>
          <w:szCs w:val="24"/>
        </w:rPr>
        <w:t>on</w:t>
      </w:r>
      <w:r w:rsidR="00082D9C" w:rsidRPr="00CF73E1">
        <w:rPr>
          <w:rFonts w:ascii="Times New Roman" w:hAnsi="Times New Roman" w:cs="Times New Roman"/>
          <w:color w:val="000000" w:themeColor="text1"/>
          <w:sz w:val="24"/>
          <w:szCs w:val="24"/>
        </w:rPr>
        <w:t xml:space="preserve"> </w:t>
      </w:r>
      <w:r w:rsidR="00274678" w:rsidRPr="00CF73E1">
        <w:rPr>
          <w:rFonts w:ascii="Times New Roman" w:hAnsi="Times New Roman" w:cs="Times New Roman"/>
          <w:color w:val="000000" w:themeColor="text1"/>
          <w:sz w:val="24"/>
          <w:szCs w:val="24"/>
        </w:rPr>
        <w:t xml:space="preserve">on </w:t>
      </w:r>
      <w:r w:rsidR="00082D9C" w:rsidRPr="00CF73E1">
        <w:rPr>
          <w:rFonts w:ascii="Times New Roman" w:hAnsi="Times New Roman" w:cs="Times New Roman"/>
          <w:color w:val="000000" w:themeColor="text1"/>
          <w:sz w:val="24"/>
          <w:szCs w:val="24"/>
        </w:rPr>
        <w:t>marketed snack</w:t>
      </w:r>
      <w:r w:rsidR="00122056" w:rsidRPr="00CF73E1">
        <w:rPr>
          <w:rFonts w:ascii="Times New Roman" w:hAnsi="Times New Roman" w:cs="Times New Roman"/>
          <w:color w:val="000000" w:themeColor="text1"/>
          <w:sz w:val="24"/>
          <w:szCs w:val="24"/>
        </w:rPr>
        <w:t xml:space="preserve"> intake</w:t>
      </w:r>
      <w:r w:rsidR="00082D9C" w:rsidRPr="00CF73E1">
        <w:rPr>
          <w:rFonts w:ascii="Times New Roman" w:hAnsi="Times New Roman" w:cs="Times New Roman"/>
          <w:color w:val="000000" w:themeColor="text1"/>
          <w:sz w:val="24"/>
          <w:szCs w:val="24"/>
        </w:rPr>
        <w:t xml:space="preserve"> remain</w:t>
      </w:r>
      <w:r w:rsidR="00A846E4" w:rsidRPr="00CF73E1">
        <w:rPr>
          <w:rFonts w:ascii="Times New Roman" w:hAnsi="Times New Roman" w:cs="Times New Roman"/>
          <w:color w:val="000000" w:themeColor="text1"/>
          <w:sz w:val="24"/>
          <w:szCs w:val="24"/>
        </w:rPr>
        <w:t>ed significant</w:t>
      </w:r>
      <w:r w:rsidR="00082D9C" w:rsidRPr="00CF73E1">
        <w:rPr>
          <w:rFonts w:ascii="Times New Roman" w:hAnsi="Times New Roman" w:cs="Times New Roman"/>
          <w:color w:val="000000" w:themeColor="text1"/>
          <w:sz w:val="24"/>
          <w:szCs w:val="24"/>
        </w:rPr>
        <w:t xml:space="preserve"> (see </w:t>
      </w:r>
      <w:r w:rsidR="00082D9C" w:rsidRPr="00CF73E1">
        <w:rPr>
          <w:rFonts w:ascii="Times New Roman" w:hAnsi="Times New Roman" w:cs="Times New Roman"/>
          <w:b/>
          <w:color w:val="000000" w:themeColor="text1"/>
          <w:sz w:val="24"/>
          <w:szCs w:val="24"/>
        </w:rPr>
        <w:t>supporting information</w:t>
      </w:r>
      <w:r w:rsidR="00082D9C" w:rsidRPr="00CF73E1">
        <w:rPr>
          <w:rFonts w:ascii="Times New Roman" w:hAnsi="Times New Roman" w:cs="Times New Roman"/>
          <w:color w:val="000000" w:themeColor="text1"/>
          <w:sz w:val="24"/>
          <w:szCs w:val="24"/>
        </w:rPr>
        <w:t>).</w:t>
      </w:r>
    </w:p>
    <w:p w14:paraId="43AAF896" w14:textId="77777777" w:rsidR="00B17BE8" w:rsidRPr="00CF73E1" w:rsidRDefault="00B17BE8" w:rsidP="00DF7690">
      <w:pPr>
        <w:snapToGrid w:val="0"/>
        <w:spacing w:line="480" w:lineRule="auto"/>
        <w:ind w:firstLine="720"/>
        <w:rPr>
          <w:rFonts w:ascii="Times New Roman" w:hAnsi="Times New Roman" w:cs="Times New Roman"/>
          <w:color w:val="000000" w:themeColor="text1"/>
          <w:sz w:val="24"/>
          <w:szCs w:val="24"/>
        </w:rPr>
      </w:pPr>
    </w:p>
    <w:p w14:paraId="64FF03C0" w14:textId="77777777" w:rsidR="006E1991" w:rsidRPr="00CF73E1" w:rsidRDefault="00E35BF6" w:rsidP="006E1991">
      <w:pPr>
        <w:spacing w:line="480" w:lineRule="auto"/>
        <w:rPr>
          <w:rFonts w:ascii="Times New Roman" w:hAnsi="Times New Roman" w:cs="Times New Roman"/>
          <w:b/>
          <w:color w:val="000000" w:themeColor="text1"/>
          <w:sz w:val="24"/>
          <w:szCs w:val="24"/>
        </w:rPr>
      </w:pPr>
      <w:r w:rsidRPr="00CF73E1">
        <w:rPr>
          <w:rFonts w:ascii="Times New Roman" w:hAnsi="Times New Roman" w:cs="Times New Roman"/>
          <w:b/>
          <w:color w:val="000000" w:themeColor="text1"/>
          <w:sz w:val="24"/>
          <w:szCs w:val="24"/>
        </w:rPr>
        <w:t>Discussion</w:t>
      </w:r>
    </w:p>
    <w:p w14:paraId="73B4BA39" w14:textId="1239310E" w:rsidR="003E727D" w:rsidRPr="00CF73E1" w:rsidRDefault="007133F1" w:rsidP="006E1991">
      <w:pPr>
        <w:spacing w:line="480" w:lineRule="auto"/>
        <w:ind w:firstLine="720"/>
        <w:rPr>
          <w:rFonts w:ascii="Times New Roman" w:hAnsi="Times New Roman" w:cs="Times New Roman"/>
          <w:b/>
          <w:color w:val="000000" w:themeColor="text1"/>
          <w:sz w:val="24"/>
          <w:szCs w:val="24"/>
        </w:rPr>
      </w:pPr>
      <w:r w:rsidRPr="00CF73E1">
        <w:rPr>
          <w:rFonts w:ascii="Times New Roman" w:hAnsi="Times New Roman" w:cs="Times New Roman"/>
          <w:color w:val="000000" w:themeColor="text1"/>
          <w:sz w:val="24"/>
          <w:szCs w:val="24"/>
          <w:lang w:val="en-US"/>
        </w:rPr>
        <w:t>This</w:t>
      </w:r>
      <w:r w:rsidR="002857E1" w:rsidRPr="00CF73E1">
        <w:rPr>
          <w:rFonts w:ascii="Times New Roman" w:hAnsi="Times New Roman" w:cs="Times New Roman"/>
          <w:color w:val="000000" w:themeColor="text1"/>
          <w:sz w:val="24"/>
          <w:szCs w:val="24"/>
          <w:lang w:val="en-US"/>
        </w:rPr>
        <w:t xml:space="preserve"> study</w:t>
      </w:r>
      <w:r w:rsidR="00610301" w:rsidRPr="00CF73E1">
        <w:rPr>
          <w:rFonts w:ascii="Times New Roman" w:hAnsi="Times New Roman" w:cs="Times New Roman"/>
          <w:color w:val="000000" w:themeColor="text1"/>
          <w:sz w:val="24"/>
          <w:szCs w:val="24"/>
          <w:lang w:val="en-US"/>
        </w:rPr>
        <w:t xml:space="preserve"> </w:t>
      </w:r>
      <w:r w:rsidR="008E14BD" w:rsidRPr="00CF73E1">
        <w:rPr>
          <w:rFonts w:ascii="Times New Roman" w:hAnsi="Times New Roman" w:cs="Times New Roman"/>
          <w:color w:val="000000" w:themeColor="text1"/>
          <w:sz w:val="24"/>
          <w:szCs w:val="24"/>
          <w:lang w:val="en-US"/>
        </w:rPr>
        <w:t>quantif</w:t>
      </w:r>
      <w:r w:rsidR="00110D81" w:rsidRPr="00CF73E1">
        <w:rPr>
          <w:rFonts w:ascii="Times New Roman" w:hAnsi="Times New Roman" w:cs="Times New Roman"/>
          <w:color w:val="000000" w:themeColor="text1"/>
          <w:sz w:val="24"/>
          <w:szCs w:val="24"/>
          <w:lang w:val="en-US"/>
        </w:rPr>
        <w:t>ies</w:t>
      </w:r>
      <w:r w:rsidR="00422E85" w:rsidRPr="00CF73E1">
        <w:rPr>
          <w:rFonts w:ascii="Times New Roman" w:hAnsi="Times New Roman" w:cs="Times New Roman"/>
          <w:color w:val="000000" w:themeColor="text1"/>
          <w:sz w:val="24"/>
          <w:szCs w:val="24"/>
          <w:lang w:val="en-US"/>
        </w:rPr>
        <w:t xml:space="preserve"> </w:t>
      </w:r>
      <w:r w:rsidR="002857E1" w:rsidRPr="00CF73E1">
        <w:rPr>
          <w:rFonts w:ascii="Times New Roman" w:hAnsi="Times New Roman" w:cs="Times New Roman"/>
          <w:color w:val="000000" w:themeColor="text1"/>
          <w:sz w:val="24"/>
          <w:szCs w:val="24"/>
          <w:lang w:val="en-US"/>
        </w:rPr>
        <w:t xml:space="preserve">the effect </w:t>
      </w:r>
      <w:r w:rsidRPr="00CF73E1">
        <w:rPr>
          <w:rFonts w:ascii="Times New Roman" w:hAnsi="Times New Roman" w:cs="Times New Roman"/>
          <w:color w:val="000000" w:themeColor="text1"/>
          <w:sz w:val="24"/>
          <w:szCs w:val="24"/>
          <w:lang w:val="en-US"/>
        </w:rPr>
        <w:t xml:space="preserve">of </w:t>
      </w:r>
      <w:r w:rsidR="008E14BD" w:rsidRPr="00CF73E1">
        <w:rPr>
          <w:rFonts w:ascii="Times New Roman" w:hAnsi="Times New Roman" w:cs="Times New Roman"/>
          <w:color w:val="000000" w:themeColor="text1"/>
          <w:sz w:val="24"/>
          <w:szCs w:val="24"/>
          <w:lang w:val="en-US"/>
        </w:rPr>
        <w:t>influencer</w:t>
      </w:r>
      <w:r w:rsidR="00B16164" w:rsidRPr="00CF73E1">
        <w:rPr>
          <w:rFonts w:ascii="Times New Roman" w:hAnsi="Times New Roman" w:cs="Times New Roman"/>
          <w:color w:val="000000" w:themeColor="text1"/>
          <w:sz w:val="24"/>
          <w:szCs w:val="24"/>
          <w:lang w:val="en-US"/>
        </w:rPr>
        <w:t xml:space="preserve"> food</w:t>
      </w:r>
      <w:r w:rsidR="008E14BD" w:rsidRPr="00CF73E1">
        <w:rPr>
          <w:rFonts w:ascii="Times New Roman" w:hAnsi="Times New Roman" w:cs="Times New Roman"/>
          <w:color w:val="000000" w:themeColor="text1"/>
          <w:sz w:val="24"/>
          <w:szCs w:val="24"/>
          <w:lang w:val="en-US"/>
        </w:rPr>
        <w:t xml:space="preserve"> </w:t>
      </w:r>
      <w:r w:rsidR="002158B2" w:rsidRPr="00CF73E1">
        <w:rPr>
          <w:rFonts w:ascii="Times New Roman" w:hAnsi="Times New Roman" w:cs="Times New Roman"/>
          <w:color w:val="000000" w:themeColor="text1"/>
          <w:sz w:val="24"/>
          <w:szCs w:val="24"/>
          <w:lang w:val="en-US"/>
        </w:rPr>
        <w:t>marketing</w:t>
      </w:r>
      <w:r w:rsidR="0063598E" w:rsidRPr="00CF73E1">
        <w:rPr>
          <w:rFonts w:ascii="Times New Roman" w:hAnsi="Times New Roman" w:cs="Times New Roman"/>
          <w:color w:val="000000" w:themeColor="text1"/>
          <w:sz w:val="24"/>
          <w:szCs w:val="24"/>
          <w:lang w:val="en-US"/>
        </w:rPr>
        <w:t xml:space="preserve"> </w:t>
      </w:r>
      <w:r w:rsidR="00D42199" w:rsidRPr="00CF73E1">
        <w:rPr>
          <w:rFonts w:ascii="Times New Roman" w:hAnsi="Times New Roman" w:cs="Times New Roman"/>
          <w:color w:val="000000" w:themeColor="text1"/>
          <w:sz w:val="24"/>
          <w:szCs w:val="24"/>
          <w:lang w:val="en-US"/>
        </w:rPr>
        <w:t>via</w:t>
      </w:r>
      <w:r w:rsidR="009D75F0" w:rsidRPr="00CF73E1">
        <w:rPr>
          <w:rFonts w:ascii="Times New Roman" w:hAnsi="Times New Roman" w:cs="Times New Roman"/>
          <w:color w:val="000000" w:themeColor="text1"/>
          <w:sz w:val="24"/>
          <w:szCs w:val="24"/>
          <w:lang w:val="en-US"/>
        </w:rPr>
        <w:t xml:space="preserve"> YouTube on</w:t>
      </w:r>
      <w:r w:rsidRPr="00CF73E1">
        <w:rPr>
          <w:rFonts w:ascii="Times New Roman" w:hAnsi="Times New Roman" w:cs="Times New Roman"/>
          <w:color w:val="000000" w:themeColor="text1"/>
          <w:sz w:val="24"/>
          <w:szCs w:val="24"/>
          <w:lang w:val="en-US"/>
        </w:rPr>
        <w:t xml:space="preserve"> </w:t>
      </w:r>
      <w:r w:rsidR="00F22342" w:rsidRPr="00CF73E1">
        <w:rPr>
          <w:rFonts w:ascii="Times New Roman" w:hAnsi="Times New Roman" w:cs="Times New Roman"/>
          <w:color w:val="000000" w:themeColor="text1"/>
          <w:sz w:val="24"/>
          <w:szCs w:val="24"/>
          <w:lang w:val="en-US"/>
        </w:rPr>
        <w:t xml:space="preserve">children’s </w:t>
      </w:r>
      <w:r w:rsidR="008E14BD" w:rsidRPr="00CF73E1">
        <w:rPr>
          <w:rFonts w:ascii="Times New Roman" w:hAnsi="Times New Roman" w:cs="Times New Roman"/>
          <w:color w:val="000000" w:themeColor="text1"/>
          <w:sz w:val="24"/>
          <w:szCs w:val="24"/>
          <w:lang w:val="en-US"/>
        </w:rPr>
        <w:t xml:space="preserve">brand choice and </w:t>
      </w:r>
      <w:r w:rsidRPr="00CF73E1">
        <w:rPr>
          <w:rFonts w:ascii="Times New Roman" w:hAnsi="Times New Roman" w:cs="Times New Roman"/>
          <w:i/>
          <w:color w:val="000000" w:themeColor="text1"/>
          <w:sz w:val="24"/>
          <w:szCs w:val="24"/>
          <w:lang w:val="en-US"/>
        </w:rPr>
        <w:t>ad libitum</w:t>
      </w:r>
      <w:r w:rsidR="000B1838" w:rsidRPr="00CF73E1">
        <w:rPr>
          <w:rFonts w:ascii="Times New Roman" w:hAnsi="Times New Roman" w:cs="Times New Roman"/>
          <w:color w:val="000000" w:themeColor="text1"/>
          <w:sz w:val="24"/>
          <w:szCs w:val="24"/>
          <w:lang w:val="en-US"/>
        </w:rPr>
        <w:t xml:space="preserve"> intake</w:t>
      </w:r>
      <w:r w:rsidR="00C32BE9" w:rsidRPr="00CF73E1">
        <w:rPr>
          <w:rFonts w:ascii="Times New Roman" w:hAnsi="Times New Roman" w:cs="Times New Roman"/>
          <w:color w:val="000000" w:themeColor="text1"/>
          <w:sz w:val="24"/>
          <w:szCs w:val="24"/>
          <w:lang w:val="en-US"/>
        </w:rPr>
        <w:t xml:space="preserve"> </w:t>
      </w:r>
      <w:r w:rsidR="004F7FD0" w:rsidRPr="00CF73E1">
        <w:rPr>
          <w:rFonts w:ascii="Times New Roman" w:hAnsi="Times New Roman" w:cs="Times New Roman"/>
          <w:color w:val="000000" w:themeColor="text1"/>
          <w:sz w:val="24"/>
          <w:szCs w:val="24"/>
          <w:lang w:val="en-US"/>
        </w:rPr>
        <w:t xml:space="preserve">and </w:t>
      </w:r>
      <w:r w:rsidR="00A816B3" w:rsidRPr="00CF73E1">
        <w:rPr>
          <w:rFonts w:ascii="Times New Roman" w:hAnsi="Times New Roman" w:cs="Times New Roman"/>
          <w:color w:val="000000" w:themeColor="text1"/>
          <w:sz w:val="24"/>
          <w:szCs w:val="24"/>
          <w:lang w:val="en-US"/>
        </w:rPr>
        <w:t>show</w:t>
      </w:r>
      <w:r w:rsidR="00110D81" w:rsidRPr="00CF73E1">
        <w:rPr>
          <w:rFonts w:ascii="Times New Roman" w:hAnsi="Times New Roman" w:cs="Times New Roman"/>
          <w:color w:val="000000" w:themeColor="text1"/>
          <w:sz w:val="24"/>
          <w:szCs w:val="24"/>
          <w:lang w:val="en-US"/>
        </w:rPr>
        <w:t>s</w:t>
      </w:r>
      <w:r w:rsidR="00A816B3" w:rsidRPr="00CF73E1">
        <w:rPr>
          <w:rFonts w:ascii="Times New Roman" w:hAnsi="Times New Roman" w:cs="Times New Roman"/>
          <w:color w:val="000000" w:themeColor="text1"/>
          <w:sz w:val="24"/>
          <w:szCs w:val="24"/>
          <w:lang w:val="en-US"/>
        </w:rPr>
        <w:t xml:space="preserve"> that </w:t>
      </w:r>
      <w:r w:rsidR="004F7FD0" w:rsidRPr="00CF73E1">
        <w:rPr>
          <w:rFonts w:ascii="Times New Roman" w:hAnsi="Times New Roman" w:cs="Times New Roman"/>
          <w:color w:val="000000" w:themeColor="text1"/>
          <w:sz w:val="24"/>
          <w:szCs w:val="24"/>
          <w:lang w:val="en-US"/>
        </w:rPr>
        <w:t xml:space="preserve">including a </w:t>
      </w:r>
      <w:r w:rsidR="00B9379E" w:rsidRPr="00CF73E1">
        <w:rPr>
          <w:rFonts w:ascii="Times New Roman" w:hAnsi="Times New Roman" w:cs="Times New Roman"/>
          <w:color w:val="000000" w:themeColor="text1"/>
          <w:sz w:val="24"/>
          <w:szCs w:val="24"/>
          <w:lang w:val="en-US"/>
        </w:rPr>
        <w:t>‘</w:t>
      </w:r>
      <w:r w:rsidR="004F7FD0" w:rsidRPr="00CF73E1">
        <w:rPr>
          <w:rFonts w:ascii="Times New Roman" w:hAnsi="Times New Roman" w:cs="Times New Roman"/>
          <w:color w:val="000000" w:themeColor="text1"/>
          <w:sz w:val="24"/>
          <w:szCs w:val="24"/>
          <w:lang w:val="en-US"/>
        </w:rPr>
        <w:t>protective</w:t>
      </w:r>
      <w:r w:rsidR="00B9379E" w:rsidRPr="00CF73E1">
        <w:rPr>
          <w:rFonts w:ascii="Times New Roman" w:hAnsi="Times New Roman" w:cs="Times New Roman"/>
          <w:color w:val="000000" w:themeColor="text1"/>
          <w:sz w:val="24"/>
          <w:szCs w:val="24"/>
          <w:lang w:val="en-US"/>
        </w:rPr>
        <w:t>’</w:t>
      </w:r>
      <w:r w:rsidR="004F7FD0" w:rsidRPr="00CF73E1">
        <w:rPr>
          <w:rFonts w:ascii="Times New Roman" w:hAnsi="Times New Roman" w:cs="Times New Roman"/>
          <w:color w:val="000000" w:themeColor="text1"/>
          <w:sz w:val="24"/>
          <w:szCs w:val="24"/>
          <w:lang w:val="en-US"/>
        </w:rPr>
        <w:t xml:space="preserve"> advertising disclosure </w:t>
      </w:r>
      <w:r w:rsidR="00A816B3" w:rsidRPr="00CF73E1">
        <w:rPr>
          <w:rFonts w:ascii="Times New Roman" w:hAnsi="Times New Roman" w:cs="Times New Roman"/>
          <w:color w:val="000000" w:themeColor="text1"/>
          <w:sz w:val="24"/>
          <w:szCs w:val="24"/>
          <w:lang w:val="en-US"/>
        </w:rPr>
        <w:t xml:space="preserve">does not </w:t>
      </w:r>
      <w:r w:rsidR="00110D81" w:rsidRPr="00CF73E1">
        <w:rPr>
          <w:rFonts w:ascii="Times New Roman" w:hAnsi="Times New Roman" w:cs="Times New Roman"/>
          <w:color w:val="000000" w:themeColor="text1"/>
          <w:sz w:val="24"/>
          <w:szCs w:val="24"/>
          <w:lang w:val="en-US"/>
        </w:rPr>
        <w:t>reduce</w:t>
      </w:r>
      <w:r w:rsidR="00A816B3" w:rsidRPr="00CF73E1">
        <w:rPr>
          <w:rFonts w:ascii="Times New Roman" w:hAnsi="Times New Roman" w:cs="Times New Roman"/>
          <w:color w:val="000000" w:themeColor="text1"/>
          <w:sz w:val="24"/>
          <w:szCs w:val="24"/>
          <w:lang w:val="en-US"/>
        </w:rPr>
        <w:t xml:space="preserve"> the effect</w:t>
      </w:r>
      <w:r w:rsidRPr="00CF73E1">
        <w:rPr>
          <w:rFonts w:ascii="Times New Roman" w:hAnsi="Times New Roman" w:cs="Times New Roman"/>
          <w:color w:val="000000" w:themeColor="text1"/>
          <w:sz w:val="24"/>
          <w:szCs w:val="24"/>
          <w:lang w:val="en-US"/>
        </w:rPr>
        <w:t xml:space="preserve">. </w:t>
      </w:r>
      <w:r w:rsidR="00303AA9" w:rsidRPr="00CF73E1">
        <w:rPr>
          <w:rFonts w:ascii="Times New Roman" w:hAnsi="Times New Roman" w:cs="Times New Roman"/>
          <w:color w:val="000000" w:themeColor="text1"/>
          <w:sz w:val="24"/>
          <w:szCs w:val="24"/>
          <w:lang w:val="en-US"/>
        </w:rPr>
        <w:t>C</w:t>
      </w:r>
      <w:r w:rsidR="0013736F" w:rsidRPr="00CF73E1">
        <w:rPr>
          <w:rFonts w:ascii="Times New Roman" w:hAnsi="Times New Roman" w:cs="Times New Roman"/>
          <w:color w:val="000000" w:themeColor="text1"/>
          <w:sz w:val="24"/>
          <w:szCs w:val="24"/>
          <w:lang w:val="en-US"/>
        </w:rPr>
        <w:t xml:space="preserve">hildren </w:t>
      </w:r>
      <w:r w:rsidR="00DE4041" w:rsidRPr="00CF73E1">
        <w:rPr>
          <w:rFonts w:ascii="Times New Roman" w:hAnsi="Times New Roman" w:cs="Times New Roman"/>
          <w:color w:val="000000" w:themeColor="text1"/>
          <w:sz w:val="24"/>
          <w:szCs w:val="24"/>
        </w:rPr>
        <w:t>exposed to influencer</w:t>
      </w:r>
      <w:r w:rsidR="0073291B" w:rsidRPr="00CF73E1">
        <w:rPr>
          <w:rFonts w:ascii="Times New Roman" w:hAnsi="Times New Roman" w:cs="Times New Roman"/>
          <w:color w:val="000000" w:themeColor="text1"/>
          <w:sz w:val="24"/>
          <w:szCs w:val="24"/>
        </w:rPr>
        <w:t xml:space="preserve"> </w:t>
      </w:r>
      <w:r w:rsidR="0013736F" w:rsidRPr="00CF73E1">
        <w:rPr>
          <w:rFonts w:ascii="Times New Roman" w:hAnsi="Times New Roman" w:cs="Times New Roman"/>
          <w:color w:val="000000" w:themeColor="text1"/>
          <w:sz w:val="24"/>
          <w:szCs w:val="24"/>
        </w:rPr>
        <w:t>marketing of a branded unhealthy snack</w:t>
      </w:r>
      <w:r w:rsidR="00056450" w:rsidRPr="00CF73E1">
        <w:rPr>
          <w:rFonts w:ascii="Times New Roman" w:hAnsi="Times New Roman" w:cs="Times New Roman"/>
          <w:color w:val="000000" w:themeColor="text1"/>
          <w:sz w:val="24"/>
          <w:szCs w:val="24"/>
        </w:rPr>
        <w:t xml:space="preserve"> </w:t>
      </w:r>
      <w:r w:rsidR="006F307D" w:rsidRPr="00CF73E1">
        <w:rPr>
          <w:rFonts w:ascii="Times New Roman" w:hAnsi="Times New Roman" w:cs="Times New Roman"/>
          <w:color w:val="000000" w:themeColor="text1"/>
          <w:sz w:val="24"/>
          <w:szCs w:val="24"/>
        </w:rPr>
        <w:t>(</w:t>
      </w:r>
      <w:r w:rsidR="007E23D6" w:rsidRPr="00CF73E1">
        <w:rPr>
          <w:rFonts w:ascii="Times New Roman" w:hAnsi="Times New Roman" w:cs="Times New Roman"/>
          <w:color w:val="000000" w:themeColor="text1"/>
          <w:sz w:val="24"/>
          <w:szCs w:val="24"/>
        </w:rPr>
        <w:t>with</w:t>
      </w:r>
      <w:r w:rsidR="006F307D" w:rsidRPr="00CF73E1">
        <w:rPr>
          <w:rFonts w:ascii="Times New Roman" w:hAnsi="Times New Roman" w:cs="Times New Roman"/>
          <w:color w:val="000000" w:themeColor="text1"/>
          <w:sz w:val="24"/>
          <w:szCs w:val="24"/>
        </w:rPr>
        <w:t xml:space="preserve"> and without</w:t>
      </w:r>
      <w:r w:rsidR="007E23D6" w:rsidRPr="00CF73E1">
        <w:rPr>
          <w:rFonts w:ascii="Times New Roman" w:hAnsi="Times New Roman" w:cs="Times New Roman"/>
          <w:color w:val="000000" w:themeColor="text1"/>
          <w:sz w:val="24"/>
          <w:szCs w:val="24"/>
        </w:rPr>
        <w:t xml:space="preserve"> an advertising disclosure</w:t>
      </w:r>
      <w:r w:rsidR="006F307D" w:rsidRPr="00CF73E1">
        <w:rPr>
          <w:rFonts w:ascii="Times New Roman" w:hAnsi="Times New Roman" w:cs="Times New Roman"/>
          <w:color w:val="000000" w:themeColor="text1"/>
          <w:sz w:val="24"/>
          <w:szCs w:val="24"/>
        </w:rPr>
        <w:t>)</w:t>
      </w:r>
      <w:r w:rsidR="007E23D6" w:rsidRPr="00CF73E1">
        <w:rPr>
          <w:rFonts w:ascii="Times New Roman" w:hAnsi="Times New Roman" w:cs="Times New Roman"/>
          <w:color w:val="000000" w:themeColor="text1"/>
          <w:sz w:val="24"/>
          <w:szCs w:val="24"/>
        </w:rPr>
        <w:t xml:space="preserve"> </w:t>
      </w:r>
      <w:r w:rsidR="005E4D7F" w:rsidRPr="00CF73E1">
        <w:rPr>
          <w:rFonts w:ascii="Times New Roman" w:hAnsi="Times New Roman" w:cs="Times New Roman"/>
          <w:color w:val="000000" w:themeColor="text1"/>
          <w:sz w:val="24"/>
          <w:szCs w:val="24"/>
        </w:rPr>
        <w:t>consumed more</w:t>
      </w:r>
      <w:r w:rsidR="00F62B65" w:rsidRPr="00CF73E1">
        <w:rPr>
          <w:rFonts w:ascii="Times New Roman" w:hAnsi="Times New Roman" w:cs="Times New Roman"/>
          <w:color w:val="000000" w:themeColor="text1"/>
          <w:sz w:val="24"/>
          <w:szCs w:val="24"/>
        </w:rPr>
        <w:t xml:space="preserve"> of the marketed snack</w:t>
      </w:r>
      <w:r w:rsidR="006F307D" w:rsidRPr="00CF73E1">
        <w:rPr>
          <w:rFonts w:ascii="Times New Roman" w:hAnsi="Times New Roman" w:cs="Times New Roman"/>
          <w:color w:val="000000" w:themeColor="text1"/>
          <w:sz w:val="24"/>
          <w:szCs w:val="24"/>
        </w:rPr>
        <w:t xml:space="preserve"> relative to the alternative, whereas children exposed to non-food marketing did not</w:t>
      </w:r>
      <w:r w:rsidR="004A2E18" w:rsidRPr="00CF73E1">
        <w:rPr>
          <w:rFonts w:ascii="Times New Roman" w:hAnsi="Times New Roman" w:cs="Times New Roman"/>
          <w:color w:val="000000" w:themeColor="text1"/>
          <w:sz w:val="24"/>
          <w:szCs w:val="24"/>
        </w:rPr>
        <w:t xml:space="preserve">, which </w:t>
      </w:r>
      <w:r w:rsidR="006F307D" w:rsidRPr="00CF73E1">
        <w:rPr>
          <w:rFonts w:ascii="Times New Roman" w:hAnsi="Times New Roman" w:cs="Times New Roman"/>
          <w:color w:val="000000" w:themeColor="text1"/>
          <w:sz w:val="24"/>
          <w:szCs w:val="24"/>
        </w:rPr>
        <w:t xml:space="preserve">supports hypothesis (1). Children exposed to influencer marketing of a branded unhealthy snack (with and without an advertising disclosure) </w:t>
      </w:r>
      <w:r w:rsidR="00440AFC" w:rsidRPr="00CF73E1">
        <w:rPr>
          <w:rFonts w:ascii="Times New Roman" w:hAnsi="Times New Roman" w:cs="Times New Roman"/>
          <w:color w:val="000000" w:themeColor="text1"/>
          <w:sz w:val="24"/>
          <w:szCs w:val="24"/>
        </w:rPr>
        <w:t>did not differ in intake of an alternative</w:t>
      </w:r>
      <w:r w:rsidR="00FB4BDE" w:rsidRPr="00CF73E1">
        <w:rPr>
          <w:rFonts w:ascii="Times New Roman" w:hAnsi="Times New Roman" w:cs="Times New Roman"/>
          <w:color w:val="000000" w:themeColor="text1"/>
          <w:sz w:val="24"/>
          <w:szCs w:val="24"/>
        </w:rPr>
        <w:t xml:space="preserve"> snack</w:t>
      </w:r>
      <w:r w:rsidR="00440AFC" w:rsidRPr="00CF73E1">
        <w:rPr>
          <w:rFonts w:ascii="Times New Roman" w:hAnsi="Times New Roman" w:cs="Times New Roman"/>
          <w:color w:val="000000" w:themeColor="text1"/>
          <w:sz w:val="24"/>
          <w:szCs w:val="24"/>
        </w:rPr>
        <w:t>,</w:t>
      </w:r>
      <w:r w:rsidR="0013736F" w:rsidRPr="00CF73E1">
        <w:rPr>
          <w:rFonts w:ascii="Times New Roman" w:hAnsi="Times New Roman" w:cs="Times New Roman"/>
          <w:color w:val="000000" w:themeColor="text1"/>
          <w:sz w:val="24"/>
          <w:szCs w:val="24"/>
        </w:rPr>
        <w:t xml:space="preserve"> compared with childre</w:t>
      </w:r>
      <w:r w:rsidR="007D0A6D" w:rsidRPr="00CF73E1">
        <w:rPr>
          <w:rFonts w:ascii="Times New Roman" w:hAnsi="Times New Roman" w:cs="Times New Roman"/>
          <w:color w:val="000000" w:themeColor="text1"/>
          <w:sz w:val="24"/>
          <w:szCs w:val="24"/>
        </w:rPr>
        <w:t xml:space="preserve">n </w:t>
      </w:r>
      <w:r w:rsidR="00F62B65" w:rsidRPr="00CF73E1">
        <w:rPr>
          <w:rFonts w:ascii="Times New Roman" w:hAnsi="Times New Roman" w:cs="Times New Roman"/>
          <w:color w:val="000000" w:themeColor="text1"/>
          <w:sz w:val="24"/>
          <w:szCs w:val="24"/>
        </w:rPr>
        <w:t>exposed to non-food marketing</w:t>
      </w:r>
      <w:r w:rsidR="004A2E18" w:rsidRPr="00CF73E1">
        <w:rPr>
          <w:rFonts w:ascii="Times New Roman" w:hAnsi="Times New Roman" w:cs="Times New Roman"/>
          <w:color w:val="000000" w:themeColor="text1"/>
          <w:sz w:val="24"/>
          <w:szCs w:val="24"/>
        </w:rPr>
        <w:t xml:space="preserve">, which </w:t>
      </w:r>
      <w:r w:rsidR="00303AA9" w:rsidRPr="00CF73E1">
        <w:rPr>
          <w:rFonts w:ascii="Times New Roman" w:hAnsi="Times New Roman" w:cs="Times New Roman"/>
          <w:color w:val="000000" w:themeColor="text1"/>
          <w:sz w:val="24"/>
          <w:szCs w:val="24"/>
          <w:lang w:val="en-US"/>
        </w:rPr>
        <w:t>support</w:t>
      </w:r>
      <w:r w:rsidR="00A816B3" w:rsidRPr="00CF73E1">
        <w:rPr>
          <w:rFonts w:ascii="Times New Roman" w:hAnsi="Times New Roman" w:cs="Times New Roman"/>
          <w:color w:val="000000" w:themeColor="text1"/>
          <w:sz w:val="24"/>
          <w:szCs w:val="24"/>
          <w:lang w:val="en-US"/>
        </w:rPr>
        <w:t>s</w:t>
      </w:r>
      <w:r w:rsidR="004A2E18" w:rsidRPr="00CF73E1">
        <w:rPr>
          <w:rFonts w:ascii="Times New Roman" w:hAnsi="Times New Roman" w:cs="Times New Roman"/>
          <w:color w:val="000000" w:themeColor="text1"/>
          <w:sz w:val="24"/>
          <w:szCs w:val="24"/>
          <w:lang w:val="en-US"/>
        </w:rPr>
        <w:t xml:space="preserve"> hypothesis</w:t>
      </w:r>
      <w:r w:rsidR="00303AA9" w:rsidRPr="00CF73E1">
        <w:rPr>
          <w:rFonts w:ascii="Times New Roman" w:hAnsi="Times New Roman" w:cs="Times New Roman"/>
          <w:color w:val="000000" w:themeColor="text1"/>
          <w:sz w:val="24"/>
          <w:szCs w:val="24"/>
          <w:lang w:val="en-US"/>
        </w:rPr>
        <w:t xml:space="preserve"> </w:t>
      </w:r>
      <w:r w:rsidR="00303AA9" w:rsidRPr="00CF73E1">
        <w:rPr>
          <w:rFonts w:ascii="Times New Roman" w:hAnsi="Times New Roman" w:cs="Times New Roman"/>
          <w:color w:val="000000" w:themeColor="text1"/>
          <w:sz w:val="24"/>
          <w:szCs w:val="24"/>
        </w:rPr>
        <w:t>(2)</w:t>
      </w:r>
      <w:r w:rsidR="004A2E18" w:rsidRPr="00CF73E1">
        <w:rPr>
          <w:rFonts w:ascii="Times New Roman" w:hAnsi="Times New Roman" w:cs="Times New Roman"/>
          <w:color w:val="000000" w:themeColor="text1"/>
          <w:sz w:val="24"/>
          <w:szCs w:val="24"/>
        </w:rPr>
        <w:t>.</w:t>
      </w:r>
      <w:r w:rsidR="00303AA9" w:rsidRPr="00CF73E1">
        <w:rPr>
          <w:rFonts w:ascii="Times New Roman" w:hAnsi="Times New Roman" w:cs="Times New Roman"/>
          <w:color w:val="000000" w:themeColor="text1"/>
          <w:sz w:val="24"/>
          <w:szCs w:val="24"/>
          <w:lang w:val="en-US"/>
        </w:rPr>
        <w:t xml:space="preserve"> </w:t>
      </w:r>
      <w:r w:rsidR="0088423F" w:rsidRPr="00CF73E1">
        <w:rPr>
          <w:rFonts w:ascii="Times New Roman" w:hAnsi="Times New Roman" w:cs="Times New Roman"/>
          <w:color w:val="000000" w:themeColor="text1"/>
          <w:sz w:val="24"/>
          <w:szCs w:val="24"/>
        </w:rPr>
        <w:t>The resu</w:t>
      </w:r>
      <w:r w:rsidR="00056450" w:rsidRPr="00CF73E1">
        <w:rPr>
          <w:rFonts w:ascii="Times New Roman" w:hAnsi="Times New Roman" w:cs="Times New Roman"/>
          <w:color w:val="000000" w:themeColor="text1"/>
          <w:sz w:val="24"/>
          <w:szCs w:val="24"/>
        </w:rPr>
        <w:t>lts</w:t>
      </w:r>
      <w:r w:rsidR="0073291B" w:rsidRPr="00CF73E1">
        <w:rPr>
          <w:rFonts w:ascii="Times New Roman" w:hAnsi="Times New Roman" w:cs="Times New Roman"/>
          <w:color w:val="000000" w:themeColor="text1"/>
          <w:sz w:val="24"/>
          <w:szCs w:val="24"/>
        </w:rPr>
        <w:t xml:space="preserve"> </w:t>
      </w:r>
      <w:r w:rsidR="004A2E18" w:rsidRPr="00CF73E1">
        <w:rPr>
          <w:rFonts w:ascii="Times New Roman" w:hAnsi="Times New Roman" w:cs="Times New Roman"/>
          <w:color w:val="000000" w:themeColor="text1"/>
          <w:sz w:val="24"/>
          <w:szCs w:val="24"/>
        </w:rPr>
        <w:t xml:space="preserve">also </w:t>
      </w:r>
      <w:r w:rsidR="00056450" w:rsidRPr="00CF73E1">
        <w:rPr>
          <w:rFonts w:ascii="Times New Roman" w:hAnsi="Times New Roman" w:cs="Times New Roman"/>
          <w:color w:val="000000" w:themeColor="text1"/>
          <w:sz w:val="24"/>
          <w:szCs w:val="24"/>
        </w:rPr>
        <w:t>support</w:t>
      </w:r>
      <w:r w:rsidR="0073291B" w:rsidRPr="00CF73E1">
        <w:rPr>
          <w:rFonts w:ascii="Times New Roman" w:hAnsi="Times New Roman" w:cs="Times New Roman"/>
          <w:color w:val="000000" w:themeColor="text1"/>
          <w:sz w:val="24"/>
          <w:szCs w:val="24"/>
        </w:rPr>
        <w:t xml:space="preserve"> hypothesis (3</w:t>
      </w:r>
      <w:r w:rsidR="00FF5B48" w:rsidRPr="00CF73E1">
        <w:rPr>
          <w:rFonts w:ascii="Times New Roman" w:hAnsi="Times New Roman" w:cs="Times New Roman"/>
          <w:color w:val="000000" w:themeColor="text1"/>
          <w:sz w:val="24"/>
          <w:szCs w:val="24"/>
        </w:rPr>
        <w:t xml:space="preserve">), </w:t>
      </w:r>
      <w:r w:rsidR="00440AFC" w:rsidRPr="00CF73E1">
        <w:rPr>
          <w:rFonts w:ascii="Times New Roman" w:hAnsi="Times New Roman" w:cs="Times New Roman"/>
          <w:color w:val="000000" w:themeColor="text1"/>
          <w:sz w:val="24"/>
          <w:szCs w:val="24"/>
        </w:rPr>
        <w:t>as including an advertising disclosure</w:t>
      </w:r>
      <w:r w:rsidR="00B9379E" w:rsidRPr="00CF73E1">
        <w:rPr>
          <w:rFonts w:ascii="Times New Roman" w:hAnsi="Times New Roman" w:cs="Times New Roman"/>
          <w:color w:val="000000" w:themeColor="text1"/>
          <w:sz w:val="24"/>
          <w:szCs w:val="24"/>
        </w:rPr>
        <w:t xml:space="preserve"> in</w:t>
      </w:r>
      <w:r w:rsidR="00FB4BDE" w:rsidRPr="00CF73E1">
        <w:rPr>
          <w:rFonts w:ascii="Times New Roman" w:hAnsi="Times New Roman" w:cs="Times New Roman"/>
          <w:color w:val="000000" w:themeColor="text1"/>
          <w:sz w:val="24"/>
          <w:szCs w:val="24"/>
        </w:rPr>
        <w:t xml:space="preserve"> influencer food marketing</w:t>
      </w:r>
      <w:r w:rsidR="00044FE0" w:rsidRPr="00CF73E1">
        <w:rPr>
          <w:rFonts w:ascii="Times New Roman" w:hAnsi="Times New Roman" w:cs="Times New Roman"/>
          <w:color w:val="000000" w:themeColor="text1"/>
          <w:sz w:val="24"/>
          <w:szCs w:val="24"/>
        </w:rPr>
        <w:t xml:space="preserve"> </w:t>
      </w:r>
      <w:r w:rsidR="00D54CC0" w:rsidRPr="00CF73E1">
        <w:rPr>
          <w:rFonts w:ascii="Times New Roman" w:hAnsi="Times New Roman" w:cs="Times New Roman"/>
          <w:color w:val="000000" w:themeColor="text1"/>
          <w:sz w:val="24"/>
          <w:szCs w:val="24"/>
        </w:rPr>
        <w:t>was not effective in reducing</w:t>
      </w:r>
      <w:r w:rsidR="00B9379E" w:rsidRPr="00CF73E1">
        <w:rPr>
          <w:rFonts w:ascii="Times New Roman" w:hAnsi="Times New Roman" w:cs="Times New Roman"/>
          <w:color w:val="000000" w:themeColor="text1"/>
          <w:sz w:val="24"/>
          <w:szCs w:val="24"/>
        </w:rPr>
        <w:t xml:space="preserve"> children’s</w:t>
      </w:r>
      <w:r w:rsidR="00D54CC0" w:rsidRPr="00CF73E1">
        <w:rPr>
          <w:rFonts w:ascii="Times New Roman" w:hAnsi="Times New Roman" w:cs="Times New Roman"/>
          <w:color w:val="000000" w:themeColor="text1"/>
          <w:sz w:val="24"/>
          <w:szCs w:val="24"/>
        </w:rPr>
        <w:t xml:space="preserve"> kcal intake</w:t>
      </w:r>
      <w:r w:rsidR="00044FE0" w:rsidRPr="00CF73E1">
        <w:rPr>
          <w:rFonts w:ascii="Times New Roman" w:hAnsi="Times New Roman" w:cs="Times New Roman"/>
          <w:color w:val="000000" w:themeColor="text1"/>
          <w:sz w:val="24"/>
          <w:szCs w:val="24"/>
        </w:rPr>
        <w:t>.</w:t>
      </w:r>
      <w:r w:rsidR="00F62B65" w:rsidRPr="00CF73E1">
        <w:rPr>
          <w:rFonts w:ascii="Times New Roman" w:hAnsi="Times New Roman" w:cs="Times New Roman"/>
          <w:color w:val="000000" w:themeColor="text1"/>
          <w:sz w:val="24"/>
          <w:szCs w:val="24"/>
        </w:rPr>
        <w:t xml:space="preserve"> </w:t>
      </w:r>
      <w:r w:rsidR="004F7FD0" w:rsidRPr="00CF73E1">
        <w:rPr>
          <w:rFonts w:ascii="Times New Roman" w:hAnsi="Times New Roman" w:cs="Times New Roman"/>
          <w:color w:val="000000" w:themeColor="text1"/>
          <w:sz w:val="24"/>
          <w:szCs w:val="24"/>
        </w:rPr>
        <w:t xml:space="preserve">In </w:t>
      </w:r>
      <w:r w:rsidR="004F7FD0" w:rsidRPr="00CF73E1">
        <w:rPr>
          <w:rFonts w:ascii="Times New Roman" w:hAnsi="Times New Roman" w:cs="Times New Roman"/>
          <w:color w:val="000000" w:themeColor="text1"/>
          <w:sz w:val="24"/>
          <w:szCs w:val="24"/>
        </w:rPr>
        <w:lastRenderedPageBreak/>
        <w:t>addition</w:t>
      </w:r>
      <w:r w:rsidR="00C07471" w:rsidRPr="00CF73E1">
        <w:rPr>
          <w:rFonts w:ascii="Times New Roman" w:hAnsi="Times New Roman" w:cs="Times New Roman"/>
          <w:color w:val="000000" w:themeColor="text1"/>
          <w:sz w:val="24"/>
          <w:szCs w:val="24"/>
        </w:rPr>
        <w:t xml:space="preserve">, </w:t>
      </w:r>
      <w:r w:rsidR="00236208" w:rsidRPr="00CF73E1">
        <w:rPr>
          <w:rFonts w:ascii="Times New Roman" w:hAnsi="Times New Roman" w:cs="Times New Roman"/>
          <w:color w:val="000000" w:themeColor="text1"/>
          <w:sz w:val="24"/>
          <w:szCs w:val="24"/>
        </w:rPr>
        <w:t xml:space="preserve">relative to </w:t>
      </w:r>
      <w:r w:rsidR="00044FE0" w:rsidRPr="00CF73E1">
        <w:rPr>
          <w:rFonts w:ascii="Times New Roman" w:hAnsi="Times New Roman" w:cs="Times New Roman"/>
          <w:color w:val="000000" w:themeColor="text1"/>
          <w:sz w:val="24"/>
          <w:szCs w:val="24"/>
        </w:rPr>
        <w:t xml:space="preserve">the </w:t>
      </w:r>
      <w:r w:rsidR="00236208" w:rsidRPr="00CF73E1">
        <w:rPr>
          <w:rFonts w:ascii="Times New Roman" w:hAnsi="Times New Roman" w:cs="Times New Roman"/>
          <w:color w:val="000000" w:themeColor="text1"/>
          <w:sz w:val="24"/>
          <w:szCs w:val="24"/>
        </w:rPr>
        <w:t>non-food marketing</w:t>
      </w:r>
      <w:r w:rsidR="00044FE0" w:rsidRPr="00CF73E1">
        <w:rPr>
          <w:rFonts w:ascii="Times New Roman" w:hAnsi="Times New Roman" w:cs="Times New Roman"/>
          <w:color w:val="000000" w:themeColor="text1"/>
          <w:sz w:val="24"/>
          <w:szCs w:val="24"/>
        </w:rPr>
        <w:t xml:space="preserve"> condition</w:t>
      </w:r>
      <w:r w:rsidR="00236208" w:rsidRPr="00CF73E1">
        <w:rPr>
          <w:rFonts w:ascii="Times New Roman" w:hAnsi="Times New Roman" w:cs="Times New Roman"/>
          <w:color w:val="000000" w:themeColor="text1"/>
          <w:sz w:val="24"/>
          <w:szCs w:val="24"/>
        </w:rPr>
        <w:t xml:space="preserve">, </w:t>
      </w:r>
      <w:r w:rsidR="00DE4041" w:rsidRPr="00CF73E1">
        <w:rPr>
          <w:rFonts w:ascii="Times New Roman" w:hAnsi="Times New Roman" w:cs="Times New Roman"/>
          <w:color w:val="000000" w:themeColor="text1"/>
          <w:sz w:val="24"/>
          <w:szCs w:val="24"/>
        </w:rPr>
        <w:t>exposure to food</w:t>
      </w:r>
      <w:r w:rsidR="00C07471" w:rsidRPr="00CF73E1">
        <w:rPr>
          <w:rFonts w:ascii="Times New Roman" w:hAnsi="Times New Roman" w:cs="Times New Roman"/>
          <w:color w:val="000000" w:themeColor="text1"/>
          <w:sz w:val="24"/>
          <w:szCs w:val="24"/>
        </w:rPr>
        <w:t xml:space="preserve"> marketing</w:t>
      </w:r>
      <w:r w:rsidR="00FF5B48" w:rsidRPr="00CF73E1">
        <w:rPr>
          <w:rFonts w:ascii="Times New Roman" w:hAnsi="Times New Roman" w:cs="Times New Roman"/>
          <w:color w:val="000000" w:themeColor="text1"/>
          <w:sz w:val="24"/>
          <w:szCs w:val="24"/>
        </w:rPr>
        <w:t xml:space="preserve"> with</w:t>
      </w:r>
      <w:r w:rsidR="00C07471" w:rsidRPr="00CF73E1">
        <w:rPr>
          <w:rFonts w:ascii="Times New Roman" w:hAnsi="Times New Roman" w:cs="Times New Roman"/>
          <w:color w:val="000000" w:themeColor="text1"/>
          <w:sz w:val="24"/>
          <w:szCs w:val="24"/>
        </w:rPr>
        <w:t xml:space="preserve"> an advertising disclosure</w:t>
      </w:r>
      <w:r w:rsidR="00044FE0" w:rsidRPr="00CF73E1">
        <w:rPr>
          <w:rFonts w:ascii="Times New Roman" w:hAnsi="Times New Roman" w:cs="Times New Roman"/>
          <w:color w:val="000000" w:themeColor="text1"/>
          <w:sz w:val="24"/>
          <w:szCs w:val="24"/>
        </w:rPr>
        <w:t xml:space="preserve"> actually</w:t>
      </w:r>
      <w:r w:rsidR="00C07471" w:rsidRPr="00CF73E1">
        <w:rPr>
          <w:rFonts w:ascii="Times New Roman" w:hAnsi="Times New Roman" w:cs="Times New Roman"/>
          <w:color w:val="000000" w:themeColor="text1"/>
          <w:sz w:val="24"/>
          <w:szCs w:val="24"/>
        </w:rPr>
        <w:t xml:space="preserve"> increase</w:t>
      </w:r>
      <w:r w:rsidR="00DE4041" w:rsidRPr="00CF73E1">
        <w:rPr>
          <w:rFonts w:ascii="Times New Roman" w:hAnsi="Times New Roman" w:cs="Times New Roman"/>
          <w:color w:val="000000" w:themeColor="text1"/>
          <w:sz w:val="24"/>
          <w:szCs w:val="24"/>
        </w:rPr>
        <w:t>d</w:t>
      </w:r>
      <w:r w:rsidR="00C07471" w:rsidRPr="00CF73E1">
        <w:rPr>
          <w:rFonts w:ascii="Times New Roman" w:hAnsi="Times New Roman" w:cs="Times New Roman"/>
          <w:color w:val="000000" w:themeColor="text1"/>
          <w:sz w:val="24"/>
          <w:szCs w:val="24"/>
        </w:rPr>
        <w:t xml:space="preserve"> </w:t>
      </w:r>
      <w:r w:rsidR="00236208" w:rsidRPr="00CF73E1">
        <w:rPr>
          <w:rFonts w:ascii="Times New Roman" w:hAnsi="Times New Roman" w:cs="Times New Roman"/>
          <w:color w:val="000000" w:themeColor="text1"/>
          <w:sz w:val="24"/>
          <w:szCs w:val="24"/>
        </w:rPr>
        <w:t>marketed and overall snack intake</w:t>
      </w:r>
      <w:r w:rsidR="00C736B0" w:rsidRPr="00CF73E1">
        <w:rPr>
          <w:rFonts w:ascii="Times New Roman" w:hAnsi="Times New Roman" w:cs="Times New Roman"/>
          <w:color w:val="000000" w:themeColor="text1"/>
          <w:sz w:val="24"/>
          <w:szCs w:val="24"/>
        </w:rPr>
        <w:t>.</w:t>
      </w:r>
    </w:p>
    <w:p w14:paraId="2F969246" w14:textId="522BC986" w:rsidR="00D743D7" w:rsidRPr="00CF73E1" w:rsidRDefault="00B16164" w:rsidP="00BC1306">
      <w:pPr>
        <w:pStyle w:val="ListParagraph"/>
        <w:spacing w:line="480" w:lineRule="auto"/>
        <w:ind w:left="0" w:firstLine="720"/>
        <w:rPr>
          <w:color w:val="000000" w:themeColor="text1"/>
        </w:rPr>
      </w:pPr>
      <w:r w:rsidRPr="00CF73E1">
        <w:rPr>
          <w:color w:val="000000" w:themeColor="text1"/>
        </w:rPr>
        <w:t>T</w:t>
      </w:r>
      <w:r w:rsidR="006342DA" w:rsidRPr="00CF73E1">
        <w:rPr>
          <w:color w:val="000000" w:themeColor="text1"/>
        </w:rPr>
        <w:t>he observed</w:t>
      </w:r>
      <w:r w:rsidR="002B0DCE" w:rsidRPr="00CF73E1">
        <w:rPr>
          <w:color w:val="000000" w:themeColor="text1"/>
        </w:rPr>
        <w:t xml:space="preserve"> </w:t>
      </w:r>
      <w:r w:rsidR="00B6422C" w:rsidRPr="00CF73E1">
        <w:rPr>
          <w:color w:val="000000" w:themeColor="text1"/>
        </w:rPr>
        <w:t>effect</w:t>
      </w:r>
      <w:r w:rsidR="006342DA" w:rsidRPr="00CF73E1">
        <w:rPr>
          <w:color w:val="000000" w:themeColor="text1"/>
        </w:rPr>
        <w:t>s</w:t>
      </w:r>
      <w:r w:rsidR="00B6422C" w:rsidRPr="00CF73E1">
        <w:rPr>
          <w:color w:val="000000" w:themeColor="text1"/>
        </w:rPr>
        <w:t xml:space="preserve"> </w:t>
      </w:r>
      <w:r w:rsidR="00041E73" w:rsidRPr="00CF73E1">
        <w:rPr>
          <w:color w:val="000000" w:themeColor="text1"/>
        </w:rPr>
        <w:t xml:space="preserve">of </w:t>
      </w:r>
      <w:r w:rsidR="00044FE0" w:rsidRPr="00CF73E1">
        <w:rPr>
          <w:color w:val="000000" w:themeColor="text1"/>
        </w:rPr>
        <w:t xml:space="preserve">food </w:t>
      </w:r>
      <w:r w:rsidR="00041E73" w:rsidRPr="00CF73E1">
        <w:rPr>
          <w:color w:val="000000" w:themeColor="text1"/>
        </w:rPr>
        <w:t xml:space="preserve">marketing </w:t>
      </w:r>
      <w:r w:rsidR="002857E1" w:rsidRPr="00CF73E1">
        <w:rPr>
          <w:color w:val="000000" w:themeColor="text1"/>
        </w:rPr>
        <w:t>on intake</w:t>
      </w:r>
      <w:r w:rsidR="00B6422C" w:rsidRPr="00CF73E1">
        <w:rPr>
          <w:color w:val="000000" w:themeColor="text1"/>
        </w:rPr>
        <w:t xml:space="preserve"> </w:t>
      </w:r>
      <w:r w:rsidR="001F6F8C" w:rsidRPr="00CF73E1">
        <w:rPr>
          <w:color w:val="000000" w:themeColor="text1"/>
        </w:rPr>
        <w:t xml:space="preserve">in the current study </w:t>
      </w:r>
      <w:r w:rsidR="00B6422C" w:rsidRPr="00CF73E1">
        <w:rPr>
          <w:color w:val="000000" w:themeColor="text1"/>
        </w:rPr>
        <w:t>w</w:t>
      </w:r>
      <w:r w:rsidR="006342DA" w:rsidRPr="00CF73E1">
        <w:rPr>
          <w:color w:val="000000" w:themeColor="text1"/>
        </w:rPr>
        <w:t>ere</w:t>
      </w:r>
      <w:r w:rsidR="003F52A2" w:rsidRPr="00CF73E1">
        <w:rPr>
          <w:color w:val="000000" w:themeColor="text1"/>
        </w:rPr>
        <w:t xml:space="preserve"> brand specific</w:t>
      </w:r>
      <w:r w:rsidRPr="00CF73E1">
        <w:rPr>
          <w:color w:val="000000" w:themeColor="text1"/>
        </w:rPr>
        <w:t>.</w:t>
      </w:r>
      <w:r w:rsidR="00610301" w:rsidRPr="00CF73E1">
        <w:rPr>
          <w:color w:val="000000" w:themeColor="text1"/>
        </w:rPr>
        <w:t xml:space="preserve"> </w:t>
      </w:r>
      <w:r w:rsidRPr="00CF73E1">
        <w:rPr>
          <w:color w:val="000000" w:themeColor="text1"/>
        </w:rPr>
        <w:t>C</w:t>
      </w:r>
      <w:r w:rsidR="006342DA" w:rsidRPr="00CF73E1">
        <w:rPr>
          <w:color w:val="000000" w:themeColor="text1"/>
        </w:rPr>
        <w:t xml:space="preserve">hildren </w:t>
      </w:r>
      <w:r w:rsidR="0009057B" w:rsidRPr="00CF73E1">
        <w:rPr>
          <w:color w:val="000000" w:themeColor="text1"/>
        </w:rPr>
        <w:t>exposed to a branded unhealthy snack</w:t>
      </w:r>
      <w:r w:rsidR="003C0583" w:rsidRPr="00CF73E1">
        <w:rPr>
          <w:color w:val="000000" w:themeColor="text1"/>
        </w:rPr>
        <w:t xml:space="preserve"> </w:t>
      </w:r>
      <w:r w:rsidR="006342DA" w:rsidRPr="00CF73E1">
        <w:rPr>
          <w:color w:val="000000" w:themeColor="text1"/>
        </w:rPr>
        <w:t xml:space="preserve">had greater </w:t>
      </w:r>
      <w:r w:rsidR="00610301" w:rsidRPr="00CF73E1">
        <w:rPr>
          <w:color w:val="000000" w:themeColor="text1"/>
        </w:rPr>
        <w:t>consumption</w:t>
      </w:r>
      <w:r w:rsidR="004770E7" w:rsidRPr="00CF73E1">
        <w:rPr>
          <w:color w:val="000000" w:themeColor="text1"/>
        </w:rPr>
        <w:t xml:space="preserve"> </w:t>
      </w:r>
      <w:r w:rsidR="009D7990" w:rsidRPr="00CF73E1">
        <w:rPr>
          <w:color w:val="000000" w:themeColor="text1"/>
        </w:rPr>
        <w:t>of</w:t>
      </w:r>
      <w:r w:rsidR="004770E7" w:rsidRPr="00CF73E1">
        <w:rPr>
          <w:color w:val="000000" w:themeColor="text1"/>
        </w:rPr>
        <w:t xml:space="preserve"> the marketed snack </w:t>
      </w:r>
      <w:r w:rsidR="004A2E18" w:rsidRPr="00CF73E1">
        <w:rPr>
          <w:color w:val="000000" w:themeColor="text1"/>
        </w:rPr>
        <w:t>relative to</w:t>
      </w:r>
      <w:r w:rsidR="00610301" w:rsidRPr="00CF73E1">
        <w:rPr>
          <w:color w:val="000000" w:themeColor="text1"/>
        </w:rPr>
        <w:t xml:space="preserve"> </w:t>
      </w:r>
      <w:r w:rsidR="006342DA" w:rsidRPr="00CF73E1">
        <w:rPr>
          <w:color w:val="000000" w:themeColor="text1"/>
        </w:rPr>
        <w:t>the</w:t>
      </w:r>
      <w:r w:rsidR="00610301" w:rsidRPr="00CF73E1">
        <w:rPr>
          <w:color w:val="000000" w:themeColor="text1"/>
        </w:rPr>
        <w:t xml:space="preserve"> perceived</w:t>
      </w:r>
      <w:r w:rsidR="00250631" w:rsidRPr="00CF73E1">
        <w:rPr>
          <w:color w:val="000000" w:themeColor="text1"/>
        </w:rPr>
        <w:t xml:space="preserve"> alternative</w:t>
      </w:r>
      <w:r w:rsidR="00610301" w:rsidRPr="00CF73E1">
        <w:rPr>
          <w:color w:val="000000" w:themeColor="text1"/>
        </w:rPr>
        <w:t xml:space="preserve"> b</w:t>
      </w:r>
      <w:r w:rsidR="002B0DCE" w:rsidRPr="00CF73E1">
        <w:rPr>
          <w:color w:val="000000" w:themeColor="text1"/>
        </w:rPr>
        <w:t>rand</w:t>
      </w:r>
      <w:r w:rsidR="0010481F" w:rsidRPr="00CF73E1">
        <w:rPr>
          <w:color w:val="000000" w:themeColor="text1"/>
        </w:rPr>
        <w:t>, whereas those exposed to non-food marketing did not</w:t>
      </w:r>
      <w:r w:rsidR="002B0DCE" w:rsidRPr="00CF73E1">
        <w:rPr>
          <w:color w:val="000000" w:themeColor="text1"/>
        </w:rPr>
        <w:t xml:space="preserve">. </w:t>
      </w:r>
      <w:r w:rsidR="0015473F" w:rsidRPr="00CF73E1">
        <w:rPr>
          <w:color w:val="000000" w:themeColor="text1"/>
        </w:rPr>
        <w:t xml:space="preserve">In addition, intake of the alternative brand did not differ </w:t>
      </w:r>
      <w:r w:rsidR="00044BB1" w:rsidRPr="00CF73E1">
        <w:rPr>
          <w:color w:val="000000" w:themeColor="text1"/>
        </w:rPr>
        <w:t xml:space="preserve">across all three conditions. </w:t>
      </w:r>
      <w:r w:rsidR="006342DA" w:rsidRPr="00CF73E1">
        <w:rPr>
          <w:color w:val="000000" w:themeColor="text1"/>
        </w:rPr>
        <w:t xml:space="preserve">Although food advertising has been </w:t>
      </w:r>
      <w:r w:rsidRPr="00CF73E1">
        <w:rPr>
          <w:color w:val="000000" w:themeColor="text1"/>
        </w:rPr>
        <w:t>suggested</w:t>
      </w:r>
      <w:r w:rsidR="006342DA" w:rsidRPr="00CF73E1">
        <w:rPr>
          <w:color w:val="000000" w:themeColor="text1"/>
        </w:rPr>
        <w:t xml:space="preserve"> to operate at a category level</w:t>
      </w:r>
      <w:r w:rsidR="00023040" w:rsidRPr="00CF73E1">
        <w:rPr>
          <w:color w:val="000000" w:themeColor="text1"/>
        </w:rPr>
        <w:t xml:space="preserve">, </w:t>
      </w:r>
      <w:r w:rsidR="0063291E" w:rsidRPr="00CF73E1">
        <w:rPr>
          <w:color w:val="000000" w:themeColor="text1"/>
        </w:rPr>
        <w:fldChar w:fldCharType="begin" w:fldLock="1"/>
      </w:r>
      <w:r w:rsidR="007079E2" w:rsidRPr="00CF73E1">
        <w:rPr>
          <w:color w:val="000000" w:themeColor="text1"/>
        </w:rPr>
        <w:instrText>ADDIN CSL_CITATION {"citationItems":[{"id":"ITEM-1","itemData":{"author":[{"dropping-particle":"","family":"Hastings","given":"Gerard","non-dropping-particle":"","parse-names":false,"suffix":""},{"dropping-particle":"","family":"Stead","given":"Martine","non-dropping-particle":"","parse-names":false,"suffix":""},{"dropping-particle":"","family":"Mcdermott","given":"Laura","non-dropping-particle":"","parse-names":false,"suffix":""},{"dropping-particle":"","family":"Forsyth","given":"Alasdair","non-dropping-particle":"","parse-names":false,"suffix":""},{"dropping-particle":"","family":"Mackintosh","given":"Anne Marie","non-dropping-particle":"","parse-names":false,"suffix":""},{"dropping-particle":"","family":"Rayner","given":"Mike","non-dropping-particle":"","parse-names":false,"suffix":""},{"dropping-particle":"","family":"Godfrey","given":"Christine","non-dropping-particle":"","parse-names":false,"suffix":""},{"dropping-particle":"","family":"Caraher","given":"Martin","non-dropping-particle":"","parse-names":false,"suffix":""},{"dropping-particle":"","family":"Angus","given":"Kathryn","non-dropping-particle":"","parse-names":false,"suffix":""}],"id":"ITEM-1","issued":{"date-parts":[["2003"]]},"number-of-pages":"1-218","title":"REVIEW OF RESEARCH ON THE EFFECTS OF FOOD PROMOTION TO CHILDREN","type":"report"},"uris":["http://www.mendeley.com/documents/?uuid=7649375c-5b20-386b-a072-04656e5b66c9"]},{"id":"ITEM-2","itemData":{"DOI":"10.3945/ajcn.115.120022","ISBN":"0002-9165","ISSN":"19383207","PMID":"26791177","abstract":"Background: Several studies have assessed the effects of food and nonalcoholic beverage (hereafter collectively referred to as food) advertising on food consumption, but the results of these studies have been mixed. This lack of clarity may be impeding policy action. Objective: We examined the evidence for a relation between acute exposure to experimental unhealthy food advertising and food consumption. Design: The study was a systematic review and meta-analysis of published studies in which advertising exposure (television or Internet) was experimentally manipulated, and food intake was measured. Five electronic databases were searched for relevant publications (SCOPUS, PsycINFO, MEDLINE, Emerald Insight, and JSTOR). An inverse variance meta-analysis was used whereby the standardized mean difference (SMD) in food intake was calculated between unhealthy food advertising and control conditions. Results: Twenty-two articles were eligible for inclusion. Data were available for 18 articles to be included in the meta-analysis (which provided 20 comparisons). With all available data included, the analysis indicated a small-to-moderate effect size for advertising on food consumption with participants eating more after exposure to food advertising than after control conditions (SMD: 0.37; 95% CI: 0.09; 0.65; I2 = 98%). Subgroup analyses showed that the experiments with adult participants provided no evidence of an effect of advertising on intake (SMD: 0.00; P = 1.00; 95% CI: 20.08, 0.08; I2 = 8%), but a significant effect of moderate size was shown for children, whereby food advertising exposure was associated with greater food intake (SMD: 0.56; P = 0.003; 95% CI: 0.18, 0.94; I2 = 98%). Conclusions: Evidence to date shows that acute exposure to food advertising increases food intake in children but not in adults. These data support public health policy action that seeks to reduce children’s exposure to unhealthy food advertising.","author":[{"dropping-particle":"","family":"Boyland","given":"Emma J.","non-dropping-particle":"","parse-names":false,"suffix":""},{"dropping-particle":"","family":"Nolan","given":"Sarah","non-dropping-particle":"","parse-names":false,"suffix":""},{"dropping-particle":"","family":"Kelly","given":"Bridget","non-dropping-particle":"","parse-names":false,"suffix":""},{"dropping-particle":"","family":"Tudur-Smith","given":"Catrin","non-dropping-particle":"","parse-names":false,"suffix":""},{"dropping-particle":"","family":"Jones","given":"Andrew","non-dropping-particle":"","parse-names":false,"suffix":""},{"dropping-particle":"","family":"Halford","given":"Jason C G","non-dropping-particle":"","parse-names":false,"suffix":""},{"dropping-particle":"","family":"Robinson","given":"Eric","non-dropping-particle":"","parse-names":false,"suffix":""}],"container-title":"American Journal of Clinical Nutrition","id":"ITEM-2","issue":"2","issued":{"date-parts":[["2016"]]},"note":"AJCN\n\nAffect of ads on children and adult food intake. Include 4 studies that focused on digital food marketing.","page":"519-533","title":"Advertising as a cue to consume: A systematic review and meta-analysis of the effects of acute exposure to unhealthy food and nonalcoholic beverage advertising on intake in children and adults","type":"article-journal","volume":"103"},"uris":["http://www.mendeley.com/documents/?uuid=62dfb19e-b214-4235-bfb3-72ab32e34563"]},{"id":"ITEM-3","itemData":{"DOI":"10.1016/j.appet.2012.05.062","ISBN":"1938-3207 (Electronic)\\r0002-9165 (Linking)","ISSN":"01956663","PMID":"23269821","abstract":"BACKGROUND: Previous studies have focused on the effects of television advertising on the energy intake of children. However, the rapidly changing food-marketing landscape requires research to measure the effects of nontraditional forms of marketing on the health-related behaviors of children.\\n\\nOBJECTIVES: The main aim of this study was to examine the effect of advergames that promote energy-dense snacks or fruit on children's ad libitum snack and fruit consumption and to examine whether this consumption differed according to brand and product type (energy-dense snacks and fruit). The second aim was to examine whether advergames can stimulate fruit intake.\\n\\nDESIGN: We used a randomized between-subject design with 270 children (age: 8-10 y) who played an advergame that promoted energy-dense snacks (n = 69), fruit (n = 67), or nonfood products (n = 65) or were in the control condition (n = 69). Subsequently, we measured the free intake of energy-dense snacks and fruit. The children then completed questionnaire measures, and we weighed and measured them.\\n\\nRESULTS: The main finding was that playing an advergame containing food cues increased general energy intake, regardless of the advertised brand or product type (energy-dense snacks or fruit), and this activity particularly increased the intake of energy-dense snack foods. Children who played the fruit version of the advergame did not eat significantly more fruit than did those in the other groups.\\n\\nCONCLUSION: The findings suggest that playing advergames that promote food, including either energy-dense snacks or fruit, increases energy intake in children.","author":[{"dropping-particle":"","family":"Folkvord","given":"Frans","non-dropping-particle":"","parse-names":false,"suffix":""},{"dropping-particle":"","family":"Anschütz","given":"Doeschka J","non-dropping-particle":"","parse-names":false,"suffix":""},{"dropping-particle":"","family":"Buijzen","given":"Moniek","non-dropping-particle":"","parse-names":false,"suffix":""},{"dropping-particle":"","family":"Valkenburg","given":"Patti M.","non-dropping-particle":"","parse-names":false,"suffix":""}],"container-title":"The American Journal of Clinical Nutrition","id":"ITEM-3","issued":{"date-parts":[["2013"]]},"note":"Published in AJCN\n\nVery simliar methodology to study 4, instead of vlogs it looks at advergames.\n\nLook up advergaming studies as they may use methodology that is good for measuring brand prefernce in children.","page":"239-245","title":"The effect of playing advergames promoting healthy or unhealthy foods on actual food intake among children","type":"article-journal","volume":"97"},"uris":["http://www.mendeley.com/documents/?uuid=a4a015ee-5744-4347-b55a-a8afdce3af31"]}],"mendeley":{"formattedCitation":"&lt;sup&gt;5,47,48&lt;/sup&gt;","plainTextFormattedCitation":"5,47,48","previouslyFormattedCitation":"&lt;sup&gt;5,48,49&lt;/sup&gt;"},"properties":{"noteIndex":0},"schema":"https://github.com/citation-style-language/schema/raw/master/csl-citation.json"}</w:instrText>
      </w:r>
      <w:r w:rsidR="0063291E" w:rsidRPr="00CF73E1">
        <w:rPr>
          <w:color w:val="000000" w:themeColor="text1"/>
        </w:rPr>
        <w:fldChar w:fldCharType="separate"/>
      </w:r>
      <w:r w:rsidR="007079E2" w:rsidRPr="00CF73E1">
        <w:rPr>
          <w:noProof/>
          <w:color w:val="000000" w:themeColor="text1"/>
          <w:vertAlign w:val="superscript"/>
        </w:rPr>
        <w:t>5,47,48</w:t>
      </w:r>
      <w:r w:rsidR="0063291E" w:rsidRPr="00CF73E1">
        <w:rPr>
          <w:color w:val="000000" w:themeColor="text1"/>
        </w:rPr>
        <w:fldChar w:fldCharType="end"/>
      </w:r>
      <w:r w:rsidR="006342DA" w:rsidRPr="00CF73E1">
        <w:rPr>
          <w:color w:val="000000" w:themeColor="text1"/>
        </w:rPr>
        <w:t xml:space="preserve"> brand specific effects</w:t>
      </w:r>
      <w:r w:rsidR="00DD5096" w:rsidRPr="00CF73E1">
        <w:rPr>
          <w:color w:val="000000" w:themeColor="text1"/>
        </w:rPr>
        <w:t xml:space="preserve"> on intake</w:t>
      </w:r>
      <w:r w:rsidR="006342DA" w:rsidRPr="00CF73E1">
        <w:rPr>
          <w:color w:val="000000" w:themeColor="text1"/>
        </w:rPr>
        <w:t xml:space="preserve"> </w:t>
      </w:r>
      <w:r w:rsidR="00911145" w:rsidRPr="00CF73E1">
        <w:rPr>
          <w:color w:val="000000" w:themeColor="text1"/>
        </w:rPr>
        <w:fldChar w:fldCharType="begin" w:fldLock="1"/>
      </w:r>
      <w:r w:rsidR="007079E2" w:rsidRPr="00CF73E1">
        <w:rPr>
          <w:color w:val="000000" w:themeColor="text1"/>
        </w:rPr>
        <w:instrText>ADDIN CSL_CITATION {"citationItems":[{"id":"ITEM-1","itemData":{"DOI":"10.1016/j.appet.2009.05.015","ISBN":"01956663 (ISSN)","ISSN":"01956663","PMID":"19481125","abstract":"Environmental changes have facilitated the rapid increase in childhood obesity. One such change is increased presence of food marketing which promotes intake of high-fat, energy-dense foods. This study tested the hypotheses that overweight (OW) children are more sensitive to the intake-enhancing effects of food branding than non-OW children, and that the relationship between weight status and intake of branded foods is mediated by level of food brand awareness. Forty-three non-OW (n = 23) and OW (n = 20) children from diverse ethnic backgrounds participated in four dinnertime visits to test their intake of meals where food brands were present (\"branded\") or absent (\"unbranded\"). Food brand awareness was assessed by testing children's abilities to match food brand logos with correct foods and name specific brands from recall. Weight and height were measured on the first visit to determine BMI z-score and weight status. OW children consumed significantly more energy per meal than non-OW. Child age and brand awareness were positively associated. OW children consumed an additional 40 kcal in branded vs. unbranded meals whereas non-OW children consumed 45 kcal less in branded meals. Overweight children showed greater responsiveness to food branding, and they may be at risk in environments that are highly inundated with messages about food.","author":[{"dropping-particle":"","family":"Forman","given":"Jamie","non-dropping-particle":"","parse-names":false,"suffix":""},{"dropping-particle":"","family":"Halford","given":"Jason C.G.","non-dropping-particle":"","parse-names":false,"suffix":""},{"dropping-particle":"","family":"Summe","given":"Heather","non-dropping-particle":"","parse-names":false,"suffix":""},{"dropping-particle":"","family":"MacDougall","given":"Megan","non-dropping-particle":"","parse-names":false,"suffix":""},{"dropping-particle":"","family":"Keller","given":"Kathleen L","non-dropping-particle":"","parse-names":false,"suffix":""}],"container-title":"Appetite","id":"ITEM-1","issue":"1","issued":{"date-parts":[["2009"]]},"page":"76-83","title":"Food branding influences ad libitum intake differently in children depending on weight status. Results of a pilot study","type":"article-journal","volume":"53"},"uris":["http://www.mendeley.com/documents/?uuid=058d608c-f17d-3691-8bf2-c30abaf50ce3"]},{"id":"ITEM-2","itemData":{"DOI":"10.1016/j.jpeds.2013.01.059","ISBN":"1097-6833 (Electronic)\\r0022-3476 (Linking)","ISSN":"00223476","PMID":"23490037","abstract":"Objective: To determine whether exposure to celebrity endorsement in television (TV) food advertising and a nonfood context would affect ad libitum intake of the endorsed product and a perceived alternative brand. Study design: A total of 181 children from the UK aged 8-11 years viewed 1 of the following embedded within a cartoon: (1) a commercial for Walker's Crisps (potato chips), featuring a long-standing celebrity endorser; (2) a commercial for a savory food; (3) TV footage of the same endorser in his well-known role as a TV presenter; or (4) a commercial for a nonfood item. Children's ad libitum intake of potato chips labeled \"Walker's\" and \"supermarket brand\" was measured using ANOVA. Results: Children who viewed the endorsed commercial or the TV footage of the endorser outside of a food context consumed significantly more of the Walker's chips compared with children in other groups. These children did not reduce their intake of the supermarket brand product to compensate; thus, the endorser effect contributed to overconsumption. Conclusion: The influence of a celebrity endorser on food intake in children extends beyond his or her role in the specific endorsed food commercial, prompting increased consumption of the endorsed brand even when the endorser has been viewed in a nonfood context. Our data suggest that the ubiquitous nature of celebrity media presence may reinforce unhealthy eating practices in children, although research with other endorsers is needed. Copyright ?? 2013 Mosby Inc. All rights reserved.","author":[{"dropping-particle":"","family":"Boyland","given":"Emma J.","non-dropping-particle":"","parse-names":false,"suffix":""},{"dropping-particle":"","family":"Harrold","given":"Joanne A.","non-dropping-particle":"","parse-names":false,"suffix":""},{"dropping-particle":"","family":"Dovey","given":"Terence M.","non-dropping-particle":"","parse-names":false,"suffix":""},{"dropping-particle":"","family":"Allison","given":"Maxine","non-dropping-particle":"","parse-names":false,"suffix":""},{"dropping-particle":"","family":"Dobson","given":"Sarah","non-dropping-particle":"","parse-names":false,"suffix":""},{"dropping-particle":"","family":"Jacobs","given":"Marie Claire","non-dropping-particle":"","parse-names":false,"suffix":""},{"dropping-particle":"","family":"Halford","given":"Jason C G","non-dropping-particle":"","parse-names":false,"suffix":""}],"container-title":"Journal of Pediatrics","id":"ITEM-2","issue":"2","issued":{"date-parts":[["2013"]]},"note":"Tested in groups of 5-10.","page":"339-343","publisher":"Elsevier Ltd","title":"Food choice and overconsumption: Effect of a premium sports celebrity endorser","type":"article-journal","volume":"163"},"uris":["http://www.mendeley.com/documents/?uuid=0618255b-77c5-497a-96ed-cf3b9a2373a3"]}],"mendeley":{"formattedCitation":"&lt;sup&gt;16,49&lt;/sup&gt;","plainTextFormattedCitation":"16,49","previouslyFormattedCitation":"&lt;sup&gt;17,50&lt;/sup&gt;"},"properties":{"noteIndex":0},"schema":"https://github.com/citation-style-language/schema/raw/master/csl-citation.json"}</w:instrText>
      </w:r>
      <w:r w:rsidR="00911145" w:rsidRPr="00CF73E1">
        <w:rPr>
          <w:color w:val="000000" w:themeColor="text1"/>
        </w:rPr>
        <w:fldChar w:fldCharType="separate"/>
      </w:r>
      <w:r w:rsidR="007079E2" w:rsidRPr="00CF73E1">
        <w:rPr>
          <w:noProof/>
          <w:color w:val="000000" w:themeColor="text1"/>
          <w:vertAlign w:val="superscript"/>
        </w:rPr>
        <w:t>16,49</w:t>
      </w:r>
      <w:r w:rsidR="00911145" w:rsidRPr="00CF73E1">
        <w:rPr>
          <w:color w:val="000000" w:themeColor="text1"/>
        </w:rPr>
        <w:fldChar w:fldCharType="end"/>
      </w:r>
      <w:r w:rsidR="00715E52" w:rsidRPr="00CF73E1">
        <w:rPr>
          <w:color w:val="000000" w:themeColor="text1"/>
        </w:rPr>
        <w:t xml:space="preserve"> and preference </w:t>
      </w:r>
      <w:r w:rsidR="00715E52" w:rsidRPr="00CF73E1">
        <w:rPr>
          <w:color w:val="000000" w:themeColor="text1"/>
        </w:rPr>
        <w:fldChar w:fldCharType="begin" w:fldLock="1"/>
      </w:r>
      <w:r w:rsidR="007079E2" w:rsidRPr="00CF73E1">
        <w:rPr>
          <w:color w:val="000000" w:themeColor="text1"/>
        </w:rPr>
        <w:instrText>ADDIN CSL_CITATION {"citationItems":[{"id":"ITEM-1","itemData":{"DOI":"10.1001/archpedi.161.8.792","ISSN":"1072-4710","abstract":"&lt;h3&gt;Objective&lt;/h3&gt;&lt;p&gt;To examine the effects of cumulative, real-world marketing and brand exposures on young children by testing the influence of branding from a heavily marketed source on taste preferences.&lt;/p&gt;&lt;h3&gt;Design&lt;/h3&gt;&lt;p&gt;Experimental study. Children tasted 5 pairs of identical foods and beverages in packaging from McDonald's and matched but unbranded packaging and were asked to indicate if they tasted the same or if one tasted better.&lt;/p&gt;&lt;h3&gt;Setting&lt;/h3&gt;&lt;p&gt;Preschools for low-income children.&lt;/p&gt;&lt;h3&gt;Participants&lt;/h3&gt;&lt;p&gt;Sixty-three children (mean ± SD age, 4.6 ± 0.5 years; range, 3.5-5.4 years).&lt;/p&gt;&lt;h3&gt;Main Exposure&lt;/h3&gt;&lt;p&gt;Branding of fast foods.&lt;/p&gt;&lt;h3&gt;Outcome Measures&lt;/h3&gt;&lt;p&gt;A summary total taste preference score (ranging from −1 for the unbranded samples to 0 for no preference and +1 for McDonald's branded samples) was used to test the null hypothesis that children would express no preference.&lt;/p&gt;&lt;h3&gt;Results&lt;/h3&gt;&lt;p&gt;The mean ± SD total taste preference score across all food comparisons was 0.37 ± 0.45 (median, 0.20; interquartile range, 0.00-0.80) and significantly greater than zero (&lt;i&gt;P&lt;/i&gt;&amp;lt;.001), indicating that children preferred the tastes of foods and drinks if they thought they were from McDonald’s. Moderator analysis found significantly greater effects of branding among children with more television sets in their homes and children who ate food from McDonald's more often.&lt;/p&gt;&lt;h3&gt;Conclusion&lt;/h3&gt;&lt;p&gt;Branding of foods and beverages influences young children's taste perceptions. The findings are consistent with recommendations to regulate marketing to young children and also suggest that branding may be a useful strategy for improving young children's eating behaviors.&lt;/p&gt;&lt;h3&gt;Trial Registration&lt;/h3&gt;&lt;p&gt;clinicaltrials.gov Identifier:NCT00185536.&lt;/p&gt;","author":[{"dropping-particle":"","family":"Robinson","given":"Thomas N.","non-dropping-particle":"","parse-names":false,"suffix":""},{"dropping-particle":"","family":"Borzekowski","given":"Dina L. G.","non-dropping-particle":"","parse-names":false,"suffix":""},{"dropping-particle":"","family":"Matheson","given":"Donna M.","non-dropping-particle":"","parse-names":false,"suffix":""},{"dropping-particle":"","family":"Kraemer","given":"Helena C.","non-dropping-particle":"","parse-names":false,"suffix":""}],"container-title":"Archives of Pediatrics &amp; Adolescent Medicine","id":"ITEM-1","issue":"8","issued":{"date-parts":[["2007","8","1"]]},"page":"792","publisher":"American Medical Association","title":"Effects of Fast Food Branding on Young Children's Taste Preferences","type":"article-journal","volume":"161"},"uris":["http://www.mendeley.com/documents/?uuid=9eae549f-7433-3280-8556-4a528be19a66"]},{"id":"ITEM-2","itemData":{"DOI":"10.1016/S0002-8223(01)00012-8","ISBN":"0002-8223 (Print)","ISSN":"00028223","PMID":"11209583","abstract":"Objective To examine whether televised food commercials influence preschool children's food preferences. Design In this randomized, controlled trial, preschool children viewed a videotape of a popular children's cartoon either with or without embedded commercials. Children were then asked to identify their preferences from pairs of similar products, one of which was advertised in the videotape with embedded commercials. Preschoolers' parents were interviewed to determine children's demographic characteristics and media use patterns. Subjects Forty-six 2- to 6-year-olds from a Head Start program in northern California. Statistical analyses For demographic and media use characteristics, univariate data were examined and Student t and χ2 tests were used to test for differences between the control and treatment groups. We calculated the Cochran Q statistic to assess whether the proportion of those choosing advertised food items was significantly higher in the treatment group than in the control group. Results Children exposed to the videotape with embedded commercials were significantly more likely to choose the advertised items than children who saw the same videotape without commercials (Qdiff=8.13, df=1, P &lt;.01). Conclusions/applications Even brief exposures to televised food commercials can influence preschool children's food preferences. Nutritionists and health educators should advise parents to limit their preschooler's exposure to television advertisements. Furthermore, advocates should raise the public policy issue of advertising and young children, especially given the recent epidemic of childhood obesity and the ever-changing media environment.","author":[{"dropping-particle":"","family":"Borzekowski","given":"Dina L.G.","non-dropping-particle":"","parse-names":false,"suffix":""},{"dropping-particle":"","family":"Robinson","given":"Thomas N.","non-dropping-particle":"","parse-names":false,"suffix":""}],"container-title":"Journal of the American Dietetic Association","id":"ITEM-2","issue":"1","issued":{"date-parts":[["2001"]]},"page":"42-46","title":"The 30-second effect: An experiment revealing the impact of television commercials on food preferences of preschoolers","type":"article-journal","volume":"101"},"uris":["http://www.mendeley.com/documents/?uuid=ab025300-df20-385d-9ac8-a3f31f23d1f8"]}],"mendeley":{"formattedCitation":"&lt;sup&gt;50,51&lt;/sup&gt;","plainTextFormattedCitation":"50,51","previouslyFormattedCitation":"&lt;sup&gt;51,52&lt;/sup&gt;"},"properties":{"noteIndex":0},"schema":"https://github.com/citation-style-language/schema/raw/master/csl-citation.json"}</w:instrText>
      </w:r>
      <w:r w:rsidR="00715E52" w:rsidRPr="00CF73E1">
        <w:rPr>
          <w:color w:val="000000" w:themeColor="text1"/>
        </w:rPr>
        <w:fldChar w:fldCharType="separate"/>
      </w:r>
      <w:r w:rsidR="007079E2" w:rsidRPr="00CF73E1">
        <w:rPr>
          <w:noProof/>
          <w:color w:val="000000" w:themeColor="text1"/>
          <w:vertAlign w:val="superscript"/>
        </w:rPr>
        <w:t>50,51</w:t>
      </w:r>
      <w:r w:rsidR="00715E52" w:rsidRPr="00CF73E1">
        <w:rPr>
          <w:color w:val="000000" w:themeColor="text1"/>
        </w:rPr>
        <w:fldChar w:fldCharType="end"/>
      </w:r>
      <w:r w:rsidR="00715E52" w:rsidRPr="00CF73E1">
        <w:rPr>
          <w:color w:val="000000" w:themeColor="text1"/>
        </w:rPr>
        <w:t xml:space="preserve"> have been observed in previous studies. In </w:t>
      </w:r>
      <w:r w:rsidR="002B0DCE" w:rsidRPr="00CF73E1">
        <w:rPr>
          <w:color w:val="000000" w:themeColor="text1"/>
        </w:rPr>
        <w:t>a</w:t>
      </w:r>
      <w:r w:rsidR="002B3770" w:rsidRPr="00CF73E1">
        <w:rPr>
          <w:color w:val="000000" w:themeColor="text1"/>
        </w:rPr>
        <w:t xml:space="preserve"> similar </w:t>
      </w:r>
      <w:r w:rsidR="002B0DCE" w:rsidRPr="00CF73E1">
        <w:rPr>
          <w:color w:val="000000" w:themeColor="text1"/>
        </w:rPr>
        <w:t>study</w:t>
      </w:r>
      <w:r w:rsidR="00DD5096" w:rsidRPr="00CF73E1">
        <w:rPr>
          <w:color w:val="000000" w:themeColor="text1"/>
        </w:rPr>
        <w:t xml:space="preserve"> </w:t>
      </w:r>
      <w:r w:rsidR="00DD5096" w:rsidRPr="00CF73E1">
        <w:rPr>
          <w:color w:val="000000" w:themeColor="text1"/>
        </w:rPr>
        <w:fldChar w:fldCharType="begin" w:fldLock="1"/>
      </w:r>
      <w:r w:rsidR="007079E2" w:rsidRPr="00CF73E1">
        <w:rPr>
          <w:color w:val="000000" w:themeColor="text1"/>
        </w:rPr>
        <w:instrText>ADDIN CSL_CITATION {"citationItems":[{"id":"ITEM-1","itemData":{"DOI":"10.1016/j.jpeds.2013.01.059","ISBN":"1097-6833 (Electronic)\\r0022-3476 (Linking)","ISSN":"00223476","PMID":"23490037","abstract":"Objective: To determine whether exposure to celebrity endorsement in television (TV) food advertising and a nonfood context would affect ad libitum intake of the endorsed product and a perceived alternative brand. Study design: A total of 181 children from the UK aged 8-11 years viewed 1 of the following embedded within a cartoon: (1) a commercial for Walker's Crisps (potato chips), featuring a long-standing celebrity endorser; (2) a commercial for a savory food; (3) TV footage of the same endorser in his well-known role as a TV presenter; or (4) a commercial for a nonfood item. Children's ad libitum intake of potato chips labeled \"Walker's\" and \"supermarket brand\" was measured using ANOVA. Results: Children who viewed the endorsed commercial or the TV footage of the endorser outside of a food context consumed significantly more of the Walker's chips compared with children in other groups. These children did not reduce their intake of the supermarket brand product to compensate; thus, the endorser effect contributed to overconsumption. Conclusion: The influence of a celebrity endorser on food intake in children extends beyond his or her role in the specific endorsed food commercial, prompting increased consumption of the endorsed brand even when the endorser has been viewed in a nonfood context. Our data suggest that the ubiquitous nature of celebrity media presence may reinforce unhealthy eating practices in children, although research with other endorsers is needed. Copyright ?? 2013 Mosby Inc. All rights reserved.","author":[{"dropping-particle":"","family":"Boyland","given":"Emma J.","non-dropping-particle":"","parse-names":false,"suffix":""},{"dropping-particle":"","family":"Harrold","given":"Joanne A.","non-dropping-particle":"","parse-names":false,"suffix":""},{"dropping-particle":"","family":"Dovey","given":"Terence M.","non-dropping-particle":"","parse-names":false,"suffix":""},{"dropping-particle":"","family":"Allison","given":"Maxine","non-dropping-particle":"","parse-names":false,"suffix":""},{"dropping-particle":"","family":"Dobson","given":"Sarah","non-dropping-particle":"","parse-names":false,"suffix":""},{"dropping-particle":"","family":"Jacobs","given":"Marie Claire","non-dropping-particle":"","parse-names":false,"suffix":""},{"dropping-particle":"","family":"Halford","given":"Jason C G","non-dropping-particle":"","parse-names":false,"suffix":""}],"container-title":"Journal of Pediatrics","id":"ITEM-1","issue":"2","issued":{"date-parts":[["2013"]]},"note":"Tested in groups of 5-10.","page":"339-343","publisher":"Elsevier Ltd","title":"Food choice and overconsumption: Effect of a premium sports celebrity endorser","type":"article-journal","volume":"163"},"uris":["http://www.mendeley.com/documents/?uuid=0618255b-77c5-497a-96ed-cf3b9a2373a3"]}],"mendeley":{"formattedCitation":"&lt;sup&gt;16&lt;/sup&gt;","plainTextFormattedCitation":"16","previouslyFormattedCitation":"&lt;sup&gt;17&lt;/sup&gt;"},"properties":{"noteIndex":0},"schema":"https://github.com/citation-style-language/schema/raw/master/csl-citation.json"}</w:instrText>
      </w:r>
      <w:r w:rsidR="00DD5096" w:rsidRPr="00CF73E1">
        <w:rPr>
          <w:color w:val="000000" w:themeColor="text1"/>
        </w:rPr>
        <w:fldChar w:fldCharType="separate"/>
      </w:r>
      <w:r w:rsidR="007079E2" w:rsidRPr="00CF73E1">
        <w:rPr>
          <w:noProof/>
          <w:color w:val="000000" w:themeColor="text1"/>
          <w:vertAlign w:val="superscript"/>
        </w:rPr>
        <w:t>16</w:t>
      </w:r>
      <w:r w:rsidR="00DD5096" w:rsidRPr="00CF73E1">
        <w:rPr>
          <w:color w:val="000000" w:themeColor="text1"/>
        </w:rPr>
        <w:fldChar w:fldCharType="end"/>
      </w:r>
      <w:r w:rsidR="00CB37A7" w:rsidRPr="00CF73E1">
        <w:rPr>
          <w:color w:val="000000" w:themeColor="text1"/>
        </w:rPr>
        <w:t xml:space="preserve"> </w:t>
      </w:r>
      <w:r w:rsidR="004770E7" w:rsidRPr="00CF73E1">
        <w:rPr>
          <w:color w:val="000000" w:themeColor="text1"/>
        </w:rPr>
        <w:t>c</w:t>
      </w:r>
      <w:r w:rsidR="002B3770" w:rsidRPr="00CF73E1">
        <w:rPr>
          <w:color w:val="000000" w:themeColor="text1"/>
        </w:rPr>
        <w:t>hildren</w:t>
      </w:r>
      <w:r w:rsidR="004770E7" w:rsidRPr="00CF73E1">
        <w:rPr>
          <w:color w:val="000000" w:themeColor="text1"/>
        </w:rPr>
        <w:t xml:space="preserve"> </w:t>
      </w:r>
      <w:r w:rsidR="00CB37A7" w:rsidRPr="00CF73E1">
        <w:rPr>
          <w:color w:val="000000" w:themeColor="text1"/>
        </w:rPr>
        <w:t>(</w:t>
      </w:r>
      <w:r w:rsidR="004770E7" w:rsidRPr="00CF73E1">
        <w:rPr>
          <w:color w:val="000000" w:themeColor="text1"/>
        </w:rPr>
        <w:t>8-11 years</w:t>
      </w:r>
      <w:r w:rsidR="00CB37A7" w:rsidRPr="00CF73E1">
        <w:rPr>
          <w:color w:val="000000" w:themeColor="text1"/>
        </w:rPr>
        <w:t>)</w:t>
      </w:r>
      <w:r w:rsidR="00041E73" w:rsidRPr="00CF73E1">
        <w:rPr>
          <w:color w:val="000000" w:themeColor="text1"/>
        </w:rPr>
        <w:t xml:space="preserve"> were exposed</w:t>
      </w:r>
      <w:r w:rsidR="004770E7" w:rsidRPr="00CF73E1">
        <w:rPr>
          <w:color w:val="000000" w:themeColor="text1"/>
        </w:rPr>
        <w:t xml:space="preserve"> </w:t>
      </w:r>
      <w:r w:rsidRPr="00CF73E1">
        <w:rPr>
          <w:color w:val="000000" w:themeColor="text1"/>
        </w:rPr>
        <w:t xml:space="preserve">to </w:t>
      </w:r>
      <w:r w:rsidR="008F46DA" w:rsidRPr="00CF73E1">
        <w:rPr>
          <w:color w:val="000000" w:themeColor="text1"/>
        </w:rPr>
        <w:t xml:space="preserve">a </w:t>
      </w:r>
      <w:r w:rsidR="007F04F7" w:rsidRPr="00CF73E1">
        <w:rPr>
          <w:color w:val="000000" w:themeColor="text1"/>
        </w:rPr>
        <w:t>TV</w:t>
      </w:r>
      <w:r w:rsidR="002B3770" w:rsidRPr="00CF73E1">
        <w:rPr>
          <w:color w:val="000000" w:themeColor="text1"/>
        </w:rPr>
        <w:t xml:space="preserve"> </w:t>
      </w:r>
      <w:r w:rsidR="00CB37A7" w:rsidRPr="00CF73E1">
        <w:rPr>
          <w:color w:val="000000" w:themeColor="text1"/>
        </w:rPr>
        <w:t xml:space="preserve">commercial </w:t>
      </w:r>
      <w:r w:rsidR="004770E7" w:rsidRPr="00CF73E1">
        <w:rPr>
          <w:color w:val="000000" w:themeColor="text1"/>
        </w:rPr>
        <w:t>featuring celebrity endorsement of a HFSS food</w:t>
      </w:r>
      <w:r w:rsidR="00CB37A7" w:rsidRPr="00CF73E1">
        <w:rPr>
          <w:color w:val="000000" w:themeColor="text1"/>
        </w:rPr>
        <w:t xml:space="preserve">, the same celebrity </w:t>
      </w:r>
      <w:r w:rsidR="00C718AA" w:rsidRPr="00CF73E1">
        <w:rPr>
          <w:color w:val="000000" w:themeColor="text1"/>
        </w:rPr>
        <w:t xml:space="preserve">in a non-marketing context, </w:t>
      </w:r>
      <w:r w:rsidR="00CB37A7" w:rsidRPr="00CF73E1">
        <w:rPr>
          <w:color w:val="000000" w:themeColor="text1"/>
        </w:rPr>
        <w:t>a commercial for a different snack</w:t>
      </w:r>
      <w:r w:rsidR="008F46DA" w:rsidRPr="00CF73E1">
        <w:rPr>
          <w:color w:val="000000" w:themeColor="text1"/>
        </w:rPr>
        <w:t xml:space="preserve"> or a non-food commercial</w:t>
      </w:r>
      <w:r w:rsidRPr="00CF73E1">
        <w:rPr>
          <w:color w:val="000000" w:themeColor="text1"/>
        </w:rPr>
        <w:t>.</w:t>
      </w:r>
      <w:r w:rsidR="002B3770" w:rsidRPr="00CF73E1">
        <w:rPr>
          <w:color w:val="000000" w:themeColor="text1"/>
        </w:rPr>
        <w:t xml:space="preserve"> </w:t>
      </w:r>
      <w:r w:rsidRPr="00CF73E1">
        <w:rPr>
          <w:color w:val="000000" w:themeColor="text1"/>
        </w:rPr>
        <w:t>A</w:t>
      </w:r>
      <w:r w:rsidR="00CB37A7" w:rsidRPr="00CF73E1">
        <w:rPr>
          <w:color w:val="000000" w:themeColor="text1"/>
        </w:rPr>
        <w:t>ll</w:t>
      </w:r>
      <w:r w:rsidR="006949A0" w:rsidRPr="00CF73E1">
        <w:rPr>
          <w:color w:val="000000" w:themeColor="text1"/>
        </w:rPr>
        <w:t xml:space="preserve"> </w:t>
      </w:r>
      <w:r w:rsidR="008F46DA" w:rsidRPr="00CF73E1">
        <w:rPr>
          <w:color w:val="000000" w:themeColor="text1"/>
        </w:rPr>
        <w:t xml:space="preserve">groups except those exposed to non-food advertising </w:t>
      </w:r>
      <w:r w:rsidR="006949A0" w:rsidRPr="00CF73E1">
        <w:rPr>
          <w:color w:val="000000" w:themeColor="text1"/>
        </w:rPr>
        <w:t>subsequently</w:t>
      </w:r>
      <w:r w:rsidR="00CB37A7" w:rsidRPr="00CF73E1">
        <w:rPr>
          <w:color w:val="000000" w:themeColor="text1"/>
        </w:rPr>
        <w:t xml:space="preserve"> </w:t>
      </w:r>
      <w:r w:rsidR="002B3770" w:rsidRPr="00CF73E1">
        <w:rPr>
          <w:color w:val="000000" w:themeColor="text1"/>
        </w:rPr>
        <w:t xml:space="preserve">consumed </w:t>
      </w:r>
      <w:r w:rsidR="00CB37A7" w:rsidRPr="00CF73E1">
        <w:rPr>
          <w:color w:val="000000" w:themeColor="text1"/>
        </w:rPr>
        <w:t xml:space="preserve">significantly </w:t>
      </w:r>
      <w:r w:rsidR="002B3770" w:rsidRPr="00CF73E1">
        <w:rPr>
          <w:color w:val="000000" w:themeColor="text1"/>
        </w:rPr>
        <w:t xml:space="preserve">more of the </w:t>
      </w:r>
      <w:r w:rsidR="00250631" w:rsidRPr="00CF73E1">
        <w:rPr>
          <w:color w:val="000000" w:themeColor="text1"/>
        </w:rPr>
        <w:t>endor</w:t>
      </w:r>
      <w:r w:rsidR="002B3770" w:rsidRPr="00CF73E1">
        <w:rPr>
          <w:color w:val="000000" w:themeColor="text1"/>
        </w:rPr>
        <w:t>sed product</w:t>
      </w:r>
      <w:r w:rsidR="009B180B" w:rsidRPr="00CF73E1">
        <w:rPr>
          <w:color w:val="000000" w:themeColor="text1"/>
        </w:rPr>
        <w:t xml:space="preserve"> </w:t>
      </w:r>
      <w:r w:rsidR="004A2E18" w:rsidRPr="00CF73E1">
        <w:rPr>
          <w:color w:val="000000" w:themeColor="text1"/>
        </w:rPr>
        <w:t>relative to</w:t>
      </w:r>
      <w:r w:rsidR="009B180B" w:rsidRPr="00CF73E1">
        <w:rPr>
          <w:color w:val="000000" w:themeColor="text1"/>
        </w:rPr>
        <w:t xml:space="preserve"> a</w:t>
      </w:r>
      <w:r w:rsidR="00CB37A7" w:rsidRPr="00CF73E1">
        <w:rPr>
          <w:color w:val="000000" w:themeColor="text1"/>
        </w:rPr>
        <w:t xml:space="preserve"> perceived </w:t>
      </w:r>
      <w:r w:rsidR="009B180B" w:rsidRPr="00CF73E1">
        <w:rPr>
          <w:color w:val="000000" w:themeColor="text1"/>
        </w:rPr>
        <w:t>alternative</w:t>
      </w:r>
      <w:r w:rsidR="00250631" w:rsidRPr="00CF73E1">
        <w:rPr>
          <w:color w:val="000000" w:themeColor="text1"/>
        </w:rPr>
        <w:t xml:space="preserve"> </w:t>
      </w:r>
      <w:r w:rsidR="00CB37A7" w:rsidRPr="00CF73E1">
        <w:rPr>
          <w:color w:val="000000" w:themeColor="text1"/>
        </w:rPr>
        <w:t xml:space="preserve">brand. Those exposed to the commercial or the TV programming in which the endorser featured consumed significantly more of the endorsed branded snack than the other </w:t>
      </w:r>
      <w:r w:rsidR="00F96B3B" w:rsidRPr="00CF73E1">
        <w:rPr>
          <w:color w:val="000000" w:themeColor="text1"/>
        </w:rPr>
        <w:t>groups but</w:t>
      </w:r>
      <w:r w:rsidR="00250631" w:rsidRPr="00CF73E1">
        <w:rPr>
          <w:color w:val="000000" w:themeColor="text1"/>
        </w:rPr>
        <w:t xml:space="preserve"> </w:t>
      </w:r>
      <w:r w:rsidR="009B180B" w:rsidRPr="00CF73E1">
        <w:rPr>
          <w:color w:val="000000" w:themeColor="text1"/>
        </w:rPr>
        <w:t xml:space="preserve">did not reduce their intake </w:t>
      </w:r>
      <w:r w:rsidR="00CB37A7" w:rsidRPr="00CF73E1">
        <w:rPr>
          <w:color w:val="000000" w:themeColor="text1"/>
        </w:rPr>
        <w:t xml:space="preserve">of the perceived alternative branded snack </w:t>
      </w:r>
      <w:r w:rsidR="002B0DCE" w:rsidRPr="00CF73E1">
        <w:rPr>
          <w:color w:val="000000" w:themeColor="text1"/>
        </w:rPr>
        <w:t>to compensate</w:t>
      </w:r>
      <w:r w:rsidR="002B3770" w:rsidRPr="00CF73E1">
        <w:rPr>
          <w:color w:val="000000" w:themeColor="text1"/>
        </w:rPr>
        <w:t>.</w:t>
      </w:r>
      <w:r w:rsidR="00CB37A7" w:rsidRPr="00CF73E1">
        <w:rPr>
          <w:color w:val="000000" w:themeColor="text1"/>
        </w:rPr>
        <w:t xml:space="preserve"> </w:t>
      </w:r>
      <w:r w:rsidR="008F46DA" w:rsidRPr="00CF73E1">
        <w:rPr>
          <w:color w:val="000000" w:themeColor="text1"/>
        </w:rPr>
        <w:t>T</w:t>
      </w:r>
      <w:r w:rsidR="00CB37A7" w:rsidRPr="00CF73E1">
        <w:rPr>
          <w:color w:val="000000" w:themeColor="text1"/>
        </w:rPr>
        <w:t>he findings of the current study are</w:t>
      </w:r>
      <w:r w:rsidR="00E40DD9" w:rsidRPr="00CF73E1">
        <w:rPr>
          <w:color w:val="000000" w:themeColor="text1"/>
        </w:rPr>
        <w:t xml:space="preserve"> somewhat consistent with this, </w:t>
      </w:r>
      <w:r w:rsidR="00CB37A7" w:rsidRPr="00CF73E1">
        <w:rPr>
          <w:color w:val="000000" w:themeColor="text1"/>
        </w:rPr>
        <w:t>although there are clear methodological differences that ma</w:t>
      </w:r>
      <w:r w:rsidR="00E40DD9" w:rsidRPr="00CF73E1">
        <w:rPr>
          <w:color w:val="000000" w:themeColor="text1"/>
        </w:rPr>
        <w:t>ke direct comparisons difficult</w:t>
      </w:r>
      <w:r w:rsidR="006949A0" w:rsidRPr="00CF73E1">
        <w:rPr>
          <w:color w:val="000000" w:themeColor="text1"/>
        </w:rPr>
        <w:t xml:space="preserve">. </w:t>
      </w:r>
    </w:p>
    <w:p w14:paraId="162D3C1F" w14:textId="222098F3" w:rsidR="00F26C7F" w:rsidRPr="00CF73E1" w:rsidRDefault="00647706" w:rsidP="00303AA9">
      <w:pPr>
        <w:pStyle w:val="ListParagraph"/>
        <w:spacing w:line="480" w:lineRule="auto"/>
        <w:ind w:left="0" w:firstLine="720"/>
        <w:rPr>
          <w:color w:val="000000" w:themeColor="text1"/>
        </w:rPr>
      </w:pPr>
      <w:r w:rsidRPr="00CF73E1">
        <w:rPr>
          <w:color w:val="000000" w:themeColor="text1"/>
        </w:rPr>
        <w:t>Concerns have been raised over the potential for digital marketing to be even more impactful on eating behaviour than traditional forms of exposure</w:t>
      </w:r>
      <w:r w:rsidR="00023040" w:rsidRPr="00CF73E1">
        <w:rPr>
          <w:color w:val="000000" w:themeColor="text1"/>
        </w:rPr>
        <w:t>.</w:t>
      </w:r>
      <w:r w:rsidRPr="00CF73E1">
        <w:rPr>
          <w:color w:val="000000" w:themeColor="text1"/>
        </w:rPr>
        <w:fldChar w:fldCharType="begin" w:fldLock="1"/>
      </w:r>
      <w:r w:rsidR="007079E2" w:rsidRPr="00CF73E1">
        <w:rPr>
          <w:color w:val="000000" w:themeColor="text1"/>
        </w:rPr>
        <w:instrText>ADDIN CSL_CITATION {"citationItems":[{"id":"ITEM-1","itemData":{"DOI":"10.1016/j.appet.2012.05.062","ISBN":"1938-3207 (Electronic)\\r0002-9165 (Linking)","ISSN":"01956663","PMID":"23269821","abstract":"BACKGROUND: Previous studies have focused on the effects of television advertising on the energy intake of children. However, the rapidly changing food-marketing landscape requires research to measure the effects of nontraditional forms of marketing on the health-related behaviors of children.\\n\\nOBJECTIVES: The main aim of this study was to examine the effect of advergames that promote energy-dense snacks or fruit on children's ad libitum snack and fruit consumption and to examine whether this consumption differed according to brand and product type (energy-dense snacks and fruit). The second aim was to examine whether advergames can stimulate fruit intake.\\n\\nDESIGN: We used a randomized between-subject design with 270 children (age: 8-10 y) who played an advergame that promoted energy-dense snacks (n = 69), fruit (n = 67), or nonfood products (n = 65) or were in the control condition (n = 69). Subsequently, we measured the free intake of energy-dense snacks and fruit. The children then completed questionnaire measures, and we weighed and measured them.\\n\\nRESULTS: The main finding was that playing an advergame containing food cues increased general energy intake, regardless of the advertised brand or product type (energy-dense snacks or fruit), and this activity particularly increased the intake of energy-dense snack foods. Children who played the fruit version of the advergame did not eat significantly more fruit than did those in the other groups.\\n\\nCONCLUSION: The findings suggest that playing advergames that promote food, including either energy-dense snacks or fruit, increases energy intake in children.","author":[{"dropping-particle":"","family":"Folkvord","given":"Frans","non-dropping-particle":"","parse-names":false,"suffix":""},{"dropping-particle":"","family":"Anschütz","given":"Doeschka J","non-dropping-particle":"","parse-names":false,"suffix":""},{"dropping-particle":"","family":"Buijzen","given":"Moniek","non-dropping-particle":"","parse-names":false,"suffix":""},{"dropping-particle":"","family":"Valkenburg","given":"Patti M.","non-dropping-particle":"","parse-names":false,"suffix":""}],"container-title":"The American Journal of Clinical Nutrition","id":"ITEM-1","issued":{"date-parts":[["2013"]]},"note":"Published in AJCN\n\nVery simliar methodology to study 4, instead of vlogs it looks at advergames.\n\nLook up advergaming studies as they may use methodology that is good for measuring brand prefernce in children.","page":"239-245","title":"The effect of playing advergames promoting healthy or unhealthy foods on actual food intake among children","type":"article-journal","volume":"97"},"uris":["http://www.mendeley.com/documents/?uuid=a4a015ee-5744-4347-b55a-a8afdce3af31"]},{"id":"ITEM-2","itemData":{"abstract":"Children's rights, evidence of impact, methodological challenges, regulatory options and policy implications for the WHO European Region","author":[{"dropping-particle":"","family":"WHO","given":"","non-dropping-particle":"","parse-names":false,"suffix":""}],"id":"ITEM-2","issued":{"date-parts":[["2016"]]},"note":"The aim of digital HFSS marketing is to engage children in emotional, entertaining experiences and to encourage them to share these experiences with their friends.\n\nThere is convincing evidence that HFSS marketing in traditional media has detrimental effects on children’s eating and eating-related behaviour, and early studies suggest that HFSS marketing in digital media has similar effects.\n\nYounger children (9–11 years) in Europe go on the Internet mainly to view videos, such as on YouTube. Among\n\nIn some countries, underage children report substantial social media use according to the terms and conditions of media platforms, which typically set participation at 13 years; e.g. 78% of 10–13-year-olds in the United Kingdom reported having a social media account (49% Facebook; 41% Instagram) (58).\n\nIn the United Kingdom, 73% of 1000 13–17-year-olds reported following brands they like in social media, 62% click on ads and 57% make in-app or in-game purchases (57)\n\nchildren are unlikely to spend much Internet time on food brand websites.","number-of-pages":"1-52","title":"Tackling food marketing to children in a digital world: trans-disciplinary perspectives","type":"report"},"uris":["http://www.mendeley.com/documents/?uuid=63373001-32b0-4e7f-b0a2-35ec7bc673ff"]}],"mendeley":{"formattedCitation":"&lt;sup&gt;8,48&lt;/sup&gt;","plainTextFormattedCitation":"8,48","previouslyFormattedCitation":"&lt;sup&gt;8,49&lt;/sup&gt;"},"properties":{"noteIndex":0},"schema":"https://github.com/citation-style-language/schema/raw/master/csl-citation.json"}</w:instrText>
      </w:r>
      <w:r w:rsidRPr="00CF73E1">
        <w:rPr>
          <w:color w:val="000000" w:themeColor="text1"/>
        </w:rPr>
        <w:fldChar w:fldCharType="separate"/>
      </w:r>
      <w:r w:rsidR="007079E2" w:rsidRPr="00CF73E1">
        <w:rPr>
          <w:noProof/>
          <w:color w:val="000000" w:themeColor="text1"/>
          <w:vertAlign w:val="superscript"/>
        </w:rPr>
        <w:t>8,48</w:t>
      </w:r>
      <w:r w:rsidRPr="00CF73E1">
        <w:rPr>
          <w:color w:val="000000" w:themeColor="text1"/>
        </w:rPr>
        <w:fldChar w:fldCharType="end"/>
      </w:r>
      <w:r w:rsidR="00414653" w:rsidRPr="00CF73E1">
        <w:rPr>
          <w:color w:val="000000" w:themeColor="text1"/>
        </w:rPr>
        <w:t xml:space="preserve"> While children </w:t>
      </w:r>
      <w:r w:rsidR="00507BDF" w:rsidRPr="00CF73E1">
        <w:rPr>
          <w:color w:val="000000" w:themeColor="text1"/>
        </w:rPr>
        <w:t xml:space="preserve">have been shown to </w:t>
      </w:r>
      <w:r w:rsidR="00414653" w:rsidRPr="00CF73E1">
        <w:rPr>
          <w:color w:val="000000" w:themeColor="text1"/>
        </w:rPr>
        <w:t xml:space="preserve">recognise TV advertising from </w:t>
      </w:r>
      <w:r w:rsidR="00507BDF" w:rsidRPr="00CF73E1">
        <w:rPr>
          <w:color w:val="000000" w:themeColor="text1"/>
        </w:rPr>
        <w:t xml:space="preserve">a </w:t>
      </w:r>
      <w:r w:rsidR="00414653" w:rsidRPr="00CF73E1">
        <w:rPr>
          <w:color w:val="000000" w:themeColor="text1"/>
        </w:rPr>
        <w:t>relatively young</w:t>
      </w:r>
      <w:r w:rsidR="00507BDF" w:rsidRPr="00CF73E1">
        <w:rPr>
          <w:color w:val="000000" w:themeColor="text1"/>
        </w:rPr>
        <w:t xml:space="preserve"> age</w:t>
      </w:r>
      <w:r w:rsidR="00414653" w:rsidRPr="00CF73E1">
        <w:rPr>
          <w:color w:val="000000" w:themeColor="text1"/>
        </w:rPr>
        <w:t xml:space="preserve"> because of the pres</w:t>
      </w:r>
      <w:r w:rsidR="00891EDC" w:rsidRPr="00CF73E1">
        <w:rPr>
          <w:color w:val="000000" w:themeColor="text1"/>
        </w:rPr>
        <w:t>ence of cues such as jingles or clear ad</w:t>
      </w:r>
      <w:r w:rsidR="00303AA9" w:rsidRPr="00CF73E1">
        <w:rPr>
          <w:color w:val="000000" w:themeColor="text1"/>
        </w:rPr>
        <w:t>vert</w:t>
      </w:r>
      <w:r w:rsidR="00891EDC" w:rsidRPr="00CF73E1">
        <w:rPr>
          <w:color w:val="000000" w:themeColor="text1"/>
        </w:rPr>
        <w:t xml:space="preserve"> ‘breaks’</w:t>
      </w:r>
      <w:r w:rsidR="00414653" w:rsidRPr="00CF73E1">
        <w:rPr>
          <w:color w:val="000000" w:themeColor="text1"/>
        </w:rPr>
        <w:t xml:space="preserve">, it </w:t>
      </w:r>
      <w:r w:rsidR="00414653" w:rsidRPr="00CF73E1">
        <w:rPr>
          <w:color w:val="000000" w:themeColor="text1"/>
        </w:rPr>
        <w:lastRenderedPageBreak/>
        <w:t>is more challenging to identify when digital marketing is occurring because of the blurred boundaries between content and marketing</w:t>
      </w:r>
      <w:r w:rsidR="00023040" w:rsidRPr="00CF73E1">
        <w:rPr>
          <w:color w:val="000000" w:themeColor="text1"/>
        </w:rPr>
        <w:t>.</w:t>
      </w:r>
      <w:r w:rsidR="00891EDC" w:rsidRPr="00CF73E1">
        <w:rPr>
          <w:color w:val="000000" w:themeColor="text1"/>
        </w:rPr>
        <w:fldChar w:fldCharType="begin" w:fldLock="1"/>
      </w:r>
      <w:r w:rsidR="007079E2" w:rsidRPr="00CF73E1">
        <w:rPr>
          <w:color w:val="000000" w:themeColor="text1"/>
        </w:rPr>
        <w:instrText>ADDIN CSL_CITATION {"citationItems":[{"id":"ITEM-1","itemData":{"DOI":"10.1348/026151008X388378","ISBN":"0261-510X","ISSN":"0261510X","PMID":"19972663","abstract":"Identifying what is, and what is not an advertisement is the first step in realizing that an advertisement is a marketing message. Children can distinguish television advertisements from programmes by about 5 years of age. Although previous researchers have investigated television advertising, little attention has been given to advertisements in other media, even though other media, especially the Internet, have become important channels of marketing to children. We showed children printed copies of invented web pages that included advertisements, half of which had price information, and asked the children to point to whatever they thought was an advertisement. In two experiments we tested a total of 401 children, aged 6, 8, 10 and 12 years of age, from the United Kingdom and Indonesia. Six-year-olds recognized a quarter of the advertisements, 8-year-olds recognized half the advertisements, and the 10- and 12-year-olds recognized about three-quarters. Only the 10- and 12-year-olds were more likely to identify an advertisement when it included a price. We contrast our findings with previous results about the identification of television advertising, and discuss why children were poorer at recognizing web page advertisements. The performance of the children has implications for theories about how children develop an understanding of advertising.","author":[{"dropping-particle":"","family":"Ali","given":"Moondore","non-dropping-particle":"","parse-names":false,"suffix":""},{"dropping-particle":"","family":"Blades","given":"Mark","non-dropping-particle":"","parse-names":false,"suffix":""},{"dropping-particle":"","family":"Oates","given":"Caroline","non-dropping-particle":"","parse-names":false,"suffix":""},{"dropping-particle":"","family":"Blumberg","given":"Fran","non-dropping-particle":"","parse-names":false,"suffix":""}],"container-title":"The British journal of developmental psychology","id":"ITEM-1","issue":"Pt 1","issued":{"date-parts":[["2009"]]},"note":"paper focuses on children's ability to recognise an ad on a webpage.","page":"71-83","title":"Young children's ability to recognize advertisements in web page designs.","type":"article-journal","volume":"27"},"uris":["http://www.mendeley.com/documents/?uuid=151260db-5db2-41fa-a766-000bbb9991c1"]}],"mendeley":{"formattedCitation":"&lt;sup&gt;52&lt;/sup&gt;","plainTextFormattedCitation":"52","previouslyFormattedCitation":"&lt;sup&gt;53&lt;/sup&gt;"},"properties":{"noteIndex":0},"schema":"https://github.com/citation-style-language/schema/raw/master/csl-citation.json"}</w:instrText>
      </w:r>
      <w:r w:rsidR="00891EDC" w:rsidRPr="00CF73E1">
        <w:rPr>
          <w:color w:val="000000" w:themeColor="text1"/>
        </w:rPr>
        <w:fldChar w:fldCharType="separate"/>
      </w:r>
      <w:r w:rsidR="007079E2" w:rsidRPr="00CF73E1">
        <w:rPr>
          <w:noProof/>
          <w:color w:val="000000" w:themeColor="text1"/>
          <w:vertAlign w:val="superscript"/>
        </w:rPr>
        <w:t>52</w:t>
      </w:r>
      <w:r w:rsidR="00891EDC" w:rsidRPr="00CF73E1">
        <w:rPr>
          <w:color w:val="000000" w:themeColor="text1"/>
        </w:rPr>
        <w:fldChar w:fldCharType="end"/>
      </w:r>
      <w:r w:rsidRPr="00CF73E1">
        <w:rPr>
          <w:color w:val="000000" w:themeColor="text1"/>
        </w:rPr>
        <w:t xml:space="preserve"> </w:t>
      </w:r>
      <w:r w:rsidR="006A6AE5" w:rsidRPr="00CF73E1">
        <w:rPr>
          <w:color w:val="000000" w:themeColor="text1"/>
        </w:rPr>
        <w:t>I</w:t>
      </w:r>
      <w:r w:rsidR="008F46DA" w:rsidRPr="00CF73E1">
        <w:rPr>
          <w:color w:val="000000" w:themeColor="text1"/>
        </w:rPr>
        <w:t xml:space="preserve">n </w:t>
      </w:r>
      <w:r w:rsidR="00790B3D" w:rsidRPr="00CF73E1">
        <w:rPr>
          <w:color w:val="000000" w:themeColor="text1"/>
        </w:rPr>
        <w:t>order to support children to discern what d</w:t>
      </w:r>
      <w:r w:rsidR="00AF571E" w:rsidRPr="00CF73E1">
        <w:rPr>
          <w:color w:val="000000" w:themeColor="text1"/>
        </w:rPr>
        <w:t>igital content is actually market</w:t>
      </w:r>
      <w:r w:rsidR="00790B3D" w:rsidRPr="00CF73E1">
        <w:rPr>
          <w:color w:val="000000" w:themeColor="text1"/>
        </w:rPr>
        <w:t>ing,</w:t>
      </w:r>
      <w:r w:rsidR="00F363C4" w:rsidRPr="00CF73E1">
        <w:rPr>
          <w:color w:val="000000" w:themeColor="text1"/>
        </w:rPr>
        <w:t xml:space="preserve"> </w:t>
      </w:r>
      <w:r w:rsidRPr="00CF73E1">
        <w:rPr>
          <w:color w:val="000000" w:themeColor="text1"/>
        </w:rPr>
        <w:t>current self-regulatory codes in the UK require that</w:t>
      </w:r>
      <w:r w:rsidR="00BA32D3" w:rsidRPr="00CF73E1">
        <w:rPr>
          <w:color w:val="000000" w:themeColor="text1"/>
        </w:rPr>
        <w:t xml:space="preserve"> </w:t>
      </w:r>
      <w:r w:rsidRPr="00CF73E1">
        <w:rPr>
          <w:color w:val="000000" w:themeColor="text1"/>
        </w:rPr>
        <w:t xml:space="preserve">influencer </w:t>
      </w:r>
      <w:r w:rsidR="003E4D00" w:rsidRPr="00CF73E1">
        <w:rPr>
          <w:color w:val="000000" w:themeColor="text1"/>
        </w:rPr>
        <w:t>marketing should be labelled with an advertising disclosure</w:t>
      </w:r>
      <w:r w:rsidR="00023040" w:rsidRPr="00CF73E1">
        <w:rPr>
          <w:color w:val="000000" w:themeColor="text1"/>
        </w:rPr>
        <w:t>.</w:t>
      </w:r>
      <w:r w:rsidR="00A73A44" w:rsidRPr="00CF73E1">
        <w:rPr>
          <w:color w:val="000000" w:themeColor="text1"/>
          <w:shd w:val="clear" w:color="auto" w:fill="FFFFFF"/>
        </w:rPr>
        <w:fldChar w:fldCharType="begin" w:fldLock="1"/>
      </w:r>
      <w:r w:rsidR="007079E2" w:rsidRPr="00CF73E1">
        <w:rPr>
          <w:color w:val="000000" w:themeColor="text1"/>
          <w:shd w:val="clear" w:color="auto" w:fill="FFFFFF"/>
        </w:rPr>
        <w:instrText>ADDIN CSL_CITATION {"citationItems":[{"id":"ITEM-1","itemData":{"URL":"https://www.asa.org.uk/news/younger-children-and-recognition-of-online-advertising.html","accessed":{"date-parts":[["2017","5","4"]]},"author":[{"dropping-particle":"","family":"Committee of Advertising Practice","given":"","non-dropping-particle":"","parse-names":false,"suffix":""}],"id":"ITEM-1","issued":{"date-parts":[["2017"]]},"title":"Younger children and recognition of online advertising","type":"webpage"},"uris":["http://www.mendeley.com/documents/?uuid=53521ae1-1d41-38a1-9b8c-ae1f634de902"]}],"mendeley":{"formattedCitation":"&lt;sup&gt;26&lt;/sup&gt;","plainTextFormattedCitation":"26","previouslyFormattedCitation":"&lt;sup&gt;27&lt;/sup&gt;"},"properties":{"noteIndex":0},"schema":"https://github.com/citation-style-language/schema/raw/master/csl-citation.json"}</w:instrText>
      </w:r>
      <w:r w:rsidR="00A73A44" w:rsidRPr="00CF73E1">
        <w:rPr>
          <w:color w:val="000000" w:themeColor="text1"/>
          <w:shd w:val="clear" w:color="auto" w:fill="FFFFFF"/>
        </w:rPr>
        <w:fldChar w:fldCharType="separate"/>
      </w:r>
      <w:r w:rsidR="007079E2" w:rsidRPr="00CF73E1">
        <w:rPr>
          <w:noProof/>
          <w:color w:val="000000" w:themeColor="text1"/>
          <w:shd w:val="clear" w:color="auto" w:fill="FFFFFF"/>
          <w:vertAlign w:val="superscript"/>
        </w:rPr>
        <w:t>26</w:t>
      </w:r>
      <w:r w:rsidR="00A73A44" w:rsidRPr="00CF73E1">
        <w:rPr>
          <w:color w:val="000000" w:themeColor="text1"/>
          <w:shd w:val="clear" w:color="auto" w:fill="FFFFFF"/>
        </w:rPr>
        <w:fldChar w:fldCharType="end"/>
      </w:r>
      <w:r w:rsidR="00A73A44" w:rsidRPr="00CF73E1">
        <w:rPr>
          <w:color w:val="000000" w:themeColor="text1"/>
          <w:shd w:val="clear" w:color="auto" w:fill="FFFFFF"/>
        </w:rPr>
        <w:t xml:space="preserve"> </w:t>
      </w:r>
      <w:r w:rsidR="00B9379E" w:rsidRPr="00CF73E1">
        <w:rPr>
          <w:color w:val="000000" w:themeColor="text1"/>
        </w:rPr>
        <w:t>I</w:t>
      </w:r>
      <w:r w:rsidR="00D743D7" w:rsidRPr="00CF73E1">
        <w:rPr>
          <w:color w:val="000000" w:themeColor="text1"/>
        </w:rPr>
        <w:t>n the current study there was no</w:t>
      </w:r>
      <w:r w:rsidR="00BA32D3" w:rsidRPr="00CF73E1">
        <w:rPr>
          <w:color w:val="000000" w:themeColor="text1"/>
        </w:rPr>
        <w:t xml:space="preserve"> </w:t>
      </w:r>
      <w:r w:rsidR="00EC0D1A" w:rsidRPr="00CF73E1">
        <w:rPr>
          <w:color w:val="000000" w:themeColor="text1"/>
        </w:rPr>
        <w:t xml:space="preserve">difference in intake of the marketed snack between children who </w:t>
      </w:r>
      <w:r w:rsidR="00250631" w:rsidRPr="00CF73E1">
        <w:rPr>
          <w:color w:val="000000" w:themeColor="text1"/>
        </w:rPr>
        <w:t>viewed</w:t>
      </w:r>
      <w:r w:rsidR="00EC0D1A" w:rsidRPr="00CF73E1">
        <w:rPr>
          <w:color w:val="000000" w:themeColor="text1"/>
        </w:rPr>
        <w:t xml:space="preserve"> influencer marketing with or</w:t>
      </w:r>
      <w:r w:rsidR="00250631" w:rsidRPr="00CF73E1">
        <w:rPr>
          <w:color w:val="000000" w:themeColor="text1"/>
        </w:rPr>
        <w:t xml:space="preserve"> without an advertising disclosure</w:t>
      </w:r>
      <w:r w:rsidR="00886AEA" w:rsidRPr="00CF73E1">
        <w:rPr>
          <w:color w:val="000000" w:themeColor="text1"/>
        </w:rPr>
        <w:t xml:space="preserve">. </w:t>
      </w:r>
      <w:r w:rsidR="00EC0D1A" w:rsidRPr="00CF73E1">
        <w:rPr>
          <w:color w:val="000000" w:themeColor="text1"/>
        </w:rPr>
        <w:t xml:space="preserve">This is consistent with a recent study </w:t>
      </w:r>
      <w:r w:rsidR="00CE742D" w:rsidRPr="00CF73E1">
        <w:rPr>
          <w:color w:val="000000" w:themeColor="text1"/>
        </w:rPr>
        <w:t>finding</w:t>
      </w:r>
      <w:r w:rsidR="00A73A44" w:rsidRPr="00CF73E1">
        <w:rPr>
          <w:color w:val="000000" w:themeColor="text1"/>
        </w:rPr>
        <w:t xml:space="preserve"> </w:t>
      </w:r>
      <w:r w:rsidR="00B74754" w:rsidRPr="00CF73E1">
        <w:rPr>
          <w:color w:val="000000" w:themeColor="text1"/>
        </w:rPr>
        <w:t>the same</w:t>
      </w:r>
      <w:r w:rsidR="00044FE0" w:rsidRPr="00CF73E1">
        <w:rPr>
          <w:color w:val="000000" w:themeColor="text1"/>
        </w:rPr>
        <w:t xml:space="preserve"> effect</w:t>
      </w:r>
      <w:r w:rsidR="00B74754" w:rsidRPr="00CF73E1">
        <w:rPr>
          <w:color w:val="000000" w:themeColor="text1"/>
        </w:rPr>
        <w:t xml:space="preserve">s </w:t>
      </w:r>
      <w:r w:rsidR="00044BB1" w:rsidRPr="00CF73E1">
        <w:rPr>
          <w:color w:val="000000" w:themeColor="text1"/>
        </w:rPr>
        <w:t>after exposure to a</w:t>
      </w:r>
      <w:r w:rsidR="00B74754" w:rsidRPr="00CF73E1">
        <w:rPr>
          <w:color w:val="000000" w:themeColor="text1"/>
        </w:rPr>
        <w:t xml:space="preserve"> HFSS food</w:t>
      </w:r>
      <w:r w:rsidR="00B9379E" w:rsidRPr="00CF73E1">
        <w:rPr>
          <w:color w:val="000000" w:themeColor="text1"/>
        </w:rPr>
        <w:t xml:space="preserve"> </w:t>
      </w:r>
      <w:r w:rsidR="00044FE0" w:rsidRPr="00CF73E1">
        <w:rPr>
          <w:color w:val="000000" w:themeColor="text1"/>
        </w:rPr>
        <w:t>advergame</w:t>
      </w:r>
      <w:r w:rsidR="0010481F" w:rsidRPr="00CF73E1">
        <w:rPr>
          <w:color w:val="000000" w:themeColor="text1"/>
        </w:rPr>
        <w:t xml:space="preserve"> </w:t>
      </w:r>
      <w:r w:rsidR="00044BB1" w:rsidRPr="00CF73E1">
        <w:rPr>
          <w:color w:val="000000" w:themeColor="text1"/>
        </w:rPr>
        <w:t>either with or without an advertising disclosure</w:t>
      </w:r>
      <w:r w:rsidR="00023040" w:rsidRPr="00CF73E1">
        <w:rPr>
          <w:color w:val="000000" w:themeColor="text1"/>
        </w:rPr>
        <w:t>.</w:t>
      </w:r>
      <w:r w:rsidR="00A73A44" w:rsidRPr="00CF73E1">
        <w:rPr>
          <w:color w:val="000000" w:themeColor="text1"/>
        </w:rPr>
        <w:fldChar w:fldCharType="begin" w:fldLock="1"/>
      </w:r>
      <w:r w:rsidR="007079E2" w:rsidRPr="00CF73E1">
        <w:rPr>
          <w:color w:val="000000" w:themeColor="text1"/>
        </w:rPr>
        <w:instrText>ADDIN CSL_CITATION {"citationItems":[{"id":"ITEM-1","itemData":{"DOI":"10.1016/j.appet.2017.01.026","ISBN":"0195-6663","ISSN":"10958304","PMID":"28122207","abstract":"The weight of evidence points to the advertising of food affecting food consumption, especially among children. Such advertising often promotes unhealthy foods. Current policy deliberations focus on developing effective ‘protective’ messages to increase advertising literacy and consequent scepticism about advertising targeting children. This study examined whether incorporating a ‘protective’ message in an advergame promoting energy-dense snacks would reduce children's snack intake. A randomized between-subject design was conducted in the Netherlands (N = 215) and Spain (N = 382) with an advergame promoting either energy-dense snacks or nonfood products. The results showed that playing an advergame promoting energy-dense snacks increased caloric intake in both countries, irrespective of whether the ‘protective’ message was present or not. These results point to the limitations of ‘protective’ messages and advertising literacy and provide policy makers with a rationale for extending the current prohibition of food advertising to young children in the terrestrial media to online environments.","author":[{"dropping-particle":"","family":"Folkvord","given":"Frans","non-dropping-particle":"","parse-names":false,"suffix":""},{"dropping-particle":"","family":"Lupiáñez-Villanueva","given":"Francisco","non-dropping-particle":"","parse-names":false,"suffix":""},{"dropping-particle":"","family":"Codagnone","given":"Cristiano","non-dropping-particle":"","parse-names":false,"suffix":""},{"dropping-particle":"","family":"Bogliacino","given":"Francesco","non-dropping-particle":"","parse-names":false,"suffix":""},{"dropping-particle":"","family":"Veltri","given":"Giuseppe","non-dropping-particle":"","parse-names":false,"suffix":""},{"dropping-particle":"","family":"Gaskell","given":"George","non-dropping-particle":"","parse-names":false,"suffix":""}],"container-title":"Appetite","id":"ITEM-1","issued":{"date-parts":[["2017"]]},"note":"Brilliant paper for writing study 4 \nMain finding - displaying a protective message showed no protective effect over ad content. My study will extend the findings of this one as it will study the effect on youtube videos","page":"117-123","title":"Does a ‘protective’ message reduce the impact of an advergame promoting unhealthy foods to children? An experimental study in Spain and The Netherlands","type":"article-journal","volume":"112"},"uris":["http://www.mendeley.com/documents/?uuid=4818afd1-5094-3771-bd10-52e4ea3274ea"]}],"mendeley":{"formattedCitation":"&lt;sup&gt;33&lt;/sup&gt;","plainTextFormattedCitation":"33","previouslyFormattedCitation":"&lt;sup&gt;34&lt;/sup&gt;"},"properties":{"noteIndex":0},"schema":"https://github.com/citation-style-language/schema/raw/master/csl-citation.json"}</w:instrText>
      </w:r>
      <w:r w:rsidR="00A73A44" w:rsidRPr="00CF73E1">
        <w:rPr>
          <w:color w:val="000000" w:themeColor="text1"/>
        </w:rPr>
        <w:fldChar w:fldCharType="separate"/>
      </w:r>
      <w:r w:rsidR="007079E2" w:rsidRPr="00CF73E1">
        <w:rPr>
          <w:noProof/>
          <w:color w:val="000000" w:themeColor="text1"/>
          <w:vertAlign w:val="superscript"/>
        </w:rPr>
        <w:t>33</w:t>
      </w:r>
      <w:r w:rsidR="00A73A44" w:rsidRPr="00CF73E1">
        <w:rPr>
          <w:color w:val="000000" w:themeColor="text1"/>
        </w:rPr>
        <w:fldChar w:fldCharType="end"/>
      </w:r>
      <w:r w:rsidR="004F1EE6" w:rsidRPr="00CF73E1">
        <w:rPr>
          <w:color w:val="000000" w:themeColor="text1"/>
        </w:rPr>
        <w:t xml:space="preserve"> Also </w:t>
      </w:r>
      <w:r w:rsidR="00044BB1" w:rsidRPr="00CF73E1">
        <w:rPr>
          <w:color w:val="000000" w:themeColor="text1"/>
        </w:rPr>
        <w:t>supported by</w:t>
      </w:r>
      <w:r w:rsidR="004F1EE6" w:rsidRPr="00CF73E1">
        <w:rPr>
          <w:color w:val="000000" w:themeColor="text1"/>
        </w:rPr>
        <w:t xml:space="preserve"> the literature</w:t>
      </w:r>
      <w:r w:rsidR="00023040" w:rsidRPr="00CF73E1">
        <w:rPr>
          <w:color w:val="000000" w:themeColor="text1"/>
        </w:rPr>
        <w:t>,</w:t>
      </w:r>
      <w:r w:rsidR="008A698F" w:rsidRPr="00CF73E1">
        <w:rPr>
          <w:color w:val="000000" w:themeColor="text1"/>
        </w:rPr>
        <w:fldChar w:fldCharType="begin" w:fldLock="1"/>
      </w:r>
      <w:r w:rsidR="007079E2" w:rsidRPr="00CF73E1">
        <w:rPr>
          <w:color w:val="000000" w:themeColor="text1"/>
        </w:rPr>
        <w:instrText>ADDIN CSL_CITATION {"citationItems":[{"id":"ITEM-1","itemData":{"DOI":"10.1007/s10964-016-0493-3","ISSN":"15736601","PMID":"27165259","abstract":"As heavy media users, adolescents are frequently exposed to embedded advertising formats such as brand placements. Because this may lead to unwitting persuasion, regulations prescribe disclosure of brand placements. This study aimed to increase our understanding of the effects of disclosing television brand placements and disclosure duration on adolescents' persuasion knowledge (i.e., recognition of brand placement as being advertising, understanding that brand placement has a persuasive intent and critical attitude toward brand placement) and brand responses (i.e., brand memory and brand attitude). To do so, an earlier study that was conducted among adults was replicated among adolescents aged 13-17 years (N = 221, 44 % female). The present study shows that brand placement disclosure had limited effects on adolescents' persuasion knowledge as it only affected adolescents' understanding of persuasive intent, did not mitigate persuasion, but did increase brand memory. These findings suggest that brand placement disclosure has fundamentally different effects on adolescents than on adults: the disclosures had less effects on activating persuasion knowledge and mitigating persuasion among adolescents than among adults. Implications for advertising disclosure regulation and consequences for advertisers are discussed.","author":[{"dropping-particle":"","family":"Reijmersdal","given":"Eva A","non-dropping-particle":"van","parse-names":false,"suffix":""},{"dropping-particle":"","family":"Boerman","given":"Sophie C.","non-dropping-particle":"","parse-names":false,"suffix":""},{"dropping-particle":"","family":"Buijzen","given":"Moniek","non-dropping-particle":"","parse-names":false,"suffix":""},{"dropping-particle":"","family":"Rozendaal","given":"Esther","non-dropping-particle":"","parse-names":false,"suffix":""}],"container-title":"Journal of Youth and Adolescence","id":"ITEM-1","issue":"2","issued":{"date-parts":[["2017"]]},"page":"328-342","title":"This is Advertising! Effects of Disclosing Television Brand Placement on Adolescents","type":"article-journal","volume":"46"},"uris":["http://www.mendeley.com/documents/?uuid=397f2c71-21cd-3b97-abf2-69c163daded1"]},{"id":"ITEM-2","itemData":{"DOI":"10.1080/02650487.2015.1009347","ISSN":"02650487","abstract":"The proliferation of sponsored content (e.g., product placement) in television programmes has been a cause of concern as it may violate the right of consumers to know that a message is sponsored. Therefore, new regulations obligate broadcasters to disclose sponsored content. To achieve its goal of informing the consumer, a sponsorship disclosure must be effectively communicated. This study explores how audience and disclosure characteristics influence memory of sponsorship disclosures. Results show that a disclosure at the beginning of a programme results in less disclosure memory compared to a disclosure in the middle or at the end of a programme. The duration of the disclosure does not directly influence disclosure memory, but a disclosure is best remembered when it is displayed longer and viewers are familiar with the programme. Additionally, viewers' programme and disclosure familiarity increase the chance that a disclosure is remembered, while programme involvement decreases disclosure memory. These results contribute to advertising theory and may be useful in the development of effective sponsorship disclosures, as they indicate several conditions under which disclosures are more likely to be remembered.","author":[{"dropping-particle":"","family":"Boerman","given":"Sophie C","non-dropping-particle":"","parse-names":false,"suffix":""},{"dropping-particle":"","family":"Reijmersdal","given":"Eva A.","non-dropping-particle":"Van","parse-names":false,"suffix":""},{"dropping-particle":"","family":"Neijens","given":"Peter C","non-dropping-particle":"","parse-names":false,"suffix":""}],"container-title":"International Journal of Advertising","id":"ITEM-2","issue":"4","issued":{"date-parts":[["2015"]]},"page":"576-592","title":"How audience and disclosure characteristics influence memory of sponsorship disclosures","type":"article-journal","volume":"34"},"uris":["http://www.mendeley.com/documents/?uuid=31794391-23a5-364a-8f54-4cb721e4150d"]},{"id":"ITEM-3","itemData":{"DOI":"10.1111/j.1460-2466.2012.01677.x","ISBN":"1460-2466","ISSN":"00219916","abstract":"This study examined how sponsorship disclosure on television influences persuasion knowledge and brand responses (i.e., brand memory and brand attitude). Moreover, we tested whether extending disclosure duration increases its effect. By conducting an experiment (N=116) we compared the effects of no disclosure to a 3-second and a 6-second disclosure. Results showed that especially a 6-second disclosure activates conceptual and consequently attitudinal persuasion knowledge. Regarding brand responses, we found that disclosure directly increased brand memory, regardless of duration. In addition, a 6-second disclosure indirectly resulted in less favorable brand attitudes through higher rates of attitudinal persuasion knowledge. Theoretically, this study provides insights into how sponsorship disclosure influences the persuasion process and the role of persuasion knowledge within this process.","author":[{"dropping-particle":"","family":"Boerman","given":"Sophie C.","non-dropping-particle":"","parse-names":false,"suffix":""},{"dropping-particle":"","family":"Reijmersdal","given":"Eva A.","non-dropping-particle":"van","parse-names":false,"suffix":""},{"dropping-particle":"","family":"Neijens","given":"Peter C.","non-dropping-particle":"","parse-names":false,"suffix":""}],"container-title":"Journal of Communication","id":"ITEM-3","issue":"6","issued":{"date-parts":[["2012"]]},"note":"paper about the timing s of ad disclosures within tv\n\nstudy 4 - need to pair ad disclosure with the product I am interested in testng. For this reason maybe just advertise one product within the vlog?","page":"1047-1064","title":"Sponsorship Disclosure: Effects of Duration on Persuasion Knowledge and Brand Responses","type":"article-journal","volume":"62"},"uris":["http://www.mendeley.com/documents/?uuid=943c1294-355c-4fb3-88f7-52e31d0396cc"]},{"id":"ITEM-4","itemData":{"DOI":"10.1080/15213269.2011.620540","ISBN":"1521-3269","ISSN":"15213269","PMID":"69733168","abstract":"It is widely assumed that advertising literacy makes children less susceptible to advertising effects. However, empirical research does not provide convincing evidence for this view. In this article, we explain why advertising literacy as it is currently defined (i.e., conceptual knowledge of advertising) is not effective in reducing children's advertising susceptibility. Specifically, based on recent insights on children's advertising processing, we argue that due to the affect-based nature of contemporary advertising, children primarily process advertising under conditions of low elaboration and, consequently, are unlikely to use their advertising knowledge as a critical defense. Moreover, literature on cognitive development suggests that children's ability to use advertising knowledge as a defense will be further limited by their immature executive functioning and emotion regulation abilities. Therefore, we argue that the current conceptualization of advertising literacy needs to be extended with two dimensions: advertising literacy performance, which takes into account the actual use of conceptual advertising knowledge, and attitudinal advertising literacy, which includes low-effort, attitudinal mechanisms that can function as a defense under conditions of low elaboration. We conclude our article with specific directions for future research and implications for the ongoing societal and political debate about children and advertising.","author":[{"dropping-particle":"","family":"Rozendaal","given":"Esther","non-dropping-particle":"","parse-names":false,"suffix":""},{"dropping-particle":"","family":"Lapierre","given":"Matthew A.","non-dropping-particle":"","parse-names":false,"suffix":""},{"dropping-particle":"","family":"Reijmersdal","given":"Eva A.","non-dropping-particle":"van","parse-names":false,"suffix":""},{"dropping-particle":"","family":"Buijzen","given":"Moniek","non-dropping-particle":"","parse-names":false,"suffix":""}],"container-title":"Media Psychology","id":"ITEM-4","issue":"4","issued":{"date-parts":[["2011"]]},"page":"333-354","title":"Reconsidering Advertising Literacy as a Defense Against Advertising Effects","type":"article-journal","volume":"14"},"uris":["http://www.mendeley.com/documents/?uuid=e9fd6ade-bcea-4dbf-b940-94e96d98e31a"]}],"mendeley":{"formattedCitation":"&lt;sup&gt;25,29,53,54&lt;/sup&gt;","plainTextFormattedCitation":"25,29,53,54","previouslyFormattedCitation":"&lt;sup&gt;26,30,54,55&lt;/sup&gt;"},"properties":{"noteIndex":0},"schema":"https://github.com/citation-style-language/schema/raw/master/csl-citation.json"}</w:instrText>
      </w:r>
      <w:r w:rsidR="008A698F" w:rsidRPr="00CF73E1">
        <w:rPr>
          <w:color w:val="000000" w:themeColor="text1"/>
        </w:rPr>
        <w:fldChar w:fldCharType="separate"/>
      </w:r>
      <w:r w:rsidR="007079E2" w:rsidRPr="00CF73E1">
        <w:rPr>
          <w:noProof/>
          <w:color w:val="000000" w:themeColor="text1"/>
          <w:vertAlign w:val="superscript"/>
        </w:rPr>
        <w:t>25,29,53,54</w:t>
      </w:r>
      <w:r w:rsidR="008A698F" w:rsidRPr="00CF73E1">
        <w:rPr>
          <w:color w:val="000000" w:themeColor="text1"/>
        </w:rPr>
        <w:fldChar w:fldCharType="end"/>
      </w:r>
      <w:r w:rsidR="00F924A4" w:rsidRPr="00CF73E1">
        <w:rPr>
          <w:color w:val="000000" w:themeColor="text1"/>
        </w:rPr>
        <w:t xml:space="preserve"> the current study</w:t>
      </w:r>
      <w:r w:rsidR="008A698F" w:rsidRPr="00CF73E1">
        <w:rPr>
          <w:color w:val="000000" w:themeColor="text1"/>
        </w:rPr>
        <w:t xml:space="preserve"> found</w:t>
      </w:r>
      <w:r w:rsidR="00EC0D1A" w:rsidRPr="00CF73E1">
        <w:rPr>
          <w:color w:val="000000" w:themeColor="text1"/>
        </w:rPr>
        <w:t xml:space="preserve"> </w:t>
      </w:r>
      <w:r w:rsidR="00F924A4" w:rsidRPr="00CF73E1">
        <w:rPr>
          <w:color w:val="000000" w:themeColor="text1"/>
        </w:rPr>
        <w:t>the presence of an</w:t>
      </w:r>
      <w:r w:rsidR="00EC0D1A" w:rsidRPr="00CF73E1">
        <w:rPr>
          <w:color w:val="000000" w:themeColor="text1"/>
        </w:rPr>
        <w:t xml:space="preserve"> ad</w:t>
      </w:r>
      <w:r w:rsidR="00F924A4" w:rsidRPr="00CF73E1">
        <w:rPr>
          <w:color w:val="000000" w:themeColor="text1"/>
        </w:rPr>
        <w:t>vertising</w:t>
      </w:r>
      <w:r w:rsidR="00EC0D1A" w:rsidRPr="00CF73E1">
        <w:rPr>
          <w:color w:val="000000" w:themeColor="text1"/>
        </w:rPr>
        <w:t xml:space="preserve"> disclosure did </w:t>
      </w:r>
      <w:r w:rsidR="008A698F" w:rsidRPr="00CF73E1">
        <w:rPr>
          <w:color w:val="000000" w:themeColor="text1"/>
        </w:rPr>
        <w:t>increase</w:t>
      </w:r>
      <w:r w:rsidR="00EC0D1A" w:rsidRPr="00CF73E1">
        <w:rPr>
          <w:color w:val="000000" w:themeColor="text1"/>
        </w:rPr>
        <w:t xml:space="preserve"> children’s awareness of </w:t>
      </w:r>
      <w:r w:rsidR="00F924A4" w:rsidRPr="00CF73E1">
        <w:rPr>
          <w:color w:val="000000" w:themeColor="text1"/>
        </w:rPr>
        <w:t>advertising</w:t>
      </w:r>
      <w:r w:rsidR="004F1EE6" w:rsidRPr="00CF73E1">
        <w:rPr>
          <w:color w:val="000000" w:themeColor="text1"/>
        </w:rPr>
        <w:t xml:space="preserve">, </w:t>
      </w:r>
      <w:r w:rsidR="00C0760B" w:rsidRPr="00CF73E1">
        <w:rPr>
          <w:color w:val="000000" w:themeColor="text1"/>
        </w:rPr>
        <w:t xml:space="preserve">with </w:t>
      </w:r>
      <w:r w:rsidR="00F924A4" w:rsidRPr="00CF73E1">
        <w:rPr>
          <w:color w:val="000000" w:themeColor="text1"/>
        </w:rPr>
        <w:t>76</w:t>
      </w:r>
      <w:r w:rsidR="00EC0D1A" w:rsidRPr="00CF73E1">
        <w:rPr>
          <w:color w:val="000000" w:themeColor="text1"/>
        </w:rPr>
        <w:t xml:space="preserve">% of children </w:t>
      </w:r>
      <w:r w:rsidR="00F924A4" w:rsidRPr="00CF73E1">
        <w:rPr>
          <w:color w:val="000000" w:themeColor="text1"/>
        </w:rPr>
        <w:t>exposed</w:t>
      </w:r>
      <w:r w:rsidR="00C0760B" w:rsidRPr="00CF73E1">
        <w:rPr>
          <w:color w:val="000000" w:themeColor="text1"/>
        </w:rPr>
        <w:t xml:space="preserve"> to a disclosure, and 32% of those not,</w:t>
      </w:r>
      <w:r w:rsidR="00F924A4" w:rsidRPr="00CF73E1">
        <w:rPr>
          <w:color w:val="000000" w:themeColor="text1"/>
        </w:rPr>
        <w:t xml:space="preserve"> </w:t>
      </w:r>
      <w:r w:rsidR="00C0760B" w:rsidRPr="00CF73E1">
        <w:rPr>
          <w:color w:val="000000" w:themeColor="text1"/>
        </w:rPr>
        <w:t>reporting</w:t>
      </w:r>
      <w:r w:rsidR="00F924A4" w:rsidRPr="00CF73E1">
        <w:rPr>
          <w:color w:val="000000" w:themeColor="text1"/>
        </w:rPr>
        <w:t xml:space="preserve"> </w:t>
      </w:r>
      <w:r w:rsidR="00C0760B" w:rsidRPr="00CF73E1">
        <w:rPr>
          <w:color w:val="000000" w:themeColor="text1"/>
        </w:rPr>
        <w:t xml:space="preserve">awareness. </w:t>
      </w:r>
      <w:r w:rsidR="00F924A4" w:rsidRPr="00CF73E1">
        <w:rPr>
          <w:color w:val="000000" w:themeColor="text1"/>
        </w:rPr>
        <w:t>However</w:t>
      </w:r>
      <w:r w:rsidR="00AF6F15" w:rsidRPr="00CF73E1">
        <w:rPr>
          <w:color w:val="000000" w:themeColor="text1"/>
        </w:rPr>
        <w:t>,</w:t>
      </w:r>
      <w:r w:rsidR="00F924A4" w:rsidRPr="00CF73E1">
        <w:rPr>
          <w:color w:val="000000" w:themeColor="text1"/>
        </w:rPr>
        <w:t xml:space="preserve"> increased awareness </w:t>
      </w:r>
      <w:r w:rsidR="00EC0D1A" w:rsidRPr="00CF73E1">
        <w:rPr>
          <w:color w:val="000000" w:themeColor="text1"/>
        </w:rPr>
        <w:t xml:space="preserve">did not </w:t>
      </w:r>
      <w:r w:rsidR="00FB4BDE" w:rsidRPr="00CF73E1">
        <w:rPr>
          <w:color w:val="000000" w:themeColor="text1"/>
        </w:rPr>
        <w:t>reduce</w:t>
      </w:r>
      <w:r w:rsidR="00F924A4" w:rsidRPr="00CF73E1">
        <w:rPr>
          <w:color w:val="000000" w:themeColor="text1"/>
        </w:rPr>
        <w:t xml:space="preserve"> kcal</w:t>
      </w:r>
      <w:r w:rsidR="00EC0D1A" w:rsidRPr="00CF73E1">
        <w:rPr>
          <w:color w:val="000000" w:themeColor="text1"/>
        </w:rPr>
        <w:t xml:space="preserve"> intake</w:t>
      </w:r>
      <w:r w:rsidR="00F924A4" w:rsidRPr="00CF73E1">
        <w:rPr>
          <w:color w:val="000000" w:themeColor="text1"/>
        </w:rPr>
        <w:t xml:space="preserve"> of the marketed snack</w:t>
      </w:r>
      <w:r w:rsidR="003D6E18" w:rsidRPr="00CF73E1">
        <w:rPr>
          <w:color w:val="000000" w:themeColor="text1"/>
        </w:rPr>
        <w:t xml:space="preserve">, but actually increased intake, meaning marketing was </w:t>
      </w:r>
      <w:r w:rsidR="003D6E18" w:rsidRPr="00CF73E1">
        <w:rPr>
          <w:i/>
          <w:color w:val="000000" w:themeColor="text1"/>
        </w:rPr>
        <w:t>more</w:t>
      </w:r>
      <w:r w:rsidR="003D6E18" w:rsidRPr="00CF73E1">
        <w:rPr>
          <w:color w:val="000000" w:themeColor="text1"/>
        </w:rPr>
        <w:t xml:space="preserve"> effective</w:t>
      </w:r>
      <w:r w:rsidR="006D31CD" w:rsidRPr="00CF73E1">
        <w:rPr>
          <w:color w:val="000000" w:themeColor="text1"/>
        </w:rPr>
        <w:t xml:space="preserve"> when a disclosure was present</w:t>
      </w:r>
      <w:r w:rsidR="00B74754" w:rsidRPr="00CF73E1">
        <w:rPr>
          <w:color w:val="000000" w:themeColor="text1"/>
        </w:rPr>
        <w:t>. Other</w:t>
      </w:r>
      <w:r w:rsidR="008A698F" w:rsidRPr="00CF73E1">
        <w:rPr>
          <w:color w:val="000000" w:themeColor="text1"/>
        </w:rPr>
        <w:t xml:space="preserve"> studies </w:t>
      </w:r>
      <w:r w:rsidR="00B74754" w:rsidRPr="00CF73E1">
        <w:rPr>
          <w:color w:val="000000" w:themeColor="text1"/>
        </w:rPr>
        <w:t>too</w:t>
      </w:r>
      <w:r w:rsidR="00FB4BDE" w:rsidRPr="00CF73E1">
        <w:rPr>
          <w:color w:val="000000" w:themeColor="text1"/>
        </w:rPr>
        <w:t xml:space="preserve"> have</w:t>
      </w:r>
      <w:r w:rsidR="008A698F" w:rsidRPr="00CF73E1">
        <w:rPr>
          <w:color w:val="000000" w:themeColor="text1"/>
        </w:rPr>
        <w:t xml:space="preserve"> found little </w:t>
      </w:r>
      <w:r w:rsidR="006D31CD" w:rsidRPr="00CF73E1">
        <w:rPr>
          <w:color w:val="000000" w:themeColor="text1"/>
        </w:rPr>
        <w:t xml:space="preserve">evidence that awareness </w:t>
      </w:r>
      <w:r w:rsidR="00FB4BDE" w:rsidRPr="00CF73E1">
        <w:rPr>
          <w:color w:val="000000" w:themeColor="text1"/>
        </w:rPr>
        <w:t xml:space="preserve">of advertising </w:t>
      </w:r>
      <w:r w:rsidR="006D31CD" w:rsidRPr="00CF73E1">
        <w:rPr>
          <w:color w:val="000000" w:themeColor="text1"/>
        </w:rPr>
        <w:t xml:space="preserve">has a beneficial impact </w:t>
      </w:r>
      <w:r w:rsidR="008A698F" w:rsidRPr="00CF73E1">
        <w:rPr>
          <w:color w:val="000000" w:themeColor="text1"/>
        </w:rPr>
        <w:t xml:space="preserve">on children’s </w:t>
      </w:r>
      <w:r w:rsidR="00B74754" w:rsidRPr="00CF73E1">
        <w:rPr>
          <w:color w:val="000000" w:themeColor="text1"/>
        </w:rPr>
        <w:t xml:space="preserve">eating </w:t>
      </w:r>
      <w:r w:rsidR="008A698F" w:rsidRPr="00CF73E1">
        <w:rPr>
          <w:color w:val="000000" w:themeColor="text1"/>
        </w:rPr>
        <w:t>behaviour</w:t>
      </w:r>
      <w:r w:rsidR="006D31CD" w:rsidRPr="00CF73E1">
        <w:rPr>
          <w:color w:val="000000" w:themeColor="text1"/>
        </w:rPr>
        <w:t xml:space="preserve"> response</w:t>
      </w:r>
      <w:r w:rsidR="00023040" w:rsidRPr="00CF73E1">
        <w:rPr>
          <w:color w:val="000000" w:themeColor="text1"/>
        </w:rPr>
        <w:t>.</w:t>
      </w:r>
      <w:r w:rsidR="008A698F" w:rsidRPr="00CF73E1">
        <w:rPr>
          <w:color w:val="000000" w:themeColor="text1"/>
        </w:rPr>
        <w:fldChar w:fldCharType="begin" w:fldLock="1"/>
      </w:r>
      <w:r w:rsidR="007079E2" w:rsidRPr="00CF73E1">
        <w:rPr>
          <w:color w:val="000000" w:themeColor="text1"/>
        </w:rPr>
        <w:instrText>ADDIN CSL_CITATION {"citationItems":[{"id":"ITEM-1","itemData":{"DOI":"10.1016/j.intmar.2011.04.005","ISBN":"1094-9968","ISSN":"10949968","abstract":"The integrated and highly involving nature of advergames has led to criticism and concern among academics and caretakers. It is assumed that children are highly susceptible to persuasion via advergames, but empirical evidence is scarce. Therefore, this study examined the effects of three factors typically associated with advergames: brand prominence, game involvement, and (limited) persuasion knowledge on cognitive and affective responses. An experiment among 7 to 12. year old children (N = 105) showed that brand prominence and game involvement influenced children's responses, while persuasion knowledge did not. Brand prominence led to increased brand recall and recognition, whereas game involvement led to more positive brand attitudes. The effect of game involvement was mediated by game attitude, indicating that children are susceptible to affective mechanisms induced by the game. Crucially, our results demonstrate that brand prominence evokes cognitive responses, while game involvement leads to affective responses. Finally, our study revealed that persuasion knowledge (i.e. knowledge of the commercial source of the game and its persuasive intent) did not influence cognitive or affective responses to the brand or game. This implies that even if children understand the game's commercial and persuasive nature, they do not use this knowledge as a defense against the advergame's effects. This study has important theoretical and practical implications regarding the influence of new marketing techniques on children. © 2011 Elsevier B.V.","author":[{"dropping-particle":"","family":"Reijmersdal","given":"Eva A.","non-dropping-particle":"Van","parse-names":false,"suffix":""},{"dropping-particle":"","family":"Rozendaal","given":"Esther","non-dropping-particle":"","parse-names":false,"suffix":""},{"dropping-particle":"","family":"Buijzen","given":"Moniek","non-dropping-particle":"","parse-names":false,"suffix":""}],"container-title":"Journal of Interactive Marketing","id":"ITEM-1","issue":"1","issued":{"date-parts":[["2012"]]},"page":"33-42","publisher":"Elsevier B.V.","title":"Effects of Prominence, Involvement, and Persuasion Knowledge on Children's Cognitive and Affective Responses to Advergames","type":"article-journal","volume":"26"},"uris":["http://www.mendeley.com/documents/?uuid=0cc31fa7-847b-4fdf-87a4-1bc797cc165b"]},{"id":"ITEM-2","itemData":{"DOI":"10.1080/00913367.2013.774605","ISBN":"0091-3367","ISSN":"00913367","PMID":"2106","abstract":"Although thousands of advergames are directed at children, little is known about how advergames affect children and whether this persuasive process differs from traditional advertising formats. Investigating the underlying persuasive mechanism, Study 1 shows that, for TV advertising, persuasion knowledge drives the persuasive effects while, for advergamers, persuasion is mainly driven by the attitude toward the game. Adding advertising cues to the advergame does not increase persuasion knowledge but does diminish the positive attitude toward the game effect, influencing behavior indirectly. Study 2 demonstrates that, for an advergame, the persuasive mechanism does no differ between a commercial versus a social persuasive message. [ABSTRACT FROM AUTHOR]","author":[{"dropping-particle":"","family":"Panic","given":"Katarina","non-dropping-particle":"","parse-names":false,"suffix":""},{"dropping-particle":"","family":"Cauberghe","given":"Verolien","non-dropping-particle":"","parse-names":false,"suffix":""},{"dropping-particle":"","family":"Pelsmacker","given":"Patrick","non-dropping-particle":"De","parse-names":false,"suffix":""}],"container-title":"Journal of Advertising","id":"ITEM-2","issue":"2-3","issued":{"date-parts":[["2013"]]},"note":"models of the effect of adverstining on children.\n\npaper provides background reserach for why ad warnings were added to youtube videos that contained avdertising","page":"264-273","title":"Comparing TV ads and advergames targeting children: The impact of persuasion knowledge on behavioral responses","type":"article-journal","volume":"42"},"uris":["http://www.mendeley.com/documents/?uuid=55be4d55-7514-33b8-927b-e5b8bcb46dad"]}],"mendeley":{"formattedCitation":"&lt;sup&gt;55,56&lt;/sup&gt;","plainTextFormattedCitation":"55,56","previouslyFormattedCitation":"&lt;sup&gt;56,57&lt;/sup&gt;"},"properties":{"noteIndex":0},"schema":"https://github.com/citation-style-language/schema/raw/master/csl-citation.json"}</w:instrText>
      </w:r>
      <w:r w:rsidR="008A698F" w:rsidRPr="00CF73E1">
        <w:rPr>
          <w:color w:val="000000" w:themeColor="text1"/>
        </w:rPr>
        <w:fldChar w:fldCharType="separate"/>
      </w:r>
      <w:r w:rsidR="007079E2" w:rsidRPr="00CF73E1">
        <w:rPr>
          <w:noProof/>
          <w:color w:val="000000" w:themeColor="text1"/>
          <w:vertAlign w:val="superscript"/>
        </w:rPr>
        <w:t>55,56</w:t>
      </w:r>
      <w:r w:rsidR="008A698F" w:rsidRPr="00CF73E1">
        <w:rPr>
          <w:color w:val="000000" w:themeColor="text1"/>
        </w:rPr>
        <w:fldChar w:fldCharType="end"/>
      </w:r>
      <w:r w:rsidR="00EC0D1A" w:rsidRPr="00CF73E1">
        <w:rPr>
          <w:color w:val="000000" w:themeColor="text1"/>
        </w:rPr>
        <w:t xml:space="preserve"> </w:t>
      </w:r>
      <w:r w:rsidR="00C0760B" w:rsidRPr="00CF73E1">
        <w:rPr>
          <w:color w:val="000000" w:themeColor="text1"/>
        </w:rPr>
        <w:t xml:space="preserve">Even </w:t>
      </w:r>
      <w:r w:rsidR="008D6697" w:rsidRPr="00CF73E1">
        <w:rPr>
          <w:color w:val="000000" w:themeColor="text1"/>
        </w:rPr>
        <w:t>six</w:t>
      </w:r>
      <w:r w:rsidR="001C1420" w:rsidRPr="00CF73E1">
        <w:rPr>
          <w:color w:val="000000" w:themeColor="text1"/>
        </w:rPr>
        <w:t>-year</w:t>
      </w:r>
      <w:r w:rsidR="00EC0D1A" w:rsidRPr="00CF73E1">
        <w:rPr>
          <w:color w:val="000000" w:themeColor="text1"/>
        </w:rPr>
        <w:t>-old</w:t>
      </w:r>
      <w:r w:rsidR="001C1420" w:rsidRPr="00CF73E1">
        <w:rPr>
          <w:color w:val="000000" w:themeColor="text1"/>
        </w:rPr>
        <w:t>s</w:t>
      </w:r>
      <w:r w:rsidR="00EC0D1A" w:rsidRPr="00CF73E1">
        <w:rPr>
          <w:color w:val="000000" w:themeColor="text1"/>
        </w:rPr>
        <w:t xml:space="preserve"> </w:t>
      </w:r>
      <w:r w:rsidR="000D561E" w:rsidRPr="00CF73E1">
        <w:rPr>
          <w:color w:val="000000" w:themeColor="text1"/>
        </w:rPr>
        <w:t xml:space="preserve">have been found to </w:t>
      </w:r>
      <w:r w:rsidR="00EC0D1A" w:rsidRPr="00CF73E1">
        <w:rPr>
          <w:color w:val="000000" w:themeColor="text1"/>
        </w:rPr>
        <w:t xml:space="preserve">display knowledge of the persuasive intent of </w:t>
      </w:r>
      <w:r w:rsidR="00B74754" w:rsidRPr="00CF73E1">
        <w:rPr>
          <w:color w:val="000000" w:themeColor="text1"/>
        </w:rPr>
        <w:t xml:space="preserve">an </w:t>
      </w:r>
      <w:r w:rsidR="00EC0D1A" w:rsidRPr="00CF73E1">
        <w:rPr>
          <w:color w:val="000000" w:themeColor="text1"/>
        </w:rPr>
        <w:t>adv</w:t>
      </w:r>
      <w:r w:rsidR="00FB4BDE" w:rsidRPr="00CF73E1">
        <w:rPr>
          <w:color w:val="000000" w:themeColor="text1"/>
        </w:rPr>
        <w:t>ergame</w:t>
      </w:r>
      <w:r w:rsidR="00EC0D1A" w:rsidRPr="00CF73E1">
        <w:rPr>
          <w:color w:val="000000" w:themeColor="text1"/>
        </w:rPr>
        <w:t>, but this</w:t>
      </w:r>
      <w:r w:rsidR="00C0760B" w:rsidRPr="00CF73E1">
        <w:rPr>
          <w:color w:val="000000" w:themeColor="text1"/>
        </w:rPr>
        <w:t xml:space="preserve"> knowledge</w:t>
      </w:r>
      <w:r w:rsidR="00EC0D1A" w:rsidRPr="00CF73E1">
        <w:rPr>
          <w:color w:val="000000" w:themeColor="text1"/>
        </w:rPr>
        <w:t xml:space="preserve"> did not </w:t>
      </w:r>
      <w:r w:rsidR="00FB4BDE" w:rsidRPr="00CF73E1">
        <w:rPr>
          <w:color w:val="000000" w:themeColor="text1"/>
        </w:rPr>
        <w:t>impact</w:t>
      </w:r>
      <w:r w:rsidR="00EC0D1A" w:rsidRPr="00CF73E1">
        <w:rPr>
          <w:color w:val="000000" w:themeColor="text1"/>
        </w:rPr>
        <w:t xml:space="preserve"> brand preference</w:t>
      </w:r>
      <w:r w:rsidR="001C1420" w:rsidRPr="00CF73E1">
        <w:rPr>
          <w:color w:val="000000" w:themeColor="text1"/>
        </w:rPr>
        <w:t>, with children preferring the advertised product to an alternative</w:t>
      </w:r>
      <w:r w:rsidR="00023040" w:rsidRPr="00CF73E1">
        <w:rPr>
          <w:color w:val="000000" w:themeColor="text1"/>
        </w:rPr>
        <w:t>.</w:t>
      </w:r>
      <w:r w:rsidR="00EC0D1A" w:rsidRPr="00CF73E1">
        <w:rPr>
          <w:color w:val="000000" w:themeColor="text1"/>
        </w:rPr>
        <w:fldChar w:fldCharType="begin" w:fldLock="1"/>
      </w:r>
      <w:r w:rsidR="007079E2" w:rsidRPr="00CF73E1">
        <w:rPr>
          <w:color w:val="000000" w:themeColor="text1"/>
        </w:rPr>
        <w:instrText>ADDIN CSL_CITATION {"citationItems":[{"id":"ITEM-1","itemData":{"DOI":"10.2753/JOA0091-3367360206","ISBN":"0091-3367","ISSN":"0091-3367","abstract":"A sample (n = 295) of five- to eight-year-old children participated in an experiment, which included a control group, where the treatment group played a Froot Loops cereal advergame that made a superiority claim for the cereal compared to fresh fruit. Measures of their responses to the brand featured, as well as their level of persuasion knowledge, were collected. Although the treatment group failed to believe Froot Loops were healthier than fruit, the older children in the group reported significantly higher preference for the brand over other cereals and other food types. No differences in intentions to request the cereal were found. Children's preferences for the Froot Loops brand were not associated with their persuasion knowledge about the advergame. (PsycINFO Database Record (c) 2013 APA, all rights reserved). (journal abstract)","author":[{"dropping-particle":"","family":"Mallinckrodt","given":"Victoria","non-dropping-particle":"","parse-names":false,"suffix":""},{"dropping-particle":"","family":"Mizerski","given":"Dick","non-dropping-particle":"","parse-names":false,"suffix":""}],"container-title":"Journal of Advertising","id":"ITEM-1","issue":"2","issued":{"date-parts":[["2007"]]},"note":"brnad preference meausres that have been used in previous research.","page":"87-100","title":"The Effects of Playing an Advergame on Young Children's Perceptions, Preferences, and Requests","type":"article-journal","volume":"36"},"uris":["http://www.mendeley.com/documents/?uuid=19ad40b4-2fd2-4f84-bcbb-01011ff36cd6"]}],"mendeley":{"formattedCitation":"&lt;sup&gt;32&lt;/sup&gt;","plainTextFormattedCitation":"32","previouslyFormattedCitation":"&lt;sup&gt;33&lt;/sup&gt;"},"properties":{"noteIndex":0},"schema":"https://github.com/citation-style-language/schema/raw/master/csl-citation.json"}</w:instrText>
      </w:r>
      <w:r w:rsidR="00EC0D1A" w:rsidRPr="00CF73E1">
        <w:rPr>
          <w:color w:val="000000" w:themeColor="text1"/>
        </w:rPr>
        <w:fldChar w:fldCharType="separate"/>
      </w:r>
      <w:r w:rsidR="007079E2" w:rsidRPr="00CF73E1">
        <w:rPr>
          <w:noProof/>
          <w:color w:val="000000" w:themeColor="text1"/>
          <w:vertAlign w:val="superscript"/>
        </w:rPr>
        <w:t>32</w:t>
      </w:r>
      <w:r w:rsidR="00EC0D1A" w:rsidRPr="00CF73E1">
        <w:rPr>
          <w:color w:val="000000" w:themeColor="text1"/>
        </w:rPr>
        <w:fldChar w:fldCharType="end"/>
      </w:r>
      <w:r w:rsidR="004E18B7" w:rsidRPr="00CF73E1">
        <w:rPr>
          <w:color w:val="000000" w:themeColor="text1"/>
        </w:rPr>
        <w:t xml:space="preserve"> </w:t>
      </w:r>
      <w:r w:rsidR="00F26C7F" w:rsidRPr="00CF73E1">
        <w:rPr>
          <w:color w:val="000000" w:themeColor="text1"/>
        </w:rPr>
        <w:t xml:space="preserve">Media literacy programmes have been developed as strategies to </w:t>
      </w:r>
      <w:r w:rsidR="00B74754" w:rsidRPr="00CF73E1">
        <w:rPr>
          <w:color w:val="000000" w:themeColor="text1"/>
        </w:rPr>
        <w:t>increase</w:t>
      </w:r>
      <w:r w:rsidR="00F26C7F" w:rsidRPr="00CF73E1">
        <w:rPr>
          <w:color w:val="000000" w:themeColor="text1"/>
        </w:rPr>
        <w:t xml:space="preserve"> persuasion knowledge e.g. industry funded MediaSmart in the UK (</w:t>
      </w:r>
      <w:hyperlink r:id="rId15" w:history="1">
        <w:r w:rsidR="00F26C7F" w:rsidRPr="00CF73E1">
          <w:rPr>
            <w:rStyle w:val="Hyperlink"/>
            <w:color w:val="000000" w:themeColor="text1"/>
          </w:rPr>
          <w:t>http://www.mediasmart.org.uk</w:t>
        </w:r>
      </w:hyperlink>
      <w:r w:rsidR="00CE742D" w:rsidRPr="00CF73E1">
        <w:rPr>
          <w:color w:val="000000" w:themeColor="text1"/>
        </w:rPr>
        <w:t>)</w:t>
      </w:r>
      <w:r w:rsidR="00874550" w:rsidRPr="00CF73E1">
        <w:rPr>
          <w:color w:val="000000" w:themeColor="text1"/>
        </w:rPr>
        <w:t>.</w:t>
      </w:r>
      <w:r w:rsidR="00F26C7F" w:rsidRPr="00CF73E1">
        <w:rPr>
          <w:color w:val="000000" w:themeColor="text1"/>
        </w:rPr>
        <w:t xml:space="preserve"> However</w:t>
      </w:r>
      <w:r w:rsidR="00C5737C" w:rsidRPr="00CF73E1">
        <w:rPr>
          <w:color w:val="000000" w:themeColor="text1"/>
        </w:rPr>
        <w:t>,</w:t>
      </w:r>
      <w:r w:rsidR="00F26C7F" w:rsidRPr="00CF73E1">
        <w:rPr>
          <w:color w:val="000000" w:themeColor="text1"/>
        </w:rPr>
        <w:t xml:space="preserve"> if persuasion knowledge is not associated with increased </w:t>
      </w:r>
      <w:r w:rsidR="00C0760B" w:rsidRPr="00CF73E1">
        <w:rPr>
          <w:color w:val="000000" w:themeColor="text1"/>
        </w:rPr>
        <w:t xml:space="preserve">resistance to advertising, </w:t>
      </w:r>
      <w:r w:rsidR="00F26C7F" w:rsidRPr="00CF73E1">
        <w:rPr>
          <w:color w:val="000000" w:themeColor="text1"/>
        </w:rPr>
        <w:t xml:space="preserve">it is not clear what benefit </w:t>
      </w:r>
      <w:r w:rsidR="00C0760B" w:rsidRPr="00CF73E1">
        <w:rPr>
          <w:color w:val="000000" w:themeColor="text1"/>
        </w:rPr>
        <w:t>these programs</w:t>
      </w:r>
      <w:r w:rsidR="00B74754" w:rsidRPr="00CF73E1">
        <w:rPr>
          <w:color w:val="000000" w:themeColor="text1"/>
        </w:rPr>
        <w:t xml:space="preserve"> could have</w:t>
      </w:r>
      <w:r w:rsidR="00F26C7F" w:rsidRPr="00CF73E1">
        <w:rPr>
          <w:color w:val="000000" w:themeColor="text1"/>
        </w:rPr>
        <w:t xml:space="preserve"> in </w:t>
      </w:r>
      <w:r w:rsidR="00B74754" w:rsidRPr="00CF73E1">
        <w:rPr>
          <w:color w:val="000000" w:themeColor="text1"/>
        </w:rPr>
        <w:t>relation to helping children</w:t>
      </w:r>
      <w:r w:rsidR="00C0760B" w:rsidRPr="00CF73E1">
        <w:rPr>
          <w:color w:val="000000" w:themeColor="text1"/>
        </w:rPr>
        <w:t xml:space="preserve"> </w:t>
      </w:r>
      <w:r w:rsidR="000D561E" w:rsidRPr="00CF73E1">
        <w:rPr>
          <w:color w:val="000000" w:themeColor="text1"/>
        </w:rPr>
        <w:t xml:space="preserve">counter </w:t>
      </w:r>
      <w:r w:rsidR="00C0760B" w:rsidRPr="00CF73E1">
        <w:rPr>
          <w:color w:val="000000" w:themeColor="text1"/>
        </w:rPr>
        <w:t>advertising’s influence</w:t>
      </w:r>
      <w:r w:rsidR="00F26C7F" w:rsidRPr="00CF73E1">
        <w:rPr>
          <w:color w:val="000000" w:themeColor="text1"/>
        </w:rPr>
        <w:t xml:space="preserve">. </w:t>
      </w:r>
      <w:r w:rsidR="00B74754" w:rsidRPr="00CF73E1">
        <w:rPr>
          <w:color w:val="000000" w:themeColor="text1"/>
        </w:rPr>
        <w:t>From t</w:t>
      </w:r>
      <w:r w:rsidR="00CE742D" w:rsidRPr="00CF73E1">
        <w:rPr>
          <w:color w:val="000000" w:themeColor="text1"/>
        </w:rPr>
        <w:t xml:space="preserve">he </w:t>
      </w:r>
      <w:r w:rsidR="00C0760B" w:rsidRPr="00CF73E1">
        <w:rPr>
          <w:color w:val="000000" w:themeColor="text1"/>
        </w:rPr>
        <w:t xml:space="preserve">findings </w:t>
      </w:r>
      <w:r w:rsidR="00B74754" w:rsidRPr="00CF73E1">
        <w:rPr>
          <w:color w:val="000000" w:themeColor="text1"/>
        </w:rPr>
        <w:t>of</w:t>
      </w:r>
      <w:r w:rsidR="00F26C7F" w:rsidRPr="00CF73E1">
        <w:rPr>
          <w:color w:val="000000" w:themeColor="text1"/>
        </w:rPr>
        <w:t xml:space="preserve"> the current study</w:t>
      </w:r>
      <w:r w:rsidR="00EA5C83" w:rsidRPr="00CF73E1">
        <w:rPr>
          <w:color w:val="000000" w:themeColor="text1"/>
        </w:rPr>
        <w:t xml:space="preserve"> we might conclude that such programmes could unintentionally exacerbate the problem. It appears, based </w:t>
      </w:r>
      <w:r w:rsidR="00EA5C83" w:rsidRPr="00CF73E1">
        <w:rPr>
          <w:color w:val="000000" w:themeColor="text1"/>
        </w:rPr>
        <w:lastRenderedPageBreak/>
        <w:t>on these new data</w:t>
      </w:r>
      <w:r w:rsidR="00F26C7F" w:rsidRPr="00CF73E1">
        <w:rPr>
          <w:color w:val="000000" w:themeColor="text1"/>
        </w:rPr>
        <w:t xml:space="preserve"> </w:t>
      </w:r>
      <w:r w:rsidR="00B74754" w:rsidRPr="00CF73E1">
        <w:rPr>
          <w:color w:val="000000" w:themeColor="text1"/>
        </w:rPr>
        <w:t xml:space="preserve">and the evidence cited, </w:t>
      </w:r>
      <w:r w:rsidR="00EA5C83" w:rsidRPr="00CF73E1">
        <w:rPr>
          <w:color w:val="000000" w:themeColor="text1"/>
        </w:rPr>
        <w:t xml:space="preserve">that </w:t>
      </w:r>
      <w:r w:rsidR="00F26C7F" w:rsidRPr="00CF73E1">
        <w:rPr>
          <w:color w:val="000000" w:themeColor="text1"/>
        </w:rPr>
        <w:t>more than advertising recognition</w:t>
      </w:r>
      <w:r w:rsidR="00B74754" w:rsidRPr="00CF73E1">
        <w:rPr>
          <w:color w:val="000000" w:themeColor="text1"/>
        </w:rPr>
        <w:t xml:space="preserve"> is necessary</w:t>
      </w:r>
      <w:r w:rsidR="00F26C7F" w:rsidRPr="00CF73E1">
        <w:rPr>
          <w:color w:val="000000" w:themeColor="text1"/>
        </w:rPr>
        <w:t xml:space="preserve"> for children to defend themselves against influential effects. This n</w:t>
      </w:r>
      <w:r w:rsidR="008D6697" w:rsidRPr="00CF73E1">
        <w:rPr>
          <w:color w:val="000000" w:themeColor="text1"/>
        </w:rPr>
        <w:t>otion is supported by the Food Marketing Defence M</w:t>
      </w:r>
      <w:r w:rsidR="00F26C7F" w:rsidRPr="00CF73E1">
        <w:rPr>
          <w:color w:val="000000" w:themeColor="text1"/>
        </w:rPr>
        <w:t xml:space="preserve">odel, which asserts that motivation </w:t>
      </w:r>
      <w:r w:rsidR="00CE742D" w:rsidRPr="00CF73E1">
        <w:rPr>
          <w:color w:val="000000" w:themeColor="text1"/>
        </w:rPr>
        <w:t>and ability to resist are</w:t>
      </w:r>
      <w:r w:rsidR="00F26C7F" w:rsidRPr="00CF73E1">
        <w:rPr>
          <w:color w:val="000000" w:themeColor="text1"/>
        </w:rPr>
        <w:t xml:space="preserve"> also essential</w:t>
      </w:r>
      <w:r w:rsidR="00023040" w:rsidRPr="00CF73E1">
        <w:rPr>
          <w:color w:val="000000" w:themeColor="text1"/>
        </w:rPr>
        <w:t>.</w:t>
      </w:r>
      <w:r w:rsidR="00F26C7F" w:rsidRPr="00CF73E1">
        <w:rPr>
          <w:color w:val="000000" w:themeColor="text1"/>
        </w:rPr>
        <w:fldChar w:fldCharType="begin" w:fldLock="1"/>
      </w:r>
      <w:r w:rsidR="007079E2" w:rsidRPr="00CF73E1">
        <w:rPr>
          <w:color w:val="000000" w:themeColor="text1"/>
        </w:rPr>
        <w:instrText>ADDIN CSL_CITATION {"citationItems":[{"id":"ITEM-1","itemData":{"DOI":"10.1111/j.1751-2409.2009.01015.x","ISBN":"1751-2409 (Electronic)","ISSN":"17512395","PMID":"20182647","abstract":"Marketing practices that promote calorie-dense, nutrient-poor foods directly to children and adolescents present significant public health risk. Worldwide, calls for government action and industry change to protect young people from the negative effects of food marketing have increased. Current proposals focus on restricting television advertising to children under 12 years old, but current psychological models suggest that much more is required. All forms of marketing pose considerable risk; adolescents are also highly vulnerable; and food marketing may produce far-reaching negative health outcomes. We propose a food marketing defense model that posits four necessary conditions to effectively counter harmful food marketing practices: awareness, understanding, ability and motivation to resist. A new generation of psychological research is needed to examine each of these processes, including the psychological mechanisms through which food marketing affects young people, to identify public policy that will effectively protect them from harmful influence.","author":[{"dropping-particle":"","family":"Harris","given":"Jennifer L","non-dropping-particle":"","parse-names":false,"suffix":""},{"dropping-particle":"","family":"Brownell","given":"Kelly D","non-dropping-particle":"","parse-names":false,"suffix":""},{"dropping-particle":"","family":"Bargh","given":"John A","non-dropping-particle":"","parse-names":false,"suffix":""}],"container-title":"Social Issues and Policy Review","id":"ITEM-1","issue":"1","issued":{"date-parts":[["2009"]]},"note":"Paper suggested by Emma for discussing children's ability to defind themselves against food marketing.\n\nFormer models of advertising affects do not capture all of the above.\n\nFood indusry has huge budget to throw at reserach looking at howfood marketing works.","page":"211-271","title":"The Food Marketing Defense Model: Integrating Psychological Research to Protect Youth and Inform Public Policy","type":"article-journal","volume":"3"},"uris":["http://www.mendeley.com/documents/?uuid=70e29a1e-442d-336e-9a16-6b282a22e041"]}],"mendeley":{"formattedCitation":"&lt;sup&gt;34&lt;/sup&gt;","plainTextFormattedCitation":"34","previouslyFormattedCitation":"&lt;sup&gt;35&lt;/sup&gt;"},"properties":{"noteIndex":0},"schema":"https://github.com/citation-style-language/schema/raw/master/csl-citation.json"}</w:instrText>
      </w:r>
      <w:r w:rsidR="00F26C7F" w:rsidRPr="00CF73E1">
        <w:rPr>
          <w:color w:val="000000" w:themeColor="text1"/>
        </w:rPr>
        <w:fldChar w:fldCharType="separate"/>
      </w:r>
      <w:r w:rsidR="007079E2" w:rsidRPr="00CF73E1">
        <w:rPr>
          <w:noProof/>
          <w:color w:val="000000" w:themeColor="text1"/>
          <w:vertAlign w:val="superscript"/>
        </w:rPr>
        <w:t>34</w:t>
      </w:r>
      <w:r w:rsidR="00F26C7F" w:rsidRPr="00CF73E1">
        <w:rPr>
          <w:color w:val="000000" w:themeColor="text1"/>
        </w:rPr>
        <w:fldChar w:fldCharType="end"/>
      </w:r>
      <w:r w:rsidR="00C5737C" w:rsidRPr="00CF73E1">
        <w:rPr>
          <w:color w:val="000000" w:themeColor="text1"/>
        </w:rPr>
        <w:t xml:space="preserve"> </w:t>
      </w:r>
      <w:r w:rsidR="000D561E" w:rsidRPr="00CF73E1">
        <w:rPr>
          <w:color w:val="000000" w:themeColor="text1"/>
        </w:rPr>
        <w:t>F</w:t>
      </w:r>
      <w:r w:rsidR="00C5737C" w:rsidRPr="00CF73E1">
        <w:rPr>
          <w:color w:val="000000" w:themeColor="text1"/>
        </w:rPr>
        <w:t xml:space="preserve">uture research </w:t>
      </w:r>
      <w:r w:rsidR="000D561E" w:rsidRPr="00CF73E1">
        <w:rPr>
          <w:color w:val="000000" w:themeColor="text1"/>
        </w:rPr>
        <w:t xml:space="preserve">could </w:t>
      </w:r>
      <w:r w:rsidR="00C5737C" w:rsidRPr="00CF73E1">
        <w:rPr>
          <w:color w:val="000000" w:themeColor="text1"/>
        </w:rPr>
        <w:t>explore whether children who are more motivated to eat healthily (e.g. restrained eaters)</w:t>
      </w:r>
      <w:r w:rsidR="00F96B3B" w:rsidRPr="00CF73E1">
        <w:rPr>
          <w:color w:val="000000" w:themeColor="text1"/>
        </w:rPr>
        <w:t xml:space="preserve">, and therefore </w:t>
      </w:r>
      <w:r w:rsidR="00332F21" w:rsidRPr="00CF73E1">
        <w:rPr>
          <w:color w:val="000000" w:themeColor="text1"/>
        </w:rPr>
        <w:t xml:space="preserve">more likely to </w:t>
      </w:r>
      <w:r w:rsidR="00F96B3B" w:rsidRPr="00CF73E1">
        <w:rPr>
          <w:color w:val="000000" w:themeColor="text1"/>
        </w:rPr>
        <w:t>resist HFSS food advert</w:t>
      </w:r>
      <w:r w:rsidR="000D561E" w:rsidRPr="00CF73E1">
        <w:rPr>
          <w:color w:val="000000" w:themeColor="text1"/>
        </w:rPr>
        <w:t>i</w:t>
      </w:r>
      <w:r w:rsidR="00F96B3B" w:rsidRPr="00CF73E1">
        <w:rPr>
          <w:color w:val="000000" w:themeColor="text1"/>
        </w:rPr>
        <w:t>sing,</w:t>
      </w:r>
      <w:r w:rsidR="00C5737C" w:rsidRPr="00CF73E1">
        <w:rPr>
          <w:color w:val="000000" w:themeColor="text1"/>
        </w:rPr>
        <w:t xml:space="preserve"> </w:t>
      </w:r>
      <w:r w:rsidR="000D561E" w:rsidRPr="00CF73E1">
        <w:rPr>
          <w:color w:val="000000" w:themeColor="text1"/>
        </w:rPr>
        <w:t>respond differently to</w:t>
      </w:r>
      <w:r w:rsidR="00C5737C" w:rsidRPr="00CF73E1">
        <w:rPr>
          <w:color w:val="000000" w:themeColor="text1"/>
        </w:rPr>
        <w:t xml:space="preserve"> advertising disclosures.</w:t>
      </w:r>
    </w:p>
    <w:p w14:paraId="7BC379AD" w14:textId="523E77B6" w:rsidR="00EC0D1A" w:rsidRPr="00CF73E1" w:rsidRDefault="003F5258" w:rsidP="00532EF1">
      <w:pPr>
        <w:snapToGrid w:val="0"/>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lang w:val="en-US"/>
        </w:rPr>
        <w:t>In the current study the advertising disclosure was made more explicit than in real life by using clear wo</w:t>
      </w:r>
      <w:r w:rsidR="00874550" w:rsidRPr="00CF73E1">
        <w:rPr>
          <w:rFonts w:ascii="Times New Roman" w:hAnsi="Times New Roman" w:cs="Times New Roman"/>
          <w:color w:val="000000" w:themeColor="text1"/>
          <w:sz w:val="24"/>
          <w:szCs w:val="24"/>
          <w:lang w:val="en-US"/>
        </w:rPr>
        <w:t>rding (“this is an advert”) that featured</w:t>
      </w:r>
      <w:r w:rsidRPr="00CF73E1">
        <w:rPr>
          <w:rFonts w:ascii="Times New Roman" w:hAnsi="Times New Roman" w:cs="Times New Roman"/>
          <w:color w:val="000000" w:themeColor="text1"/>
          <w:sz w:val="24"/>
          <w:szCs w:val="24"/>
          <w:lang w:val="en-US"/>
        </w:rPr>
        <w:t xml:space="preserve"> on screen for the duration of the marketed content.</w:t>
      </w:r>
      <w:r w:rsidR="00C048F0" w:rsidRPr="00CF73E1">
        <w:rPr>
          <w:rFonts w:ascii="Times New Roman" w:hAnsi="Times New Roman" w:cs="Times New Roman"/>
          <w:color w:val="000000" w:themeColor="text1"/>
          <w:sz w:val="24"/>
          <w:szCs w:val="24"/>
          <w:lang w:val="en-US"/>
        </w:rPr>
        <w:t xml:space="preserve"> This was</w:t>
      </w:r>
      <w:r w:rsidR="005A6D6E" w:rsidRPr="00CF73E1">
        <w:rPr>
          <w:rFonts w:ascii="Times New Roman" w:hAnsi="Times New Roman" w:cs="Times New Roman"/>
          <w:color w:val="000000" w:themeColor="text1"/>
          <w:sz w:val="24"/>
          <w:szCs w:val="24"/>
          <w:lang w:val="en-US"/>
        </w:rPr>
        <w:t xml:space="preserve"> done </w:t>
      </w:r>
      <w:r w:rsidR="00874550" w:rsidRPr="00CF73E1">
        <w:rPr>
          <w:rFonts w:ascii="Times New Roman" w:hAnsi="Times New Roman" w:cs="Times New Roman"/>
          <w:color w:val="000000" w:themeColor="text1"/>
          <w:sz w:val="24"/>
          <w:szCs w:val="24"/>
          <w:lang w:val="en-US"/>
        </w:rPr>
        <w:t>intentionally</w:t>
      </w:r>
      <w:r w:rsidR="00C048F0" w:rsidRPr="00CF73E1">
        <w:rPr>
          <w:rFonts w:ascii="Times New Roman" w:hAnsi="Times New Roman" w:cs="Times New Roman"/>
          <w:color w:val="000000" w:themeColor="text1"/>
          <w:sz w:val="24"/>
          <w:szCs w:val="24"/>
          <w:lang w:val="en-US"/>
        </w:rPr>
        <w:t xml:space="preserve"> to</w:t>
      </w:r>
      <w:r w:rsidR="00532EF1" w:rsidRPr="00CF73E1">
        <w:rPr>
          <w:rFonts w:ascii="Times New Roman" w:hAnsi="Times New Roman" w:cs="Times New Roman"/>
          <w:color w:val="000000" w:themeColor="text1"/>
          <w:sz w:val="24"/>
          <w:szCs w:val="24"/>
          <w:lang w:val="en-US"/>
        </w:rPr>
        <w:t xml:space="preserve"> increase the likelihood of children noticing the warning</w:t>
      </w:r>
      <w:r w:rsidR="00A34F52" w:rsidRPr="00CF73E1">
        <w:rPr>
          <w:rFonts w:ascii="Times New Roman" w:hAnsi="Times New Roman" w:cs="Times New Roman"/>
          <w:color w:val="000000" w:themeColor="text1"/>
          <w:sz w:val="24"/>
          <w:szCs w:val="24"/>
          <w:lang w:val="en-US"/>
        </w:rPr>
        <w:t xml:space="preserve"> and</w:t>
      </w:r>
      <w:r w:rsidR="000D561E" w:rsidRPr="00CF73E1">
        <w:rPr>
          <w:rFonts w:ascii="Times New Roman" w:hAnsi="Times New Roman" w:cs="Times New Roman"/>
          <w:color w:val="000000" w:themeColor="text1"/>
          <w:sz w:val="24"/>
          <w:szCs w:val="24"/>
          <w:lang w:val="en-US"/>
        </w:rPr>
        <w:t xml:space="preserve"> to ensure the study could explore any moderating effect of marketing awareness</w:t>
      </w:r>
      <w:r w:rsidR="00532EF1" w:rsidRPr="00CF73E1">
        <w:rPr>
          <w:rFonts w:ascii="Times New Roman" w:hAnsi="Times New Roman" w:cs="Times New Roman"/>
          <w:color w:val="000000" w:themeColor="text1"/>
          <w:sz w:val="24"/>
          <w:szCs w:val="24"/>
          <w:lang w:val="en-US"/>
        </w:rPr>
        <w:t>.</w:t>
      </w:r>
      <w:r w:rsidRPr="00CF73E1">
        <w:rPr>
          <w:rFonts w:ascii="Times New Roman" w:hAnsi="Times New Roman" w:cs="Times New Roman"/>
          <w:color w:val="000000" w:themeColor="text1"/>
          <w:sz w:val="24"/>
          <w:szCs w:val="24"/>
          <w:lang w:val="en-US"/>
        </w:rPr>
        <w:t xml:space="preserve"> </w:t>
      </w:r>
      <w:r w:rsidR="008D6697" w:rsidRPr="00CF73E1">
        <w:rPr>
          <w:rFonts w:ascii="Times New Roman" w:hAnsi="Times New Roman" w:cs="Times New Roman"/>
          <w:color w:val="000000" w:themeColor="text1"/>
          <w:sz w:val="24"/>
          <w:szCs w:val="24"/>
        </w:rPr>
        <w:t>C</w:t>
      </w:r>
      <w:r w:rsidR="003B6202" w:rsidRPr="00CF73E1">
        <w:rPr>
          <w:rFonts w:ascii="Times New Roman" w:hAnsi="Times New Roman" w:cs="Times New Roman"/>
          <w:color w:val="000000" w:themeColor="text1"/>
          <w:sz w:val="24"/>
          <w:szCs w:val="24"/>
        </w:rPr>
        <w:t>ompared to the control</w:t>
      </w:r>
      <w:r w:rsidR="00874550" w:rsidRPr="00CF73E1">
        <w:rPr>
          <w:rFonts w:ascii="Times New Roman" w:hAnsi="Times New Roman" w:cs="Times New Roman"/>
          <w:color w:val="000000" w:themeColor="text1"/>
          <w:sz w:val="24"/>
          <w:szCs w:val="24"/>
        </w:rPr>
        <w:t xml:space="preserve"> condition</w:t>
      </w:r>
      <w:r w:rsidR="003B6202" w:rsidRPr="00CF73E1">
        <w:rPr>
          <w:rFonts w:ascii="Times New Roman" w:hAnsi="Times New Roman" w:cs="Times New Roman"/>
          <w:color w:val="000000" w:themeColor="text1"/>
          <w:sz w:val="24"/>
          <w:szCs w:val="24"/>
        </w:rPr>
        <w:t xml:space="preserve">, </w:t>
      </w:r>
      <w:r w:rsidR="00B35C76" w:rsidRPr="00CF73E1">
        <w:rPr>
          <w:rFonts w:ascii="Times New Roman" w:hAnsi="Times New Roman" w:cs="Times New Roman"/>
          <w:color w:val="000000" w:themeColor="text1"/>
          <w:sz w:val="24"/>
          <w:szCs w:val="24"/>
        </w:rPr>
        <w:t xml:space="preserve">children had increased intake of the marketed snack </w:t>
      </w:r>
      <w:r w:rsidR="003B6202" w:rsidRPr="00CF73E1">
        <w:rPr>
          <w:rFonts w:ascii="Times New Roman" w:hAnsi="Times New Roman" w:cs="Times New Roman"/>
          <w:color w:val="000000" w:themeColor="text1"/>
          <w:sz w:val="24"/>
          <w:szCs w:val="24"/>
        </w:rPr>
        <w:t>when marketing</w:t>
      </w:r>
      <w:r w:rsidR="00CE742D" w:rsidRPr="00CF73E1">
        <w:rPr>
          <w:rFonts w:ascii="Times New Roman" w:hAnsi="Times New Roman" w:cs="Times New Roman"/>
          <w:color w:val="000000" w:themeColor="text1"/>
          <w:sz w:val="24"/>
          <w:szCs w:val="24"/>
        </w:rPr>
        <w:t xml:space="preserve"> </w:t>
      </w:r>
      <w:r w:rsidR="00B35C76" w:rsidRPr="00CF73E1">
        <w:rPr>
          <w:rFonts w:ascii="Times New Roman" w:hAnsi="Times New Roman" w:cs="Times New Roman"/>
          <w:color w:val="000000" w:themeColor="text1"/>
          <w:sz w:val="24"/>
          <w:szCs w:val="24"/>
        </w:rPr>
        <w:t>featured an advertising disclosure.</w:t>
      </w:r>
      <w:r w:rsidR="00A34F52" w:rsidRPr="00CF73E1">
        <w:rPr>
          <w:rFonts w:ascii="Times New Roman" w:hAnsi="Times New Roman" w:cs="Times New Roman"/>
          <w:color w:val="000000" w:themeColor="text1"/>
          <w:sz w:val="24"/>
          <w:szCs w:val="24"/>
        </w:rPr>
        <w:t xml:space="preserve"> </w:t>
      </w:r>
      <w:r w:rsidR="003B6202" w:rsidRPr="00CF73E1">
        <w:rPr>
          <w:rFonts w:ascii="Times New Roman" w:hAnsi="Times New Roman" w:cs="Times New Roman"/>
          <w:color w:val="000000" w:themeColor="text1"/>
          <w:sz w:val="24"/>
          <w:szCs w:val="24"/>
        </w:rPr>
        <w:t>This</w:t>
      </w:r>
      <w:r w:rsidR="00B35C76" w:rsidRPr="00CF73E1">
        <w:rPr>
          <w:rFonts w:ascii="Times New Roman" w:hAnsi="Times New Roman" w:cs="Times New Roman"/>
          <w:color w:val="000000" w:themeColor="text1"/>
          <w:sz w:val="24"/>
          <w:szCs w:val="24"/>
        </w:rPr>
        <w:t xml:space="preserve"> </w:t>
      </w:r>
      <w:r w:rsidR="00F96B3B" w:rsidRPr="00CF73E1">
        <w:rPr>
          <w:rFonts w:ascii="Times New Roman" w:hAnsi="Times New Roman" w:cs="Times New Roman"/>
          <w:color w:val="000000" w:themeColor="text1"/>
          <w:sz w:val="24"/>
          <w:szCs w:val="24"/>
        </w:rPr>
        <w:t xml:space="preserve">effect was non-significant for those exposed to </w:t>
      </w:r>
      <w:r w:rsidR="00B35C76" w:rsidRPr="00CF73E1">
        <w:rPr>
          <w:rFonts w:ascii="Times New Roman" w:hAnsi="Times New Roman" w:cs="Times New Roman"/>
          <w:color w:val="000000" w:themeColor="text1"/>
          <w:sz w:val="24"/>
          <w:szCs w:val="24"/>
        </w:rPr>
        <w:t>food marketing with no advertising disclosure</w:t>
      </w:r>
      <w:r w:rsidR="003E2C25" w:rsidRPr="00CF73E1">
        <w:rPr>
          <w:rFonts w:ascii="Times New Roman" w:hAnsi="Times New Roman" w:cs="Times New Roman"/>
          <w:color w:val="000000" w:themeColor="text1"/>
          <w:sz w:val="24"/>
          <w:szCs w:val="24"/>
        </w:rPr>
        <w:t>. This</w:t>
      </w:r>
      <w:r w:rsidR="00A34F52" w:rsidRPr="00CF73E1">
        <w:rPr>
          <w:rFonts w:ascii="Times New Roman" w:hAnsi="Times New Roman" w:cs="Times New Roman"/>
          <w:color w:val="000000" w:themeColor="text1"/>
          <w:sz w:val="24"/>
          <w:szCs w:val="24"/>
        </w:rPr>
        <w:t xml:space="preserve"> latter</w:t>
      </w:r>
      <w:r w:rsidR="003E2C25" w:rsidRPr="00CF73E1">
        <w:rPr>
          <w:rFonts w:ascii="Times New Roman" w:hAnsi="Times New Roman" w:cs="Times New Roman"/>
          <w:color w:val="000000" w:themeColor="text1"/>
          <w:sz w:val="24"/>
          <w:szCs w:val="24"/>
        </w:rPr>
        <w:t xml:space="preserve"> finding is</w:t>
      </w:r>
      <w:r w:rsidR="00A34F52" w:rsidRPr="00CF73E1">
        <w:rPr>
          <w:rFonts w:ascii="Times New Roman" w:hAnsi="Times New Roman" w:cs="Times New Roman"/>
          <w:color w:val="000000" w:themeColor="text1"/>
          <w:sz w:val="24"/>
          <w:szCs w:val="24"/>
        </w:rPr>
        <w:t xml:space="preserve"> surprising</w:t>
      </w:r>
      <w:r w:rsidR="00EE713F" w:rsidRPr="00CF73E1">
        <w:rPr>
          <w:rFonts w:ascii="Times New Roman" w:hAnsi="Times New Roman" w:cs="Times New Roman"/>
          <w:color w:val="000000" w:themeColor="text1"/>
          <w:sz w:val="24"/>
          <w:szCs w:val="24"/>
        </w:rPr>
        <w:t xml:space="preserve"> and </w:t>
      </w:r>
      <w:r w:rsidR="00A34F52" w:rsidRPr="00CF73E1">
        <w:rPr>
          <w:rFonts w:ascii="Times New Roman" w:hAnsi="Times New Roman" w:cs="Times New Roman"/>
          <w:color w:val="000000" w:themeColor="text1"/>
          <w:sz w:val="24"/>
          <w:szCs w:val="24"/>
        </w:rPr>
        <w:t>is</w:t>
      </w:r>
      <w:r w:rsidR="003E2C25" w:rsidRPr="00CF73E1">
        <w:rPr>
          <w:rFonts w:ascii="Times New Roman" w:hAnsi="Times New Roman" w:cs="Times New Roman"/>
          <w:color w:val="000000" w:themeColor="text1"/>
          <w:sz w:val="24"/>
          <w:szCs w:val="24"/>
        </w:rPr>
        <w:t xml:space="preserve"> </w:t>
      </w:r>
      <w:r w:rsidR="00044BB1" w:rsidRPr="00CF73E1">
        <w:rPr>
          <w:rFonts w:ascii="Times New Roman" w:hAnsi="Times New Roman" w:cs="Times New Roman"/>
          <w:color w:val="000000" w:themeColor="text1"/>
          <w:sz w:val="24"/>
          <w:szCs w:val="24"/>
        </w:rPr>
        <w:t xml:space="preserve">not </w:t>
      </w:r>
      <w:r w:rsidR="003E2C25" w:rsidRPr="00CF73E1">
        <w:rPr>
          <w:rFonts w:ascii="Times New Roman" w:hAnsi="Times New Roman" w:cs="Times New Roman"/>
          <w:color w:val="000000" w:themeColor="text1"/>
          <w:sz w:val="24"/>
          <w:szCs w:val="24"/>
        </w:rPr>
        <w:t xml:space="preserve">consistent with the </w:t>
      </w:r>
      <w:r w:rsidR="003E2C25" w:rsidRPr="00CF73E1">
        <w:rPr>
          <w:rFonts w:ascii="Times New Roman" w:hAnsi="Times New Roman" w:cs="Times New Roman"/>
          <w:color w:val="000000" w:themeColor="text1"/>
          <w:sz w:val="24"/>
          <w:szCs w:val="24"/>
          <w:lang w:val="en-US"/>
        </w:rPr>
        <w:t>REFCAM</w:t>
      </w:r>
      <w:r w:rsidR="00852022" w:rsidRPr="00CF73E1">
        <w:rPr>
          <w:rFonts w:ascii="Times New Roman" w:hAnsi="Times New Roman" w:cs="Times New Roman"/>
          <w:color w:val="000000" w:themeColor="text1"/>
          <w:sz w:val="24"/>
          <w:szCs w:val="24"/>
          <w:lang w:val="en-US"/>
        </w:rPr>
        <w:t>,</w:t>
      </w:r>
      <w:r w:rsidR="003E2C25" w:rsidRPr="00CF73E1">
        <w:rPr>
          <w:rFonts w:ascii="Times New Roman" w:hAnsi="Times New Roman" w:cs="Times New Roman"/>
          <w:color w:val="000000" w:themeColor="text1"/>
          <w:sz w:val="24"/>
          <w:szCs w:val="24"/>
          <w:lang w:val="en-US"/>
        </w:rPr>
        <w:fldChar w:fldCharType="begin" w:fldLock="1"/>
      </w:r>
      <w:r w:rsidR="007079E2" w:rsidRPr="00CF73E1">
        <w:rPr>
          <w:rFonts w:ascii="Times New Roman" w:hAnsi="Times New Roman" w:cs="Times New Roman"/>
          <w:color w:val="000000" w:themeColor="text1"/>
          <w:sz w:val="24"/>
          <w:szCs w:val="24"/>
          <w:lang w:val="en-US"/>
        </w:rPr>
        <w:instrText>ADDIN CSL_CITATION {"citationItems":[{"id":"ITEM-1","itemData":{"DOI":"10.1016/j.cobeha.2015.11.016","ISSN":"23521546","abstract":"Systematic research reviews have repeatedly shown that food advertising affects children's eating behavior. Given that most food advertising promotes unhealthy, palatable, and rewarding food products, it is considered to be a significant contributor to the current obesity epidemic. This review describes recent studies that have tested the effect of contemporary food advertisements on children's eating behavior, including newly emerging data showing marketing effects on subconscious cognitive processes and studies illuminating the mechanistic underpinnings of these effects. In addition, this review presents an integration of empirical findings in a new theoretical framework that increases the understanding of the effects of food advertising on eating behavior and might be used for future research in this area.","author":[{"dropping-particle":"","family":"Folkvord","given":"Frans","non-dropping-particle":"","parse-names":false,"suffix":""},{"dropping-particle":"","family":"Anschütz","given":"Doeschka J","non-dropping-particle":"","parse-names":false,"suffix":""},{"dropping-particle":"","family":"Boyland","given":"Emma","non-dropping-particle":"","parse-names":false,"suffix":""},{"dropping-particle":"","family":"Kelly","given":"Bridget","non-dropping-particle":"","parse-names":false,"suffix":""},{"dropping-particle":"","family":"Buijzen","given":"Moniek","non-dropping-particle":"","parse-names":false,"suffix":""}],"container-title":"Current Opinion in Behavioral Sciences","id":"ITEM-1","issued":{"date-parts":[["2016"]]},"note":"Good paper for models and theories for how food cues effect behaviour in advertising.\n\nBoylland and Halford showed the spill over effects of advertising. Not brand specific, but category specific.\n\nREFCAM intergrates the following models.\n\nCue reactivity theory\n\nPCMC model\n\nDifferential susceptibility to medie effects model - looks at individual differences, not all children react the same way to adverts","page":"26-31","title":"Food advertising and eating behavior in children","type":"article-journal","volume":"9"},"uris":["http://www.mendeley.com/documents/?uuid=48d182f3-f538-3ecd-84c1-dec241082340"]}],"mendeley":{"formattedCitation":"&lt;sup&gt;19&lt;/sup&gt;","plainTextFormattedCitation":"19","previouslyFormattedCitation":"&lt;sup&gt;20&lt;/sup&gt;"},"properties":{"noteIndex":0},"schema":"https://github.com/citation-style-language/schema/raw/master/csl-citation.json"}</w:instrText>
      </w:r>
      <w:r w:rsidR="003E2C25" w:rsidRPr="00CF73E1">
        <w:rPr>
          <w:rFonts w:ascii="Times New Roman" w:hAnsi="Times New Roman" w:cs="Times New Roman"/>
          <w:color w:val="000000" w:themeColor="text1"/>
          <w:sz w:val="24"/>
          <w:szCs w:val="24"/>
          <w:lang w:val="en-US"/>
        </w:rPr>
        <w:fldChar w:fldCharType="separate"/>
      </w:r>
      <w:r w:rsidR="007079E2" w:rsidRPr="00CF73E1">
        <w:rPr>
          <w:rFonts w:ascii="Times New Roman" w:hAnsi="Times New Roman" w:cs="Times New Roman"/>
          <w:noProof/>
          <w:color w:val="000000" w:themeColor="text1"/>
          <w:sz w:val="24"/>
          <w:szCs w:val="24"/>
          <w:vertAlign w:val="superscript"/>
          <w:lang w:val="en-US"/>
        </w:rPr>
        <w:t>19</w:t>
      </w:r>
      <w:r w:rsidR="003E2C25" w:rsidRPr="00CF73E1">
        <w:rPr>
          <w:rFonts w:ascii="Times New Roman" w:hAnsi="Times New Roman" w:cs="Times New Roman"/>
          <w:color w:val="000000" w:themeColor="text1"/>
          <w:sz w:val="24"/>
          <w:szCs w:val="24"/>
          <w:lang w:val="en-US"/>
        </w:rPr>
        <w:fldChar w:fldCharType="end"/>
      </w:r>
      <w:r w:rsidR="003E2C25" w:rsidRPr="00CF73E1">
        <w:rPr>
          <w:rFonts w:ascii="Times New Roman" w:hAnsi="Times New Roman" w:cs="Times New Roman"/>
          <w:color w:val="000000" w:themeColor="text1"/>
          <w:sz w:val="24"/>
          <w:szCs w:val="24"/>
          <w:lang w:val="en-US"/>
        </w:rPr>
        <w:t xml:space="preserve"> which states that food cues embedded in marketing</w:t>
      </w:r>
      <w:r w:rsidR="00EE713F" w:rsidRPr="00CF73E1">
        <w:rPr>
          <w:rFonts w:ascii="Times New Roman" w:hAnsi="Times New Roman" w:cs="Times New Roman"/>
          <w:color w:val="000000" w:themeColor="text1"/>
          <w:sz w:val="24"/>
          <w:szCs w:val="24"/>
          <w:lang w:val="en-US"/>
        </w:rPr>
        <w:t xml:space="preserve"> can</w:t>
      </w:r>
      <w:r w:rsidR="003E2C25" w:rsidRPr="00CF73E1">
        <w:rPr>
          <w:rFonts w:ascii="Times New Roman" w:hAnsi="Times New Roman" w:cs="Times New Roman"/>
          <w:color w:val="000000" w:themeColor="text1"/>
          <w:sz w:val="24"/>
          <w:szCs w:val="24"/>
          <w:lang w:val="en-US"/>
        </w:rPr>
        <w:t xml:space="preserve"> increase children’s intake of these foods when they become available</w:t>
      </w:r>
      <w:r w:rsidR="003967C8" w:rsidRPr="00CF73E1">
        <w:rPr>
          <w:rFonts w:ascii="Times New Roman" w:hAnsi="Times New Roman" w:cs="Times New Roman"/>
          <w:color w:val="000000" w:themeColor="text1"/>
          <w:sz w:val="24"/>
          <w:szCs w:val="24"/>
          <w:lang w:val="en-US"/>
        </w:rPr>
        <w:t xml:space="preserve">. It is also not consistent with the celebrity endorsement study that the current study was </w:t>
      </w:r>
      <w:r w:rsidR="00EA5C83" w:rsidRPr="00CF73E1">
        <w:rPr>
          <w:rFonts w:ascii="Times New Roman" w:hAnsi="Times New Roman" w:cs="Times New Roman"/>
          <w:color w:val="000000" w:themeColor="text1"/>
          <w:sz w:val="24"/>
          <w:szCs w:val="24"/>
          <w:lang w:val="en-US"/>
        </w:rPr>
        <w:t xml:space="preserve">broadly </w:t>
      </w:r>
      <w:r w:rsidR="003967C8" w:rsidRPr="00CF73E1">
        <w:rPr>
          <w:rFonts w:ascii="Times New Roman" w:hAnsi="Times New Roman" w:cs="Times New Roman"/>
          <w:color w:val="000000" w:themeColor="text1"/>
          <w:sz w:val="24"/>
          <w:szCs w:val="24"/>
          <w:lang w:val="en-US"/>
        </w:rPr>
        <w:t xml:space="preserve">based on </w:t>
      </w:r>
      <w:r w:rsidR="003967C8" w:rsidRPr="00CF73E1">
        <w:rPr>
          <w:rFonts w:ascii="Times New Roman" w:hAnsi="Times New Roman" w:cs="Times New Roman"/>
          <w:color w:val="000000" w:themeColor="text1"/>
          <w:sz w:val="24"/>
          <w:szCs w:val="24"/>
          <w:lang w:val="en-US"/>
        </w:rPr>
        <w:fldChar w:fldCharType="begin" w:fldLock="1"/>
      </w:r>
      <w:r w:rsidR="007079E2" w:rsidRPr="00CF73E1">
        <w:rPr>
          <w:rFonts w:ascii="Times New Roman" w:hAnsi="Times New Roman" w:cs="Times New Roman"/>
          <w:color w:val="000000" w:themeColor="text1"/>
          <w:sz w:val="24"/>
          <w:szCs w:val="24"/>
          <w:lang w:val="en-US"/>
        </w:rPr>
        <w:instrText>ADDIN CSL_CITATION {"citationItems":[{"id":"ITEM-1","itemData":{"DOI":"10.1016/j.jpeds.2013.01.059","ISBN":"1097-6833 (Electronic)\\r0022-3476 (Linking)","ISSN":"00223476","PMID":"23490037","abstract":"Objective: To determine whether exposure to celebrity endorsement in television (TV) food advertising and a nonfood context would affect ad libitum intake of the endorsed product and a perceived alternative brand. Study design: A total of 181 children from the UK aged 8-11 years viewed 1 of the following embedded within a cartoon: (1) a commercial for Walker's Crisps (potato chips), featuring a long-standing celebrity endorser; (2) a commercial for a savory food; (3) TV footage of the same endorser in his well-known role as a TV presenter; or (4) a commercial for a nonfood item. Children's ad libitum intake of potato chips labeled \"Walker's\" and \"supermarket brand\" was measured using ANOVA. Results: Children who viewed the endorsed commercial or the TV footage of the endorser outside of a food context consumed significantly more of the Walker's chips compared with children in other groups. These children did not reduce their intake of the supermarket brand product to compensate; thus, the endorser effect contributed to overconsumption. Conclusion: The influence of a celebrity endorser on food intake in children extends beyond his or her role in the specific endorsed food commercial, prompting increased consumption of the endorsed brand even when the endorser has been viewed in a nonfood context. Our data suggest that the ubiquitous nature of celebrity media presence may reinforce unhealthy eating practices in children, although research with other endorsers is needed. Copyright ?? 2013 Mosby Inc. All rights reserved.","author":[{"dropping-particle":"","family":"Boyland","given":"Emma J.","non-dropping-particle":"","parse-names":false,"suffix":""},{"dropping-particle":"","family":"Harrold","given":"Joanne A.","non-dropping-particle":"","parse-names":false,"suffix":""},{"dropping-particle":"","family":"Dovey","given":"Terence M.","non-dropping-particle":"","parse-names":false,"suffix":""},{"dropping-particle":"","family":"Allison","given":"Maxine","non-dropping-particle":"","parse-names":false,"suffix":""},{"dropping-particle":"","family":"Dobson","given":"Sarah","non-dropping-particle":"","parse-names":false,"suffix":""},{"dropping-particle":"","family":"Jacobs","given":"Marie Claire","non-dropping-particle":"","parse-names":false,"suffix":""},{"dropping-particle":"","family":"Halford","given":"Jason C G","non-dropping-particle":"","parse-names":false,"suffix":""}],"container-title":"Journal of Pediatrics","id":"ITEM-1","issue":"2","issued":{"date-parts":[["2013"]]},"note":"Tested in groups of 5-10.","page":"339-343","publisher":"Elsevier Ltd","title":"Food choice and overconsumption: Effect of a premium sports celebrity endorser","type":"article-journal","volume":"163"},"uris":["http://www.mendeley.com/documents/?uuid=0618255b-77c5-497a-96ed-cf3b9a2373a3"]}],"mendeley":{"formattedCitation":"&lt;sup&gt;16&lt;/sup&gt;","plainTextFormattedCitation":"16","previouslyFormattedCitation":"&lt;sup&gt;17&lt;/sup&gt;"},"properties":{"noteIndex":0},"schema":"https://github.com/citation-style-language/schema/raw/master/csl-citation.json"}</w:instrText>
      </w:r>
      <w:r w:rsidR="003967C8" w:rsidRPr="00CF73E1">
        <w:rPr>
          <w:rFonts w:ascii="Times New Roman" w:hAnsi="Times New Roman" w:cs="Times New Roman"/>
          <w:color w:val="000000" w:themeColor="text1"/>
          <w:sz w:val="24"/>
          <w:szCs w:val="24"/>
          <w:lang w:val="en-US"/>
        </w:rPr>
        <w:fldChar w:fldCharType="separate"/>
      </w:r>
      <w:r w:rsidR="007079E2" w:rsidRPr="00CF73E1">
        <w:rPr>
          <w:rFonts w:ascii="Times New Roman" w:hAnsi="Times New Roman" w:cs="Times New Roman"/>
          <w:noProof/>
          <w:color w:val="000000" w:themeColor="text1"/>
          <w:sz w:val="24"/>
          <w:szCs w:val="24"/>
          <w:vertAlign w:val="superscript"/>
          <w:lang w:val="en-US"/>
        </w:rPr>
        <w:t>16</w:t>
      </w:r>
      <w:r w:rsidR="003967C8" w:rsidRPr="00CF73E1">
        <w:rPr>
          <w:rFonts w:ascii="Times New Roman" w:hAnsi="Times New Roman" w:cs="Times New Roman"/>
          <w:color w:val="000000" w:themeColor="text1"/>
          <w:sz w:val="24"/>
          <w:szCs w:val="24"/>
          <w:lang w:val="en-US"/>
        </w:rPr>
        <w:fldChar w:fldCharType="end"/>
      </w:r>
      <w:r w:rsidR="003967C8" w:rsidRPr="00CF73E1">
        <w:rPr>
          <w:rFonts w:ascii="Times New Roman" w:hAnsi="Times New Roman" w:cs="Times New Roman"/>
          <w:color w:val="000000" w:themeColor="text1"/>
          <w:sz w:val="24"/>
          <w:szCs w:val="24"/>
          <w:lang w:val="en-US"/>
        </w:rPr>
        <w:t xml:space="preserve"> or </w:t>
      </w:r>
      <w:r w:rsidR="003E2C25" w:rsidRPr="00CF73E1">
        <w:rPr>
          <w:rFonts w:ascii="Times New Roman" w:hAnsi="Times New Roman" w:cs="Times New Roman"/>
          <w:color w:val="000000" w:themeColor="text1"/>
          <w:sz w:val="24"/>
          <w:szCs w:val="24"/>
          <w:lang w:val="en-US"/>
        </w:rPr>
        <w:t xml:space="preserve">with the many studies </w:t>
      </w:r>
      <w:r w:rsidR="00EA5C83" w:rsidRPr="00CF73E1">
        <w:rPr>
          <w:rFonts w:ascii="Times New Roman" w:hAnsi="Times New Roman" w:cs="Times New Roman"/>
          <w:color w:val="000000" w:themeColor="text1"/>
          <w:sz w:val="24"/>
          <w:szCs w:val="24"/>
          <w:lang w:val="en-US"/>
        </w:rPr>
        <w:t xml:space="preserve">that </w:t>
      </w:r>
      <w:r w:rsidR="00852022" w:rsidRPr="00CF73E1">
        <w:rPr>
          <w:rFonts w:ascii="Times New Roman" w:hAnsi="Times New Roman" w:cs="Times New Roman"/>
          <w:color w:val="000000" w:themeColor="text1"/>
          <w:sz w:val="24"/>
          <w:szCs w:val="24"/>
          <w:lang w:val="en-US"/>
        </w:rPr>
        <w:t>demonstrate</w:t>
      </w:r>
      <w:r w:rsidR="003E2C25" w:rsidRPr="00CF73E1">
        <w:rPr>
          <w:rFonts w:ascii="Times New Roman" w:hAnsi="Times New Roman" w:cs="Times New Roman"/>
          <w:color w:val="000000" w:themeColor="text1"/>
          <w:sz w:val="24"/>
          <w:szCs w:val="24"/>
          <w:lang w:val="en-US"/>
        </w:rPr>
        <w:t xml:space="preserve"> food marketing does increase children’s food intake</w:t>
      </w:r>
      <w:r w:rsidR="00852022" w:rsidRPr="00CF73E1">
        <w:rPr>
          <w:rFonts w:ascii="Times New Roman" w:hAnsi="Times New Roman" w:cs="Times New Roman"/>
          <w:color w:val="000000" w:themeColor="text1"/>
          <w:sz w:val="24"/>
          <w:szCs w:val="24"/>
          <w:lang w:val="en-US"/>
        </w:rPr>
        <w:t>.</w:t>
      </w:r>
      <w:r w:rsidR="003967C8" w:rsidRPr="00CF73E1">
        <w:rPr>
          <w:rFonts w:ascii="Times New Roman" w:hAnsi="Times New Roman" w:cs="Times New Roman"/>
          <w:color w:val="000000" w:themeColor="text1"/>
          <w:sz w:val="24"/>
          <w:szCs w:val="24"/>
          <w:lang w:val="en-US"/>
        </w:rPr>
        <w:fldChar w:fldCharType="begin" w:fldLock="1"/>
      </w:r>
      <w:r w:rsidR="007079E2" w:rsidRPr="00CF73E1">
        <w:rPr>
          <w:rFonts w:ascii="Times New Roman" w:hAnsi="Times New Roman" w:cs="Times New Roman"/>
          <w:color w:val="000000" w:themeColor="text1"/>
          <w:sz w:val="24"/>
          <w:szCs w:val="24"/>
          <w:lang w:val="en-US"/>
        </w:rPr>
        <w:instrText>ADDIN CSL_CITATION {"citationItems":[{"id":"ITEM-1","itemData":{"DOI":"10.1111/obr.12445","ISSN":"1467789X","PMID":"27427474","abstract":"Marketing of foods and beverages high in fat, sugar and salt are suggested to contribute to poor dietary behaviours in children and diet-related diseases later in life. This systematic review and meta-analysis of randomized trials aimed to assess the effects of unhealthy food and beverage marketing on dietary intake (grams or kilocalories) and dietary preference (preference score or percentage of participants who selected specific foods/beverages) among children 2 to 18 years of age. We searched MEDLINE, EMBASE and PsycINFO up to January 2015 for terms related to advertising, unhealthy foods or beverages among children. Randomized trials that assessed the effects of unhealthy food and beverage marketing compared with non-dietary advertisement or no advertisement in children were considered eligible. Two authors independently extracted information on study characteristics and outcomes of interest and assessed risk of bias and the overall quality of evidence using grade methodology. Meta-analysis was conducted separately for dietary intake and preference using a random-effects model. We identified 29 eligible studies, of which 17 studies were included for meta-analysis of dietary preference and nine for meta-analysis of dietary intake. Almost half of the studies were at high risk of bias. Our meta-analysis showed that in children exposed to unhealthy dietary marketing, dietary intake significantly increased (mean difference [MD] = 30.4 kcal, 95% confidence interval [CI] 2.9 to 57.9, and MD = 4.8 g, 95%CI 0.8 to 8.8) during or shortly after exposure to advertisements. Similarly, children exposed to the unhealthy dietary marketing had a higher risk of selecting the advertised foods or beverages (relative risk = 1.1, 95%CI 1.0 to 1.2; P = 0.052). The evidence indicates that unhealthy food and beverage marketing increases dietary intake (moderate quality evidence) and preference (moderate to low quality evidence) for energy-dense, low-nutrition food and beverage. Unhealthy food and beverage marketing increased dietary intake and influenced dietary preference in children during or shortly after exposure to advertisements. © 2016 World Obesity.","author":[{"dropping-particle":"","family":"Sadeghirad","given":"B.","non-dropping-particle":"","parse-names":false,"suffix":""},{"dropping-particle":"","family":"Duhaney","given":"T.","non-dropping-particle":"","parse-names":false,"suffix":""},{"dropping-particle":"","family":"Motaghipisheh","given":"S.","non-dropping-particle":"","parse-names":false,"suffix":""},{"dropping-particle":"","family":"Campbell","given":"N. R.C.","non-dropping-particle":"","parse-names":false,"suffix":""},{"dropping-particle":"","family":"Johnston","given":"B. C.","non-dropping-particle":"","parse-names":false,"suffix":""}],"container-title":"Obesity Reviews","id":"ITEM-1","issue":"10","issued":{"date-parts":[["2016"]]},"note":"in Emma's proposal for government obesity strategy","page":"945-959","title":"Influence of unhealthy food and beverage marketing on children's dietary intake and preference: a systematic review and meta-analysis of randomized trials","type":"article-journal","volume":"17"},"uris":["http://www.mendeley.com/documents/?uuid=df3a65f5-f865-465a-96d4-7b0e7ba2e022"]},{"id":"ITEM-2","itemData":{"DOI":"10.3945/ajcn.115.120022","ISBN":"0002-9165","ISSN":"19383207","PMID":"26791177","abstract":"Background: Several studies have assessed the effects of food and nonalcoholic beverage (hereafter collectively referred to as food) advertising on food consumption, but the results of these studies have been mixed. This lack of clarity may be impeding policy action. Objective: We examined the evidence for a relation between acute exposure to experimental unhealthy food advertising and food consumption. Design: The study was a systematic review and meta-analysis of published studies in which advertising exposure (television or Internet) was experimentally manipulated, and food intake was measured. Five electronic databases were searched for relevant publications (SCOPUS, PsycINFO, MEDLINE, Emerald Insight, and JSTOR). An inverse variance meta-analysis was used whereby the standardized mean difference (SMD) in food intake was calculated between unhealthy food advertising and control conditions. Results: Twenty-two articles were eligible for inclusion. Data were available for 18 articles to be included in the meta-analysis (which provided 20 comparisons). With all available data included, the analysis indicated a small-to-moderate effect size for advertising on food consumption with participants eating more after exposure to food advertising than after control conditions (SMD: 0.37; 95% CI: 0.09; 0.65; I2 = 98%). Subgroup analyses showed that the experiments with adult participants provided no evidence of an effect of advertising on intake (SMD: 0.00; P = 1.00; 95% CI: 20.08, 0.08; I2 = 8%), but a significant effect of moderate size was shown for children, whereby food advertising exposure was associated with greater food intake (SMD: 0.56; P = 0.003; 95% CI: 0.18, 0.94; I2 = 98%). Conclusions: Evidence to date shows that acute exposure to food advertising increases food intake in children but not in adults. These data support public health policy action that seeks to reduce children’s exposure to unhealthy food advertising.","author":[{"dropping-particle":"","family":"Boyland","given":"Emma J.","non-dropping-particle":"","parse-names":false,"suffix":""},{"dropping-particle":"","family":"Nolan","given":"Sarah","non-dropping-particle":"","parse-names":false,"suffix":""},{"dropping-particle":"","family":"Kelly","given":"Bridget","non-dropping-particle":"","parse-names":false,"suffix":""},{"dropping-particle":"","family":"Tudur-Smith","given":"Catrin","non-dropping-particle":"","parse-names":false,"suffix":""},{"dropping-particle":"","family":"Jones","given":"Andrew","non-dropping-particle":"","parse-names":false,"suffix":""},{"dropping-particle":"","family":"Halford","given":"Jason C G","non-dropping-particle":"","parse-names":false,"suffix":""},{"dropping-particle":"","family":"Robinson","given":"Eric","non-dropping-particle":"","parse-names":false,"suffix":""}],"container-title":"American Journal of Clinical Nutrition","id":"ITEM-2","issue":"2","issued":{"date-parts":[["2016"]]},"note":"AJCN\n\nAffect of ads on children and adult food intake. Include 4 studies that focused on digital food marketing.","page":"519-533","title":"Advertising as a cue to consume: A systematic review and meta-analysis of the effects of acute exposure to unhealthy food and nonalcoholic beverage advertising on intake in children and adults","type":"article-journal","volume":"103"},"uris":["http://www.mendeley.com/documents/?uuid=62dfb19e-b214-4235-bfb3-72ab32e34563"]}],"mendeley":{"formattedCitation":"&lt;sup&gt;5,57&lt;/sup&gt;","plainTextFormattedCitation":"5,57","previouslyFormattedCitation":"&lt;sup&gt;5,58&lt;/sup&gt;"},"properties":{"noteIndex":0},"schema":"https://github.com/citation-style-language/schema/raw/master/csl-citation.json"}</w:instrText>
      </w:r>
      <w:r w:rsidR="003967C8" w:rsidRPr="00CF73E1">
        <w:rPr>
          <w:rFonts w:ascii="Times New Roman" w:hAnsi="Times New Roman" w:cs="Times New Roman"/>
          <w:color w:val="000000" w:themeColor="text1"/>
          <w:sz w:val="24"/>
          <w:szCs w:val="24"/>
          <w:lang w:val="en-US"/>
        </w:rPr>
        <w:fldChar w:fldCharType="separate"/>
      </w:r>
      <w:r w:rsidR="007079E2" w:rsidRPr="00CF73E1">
        <w:rPr>
          <w:rFonts w:ascii="Times New Roman" w:hAnsi="Times New Roman" w:cs="Times New Roman"/>
          <w:noProof/>
          <w:color w:val="000000" w:themeColor="text1"/>
          <w:sz w:val="24"/>
          <w:szCs w:val="24"/>
          <w:vertAlign w:val="superscript"/>
          <w:lang w:val="en-US"/>
        </w:rPr>
        <w:t>5,57</w:t>
      </w:r>
      <w:r w:rsidR="003967C8" w:rsidRPr="00CF73E1">
        <w:rPr>
          <w:rFonts w:ascii="Times New Roman" w:hAnsi="Times New Roman" w:cs="Times New Roman"/>
          <w:color w:val="000000" w:themeColor="text1"/>
          <w:sz w:val="24"/>
          <w:szCs w:val="24"/>
          <w:lang w:val="en-US"/>
        </w:rPr>
        <w:fldChar w:fldCharType="end"/>
      </w:r>
      <w:r w:rsidR="003E2C25" w:rsidRPr="00CF73E1">
        <w:rPr>
          <w:rFonts w:ascii="Times New Roman" w:hAnsi="Times New Roman" w:cs="Times New Roman"/>
          <w:color w:val="000000" w:themeColor="text1"/>
          <w:sz w:val="24"/>
          <w:szCs w:val="24"/>
          <w:lang w:val="en-US"/>
        </w:rPr>
        <w:t xml:space="preserve"> </w:t>
      </w:r>
      <w:r w:rsidR="00A34F52" w:rsidRPr="00CF73E1">
        <w:rPr>
          <w:rFonts w:ascii="Times New Roman" w:hAnsi="Times New Roman" w:cs="Times New Roman"/>
          <w:color w:val="000000" w:themeColor="text1"/>
          <w:sz w:val="24"/>
          <w:szCs w:val="24"/>
        </w:rPr>
        <w:t xml:space="preserve">One </w:t>
      </w:r>
      <w:r w:rsidR="00EA5C83" w:rsidRPr="00CF73E1">
        <w:rPr>
          <w:rFonts w:ascii="Times New Roman" w:hAnsi="Times New Roman" w:cs="Times New Roman"/>
          <w:color w:val="000000" w:themeColor="text1"/>
          <w:sz w:val="24"/>
          <w:szCs w:val="24"/>
        </w:rPr>
        <w:t xml:space="preserve">potential </w:t>
      </w:r>
      <w:r w:rsidR="00A34F52" w:rsidRPr="00CF73E1">
        <w:rPr>
          <w:rFonts w:ascii="Times New Roman" w:hAnsi="Times New Roman" w:cs="Times New Roman"/>
          <w:color w:val="000000" w:themeColor="text1"/>
          <w:sz w:val="24"/>
          <w:szCs w:val="24"/>
        </w:rPr>
        <w:t xml:space="preserve">explanation </w:t>
      </w:r>
      <w:r w:rsidR="00EA5C83" w:rsidRPr="00CF73E1">
        <w:rPr>
          <w:rFonts w:ascii="Times New Roman" w:hAnsi="Times New Roman" w:cs="Times New Roman"/>
          <w:color w:val="000000" w:themeColor="text1"/>
          <w:sz w:val="24"/>
          <w:szCs w:val="24"/>
        </w:rPr>
        <w:t xml:space="preserve">may be </w:t>
      </w:r>
      <w:r w:rsidR="00A34F52" w:rsidRPr="00CF73E1">
        <w:rPr>
          <w:rFonts w:ascii="Times New Roman" w:hAnsi="Times New Roman" w:cs="Times New Roman"/>
          <w:color w:val="000000" w:themeColor="text1"/>
          <w:sz w:val="24"/>
          <w:szCs w:val="24"/>
        </w:rPr>
        <w:t>that advertising disclosures attract children’s attention to brands, and can actually increase brand awareness</w:t>
      </w:r>
      <w:r w:rsidR="00EE713F" w:rsidRPr="00CF73E1">
        <w:rPr>
          <w:rFonts w:ascii="Times New Roman" w:hAnsi="Times New Roman" w:cs="Times New Roman"/>
          <w:color w:val="000000" w:themeColor="text1"/>
          <w:sz w:val="24"/>
          <w:szCs w:val="24"/>
        </w:rPr>
        <w:t>,</w:t>
      </w:r>
      <w:r w:rsidR="00A34F52"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{"citationItems":[{"id":"ITEM-1","itemData":{"DOI":"10.1111/j.1460-2466.2012.01677.x","ISBN":"1460-2466","ISSN":"00219916","abstract":"This study examined how sponsorship disclosure on television influences persuasion knowledge and brand responses (i.e., brand memory and brand attitude). Moreover, we tested whether extending disclosure duration increases its effect. By conducting an experiment (N=116) we compared the effects of no disclosure to a 3-second and a 6-second disclosure. Results showed that especially a 6-second disclosure activates conceptual and consequently attitudinal persuasion knowledge. Regarding brand responses, we found that disclosure directly increased brand memory, regardless of duration. In addition, a 6-second disclosure indirectly resulted in less favorable brand attitudes through higher rates of attitudinal persuasion knowledge. Theoretically, this study provides insights into how sponsorship disclosure influences the persuasion process and the role of persuasion knowledge within this process.","author":[{"dropping-particle":"","family":"Boerman","given":"Sophie C.","non-dropping-particle":"","parse-names":false,"suffix":""},{"dropping-particle":"","family":"Reijmersdal","given":"Eva A.","non-dropping-particle":"van","parse-names":false,"suffix":""},{"dropping-particle":"","family":"Neijens","given":"Peter C.","non-dropping-particle":"","parse-names":false,"suffix":""}],"container-title":"Journal of Communication","id":"ITEM-1","issue":"6","issued":{"date-parts":[["2012"]]},"note":"paper about the timing s of ad disclosures within tv\n\nstudy 4 - need to pair ad disclosure with the product I am interested in testng. For this reason maybe just advertise one product within the vlog?","page":"1047-1064","title":"Sponsorship Disclosure: Effects of Duration on Persuasion Knowledge and Brand Responses","type":"article-journal","volume":"62"},"uris":["http://www.mendeley.com/documents/?uuid=943c1294-355c-4fb3-88f7-52e31d0396cc"]},{"id":"ITEM-2","itemData":{"DOI":"10.1080/00913367.2014.967423","ISBN":"0091-3367","ISSN":"0091-3367","PMID":"77935214","abstract":"This eye tracking experiment (N = 149) investigates the influence of different ways of disclosing brand placement on viewers' visual attention, the use of persuasion knowledge, and brand responses. The results showed that (1) a combination of text (\"This program contains product placement\") and a product placement (PP) logo was most effective in enhancing the recognition of advertising and that a logo alone was least effective; (2) this effect was mediated by viewers' visual attention to the disclosure and brand placement; and (3) the recognition of advertising consequently increased brand memory and led to more negative brand attitudes.","author":[{"dropping-particle":"","family":"Boerman","given":"Sophie C.","non-dropping-particle":"","parse-names":false,"suffix":""},{"dropping-particle":"","family":"Reijmersdal","given":"Eva A.","non-dropping-particle":"van","parse-names":false,"suffix":""},{"dropping-particle":"","family":"Neijens","given":"Peter C.","non-dropping-particle":"","parse-names":false,"suffix":""}],"container-title":"Journal of Advertising","id":"ITEM-2","issue":"3","issued":{"date-parts":[["2015"]]},"page":"196-207","title":"Using Eye Tracking to Understand the Effects of Brand Placement Disclosure Types in Television Programs","type":"article-journal","volume":"44"},"uris":["http://www.mendeley.com/documents/?uuid=07a44a4d-3184-4d96-ba6b-a6d48c9243a5"]},{"id":"ITEM-3","itemData":{"DOI":"10.1016/j.intmar.2011.04.005","ISBN":"1094-9968","ISSN":"10949968","abstract":"The integrated and highly involving nature of advergames has led to criticism and concern among academics and caretakers. It is assumed that children are highly susceptible to persuasion via advergames, but empirical evidence is scarce. Therefore, this study examined the effects of three factors typically associated with advergames: brand prominence, game involvement, and (limited) persuasion knowledge on cognitive and affective responses. An experiment among 7 to 12. year old children (N = 105) showed that brand prominence and game involvement influenced children's responses, while persuasion knowledge did not. Brand prominence led to increased brand recall and recognition, whereas game involvement led to more positive brand attitudes. The effect of game involvement was mediated by game attitude, indicating that children are susceptible to affective mechanisms induced by the game. Crucially, our results demonstrate that brand prominence evokes cognitive responses, while game involvement leads to affective responses. Finally, our study revealed that persuasion knowledge (i.e. knowledge of the commercial source of the game and its persuasive intent) did not influence cognitive or affective responses to the brand or game. This implies that even if children understand the game's commercial and persuasive nature, they do not use this knowledge as a defense against the advergame's effects. This study has important theoretical and practical implications regarding the influence of new marketing techniques on children. © 2011 Elsevier B.V.","author":[{"dropping-particle":"","family":"Reijmersdal","given":"Eva A.","non-dropping-particle":"Van","parse-names":false,"suffix":""},{"dropping-particle":"","family":"Rozendaal","given":"Esther","non-dropping-particle":"","parse-names":false,"suffix":""},{"dropping-particle":"","family":"Buijzen","given":"Moniek","non-dropping-particle":"","parse-names":false,"suffix":""}],"container-title":"Journal of Interactive Marketing","id":"ITEM-3","issue":"1","issued":{"date-parts":[["2012"]]},"page":"33-42","publisher":"Elsevier B.V.","title":"Effects of Prominence, Involvement, and Persuasion Knowledge on Children's Cognitive and Affective Responses to Advergames","type":"article-journal","volume":"26"},"uris":["http://www.mendeley.com/documents/?uuid=0cc31fa7-847b-4fdf-87a4-1bc797cc165b"]}],"mendeley":{"formattedCitation":"&lt;sup&gt;28,54,55&lt;/sup&gt;","plainTextFormattedCitation":"28,54,55","previouslyFormattedCitation":"&lt;sup&gt;29,55,56&lt;/sup&gt;"},"properties":{"noteIndex":0},"schema":"https://github.com/citation-style-language/schema/raw/master/csl-citation.json"}</w:instrText>
      </w:r>
      <w:r w:rsidR="00A34F52"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28,54,55</w:t>
      </w:r>
      <w:r w:rsidR="00A34F52" w:rsidRPr="00CF73E1">
        <w:rPr>
          <w:rFonts w:ascii="Times New Roman" w:hAnsi="Times New Roman" w:cs="Times New Roman"/>
          <w:color w:val="000000" w:themeColor="text1"/>
          <w:sz w:val="24"/>
          <w:szCs w:val="24"/>
        </w:rPr>
        <w:fldChar w:fldCharType="end"/>
      </w:r>
      <w:r w:rsidR="00A34F52" w:rsidRPr="00CF73E1">
        <w:rPr>
          <w:rFonts w:ascii="Times New Roman" w:hAnsi="Times New Roman" w:cs="Times New Roman"/>
          <w:color w:val="000000" w:themeColor="text1"/>
          <w:sz w:val="24"/>
          <w:szCs w:val="24"/>
        </w:rPr>
        <w:t xml:space="preserve"> </w:t>
      </w:r>
      <w:r w:rsidR="00EE713F" w:rsidRPr="00CF73E1">
        <w:rPr>
          <w:rFonts w:ascii="Times New Roman" w:hAnsi="Times New Roman" w:cs="Times New Roman"/>
          <w:color w:val="000000" w:themeColor="text1"/>
          <w:sz w:val="24"/>
          <w:szCs w:val="24"/>
        </w:rPr>
        <w:t xml:space="preserve">thus children </w:t>
      </w:r>
      <w:r w:rsidR="00EA5C83" w:rsidRPr="00CF73E1">
        <w:rPr>
          <w:rFonts w:ascii="Times New Roman" w:hAnsi="Times New Roman" w:cs="Times New Roman"/>
          <w:color w:val="000000" w:themeColor="text1"/>
          <w:sz w:val="24"/>
          <w:szCs w:val="24"/>
        </w:rPr>
        <w:t xml:space="preserve">who saw the disclosure </w:t>
      </w:r>
      <w:r w:rsidR="00EE713F" w:rsidRPr="00CF73E1">
        <w:rPr>
          <w:rFonts w:ascii="Times New Roman" w:hAnsi="Times New Roman" w:cs="Times New Roman"/>
          <w:color w:val="000000" w:themeColor="text1"/>
          <w:sz w:val="24"/>
          <w:szCs w:val="24"/>
        </w:rPr>
        <w:t>consumed more of the brand</w:t>
      </w:r>
      <w:r w:rsidR="00EA5C83" w:rsidRPr="00CF73E1">
        <w:rPr>
          <w:rFonts w:ascii="Times New Roman" w:hAnsi="Times New Roman" w:cs="Times New Roman"/>
          <w:color w:val="000000" w:themeColor="text1"/>
          <w:sz w:val="24"/>
          <w:szCs w:val="24"/>
        </w:rPr>
        <w:t>ed product</w:t>
      </w:r>
      <w:r w:rsidR="00EE713F" w:rsidRPr="00CF73E1">
        <w:rPr>
          <w:rFonts w:ascii="Times New Roman" w:hAnsi="Times New Roman" w:cs="Times New Roman"/>
          <w:color w:val="000000" w:themeColor="text1"/>
          <w:sz w:val="24"/>
          <w:szCs w:val="24"/>
        </w:rPr>
        <w:t xml:space="preserve"> when</w:t>
      </w:r>
      <w:r w:rsidR="00EA5C83" w:rsidRPr="00CF73E1">
        <w:rPr>
          <w:rFonts w:ascii="Times New Roman" w:hAnsi="Times New Roman" w:cs="Times New Roman"/>
          <w:color w:val="000000" w:themeColor="text1"/>
          <w:sz w:val="24"/>
          <w:szCs w:val="24"/>
        </w:rPr>
        <w:t xml:space="preserve"> </w:t>
      </w:r>
      <w:r w:rsidR="00EE713F" w:rsidRPr="00CF73E1">
        <w:rPr>
          <w:rFonts w:ascii="Times New Roman" w:hAnsi="Times New Roman" w:cs="Times New Roman"/>
          <w:color w:val="000000" w:themeColor="text1"/>
          <w:sz w:val="24"/>
          <w:szCs w:val="24"/>
        </w:rPr>
        <w:t xml:space="preserve">available </w:t>
      </w:r>
      <w:r w:rsidR="00EE713F" w:rsidRPr="00CF73E1">
        <w:rPr>
          <w:rFonts w:ascii="Times New Roman" w:hAnsi="Times New Roman" w:cs="Times New Roman"/>
          <w:i/>
          <w:color w:val="000000" w:themeColor="text1"/>
          <w:sz w:val="24"/>
          <w:szCs w:val="24"/>
        </w:rPr>
        <w:t>ad libitum</w:t>
      </w:r>
      <w:r w:rsidR="00EE713F" w:rsidRPr="00CF73E1">
        <w:rPr>
          <w:rFonts w:ascii="Times New Roman" w:hAnsi="Times New Roman" w:cs="Times New Roman"/>
          <w:color w:val="000000" w:themeColor="text1"/>
          <w:sz w:val="24"/>
          <w:szCs w:val="24"/>
        </w:rPr>
        <w:t xml:space="preserve">. </w:t>
      </w:r>
      <w:r w:rsidR="00595FAF" w:rsidRPr="00CF73E1">
        <w:rPr>
          <w:rFonts w:ascii="Times New Roman" w:hAnsi="Times New Roman" w:cs="Times New Roman"/>
          <w:color w:val="000000" w:themeColor="text1"/>
          <w:sz w:val="24"/>
          <w:szCs w:val="24"/>
        </w:rPr>
        <w:t xml:space="preserve">In addition, without the ‘distraction’ of </w:t>
      </w:r>
      <w:r w:rsidR="00595FAF" w:rsidRPr="00CF73E1">
        <w:rPr>
          <w:rFonts w:ascii="Times New Roman" w:hAnsi="Times New Roman" w:cs="Times New Roman"/>
          <w:color w:val="000000" w:themeColor="text1"/>
          <w:sz w:val="24"/>
          <w:szCs w:val="24"/>
        </w:rPr>
        <w:lastRenderedPageBreak/>
        <w:t xml:space="preserve">the disclosure, children in the non-disclosure condition may have been more engaged in the entertaining content </w:t>
      </w:r>
      <w:r w:rsidR="00595FAF"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{"citationItems":[{"id":"ITEM-1","itemData":{"DOI":"10.1111/j.1468-2885.2010.01370.x","ISBN":"1468-2885","ISSN":"10503293","abstract":"There is a vital need for an updated evaluation of children's and adolescents' changing commercial media environment. In this article, we introduce an investigative framework for young people's processing of commercial media content (PCMC) that can deal with current and future developments in the media landscape. To develop this framework, we (a) introduce an integrated model of young people's persuasion processing, adopting a developmental perspective on adult persuasion models; (b) theorize how communication can predict persuasion processing, based on a limited capacity information processing approach; (c) identify specific message characteristics that affect persuasion processing (e.g., prominence, interactivity, integration). Thus, the PCMC model provides a theoretical framework as well as specific guidelines for future research investigating young people's commercialized media environment. (PsycINFO Database Record (c) 2012 APA, all rights reserved). (journal abstract)","author":[{"dropping-particle":"","family":"Buijzen","given":"Moniek","non-dropping-particle":"","parse-names":false,"suffix":""},{"dropping-particle":"","family":"Reijmersdal","given":"Eva A.","non-dropping-particle":"Van","parse-names":false,"suffix":""},{"dropping-particle":"","family":"Owen","given":"Laura H.","non-dropping-particle":"","parse-names":false,"suffix":""}],"container-title":"Communication Theory","id":"ITEM-1","issue":"4","issued":{"date-parts":[["2010"]]},"page":"427-450","title":"Introducing the PCMC model: An investigative framework for young people's processing of commercialized media content","type":"article-journal","volume":"20"},"uris":["http://www.mendeley.com/documents/?uuid=ddc98852-a18e-457d-b688-151b003ea234"]}],"mendeley":{"formattedCitation":"&lt;sup&gt;22&lt;/sup&gt;","plainTextFormattedCitation":"22","previouslyFormattedCitation":"&lt;sup&gt;23&lt;/sup&gt;"},"properties":{"noteIndex":0},"schema":"https://github.com/citation-style-language/schema/raw/master/csl-citation.json"}</w:instrText>
      </w:r>
      <w:r w:rsidR="00595FAF"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22</w:t>
      </w:r>
      <w:r w:rsidR="00595FAF" w:rsidRPr="00CF73E1">
        <w:rPr>
          <w:rFonts w:ascii="Times New Roman" w:hAnsi="Times New Roman" w:cs="Times New Roman"/>
          <w:color w:val="000000" w:themeColor="text1"/>
          <w:sz w:val="24"/>
          <w:szCs w:val="24"/>
        </w:rPr>
        <w:fldChar w:fldCharType="end"/>
      </w:r>
      <w:r w:rsidR="00595FAF" w:rsidRPr="00CF73E1">
        <w:rPr>
          <w:rFonts w:ascii="Times New Roman" w:hAnsi="Times New Roman" w:cs="Times New Roman"/>
          <w:color w:val="000000" w:themeColor="text1"/>
          <w:sz w:val="24"/>
          <w:szCs w:val="24"/>
        </w:rPr>
        <w:t xml:space="preserve"> of the YouTube video and paid less attention to the brand compared to those in the disclosure condition. </w:t>
      </w:r>
      <w:r w:rsidR="00B47027" w:rsidRPr="00CF73E1">
        <w:rPr>
          <w:rFonts w:ascii="Times New Roman" w:hAnsi="Times New Roman" w:cs="Times New Roman"/>
          <w:color w:val="000000" w:themeColor="text1"/>
          <w:sz w:val="24"/>
          <w:szCs w:val="24"/>
        </w:rPr>
        <w:t>Children’s knowledge of the persuasive intent of advertising has previously been shown to increase children’s preference scores for advertised foods.</w:t>
      </w:r>
      <w:r w:rsidR="00B47027" w:rsidRPr="00CF73E1">
        <w:rPr>
          <w:rFonts w:ascii="Times New Roman" w:hAnsi="Times New Roman" w:cs="Times New Roman"/>
          <w:color w:val="000000" w:themeColor="text1"/>
          <w:sz w:val="24"/>
          <w:szCs w:val="24"/>
        </w:rPr>
        <w:fldChar w:fldCharType="begin" w:fldLock="1"/>
      </w:r>
      <w:r w:rsidR="007079E2" w:rsidRPr="00CF73E1">
        <w:rPr>
          <w:rFonts w:ascii="Times New Roman" w:hAnsi="Times New Roman" w:cs="Times New Roman"/>
          <w:color w:val="000000" w:themeColor="text1"/>
          <w:sz w:val="24"/>
          <w:szCs w:val="24"/>
        </w:rPr>
        <w:instrText>ADDIN CSL_CITATION {"citationItems":[{"id":"ITEM-1","itemData":{"DOI":"10.2753/JOA0091-3367360206","ISBN":"0091-3367","ISSN":"0091-3367","abstract":"A sample (n = 295) of five- to eight-year-old children participated in an experiment, which included a control group, where the treatment group played a Froot Loops cereal advergame that made a superiority claim for the cereal compared to fresh fruit. Measures of their responses to the brand featured, as well as their level of persuasion knowledge, were collected. Although the treatment group failed to believe Froot Loops were healthier than fruit, the older children in the group reported significantly higher preference for the brand over other cereals and other food types. No differences in intentions to request the cereal were found. Children's preferences for the Froot Loops brand were not associated with their persuasion knowledge about the advergame. (PsycINFO Database Record (c) 2013 APA, all rights reserved). (journal abstract)","author":[{"dropping-particle":"","family":"Mallinckrodt","given":"Victoria","non-dropping-particle":"","parse-names":false,"suffix":""},{"dropping-particle":"","family":"Mizerski","given":"Dick","non-dropping-particle":"","parse-names":false,"suffix":""}],"container-title":"Journal of Advertising","id":"ITEM-1","issue":"2","issued":{"date-parts":[["2007"]]},"note":"brnad preference meausres that have been used in previous research.","page":"87-100","title":"The Effects of Playing an Advergame on Young Children's Perceptions, Preferences, and Requests","type":"article-journal","volume":"36"},"uris":["http://www.mendeley.com/documents/?uuid=19ad40b4-2fd2-4f84-bcbb-01011ff36cd6"]}],"mendeley":{"formattedCitation":"&lt;sup&gt;32&lt;/sup&gt;","plainTextFormattedCitation":"32","previouslyFormattedCitation":"&lt;sup&gt;33&lt;/sup&gt;"},"properties":{"noteIndex":0},"schema":"https://github.com/citation-style-language/schema/raw/master/csl-citation.json"}</w:instrText>
      </w:r>
      <w:r w:rsidR="00B47027"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szCs w:val="24"/>
          <w:vertAlign w:val="superscript"/>
        </w:rPr>
        <w:t>32</w:t>
      </w:r>
      <w:r w:rsidR="00B47027" w:rsidRPr="00CF73E1">
        <w:rPr>
          <w:rFonts w:ascii="Times New Roman" w:hAnsi="Times New Roman" w:cs="Times New Roman"/>
          <w:color w:val="000000" w:themeColor="text1"/>
          <w:sz w:val="24"/>
          <w:szCs w:val="24"/>
        </w:rPr>
        <w:fldChar w:fldCharType="end"/>
      </w:r>
      <w:r w:rsidR="00B47027" w:rsidRPr="00CF73E1">
        <w:rPr>
          <w:rFonts w:ascii="Times New Roman" w:hAnsi="Times New Roman" w:cs="Times New Roman"/>
          <w:color w:val="000000" w:themeColor="text1"/>
          <w:sz w:val="24"/>
          <w:szCs w:val="24"/>
        </w:rPr>
        <w:t xml:space="preserve"> </w:t>
      </w:r>
      <w:r w:rsidR="00595FAF" w:rsidRPr="00CF73E1">
        <w:rPr>
          <w:rFonts w:ascii="Times New Roman" w:hAnsi="Times New Roman" w:cs="Times New Roman"/>
          <w:color w:val="000000" w:themeColor="text1"/>
          <w:sz w:val="24"/>
          <w:szCs w:val="24"/>
        </w:rPr>
        <w:t>The current findings are consistent with this, but the mechanism of effect warrants further exploration</w:t>
      </w:r>
      <w:r w:rsidR="00EE713F" w:rsidRPr="00CF73E1">
        <w:rPr>
          <w:rFonts w:ascii="Times New Roman" w:hAnsi="Times New Roman" w:cs="Times New Roman"/>
          <w:color w:val="000000" w:themeColor="text1"/>
          <w:sz w:val="24"/>
          <w:szCs w:val="24"/>
        </w:rPr>
        <w:t>.</w:t>
      </w:r>
      <w:r w:rsidR="00595FAF" w:rsidRPr="00CF73E1">
        <w:rPr>
          <w:rFonts w:ascii="Times New Roman" w:hAnsi="Times New Roman" w:cs="Times New Roman"/>
          <w:color w:val="000000" w:themeColor="text1"/>
          <w:sz w:val="24"/>
          <w:szCs w:val="24"/>
        </w:rPr>
        <w:t xml:space="preserve"> </w:t>
      </w:r>
      <w:r w:rsidR="00472A89" w:rsidRPr="00CF73E1">
        <w:rPr>
          <w:rFonts w:ascii="Times New Roman" w:hAnsi="Times New Roman" w:cs="Times New Roman"/>
          <w:color w:val="000000" w:themeColor="text1"/>
          <w:sz w:val="24"/>
          <w:szCs w:val="24"/>
        </w:rPr>
        <w:t xml:space="preserve">Whilst in principle </w:t>
      </w:r>
      <w:r w:rsidR="005E4D7F" w:rsidRPr="00CF73E1">
        <w:rPr>
          <w:rFonts w:ascii="Times New Roman" w:hAnsi="Times New Roman" w:cs="Times New Roman"/>
          <w:color w:val="000000" w:themeColor="text1"/>
          <w:sz w:val="24"/>
          <w:szCs w:val="24"/>
        </w:rPr>
        <w:t>demand characteristics are another potential explanation</w:t>
      </w:r>
      <w:r w:rsidR="00472A89" w:rsidRPr="00CF73E1">
        <w:rPr>
          <w:rFonts w:ascii="Times New Roman" w:hAnsi="Times New Roman" w:cs="Times New Roman"/>
          <w:color w:val="000000" w:themeColor="text1"/>
          <w:sz w:val="24"/>
          <w:szCs w:val="24"/>
        </w:rPr>
        <w:t xml:space="preserve"> for these findings</w:t>
      </w:r>
      <w:r w:rsidR="005E4D7F" w:rsidRPr="00CF73E1">
        <w:rPr>
          <w:rFonts w:ascii="Times New Roman" w:hAnsi="Times New Roman" w:cs="Times New Roman"/>
          <w:color w:val="000000" w:themeColor="text1"/>
          <w:sz w:val="24"/>
          <w:szCs w:val="24"/>
        </w:rPr>
        <w:t xml:space="preserve">, this is unlikely to be the case for the present study as </w:t>
      </w:r>
      <w:r w:rsidR="00472A89" w:rsidRPr="00CF73E1">
        <w:rPr>
          <w:rFonts w:ascii="Times New Roman" w:hAnsi="Times New Roman" w:cs="Times New Roman"/>
          <w:color w:val="000000" w:themeColor="text1"/>
          <w:sz w:val="24"/>
          <w:szCs w:val="24"/>
        </w:rPr>
        <w:t xml:space="preserve">the ‘manipulation check’ found that </w:t>
      </w:r>
      <w:r w:rsidR="00B95B7F" w:rsidRPr="00CF73E1">
        <w:rPr>
          <w:rFonts w:ascii="Times New Roman" w:hAnsi="Times New Roman" w:cs="Times New Roman"/>
          <w:color w:val="000000" w:themeColor="text1"/>
          <w:sz w:val="24"/>
          <w:szCs w:val="24"/>
        </w:rPr>
        <w:t>only two</w:t>
      </w:r>
      <w:r w:rsidR="005E4D7F" w:rsidRPr="00CF73E1">
        <w:rPr>
          <w:rFonts w:ascii="Times New Roman" w:hAnsi="Times New Roman" w:cs="Times New Roman"/>
          <w:color w:val="000000" w:themeColor="text1"/>
          <w:sz w:val="24"/>
          <w:szCs w:val="24"/>
        </w:rPr>
        <w:t xml:space="preserve"> children correctly guessed the aims of the research.</w:t>
      </w:r>
      <w:r w:rsidR="0080232E" w:rsidRPr="00CF73E1">
        <w:rPr>
          <w:rFonts w:ascii="Times New Roman" w:hAnsi="Times New Roman" w:cs="Times New Roman"/>
          <w:color w:val="000000" w:themeColor="text1"/>
          <w:sz w:val="24"/>
          <w:szCs w:val="24"/>
        </w:rPr>
        <w:t xml:space="preserve"> </w:t>
      </w:r>
      <w:r w:rsidR="003967C8" w:rsidRPr="00CF73E1">
        <w:rPr>
          <w:rFonts w:ascii="Times New Roman" w:hAnsi="Times New Roman" w:cs="Times New Roman"/>
          <w:color w:val="000000" w:themeColor="text1"/>
          <w:sz w:val="24"/>
          <w:szCs w:val="24"/>
          <w:lang w:val="en-US"/>
        </w:rPr>
        <w:t>I</w:t>
      </w:r>
      <w:r w:rsidR="00A34F52" w:rsidRPr="00CF73E1">
        <w:rPr>
          <w:rFonts w:ascii="Times New Roman" w:hAnsi="Times New Roman" w:cs="Times New Roman"/>
          <w:color w:val="000000" w:themeColor="text1"/>
          <w:sz w:val="24"/>
          <w:szCs w:val="24"/>
          <w:lang w:val="en-US"/>
        </w:rPr>
        <w:t>t is</w:t>
      </w:r>
      <w:r w:rsidR="00472A89" w:rsidRPr="00CF73E1">
        <w:rPr>
          <w:rFonts w:ascii="Times New Roman" w:hAnsi="Times New Roman" w:cs="Times New Roman"/>
          <w:color w:val="000000" w:themeColor="text1"/>
          <w:sz w:val="24"/>
          <w:szCs w:val="24"/>
          <w:lang w:val="en-US"/>
        </w:rPr>
        <w:t xml:space="preserve"> also</w:t>
      </w:r>
      <w:r w:rsidR="00A34F52" w:rsidRPr="00CF73E1">
        <w:rPr>
          <w:rFonts w:ascii="Times New Roman" w:hAnsi="Times New Roman" w:cs="Times New Roman"/>
          <w:color w:val="000000" w:themeColor="text1"/>
          <w:sz w:val="24"/>
          <w:szCs w:val="24"/>
          <w:lang w:val="en-US"/>
        </w:rPr>
        <w:t xml:space="preserve"> important to note </w:t>
      </w:r>
      <w:r w:rsidR="00472A89" w:rsidRPr="00CF73E1">
        <w:rPr>
          <w:rFonts w:ascii="Times New Roman" w:hAnsi="Times New Roman" w:cs="Times New Roman"/>
          <w:color w:val="000000" w:themeColor="text1"/>
          <w:sz w:val="24"/>
          <w:szCs w:val="24"/>
          <w:lang w:val="en-US"/>
        </w:rPr>
        <w:t xml:space="preserve">here </w:t>
      </w:r>
      <w:r w:rsidR="00A34F52" w:rsidRPr="00CF73E1">
        <w:rPr>
          <w:rFonts w:ascii="Times New Roman" w:hAnsi="Times New Roman" w:cs="Times New Roman"/>
          <w:color w:val="000000" w:themeColor="text1"/>
          <w:sz w:val="24"/>
          <w:szCs w:val="24"/>
          <w:lang w:val="en-US"/>
        </w:rPr>
        <w:t>that</w:t>
      </w:r>
      <w:r w:rsidR="00AC67D5" w:rsidRPr="00CF73E1">
        <w:rPr>
          <w:rFonts w:ascii="Times New Roman" w:hAnsi="Times New Roman" w:cs="Times New Roman"/>
          <w:color w:val="000000" w:themeColor="text1"/>
          <w:sz w:val="24"/>
          <w:szCs w:val="24"/>
          <w:lang w:val="en-US"/>
        </w:rPr>
        <w:t xml:space="preserve"> </w:t>
      </w:r>
      <w:r w:rsidR="00A34F52" w:rsidRPr="00CF73E1">
        <w:rPr>
          <w:rFonts w:ascii="Times New Roman" w:hAnsi="Times New Roman" w:cs="Times New Roman"/>
          <w:color w:val="000000" w:themeColor="text1"/>
          <w:sz w:val="24"/>
          <w:szCs w:val="24"/>
          <w:lang w:val="en-US"/>
        </w:rPr>
        <w:t xml:space="preserve">in </w:t>
      </w:r>
      <w:r w:rsidR="003967C8" w:rsidRPr="00CF73E1">
        <w:rPr>
          <w:rFonts w:ascii="Times New Roman" w:hAnsi="Times New Roman" w:cs="Times New Roman"/>
          <w:color w:val="000000" w:themeColor="text1"/>
          <w:sz w:val="24"/>
          <w:szCs w:val="24"/>
          <w:lang w:val="en-US"/>
        </w:rPr>
        <w:t>both</w:t>
      </w:r>
      <w:r w:rsidR="00A34F52" w:rsidRPr="00CF73E1">
        <w:rPr>
          <w:rFonts w:ascii="Times New Roman" w:hAnsi="Times New Roman" w:cs="Times New Roman"/>
          <w:color w:val="000000" w:themeColor="text1"/>
          <w:sz w:val="24"/>
          <w:szCs w:val="24"/>
          <w:lang w:val="en-US"/>
        </w:rPr>
        <w:t xml:space="preserve"> food marketing condition</w:t>
      </w:r>
      <w:r w:rsidR="003967C8" w:rsidRPr="00CF73E1">
        <w:rPr>
          <w:rFonts w:ascii="Times New Roman" w:hAnsi="Times New Roman" w:cs="Times New Roman"/>
          <w:color w:val="000000" w:themeColor="text1"/>
          <w:sz w:val="24"/>
          <w:szCs w:val="24"/>
          <w:lang w:val="en-US"/>
        </w:rPr>
        <w:t>s</w:t>
      </w:r>
      <w:r w:rsidR="00A34F52" w:rsidRPr="00CF73E1">
        <w:rPr>
          <w:rFonts w:ascii="Times New Roman" w:hAnsi="Times New Roman" w:cs="Times New Roman"/>
          <w:color w:val="000000" w:themeColor="text1"/>
          <w:sz w:val="24"/>
          <w:szCs w:val="24"/>
          <w:lang w:val="en-US"/>
        </w:rPr>
        <w:t xml:space="preserve">, relative to the alternative brand, </w:t>
      </w:r>
      <w:r w:rsidR="00595FAF" w:rsidRPr="00CF73E1">
        <w:rPr>
          <w:rFonts w:ascii="Times New Roman" w:hAnsi="Times New Roman" w:cs="Times New Roman"/>
          <w:color w:val="000000" w:themeColor="text1"/>
          <w:sz w:val="24"/>
          <w:szCs w:val="24"/>
          <w:lang w:val="en-US"/>
        </w:rPr>
        <w:t xml:space="preserve">consumption of </w:t>
      </w:r>
      <w:r w:rsidR="00A34F52" w:rsidRPr="00CF73E1">
        <w:rPr>
          <w:rFonts w:ascii="Times New Roman" w:hAnsi="Times New Roman" w:cs="Times New Roman"/>
          <w:color w:val="000000" w:themeColor="text1"/>
          <w:sz w:val="24"/>
          <w:szCs w:val="24"/>
          <w:lang w:val="en-US"/>
        </w:rPr>
        <w:t xml:space="preserve">the marketed brand intake was </w:t>
      </w:r>
      <w:r w:rsidR="00595FAF" w:rsidRPr="00CF73E1">
        <w:rPr>
          <w:rFonts w:ascii="Times New Roman" w:hAnsi="Times New Roman" w:cs="Times New Roman"/>
          <w:color w:val="000000" w:themeColor="text1"/>
          <w:sz w:val="24"/>
          <w:szCs w:val="24"/>
          <w:lang w:val="en-US"/>
        </w:rPr>
        <w:t>greater</w:t>
      </w:r>
      <w:r w:rsidR="00472A89" w:rsidRPr="00CF73E1">
        <w:rPr>
          <w:rFonts w:ascii="Times New Roman" w:hAnsi="Times New Roman" w:cs="Times New Roman"/>
          <w:color w:val="000000" w:themeColor="text1"/>
          <w:sz w:val="24"/>
          <w:szCs w:val="24"/>
          <w:lang w:val="en-US"/>
        </w:rPr>
        <w:t xml:space="preserve"> (an effect not found in the non-marketing condition)</w:t>
      </w:r>
      <w:r w:rsidR="00A34F52" w:rsidRPr="00CF73E1">
        <w:rPr>
          <w:rFonts w:ascii="Times New Roman" w:hAnsi="Times New Roman" w:cs="Times New Roman"/>
          <w:color w:val="000000" w:themeColor="text1"/>
          <w:sz w:val="24"/>
          <w:szCs w:val="24"/>
          <w:lang w:val="en-US"/>
        </w:rPr>
        <w:t>.</w:t>
      </w:r>
    </w:p>
    <w:p w14:paraId="2D7CA385" w14:textId="68120E10" w:rsidR="00A25AB2" w:rsidRPr="00CF73E1" w:rsidRDefault="004F1EE6" w:rsidP="008D6697">
      <w:pPr>
        <w:pStyle w:val="ListParagraph"/>
        <w:spacing w:line="480" w:lineRule="auto"/>
        <w:ind w:left="0" w:firstLine="720"/>
        <w:rPr>
          <w:color w:val="000000" w:themeColor="text1"/>
        </w:rPr>
      </w:pPr>
      <w:r w:rsidRPr="00CF73E1">
        <w:rPr>
          <w:color w:val="000000" w:themeColor="text1"/>
        </w:rPr>
        <w:t>The l</w:t>
      </w:r>
      <w:r w:rsidR="00EE3F2E" w:rsidRPr="00CF73E1">
        <w:rPr>
          <w:color w:val="000000" w:themeColor="text1"/>
        </w:rPr>
        <w:t>iterature indicates that</w:t>
      </w:r>
      <w:r w:rsidRPr="00CF73E1">
        <w:rPr>
          <w:color w:val="000000" w:themeColor="text1"/>
        </w:rPr>
        <w:t xml:space="preserve"> when children consume</w:t>
      </w:r>
      <w:r w:rsidR="00E40DD9" w:rsidRPr="00CF73E1">
        <w:rPr>
          <w:color w:val="000000" w:themeColor="text1"/>
        </w:rPr>
        <w:t xml:space="preserve"> a greater amount of snack food following acute food advertising exposure (via both TV and the Internet), this additional </w:t>
      </w:r>
      <w:r w:rsidRPr="00CF73E1">
        <w:rPr>
          <w:color w:val="000000" w:themeColor="text1"/>
        </w:rPr>
        <w:t>intake i</w:t>
      </w:r>
      <w:r w:rsidR="00E40DD9" w:rsidRPr="00CF73E1">
        <w:rPr>
          <w:color w:val="000000" w:themeColor="text1"/>
        </w:rPr>
        <w:t>s not compensated for at a later lunch meal</w:t>
      </w:r>
      <w:r w:rsidR="00023040" w:rsidRPr="00CF73E1">
        <w:rPr>
          <w:color w:val="000000" w:themeColor="text1"/>
        </w:rPr>
        <w:t>.</w:t>
      </w:r>
      <w:r w:rsidR="00E40DD9" w:rsidRPr="00CF73E1">
        <w:rPr>
          <w:color w:val="000000" w:themeColor="text1"/>
        </w:rPr>
        <w:fldChar w:fldCharType="begin" w:fldLock="1"/>
      </w:r>
      <w:r w:rsidR="007079E2" w:rsidRPr="00CF73E1">
        <w:rPr>
          <w:color w:val="000000" w:themeColor="text1"/>
        </w:rPr>
        <w:instrText>ADDIN CSL_CITATION {"citationItems":[{"id":"ITEM-1","itemData":{"DOI":"10.1186/s12966-018-0672-6","ISBN":"1261700123034","ISSN":"14795868","PMID":"29650023","abstract":"Background: Policies restricting children's exposure to unhealthy food marketing have been impeded by the lack of evidence showing a direct link between food advertising exposure and children's energy intake and body weight. Food advertising exposure increases children's immediate food consumption, but whether this increased intake is compensated for at later eating occasions is not known; consequently the sustained effect on diets remains unclear. Methods: We conducted a within-subject, randomised, crossover, counterbalanced study across four, six-day holiday camps in New South Wales, Australia between April 2016 and January 2017. Children (7–12 years, n = 160) were recruited via local schools, email networks and social media. Two gender-and age-balanced groups were formed for each camp (n = 20), randomised to either a multiple-or single-media condition and exposed to food and non-food advertising in an online game and/or a television cartoon. Children's food consumption (kilojoules) was measured at a snack immediately after exposure and then at lunch later in the day. Linear mixed models were conducted to examine relationships between food advertising exposure and dietary intake, taking into account gender, age and weight status. Results: All children in the multiple-media condition ate more at a snack after exposure to food advertising compared with non-food advertising; this was not compensated for at lunch, leading to additional daily food intake of 194 kJ (95% CI 80–308, p = 0.001, d = 0.2). Exposure to multiple-media food advertising compared with a single-media source increased the effect on snack intake by a difference of 182 kJ (95% CI 46–317, p = 0.009, d = 0.4). Food advertising had an increased effect among children with heavier weight status in both media groups. Conclusion: Online ('advergame') advertising combined with TV advertising exerted a stronger influence on children's food consumption than TV advertising alone. The lack of compensation at lunch for children's increased snack intake after food advertising exposure suggests that unhealthy food advertising exposure contributes to a positive energy-gap, which could cumulatively lead to the development of overweight. Trial registration: Australian New Zealand Clinical Trials Registry, number ACTRN12617001230347 (Retrospectively registered).","author":[{"dropping-particle":"","family":"Norman","given":"Jennifer","non-dropping-particle":"","parse-names":false,"suffix":""},{"dropping-particle":"","family":"Kelly","given":"Bridget","non-dropping-particle":"","parse-names":false,"suffix":""},{"dropping-particle":"","family":"McMahon","given":"Anne T.","non-dropping-particle":"","parse-names":false,"suffix":""},{"dropping-particle":"","family":"Boyland","given":"Emma","non-dropping-particle":"","parse-names":false,"suffix":""},{"dropping-particle":"","family":"Baur","given":"Louise A","non-dropping-particle":"","parse-names":false,"suffix":""},{"dropping-particle":"","family":"Chapman","given":"Kathy","non-dropping-particle":"","parse-names":false,"suffix":""},{"dropping-particle":"","family":"King","given":"Lesley","non-dropping-particle":"","parse-names":false,"suffix":""},{"dropping-particle":"","family":"Hughes","given":"Clare","non-dropping-particle":"","parse-names":false,"suffix":""},{"dropping-particle":"","family":"Bauman","given":"Adrian","non-dropping-particle":"","parse-names":false,"suffix":""}],"container-title":"International Journal of Behavioral Nutrition and Physical Activity","id":"ITEM-1","issue":"1","issued":{"date-parts":[["2018"]]},"note":"in Emma's proposal for government obesity strategy\n\nGood paper for write up \n\nmarketing from broadcast and no broacast media together had the strongest effect on food intake.\n\nchildren don't later compensate for food intake by eating less at lucnhtime.","title":"Sustained impact of energy-dense TV and online food advertising on children's dietary intake: A within-subject, randomised, crossover, counter-balanced trial","type":"article-journal","volume":"15"},"uris":["http://www.mendeley.com/documents/?uuid=b9d2cc3f-6fc1-3b04-b84e-5b42ab85742a"]}],"mendeley":{"formattedCitation":"&lt;sup&gt;58&lt;/sup&gt;","plainTextFormattedCitation":"58","previouslyFormattedCitation":"&lt;sup&gt;59&lt;/sup&gt;"},"properties":{"noteIndex":0},"schema":"https://github.com/citation-style-language/schema/raw/master/csl-citation.json"}</w:instrText>
      </w:r>
      <w:r w:rsidR="00E40DD9" w:rsidRPr="00CF73E1">
        <w:rPr>
          <w:color w:val="000000" w:themeColor="text1"/>
        </w:rPr>
        <w:fldChar w:fldCharType="separate"/>
      </w:r>
      <w:r w:rsidR="007079E2" w:rsidRPr="00CF73E1">
        <w:rPr>
          <w:noProof/>
          <w:color w:val="000000" w:themeColor="text1"/>
          <w:vertAlign w:val="superscript"/>
        </w:rPr>
        <w:t>58</w:t>
      </w:r>
      <w:r w:rsidR="00E40DD9" w:rsidRPr="00CF73E1">
        <w:rPr>
          <w:color w:val="000000" w:themeColor="text1"/>
        </w:rPr>
        <w:fldChar w:fldCharType="end"/>
      </w:r>
      <w:r w:rsidR="00E40DD9" w:rsidRPr="00CF73E1">
        <w:rPr>
          <w:color w:val="000000" w:themeColor="text1"/>
        </w:rPr>
        <w:t xml:space="preserve"> Cohort studies indicate that an energy gap of 69-77 kcal per day is all that is required for a child to become overweight</w:t>
      </w:r>
      <w:r w:rsidR="00023040" w:rsidRPr="00CF73E1">
        <w:rPr>
          <w:color w:val="000000" w:themeColor="text1"/>
        </w:rPr>
        <w:t>.</w:t>
      </w:r>
      <w:r w:rsidR="00E40DD9" w:rsidRPr="00CF73E1">
        <w:rPr>
          <w:color w:val="000000" w:themeColor="text1"/>
        </w:rPr>
        <w:fldChar w:fldCharType="begin" w:fldLock="1"/>
      </w:r>
      <w:r w:rsidR="007079E2" w:rsidRPr="00CF73E1">
        <w:rPr>
          <w:color w:val="000000" w:themeColor="text1"/>
        </w:rPr>
        <w:instrText>ADDIN CSL_CITATION {"citationItems":[{"id":"ITEM-1","itemData":{"author":[{"dropping-particle":"","family":"Berg","given":"","non-dropping-particle":"Van Den","parse-names":false,"suffix":""}],"container-title":"The Piama Bitth Cohort Study: Blue Public Health","id":"ITEM-1","issued":{"date-parts":[["2011"]]},"note":"in Emma's proposal for government obesity strategy","page":"11","title":"Quantification Of the Energy Gap In Young Overweight Children","type":"article-journal"},"uris":["http://www.mendeley.com/documents/?uuid=28b2c5b1-7dd2-4ee1-9d8b-3998a01712bf"]}],"mendeley":{"formattedCitation":"&lt;sup&gt;59&lt;/sup&gt;","plainTextFormattedCitation":"59","previouslyFormattedCitation":"&lt;sup&gt;60&lt;/sup&gt;"},"properties":{"noteIndex":0},"schema":"https://github.com/citation-style-language/schema/raw/master/csl-citation.json"}</w:instrText>
      </w:r>
      <w:r w:rsidR="00E40DD9" w:rsidRPr="00CF73E1">
        <w:rPr>
          <w:color w:val="000000" w:themeColor="text1"/>
        </w:rPr>
        <w:fldChar w:fldCharType="separate"/>
      </w:r>
      <w:r w:rsidR="007079E2" w:rsidRPr="00CF73E1">
        <w:rPr>
          <w:noProof/>
          <w:color w:val="000000" w:themeColor="text1"/>
          <w:vertAlign w:val="superscript"/>
        </w:rPr>
        <w:t>59</w:t>
      </w:r>
      <w:r w:rsidR="00E40DD9" w:rsidRPr="00CF73E1">
        <w:rPr>
          <w:color w:val="000000" w:themeColor="text1"/>
        </w:rPr>
        <w:fldChar w:fldCharType="end"/>
      </w:r>
      <w:r w:rsidR="00EE3F2E" w:rsidRPr="00CF73E1">
        <w:rPr>
          <w:color w:val="000000" w:themeColor="text1"/>
        </w:rPr>
        <w:t xml:space="preserve"> </w:t>
      </w:r>
      <w:r w:rsidR="00E40DD9" w:rsidRPr="00CF73E1">
        <w:rPr>
          <w:color w:val="000000" w:themeColor="text1"/>
        </w:rPr>
        <w:t xml:space="preserve">In the current study, children </w:t>
      </w:r>
      <w:r w:rsidR="00920556" w:rsidRPr="00CF73E1">
        <w:rPr>
          <w:color w:val="000000" w:themeColor="text1"/>
        </w:rPr>
        <w:t xml:space="preserve">exposed to </w:t>
      </w:r>
      <w:r w:rsidRPr="00CF73E1">
        <w:rPr>
          <w:color w:val="000000" w:themeColor="text1"/>
        </w:rPr>
        <w:t>i</w:t>
      </w:r>
      <w:r w:rsidR="00EE3F2E" w:rsidRPr="00CF73E1">
        <w:rPr>
          <w:color w:val="000000" w:themeColor="text1"/>
        </w:rPr>
        <w:t xml:space="preserve">nfluencer </w:t>
      </w:r>
      <w:r w:rsidR="00E40DD9" w:rsidRPr="00CF73E1">
        <w:rPr>
          <w:color w:val="000000" w:themeColor="text1"/>
        </w:rPr>
        <w:t>food ma</w:t>
      </w:r>
      <w:r w:rsidR="00532EF1" w:rsidRPr="00CF73E1">
        <w:rPr>
          <w:color w:val="000000" w:themeColor="text1"/>
        </w:rPr>
        <w:t>rketing</w:t>
      </w:r>
      <w:r w:rsidR="00FE29E7" w:rsidRPr="00CF73E1">
        <w:rPr>
          <w:color w:val="000000" w:themeColor="text1"/>
        </w:rPr>
        <w:t xml:space="preserve"> with an advertising disclosure</w:t>
      </w:r>
      <w:r w:rsidR="00532EF1" w:rsidRPr="00CF73E1">
        <w:rPr>
          <w:color w:val="000000" w:themeColor="text1"/>
        </w:rPr>
        <w:t xml:space="preserve"> consumed </w:t>
      </w:r>
      <w:r w:rsidR="00A707E7" w:rsidRPr="00CF73E1">
        <w:rPr>
          <w:color w:val="000000" w:themeColor="text1"/>
        </w:rPr>
        <w:t>41%</w:t>
      </w:r>
      <w:r w:rsidR="00E40DD9" w:rsidRPr="00CF73E1">
        <w:rPr>
          <w:color w:val="000000" w:themeColor="text1"/>
        </w:rPr>
        <w:t xml:space="preserve"> kcal more</w:t>
      </w:r>
      <w:r w:rsidR="00A707E7" w:rsidRPr="00CF73E1">
        <w:rPr>
          <w:color w:val="000000" w:themeColor="text1"/>
        </w:rPr>
        <w:t xml:space="preserve"> of the marketed snack</w:t>
      </w:r>
      <w:r w:rsidR="00E40DD9" w:rsidRPr="00CF73E1">
        <w:rPr>
          <w:color w:val="000000" w:themeColor="text1"/>
        </w:rPr>
        <w:t xml:space="preserve"> compared with the control. </w:t>
      </w:r>
      <w:r w:rsidR="00274678" w:rsidRPr="00CF73E1">
        <w:rPr>
          <w:color w:val="000000" w:themeColor="text1"/>
        </w:rPr>
        <w:t xml:space="preserve">This is the </w:t>
      </w:r>
      <w:r w:rsidR="00E40DD9" w:rsidRPr="00CF73E1">
        <w:rPr>
          <w:color w:val="000000" w:themeColor="text1"/>
        </w:rPr>
        <w:t>effect after acute exposure to marketing of a single branded product in a YouTube video only. If food marketing exposure drives increased consumption of food that is not compensated for, over time, this wo</w:t>
      </w:r>
      <w:r w:rsidR="00920556" w:rsidRPr="00CF73E1">
        <w:rPr>
          <w:color w:val="000000" w:themeColor="text1"/>
        </w:rPr>
        <w:t xml:space="preserve">uld contribute to weight gain. </w:t>
      </w:r>
      <w:r w:rsidR="00A25AB2" w:rsidRPr="00CF73E1">
        <w:rPr>
          <w:color w:val="000000" w:themeColor="text1"/>
        </w:rPr>
        <w:t xml:space="preserve">A limitation of this study is that children </w:t>
      </w:r>
      <w:r w:rsidR="00A25AB2" w:rsidRPr="00CF73E1">
        <w:rPr>
          <w:color w:val="000000" w:themeColor="text1"/>
        </w:rPr>
        <w:lastRenderedPageBreak/>
        <w:t xml:space="preserve">viewed a YouTube video for only five minutes, which </w:t>
      </w:r>
      <w:r w:rsidR="00AC67D5" w:rsidRPr="00CF73E1">
        <w:rPr>
          <w:color w:val="000000" w:themeColor="text1"/>
        </w:rPr>
        <w:t>featured</w:t>
      </w:r>
      <w:r w:rsidR="00A25AB2" w:rsidRPr="00CF73E1">
        <w:rPr>
          <w:color w:val="000000" w:themeColor="text1"/>
        </w:rPr>
        <w:t xml:space="preserve"> one minute of influencer food marketing. In reality these videos </w:t>
      </w:r>
      <w:r w:rsidR="00AC67D5" w:rsidRPr="00CF73E1">
        <w:rPr>
          <w:color w:val="000000" w:themeColor="text1"/>
        </w:rPr>
        <w:t xml:space="preserve">can </w:t>
      </w:r>
      <w:r w:rsidR="00A25AB2" w:rsidRPr="00CF73E1">
        <w:rPr>
          <w:color w:val="000000" w:themeColor="text1"/>
        </w:rPr>
        <w:t>feature more marketing</w:t>
      </w:r>
      <w:r w:rsidR="00023040" w:rsidRPr="00CF73E1">
        <w:rPr>
          <w:color w:val="000000" w:themeColor="text1"/>
        </w:rPr>
        <w:t xml:space="preserve"> </w:t>
      </w:r>
      <w:r w:rsidR="00FB4E22" w:rsidRPr="00CF73E1">
        <w:rPr>
          <w:color w:val="000000" w:themeColor="text1"/>
        </w:rPr>
        <w:fldChar w:fldCharType="begin" w:fldLock="1"/>
      </w:r>
      <w:r w:rsidR="007079E2" w:rsidRPr="00CF73E1">
        <w:rPr>
          <w:color w:val="000000" w:themeColor="text1"/>
        </w:rPr>
        <w:instrText>ADDIN CSL_CITATION {"citationItems":[{"id":"ITEM-1","itemData":{"DOI":"10.1108/10610420410554449","ISBN":"0743227298","ISSN":"10610421","PMID":"25246403","abstract":"One American in ten tells the other nine how to vote, where to eat, and what to buy. They areThe Influentials Who are they? The most influential Americans -- the ones who tell their neighbors what to buy, which politicians to support, and where to vacation -- are not necessarily the people you'd expect. They're not America's most affluent 10 percent or best-educated 10 percent. They're not the \"early adopters,\" always the first to try everything from Franco-Polynesian fusion cooking to digital cameras. They are, however, the 10 percent of Americans most engaged in their local communities...and they wield a huge amount of influence within those communities. They're the campaigners for open-space initiatives. They're church vestrymen and friends of the local public library. They're the Influentials...and whether or not they are familiar to you, they're very well known to the researchers at RoperASW. For decades, these researchers have been on a quest for marketing's holy grail: that elusive but supremely powerful channel known as word of mouth. What they've learned is that even more important than the \"word\" -- what is said -- is the \"mouth\" -- who says it. They've identified, studied, and analyzed influence in America since the Standard Oil Company of New Jersey (now Exxon) hired Elmo Roper himself to develop a model for identifying opinion leaders, and in The Influentials, they are finally ready to share their results. A few samples: • Influentials have been the \"early majority\" -- leading indicators of what Americans will be buying -- for more than five decades, from choosing energy-efficient cars in the 1970s to owning computers in the 1980s to adopting 401(k)s and IRAs in the 1990s to using the Internet and cell phones today. • Influentials have led the way in social development as well, from the revival of self-reliance (in managing their own health care, investments, and consumption) to mass skepticism about the marketing claims of everything from breakfast food to politicians. Although America's Influentials have always been powerful, they've never been more important than now. Today, a fragmented market has made it possible for Influentials to opt out of mass-message advertising, which means that a different route must be taken to capture their hearts and minds. The Influentials is a map for that route, a map that explains who these people are, how they exercise influence, and how they can be targeted. The Influentials features a series of rules …","author":[{"dropping-particle":"","family":"Goldsmith","given":"Ronald E.","non-dropping-particle":"","parse-names":false,"suffix":""}],"container-title":"Journal of Product &amp; Brand Management","id":"ITEM-1","issue":"5","issued":{"date-parts":[["2004"]]},"page":"371-372","title":"The Influentials: One American in Ten Tells the Other Nine How to Vote, Where to Eat, and What to Buy","type":"article-journal","volume":"13"},"uris":["http://www.mendeley.com/documents/?uuid=30fcae9b-67fa-46c1-855c-721e09435780"]}],"mendeley":{"formattedCitation":"&lt;sup&gt;60&lt;/sup&gt;","plainTextFormattedCitation":"60","previouslyFormattedCitation":"&lt;sup&gt;61&lt;/sup&gt;"},"properties":{"noteIndex":0},"schema":"https://github.com/citation-style-language/schema/raw/master/csl-citation.json"}</w:instrText>
      </w:r>
      <w:r w:rsidR="00FB4E22" w:rsidRPr="00CF73E1">
        <w:rPr>
          <w:color w:val="000000" w:themeColor="text1"/>
        </w:rPr>
        <w:fldChar w:fldCharType="separate"/>
      </w:r>
      <w:r w:rsidR="007079E2" w:rsidRPr="00CF73E1">
        <w:rPr>
          <w:noProof/>
          <w:color w:val="000000" w:themeColor="text1"/>
          <w:vertAlign w:val="superscript"/>
        </w:rPr>
        <w:t>60</w:t>
      </w:r>
      <w:r w:rsidR="00FB4E22" w:rsidRPr="00CF73E1">
        <w:rPr>
          <w:color w:val="000000" w:themeColor="text1"/>
        </w:rPr>
        <w:fldChar w:fldCharType="end"/>
      </w:r>
      <w:r w:rsidR="00A25AB2" w:rsidRPr="00CF73E1">
        <w:rPr>
          <w:color w:val="000000" w:themeColor="text1"/>
        </w:rPr>
        <w:t xml:space="preserve"> and children </w:t>
      </w:r>
      <w:r w:rsidR="00AC67D5" w:rsidRPr="00CF73E1">
        <w:rPr>
          <w:color w:val="000000" w:themeColor="text1"/>
        </w:rPr>
        <w:t xml:space="preserve">will </w:t>
      </w:r>
      <w:r w:rsidR="00A25AB2" w:rsidRPr="00CF73E1">
        <w:rPr>
          <w:color w:val="000000" w:themeColor="text1"/>
        </w:rPr>
        <w:t>watch for longer</w:t>
      </w:r>
      <w:r w:rsidR="00023040" w:rsidRPr="00CF73E1">
        <w:rPr>
          <w:color w:val="000000" w:themeColor="text1"/>
        </w:rPr>
        <w:t>,</w:t>
      </w:r>
      <w:r w:rsidR="00FB4E22" w:rsidRPr="00CF73E1">
        <w:rPr>
          <w:color w:val="000000" w:themeColor="text1"/>
        </w:rPr>
        <w:fldChar w:fldCharType="begin" w:fldLock="1"/>
      </w:r>
      <w:r w:rsidR="007079E2" w:rsidRPr="00CF73E1">
        <w:rPr>
          <w:color w:val="000000" w:themeColor="text1"/>
        </w:rPr>
        <w:instrText>ADDIN CSL_CITATION {"citationItems":[{"id":"ITEM-1","itemData":{"abstract":"This year’s report shows that: • There has been a significant increase in access to, ownership of and use of tablet computers by children of all ages. In contrast, the incidence of TVs and games consoles in the bedroom is declining, while smartphone ownership remains steady. • Almost twice as many children aged 5-15 are going online via a tablet than in 2013. At the same time, the number of those only using a device other than a PC/ laptop/ netbook to go online has increased, and access to the internet at home via a PC/ laptop/ netbook has declined. • 12-15s are twice as likely to say they would miss their mobile phone than the TV, say they spend more time going online than watching television in a typical week, and say they prefer to socialise online rather than watch TV. In contrast, younger children still prefer TV to any other device, and spend more time in a typical week watching TV than doing any other media activity. • Gender differences are evident from an early age. Differences include a preference for gaming among boys and for communicating online among girls. Parents also treat boys and girls differently, monitoring some aspects of girls’ online activity more closely than boys’. • Older children are making judgements about the truthfulness of online content, including search engine results and how accurately people present themselves online. 4 Children and parents: media use and attitudes report • Around a quarter of parents express concern about the media content their child has access to, with concerns about the internet more likely among parents of older children (8-15). • Nine in ten parents mediate their child’s access to the internet in some way, with most parents using a combination of approaches including using technical tools, having rules around access and use, regularly talking to the child about specific risks and supervising the child’s online activity1.","author":[{"dropping-particle":"","family":"Ofcom","given":"","non-dropping-particle":"","parse-names":false,"suffix":""}],"id":"ITEM-1","issued":{"date-parts":[["2016"]]},"page":"1-53","title":"Children and parents: media use and attitudes report","type":"article-journal"},"uris":["http://www.mendeley.com/documents/?uuid=4534adf1-e477-3dad-833e-437cc21e537c"]}],"mendeley":{"formattedCitation":"&lt;sup&gt;44&lt;/sup&gt;","plainTextFormattedCitation":"44","previouslyFormattedCitation":"&lt;sup&gt;45&lt;/sup&gt;"},"properties":{"noteIndex":0},"schema":"https://github.com/citation-style-language/schema/raw/master/csl-citation.json"}</w:instrText>
      </w:r>
      <w:r w:rsidR="00FB4E22" w:rsidRPr="00CF73E1">
        <w:rPr>
          <w:color w:val="000000" w:themeColor="text1"/>
        </w:rPr>
        <w:fldChar w:fldCharType="separate"/>
      </w:r>
      <w:r w:rsidR="007079E2" w:rsidRPr="00CF73E1">
        <w:rPr>
          <w:noProof/>
          <w:color w:val="000000" w:themeColor="text1"/>
          <w:vertAlign w:val="superscript"/>
        </w:rPr>
        <w:t>44</w:t>
      </w:r>
      <w:r w:rsidR="00FB4E22" w:rsidRPr="00CF73E1">
        <w:rPr>
          <w:color w:val="000000" w:themeColor="text1"/>
        </w:rPr>
        <w:fldChar w:fldCharType="end"/>
      </w:r>
      <w:r w:rsidR="00A25AB2" w:rsidRPr="00CF73E1">
        <w:rPr>
          <w:color w:val="000000" w:themeColor="text1"/>
        </w:rPr>
        <w:t xml:space="preserve"> and so the effects may well be amplified relative to those reported here. </w:t>
      </w:r>
      <w:r w:rsidR="004E4723" w:rsidRPr="00CF73E1">
        <w:rPr>
          <w:color w:val="000000" w:themeColor="text1"/>
        </w:rPr>
        <w:t>However</w:t>
      </w:r>
      <w:r w:rsidR="000F408A" w:rsidRPr="00CF73E1">
        <w:rPr>
          <w:color w:val="000000" w:themeColor="text1"/>
        </w:rPr>
        <w:t>,</w:t>
      </w:r>
      <w:r w:rsidR="004E4723" w:rsidRPr="00CF73E1">
        <w:rPr>
          <w:color w:val="000000" w:themeColor="text1"/>
        </w:rPr>
        <w:t xml:space="preserve"> in real life children may be less likely to be invited to eat unhealthy food </w:t>
      </w:r>
      <w:r w:rsidR="004E4723" w:rsidRPr="00CF73E1">
        <w:rPr>
          <w:i/>
          <w:color w:val="000000" w:themeColor="text1"/>
        </w:rPr>
        <w:t>ad libitum</w:t>
      </w:r>
      <w:r w:rsidR="000F408A" w:rsidRPr="00CF73E1">
        <w:rPr>
          <w:i/>
          <w:color w:val="000000" w:themeColor="text1"/>
        </w:rPr>
        <w:t>,</w:t>
      </w:r>
      <w:r w:rsidR="004E4723" w:rsidRPr="00CF73E1">
        <w:rPr>
          <w:color w:val="000000" w:themeColor="text1"/>
        </w:rPr>
        <w:t xml:space="preserve"> and parental mediation may </w:t>
      </w:r>
      <w:r w:rsidR="000F408A" w:rsidRPr="00CF73E1">
        <w:rPr>
          <w:color w:val="000000" w:themeColor="text1"/>
        </w:rPr>
        <w:t>moderate t</w:t>
      </w:r>
      <w:r w:rsidR="004E4723" w:rsidRPr="00CF73E1">
        <w:rPr>
          <w:color w:val="000000" w:themeColor="text1"/>
        </w:rPr>
        <w:t>he effects of advertising</w:t>
      </w:r>
      <w:r w:rsidR="000F408A" w:rsidRPr="00CF73E1">
        <w:rPr>
          <w:color w:val="000000" w:themeColor="text1"/>
        </w:rPr>
        <w:t>.</w:t>
      </w:r>
      <w:r w:rsidR="000F408A" w:rsidRPr="00CF73E1">
        <w:rPr>
          <w:color w:val="000000" w:themeColor="text1"/>
        </w:rPr>
        <w:fldChar w:fldCharType="begin" w:fldLock="1"/>
      </w:r>
      <w:r w:rsidR="007079E2" w:rsidRPr="00CF73E1">
        <w:rPr>
          <w:color w:val="000000" w:themeColor="text1"/>
        </w:rPr>
        <w:instrText>ADDIN CSL_CITATION {"citationItems":[{"id":"ITEM-1","itemData":{"DOI":"10.1080/02650487.2016.1218672","ISSN":"02650487","abstract":"The role of placement characteristics such as brand integration and placement frequency for brand outcomes on children has largely been ignored in extant research. We also lack insights about parental mediation as a potential moderator in this context. The present paper describes an experimental study in which children were exposed to different versions of a cartoon movie which included a moderately or frequently placed chips brand. The brand was either presented as a screen- or as a plot-placement. Children's attitudinal and behavioral outcomes were matched with surveys completed by their parents who answered questions about their mediation strategies. Compared to screen-placements, moderately and frequently presented plot-placements lead to an increase in children's product choice. Parents’ advertising mediation strategies were not able to prevent this behavioral outcome. Our findings offer insights into children's susceptibility to product placement effects relevant to parents, educators, and policy regulators. [ABSTRACT FROM PUBLISHER]","author":[{"dropping-particle":"","family":"Naderer","given":"Brigitte","non-dropping-particle":"","parse-names":false,"suffix":""},{"dropping-particle":"","family":"Matthes","given":"Jörg","non-dropping-particle":"","parse-names":false,"suffix":""},{"dropping-particle":"","family":"Marquart","given":"Franziska","non-dropping-particle":"","parse-names":false,"suffix":""},{"dropping-particle":"","family":"Mayrhofer","given":"Mira","non-dropping-particle":"","parse-names":false,"suffix":""}],"container-title":"International Journal of Advertising","id":"ITEM-1","issue":"2","issued":{"date-parts":[["2018"]]},"page":"236-255","title":"Children's attitudinal and behavioral reactions to product placements: investigating the role of placement frequency, placement integration, and parental mediation","type":"article-journal","volume":"37"},"uris":["http://www.mendeley.com/documents/?uuid=696dd4f4-609e-35b3-ba92-1d0bde9054be"]}],"mendeley":{"formattedCitation":"&lt;sup&gt;61&lt;/sup&gt;","plainTextFormattedCitation":"61","previouslyFormattedCitation":"&lt;sup&gt;62&lt;/sup&gt;"},"properties":{"noteIndex":0},"schema":"https://github.com/citation-style-language/schema/raw/master/csl-citation.json"}</w:instrText>
      </w:r>
      <w:r w:rsidR="000F408A" w:rsidRPr="00CF73E1">
        <w:rPr>
          <w:color w:val="000000" w:themeColor="text1"/>
        </w:rPr>
        <w:fldChar w:fldCharType="separate"/>
      </w:r>
      <w:r w:rsidR="007079E2" w:rsidRPr="00CF73E1">
        <w:rPr>
          <w:noProof/>
          <w:color w:val="000000" w:themeColor="text1"/>
          <w:vertAlign w:val="superscript"/>
        </w:rPr>
        <w:t>61</w:t>
      </w:r>
      <w:r w:rsidR="000F408A" w:rsidRPr="00CF73E1">
        <w:rPr>
          <w:color w:val="000000" w:themeColor="text1"/>
        </w:rPr>
        <w:fldChar w:fldCharType="end"/>
      </w:r>
      <w:r w:rsidR="004E4723" w:rsidRPr="00CF73E1">
        <w:rPr>
          <w:color w:val="000000" w:themeColor="text1"/>
        </w:rPr>
        <w:t xml:space="preserve"> </w:t>
      </w:r>
      <w:r w:rsidR="00A25AB2" w:rsidRPr="00CF73E1">
        <w:rPr>
          <w:color w:val="000000" w:themeColor="text1"/>
        </w:rPr>
        <w:t xml:space="preserve">Additionally, all children were exposed to the same influencers, and individual differences </w:t>
      </w:r>
      <w:r w:rsidR="000D561E" w:rsidRPr="00CF73E1">
        <w:rPr>
          <w:color w:val="000000" w:themeColor="text1"/>
        </w:rPr>
        <w:t xml:space="preserve">that </w:t>
      </w:r>
      <w:r w:rsidR="00A25AB2" w:rsidRPr="00CF73E1">
        <w:rPr>
          <w:color w:val="000000" w:themeColor="text1"/>
        </w:rPr>
        <w:t xml:space="preserve">may moderate endorser effects </w:t>
      </w:r>
      <w:r w:rsidR="000D561E" w:rsidRPr="00CF73E1">
        <w:rPr>
          <w:color w:val="000000" w:themeColor="text1"/>
        </w:rPr>
        <w:t>(</w:t>
      </w:r>
      <w:r w:rsidR="00A25AB2" w:rsidRPr="00CF73E1">
        <w:rPr>
          <w:color w:val="000000" w:themeColor="text1"/>
        </w:rPr>
        <w:t xml:space="preserve">such as perceived similarity, familiarity, and likeability </w:t>
      </w:r>
      <w:r w:rsidR="00A25AB2" w:rsidRPr="00CF73E1">
        <w:rPr>
          <w:color w:val="000000" w:themeColor="text1"/>
        </w:rPr>
        <w:fldChar w:fldCharType="begin" w:fldLock="1"/>
      </w:r>
      <w:r w:rsidR="007079E2" w:rsidRPr="00CF73E1">
        <w:rPr>
          <w:color w:val="000000" w:themeColor="text1"/>
        </w:rPr>
        <w:instrText>ADDIN CSL_CITATION {"citationItems":[{"id":"ITEM-1","itemData":{"DOI":"10.1007/s11002-015-9363-0","abstract":"We propose that attributions about an endorser truly liking, using, or desiring a promoted product mediate the relationship between source and message factors and persuasion via endorsement. In this paper, we integrate the persuasion literature into a framework for examining endorser effectiveness via focus factors (e.g., involvement, cognitive load) that determine whether a consumer thinks carefully or superficially about a message, and lead consumers to rely on different source and message elements (e.g., source attractiveness, argument strength). These elements then influence attribu-tional processing. Correspondent inferences about an endorser can lead to enhanced advertisement and brand attitudes, and spur either fleeting identification with the endorsement or more enduring internalization (Kelman, The Public Opinion Quarterly 25:57–78, 1961) of the endorser's message as a consumer's own. Implications of our framework and research directions are discussed. In a consumer-led, user-generated and vastly cluttered media marketplace, with the average consumer streaming through 3,000 messages daily, how do endorsers influence consumers—and can they still be an effective tool for marketing? In this paper, we argue that the theoretical models that are foundational to understanding endorser influence remain effective, but must be adapted to better organize collected findings on paid-by-brand endorsements and to adjust for the emerging role of earned endorse-ments, such as recommendations from influential bloggers and online reviewers.","author":[{"dropping-particle":"","family":"Kapitan","given":"Sommer","non-dropping-particle":"","parse-names":false,"suffix":""},{"dropping-particle":"","family":"Silvera","given":"David H","non-dropping-particle":"","parse-names":false,"suffix":""}],"container-title":"Marketing Letters","id":"ITEM-1","issued":{"date-parts":[["2016"]]},"page":"553-567","title":"From digital media influencers to celebrity endorsers: attributions drive endorser effectiveness","type":"article-journal","volume":"27"},"uris":["http://www.mendeley.com/documents/?uuid=c884886d-dbfe-3a6c-b9e4-e3385ec35dbb"]}],"mendeley":{"formattedCitation":"&lt;sup&gt;62&lt;/sup&gt;","plainTextFormattedCitation":"62","previouslyFormattedCitation":"&lt;sup&gt;63&lt;/sup&gt;"},"properties":{"noteIndex":0},"schema":"https://github.com/citation-style-language/schema/raw/master/csl-citation.json"}</w:instrText>
      </w:r>
      <w:r w:rsidR="00A25AB2" w:rsidRPr="00CF73E1">
        <w:rPr>
          <w:color w:val="000000" w:themeColor="text1"/>
        </w:rPr>
        <w:fldChar w:fldCharType="separate"/>
      </w:r>
      <w:r w:rsidR="007079E2" w:rsidRPr="00CF73E1">
        <w:rPr>
          <w:noProof/>
          <w:color w:val="000000" w:themeColor="text1"/>
          <w:vertAlign w:val="superscript"/>
        </w:rPr>
        <w:t>62</w:t>
      </w:r>
      <w:r w:rsidR="00A25AB2" w:rsidRPr="00CF73E1">
        <w:rPr>
          <w:color w:val="000000" w:themeColor="text1"/>
        </w:rPr>
        <w:fldChar w:fldCharType="end"/>
      </w:r>
      <w:r w:rsidR="000D561E" w:rsidRPr="00CF73E1">
        <w:rPr>
          <w:color w:val="000000" w:themeColor="text1"/>
        </w:rPr>
        <w:t>)</w:t>
      </w:r>
      <w:r w:rsidR="00A25AB2" w:rsidRPr="00CF73E1">
        <w:rPr>
          <w:color w:val="000000" w:themeColor="text1"/>
        </w:rPr>
        <w:t xml:space="preserve"> were not </w:t>
      </w:r>
      <w:r w:rsidR="000D561E" w:rsidRPr="00CF73E1">
        <w:rPr>
          <w:color w:val="000000" w:themeColor="text1"/>
        </w:rPr>
        <w:t>measured</w:t>
      </w:r>
      <w:r w:rsidR="00A25AB2" w:rsidRPr="00CF73E1">
        <w:rPr>
          <w:color w:val="000000" w:themeColor="text1"/>
        </w:rPr>
        <w:t xml:space="preserve">. </w:t>
      </w:r>
    </w:p>
    <w:p w14:paraId="24A0EE42" w14:textId="3E97CB1E" w:rsidR="006E1991" w:rsidRPr="00CF73E1" w:rsidRDefault="00BE7936" w:rsidP="008859FF">
      <w:pPr>
        <w:spacing w:line="480" w:lineRule="auto"/>
        <w:ind w:firstLine="72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 xml:space="preserve">This study confirms that </w:t>
      </w:r>
      <w:r w:rsidR="004372AC" w:rsidRPr="00CF73E1">
        <w:rPr>
          <w:rFonts w:ascii="Times New Roman" w:hAnsi="Times New Roman" w:cs="Times New Roman"/>
          <w:color w:val="000000" w:themeColor="text1"/>
          <w:sz w:val="24"/>
          <w:szCs w:val="24"/>
        </w:rPr>
        <w:t xml:space="preserve">engaging and entertaining </w:t>
      </w:r>
      <w:r w:rsidRPr="00CF73E1">
        <w:rPr>
          <w:rFonts w:ascii="Times New Roman" w:hAnsi="Times New Roman" w:cs="Times New Roman"/>
          <w:color w:val="000000" w:themeColor="text1"/>
          <w:sz w:val="24"/>
          <w:szCs w:val="24"/>
        </w:rPr>
        <w:t xml:space="preserve">digital marketing of unhealthy foods </w:t>
      </w:r>
      <w:r w:rsidR="00175B78" w:rsidRPr="00CF73E1">
        <w:rPr>
          <w:rFonts w:ascii="Times New Roman" w:hAnsi="Times New Roman" w:cs="Times New Roman"/>
          <w:color w:val="000000" w:themeColor="text1"/>
          <w:sz w:val="24"/>
          <w:szCs w:val="24"/>
        </w:rPr>
        <w:t xml:space="preserve">can </w:t>
      </w:r>
      <w:r w:rsidRPr="00CF73E1">
        <w:rPr>
          <w:rFonts w:ascii="Times New Roman" w:hAnsi="Times New Roman" w:cs="Times New Roman"/>
          <w:color w:val="000000" w:themeColor="text1"/>
          <w:sz w:val="24"/>
          <w:szCs w:val="24"/>
        </w:rPr>
        <w:t>increase</w:t>
      </w:r>
      <w:r w:rsidR="00A707E7" w:rsidRPr="00CF73E1">
        <w:rPr>
          <w:rFonts w:ascii="Times New Roman" w:hAnsi="Times New Roman" w:cs="Times New Roman"/>
          <w:color w:val="000000" w:themeColor="text1"/>
          <w:sz w:val="24"/>
          <w:szCs w:val="24"/>
        </w:rPr>
        <w:t xml:space="preserve"> children’s intake of the advertised brand relative to an alternative. </w:t>
      </w:r>
      <w:r w:rsidR="00920556" w:rsidRPr="00CF73E1">
        <w:rPr>
          <w:rFonts w:ascii="Times New Roman" w:hAnsi="Times New Roman" w:cs="Times New Roman"/>
          <w:color w:val="000000" w:themeColor="text1"/>
          <w:sz w:val="24"/>
          <w:szCs w:val="24"/>
        </w:rPr>
        <w:t xml:space="preserve">Equally, it has been established that although an </w:t>
      </w:r>
      <w:r w:rsidR="004372AC" w:rsidRPr="00CF73E1">
        <w:rPr>
          <w:rFonts w:ascii="Times New Roman" w:hAnsi="Times New Roman" w:cs="Times New Roman"/>
          <w:color w:val="000000" w:themeColor="text1"/>
          <w:sz w:val="24"/>
          <w:szCs w:val="24"/>
        </w:rPr>
        <w:t xml:space="preserve">advertising disclosure </w:t>
      </w:r>
      <w:r w:rsidR="00920556" w:rsidRPr="00CF73E1">
        <w:rPr>
          <w:rFonts w:ascii="Times New Roman" w:hAnsi="Times New Roman" w:cs="Times New Roman"/>
          <w:color w:val="000000" w:themeColor="text1"/>
          <w:sz w:val="24"/>
          <w:szCs w:val="24"/>
        </w:rPr>
        <w:t xml:space="preserve">increases advertising awareness, it </w:t>
      </w:r>
      <w:r w:rsidR="004372AC" w:rsidRPr="00CF73E1">
        <w:rPr>
          <w:rFonts w:ascii="Times New Roman" w:hAnsi="Times New Roman" w:cs="Times New Roman"/>
          <w:color w:val="000000" w:themeColor="text1"/>
          <w:sz w:val="24"/>
          <w:szCs w:val="24"/>
        </w:rPr>
        <w:t xml:space="preserve">does </w:t>
      </w:r>
      <w:r w:rsidR="006C51A3" w:rsidRPr="00CF73E1">
        <w:rPr>
          <w:rFonts w:ascii="Times New Roman" w:hAnsi="Times New Roman" w:cs="Times New Roman"/>
          <w:color w:val="000000" w:themeColor="text1"/>
          <w:sz w:val="24"/>
          <w:szCs w:val="24"/>
        </w:rPr>
        <w:t xml:space="preserve">not protect children from </w:t>
      </w:r>
      <w:r w:rsidR="004372AC" w:rsidRPr="00CF73E1">
        <w:rPr>
          <w:rFonts w:ascii="Times New Roman" w:hAnsi="Times New Roman" w:cs="Times New Roman"/>
          <w:color w:val="000000" w:themeColor="text1"/>
          <w:sz w:val="24"/>
          <w:szCs w:val="24"/>
        </w:rPr>
        <w:t>the effect</w:t>
      </w:r>
      <w:r w:rsidR="00A64F21" w:rsidRPr="00CF73E1">
        <w:rPr>
          <w:rFonts w:ascii="Times New Roman" w:hAnsi="Times New Roman" w:cs="Times New Roman"/>
          <w:color w:val="000000" w:themeColor="text1"/>
          <w:sz w:val="24"/>
          <w:szCs w:val="24"/>
        </w:rPr>
        <w:t>s</w:t>
      </w:r>
      <w:r w:rsidR="004372AC" w:rsidRPr="00CF73E1">
        <w:rPr>
          <w:rFonts w:ascii="Times New Roman" w:hAnsi="Times New Roman" w:cs="Times New Roman"/>
          <w:color w:val="000000" w:themeColor="text1"/>
          <w:sz w:val="24"/>
          <w:szCs w:val="24"/>
        </w:rPr>
        <w:t xml:space="preserve"> of </w:t>
      </w:r>
      <w:r w:rsidR="001423DC" w:rsidRPr="00CF73E1">
        <w:rPr>
          <w:rFonts w:ascii="Times New Roman" w:hAnsi="Times New Roman" w:cs="Times New Roman"/>
          <w:color w:val="000000" w:themeColor="text1"/>
          <w:sz w:val="24"/>
          <w:szCs w:val="24"/>
        </w:rPr>
        <w:t xml:space="preserve">influencer </w:t>
      </w:r>
      <w:r w:rsidR="004372AC" w:rsidRPr="00CF73E1">
        <w:rPr>
          <w:rFonts w:ascii="Times New Roman" w:hAnsi="Times New Roman" w:cs="Times New Roman"/>
          <w:color w:val="000000" w:themeColor="text1"/>
          <w:sz w:val="24"/>
          <w:szCs w:val="24"/>
        </w:rPr>
        <w:t>marketing</w:t>
      </w:r>
      <w:r w:rsidR="000D561E" w:rsidRPr="00CF73E1">
        <w:rPr>
          <w:rFonts w:ascii="Times New Roman" w:hAnsi="Times New Roman" w:cs="Times New Roman"/>
          <w:color w:val="000000" w:themeColor="text1"/>
          <w:sz w:val="24"/>
          <w:szCs w:val="24"/>
        </w:rPr>
        <w:t>.</w:t>
      </w:r>
      <w:r w:rsidR="0017070A" w:rsidRPr="00CF73E1">
        <w:rPr>
          <w:rFonts w:ascii="Times New Roman" w:hAnsi="Times New Roman" w:cs="Times New Roman"/>
          <w:color w:val="000000" w:themeColor="text1"/>
          <w:sz w:val="24"/>
          <w:szCs w:val="24"/>
        </w:rPr>
        <w:t xml:space="preserve"> </w:t>
      </w:r>
      <w:r w:rsidR="000D561E" w:rsidRPr="00CF73E1">
        <w:rPr>
          <w:rFonts w:ascii="Times New Roman" w:hAnsi="Times New Roman" w:cs="Times New Roman"/>
          <w:color w:val="000000" w:themeColor="text1"/>
          <w:sz w:val="24"/>
          <w:szCs w:val="24"/>
        </w:rPr>
        <w:t>Disclosures</w:t>
      </w:r>
      <w:r w:rsidR="0017070A" w:rsidRPr="00CF73E1">
        <w:rPr>
          <w:rFonts w:ascii="Times New Roman" w:hAnsi="Times New Roman" w:cs="Times New Roman"/>
          <w:color w:val="000000" w:themeColor="text1"/>
          <w:sz w:val="24"/>
          <w:szCs w:val="24"/>
        </w:rPr>
        <w:t xml:space="preserve"> may</w:t>
      </w:r>
      <w:r w:rsidR="000D561E" w:rsidRPr="00CF73E1">
        <w:rPr>
          <w:rFonts w:ascii="Times New Roman" w:hAnsi="Times New Roman" w:cs="Times New Roman"/>
          <w:color w:val="000000" w:themeColor="text1"/>
          <w:sz w:val="24"/>
          <w:szCs w:val="24"/>
        </w:rPr>
        <w:t xml:space="preserve"> actually</w:t>
      </w:r>
      <w:r w:rsidR="0017070A" w:rsidRPr="00CF73E1">
        <w:rPr>
          <w:rFonts w:ascii="Times New Roman" w:hAnsi="Times New Roman" w:cs="Times New Roman"/>
          <w:color w:val="000000" w:themeColor="text1"/>
          <w:sz w:val="24"/>
          <w:szCs w:val="24"/>
        </w:rPr>
        <w:t xml:space="preserve"> drive increased </w:t>
      </w:r>
      <w:r w:rsidR="00AE6320" w:rsidRPr="00CF73E1">
        <w:rPr>
          <w:rFonts w:ascii="Times New Roman" w:hAnsi="Times New Roman" w:cs="Times New Roman"/>
          <w:color w:val="000000" w:themeColor="text1"/>
          <w:sz w:val="24"/>
          <w:szCs w:val="24"/>
        </w:rPr>
        <w:t xml:space="preserve">brand </w:t>
      </w:r>
      <w:r w:rsidR="0017070A" w:rsidRPr="00CF73E1">
        <w:rPr>
          <w:rFonts w:ascii="Times New Roman" w:hAnsi="Times New Roman" w:cs="Times New Roman"/>
          <w:color w:val="000000" w:themeColor="text1"/>
          <w:sz w:val="24"/>
          <w:szCs w:val="24"/>
        </w:rPr>
        <w:t>awareness and amplify intake effects</w:t>
      </w:r>
      <w:r w:rsidR="00AE6320" w:rsidRPr="00CF73E1">
        <w:rPr>
          <w:rFonts w:ascii="Times New Roman" w:hAnsi="Times New Roman" w:cs="Times New Roman"/>
          <w:color w:val="000000" w:themeColor="text1"/>
          <w:sz w:val="24"/>
          <w:szCs w:val="24"/>
        </w:rPr>
        <w:t xml:space="preserve"> in the marketed product specifically</w:t>
      </w:r>
      <w:r w:rsidR="004372AC" w:rsidRPr="00CF73E1">
        <w:rPr>
          <w:rFonts w:ascii="Times New Roman" w:hAnsi="Times New Roman" w:cs="Times New Roman"/>
          <w:color w:val="000000" w:themeColor="text1"/>
          <w:sz w:val="24"/>
          <w:szCs w:val="24"/>
        </w:rPr>
        <w:t>.</w:t>
      </w:r>
      <w:r w:rsidR="00A64F21" w:rsidRPr="00CF73E1">
        <w:rPr>
          <w:rFonts w:ascii="Times New Roman" w:hAnsi="Times New Roman" w:cs="Times New Roman"/>
          <w:color w:val="000000" w:themeColor="text1"/>
          <w:sz w:val="24"/>
          <w:szCs w:val="24"/>
        </w:rPr>
        <w:t xml:space="preserve"> </w:t>
      </w:r>
      <w:r w:rsidR="00AE6320" w:rsidRPr="00CF73E1">
        <w:rPr>
          <w:rFonts w:ascii="Times New Roman" w:hAnsi="Times New Roman" w:cs="Times New Roman"/>
          <w:color w:val="000000" w:themeColor="text1"/>
          <w:sz w:val="24"/>
          <w:szCs w:val="24"/>
        </w:rPr>
        <w:t>In light of these findings a</w:t>
      </w:r>
      <w:r w:rsidR="00E35BF6" w:rsidRPr="00CF73E1">
        <w:rPr>
          <w:rFonts w:ascii="Times New Roman" w:hAnsi="Times New Roman" w:cs="Times New Roman"/>
          <w:color w:val="000000" w:themeColor="text1"/>
          <w:sz w:val="24"/>
          <w:szCs w:val="24"/>
        </w:rPr>
        <w:t xml:space="preserve">dvertising disclosures </w:t>
      </w:r>
      <w:r w:rsidR="00AE6320" w:rsidRPr="00CF73E1">
        <w:rPr>
          <w:rFonts w:ascii="Times New Roman" w:hAnsi="Times New Roman" w:cs="Times New Roman"/>
          <w:color w:val="000000" w:themeColor="text1"/>
          <w:sz w:val="24"/>
          <w:szCs w:val="24"/>
        </w:rPr>
        <w:t xml:space="preserve">may </w:t>
      </w:r>
      <w:r w:rsidR="001423DC" w:rsidRPr="00CF73E1">
        <w:rPr>
          <w:rFonts w:ascii="Times New Roman" w:hAnsi="Times New Roman" w:cs="Times New Roman"/>
          <w:color w:val="000000" w:themeColor="text1"/>
          <w:sz w:val="24"/>
          <w:szCs w:val="24"/>
        </w:rPr>
        <w:t xml:space="preserve">be </w:t>
      </w:r>
      <w:r w:rsidR="0017070A" w:rsidRPr="00CF73E1">
        <w:rPr>
          <w:rFonts w:ascii="Times New Roman" w:hAnsi="Times New Roman" w:cs="Times New Roman"/>
          <w:color w:val="000000" w:themeColor="text1"/>
          <w:sz w:val="24"/>
          <w:szCs w:val="24"/>
        </w:rPr>
        <w:t xml:space="preserve">something of </w:t>
      </w:r>
      <w:r w:rsidR="00E35BF6" w:rsidRPr="00CF73E1">
        <w:rPr>
          <w:rFonts w:ascii="Times New Roman" w:hAnsi="Times New Roman" w:cs="Times New Roman"/>
          <w:color w:val="000000" w:themeColor="text1"/>
          <w:sz w:val="24"/>
          <w:szCs w:val="24"/>
        </w:rPr>
        <w:t>a counte</w:t>
      </w:r>
      <w:r w:rsidRPr="00CF73E1">
        <w:rPr>
          <w:rFonts w:ascii="Times New Roman" w:hAnsi="Times New Roman" w:cs="Times New Roman"/>
          <w:color w:val="000000" w:themeColor="text1"/>
          <w:sz w:val="24"/>
          <w:szCs w:val="24"/>
        </w:rPr>
        <w:t>rproductive regulatory approach</w:t>
      </w:r>
      <w:r w:rsidR="000D561E" w:rsidRPr="00CF73E1">
        <w:rPr>
          <w:rFonts w:ascii="Times New Roman" w:hAnsi="Times New Roman" w:cs="Times New Roman"/>
          <w:color w:val="000000" w:themeColor="text1"/>
          <w:sz w:val="24"/>
          <w:szCs w:val="24"/>
        </w:rPr>
        <w:t>. Further research is needed to support development of</w:t>
      </w:r>
      <w:r w:rsidR="00AE6320" w:rsidRPr="00CF73E1">
        <w:rPr>
          <w:rFonts w:ascii="Times New Roman" w:hAnsi="Times New Roman" w:cs="Times New Roman"/>
          <w:color w:val="000000" w:themeColor="text1"/>
          <w:sz w:val="24"/>
          <w:szCs w:val="24"/>
        </w:rPr>
        <w:t xml:space="preserve"> policy options to reduce children’s exposure to </w:t>
      </w:r>
      <w:r w:rsidR="000D561E" w:rsidRPr="00CF73E1">
        <w:rPr>
          <w:rFonts w:ascii="Times New Roman" w:hAnsi="Times New Roman" w:cs="Times New Roman"/>
          <w:color w:val="000000" w:themeColor="text1"/>
          <w:sz w:val="24"/>
          <w:szCs w:val="24"/>
        </w:rPr>
        <w:t xml:space="preserve">digital </w:t>
      </w:r>
      <w:r w:rsidR="00AE6320" w:rsidRPr="00CF73E1">
        <w:rPr>
          <w:rFonts w:ascii="Times New Roman" w:hAnsi="Times New Roman" w:cs="Times New Roman"/>
          <w:color w:val="000000" w:themeColor="text1"/>
          <w:sz w:val="24"/>
          <w:szCs w:val="24"/>
        </w:rPr>
        <w:t>advertising</w:t>
      </w:r>
      <w:r w:rsidR="000D561E" w:rsidRPr="00CF73E1">
        <w:rPr>
          <w:rFonts w:ascii="Times New Roman" w:hAnsi="Times New Roman" w:cs="Times New Roman"/>
          <w:color w:val="000000" w:themeColor="text1"/>
          <w:sz w:val="24"/>
          <w:szCs w:val="24"/>
        </w:rPr>
        <w:t xml:space="preserve"> and its impact on their </w:t>
      </w:r>
      <w:r w:rsidR="00AE6320" w:rsidRPr="00CF73E1">
        <w:rPr>
          <w:rFonts w:ascii="Times New Roman" w:hAnsi="Times New Roman" w:cs="Times New Roman"/>
          <w:color w:val="000000" w:themeColor="text1"/>
          <w:sz w:val="24"/>
          <w:szCs w:val="24"/>
        </w:rPr>
        <w:t>consumption of unhealthy foods</w:t>
      </w:r>
      <w:r w:rsidR="0029424B" w:rsidRPr="00CF73E1">
        <w:rPr>
          <w:rFonts w:ascii="Times New Roman" w:hAnsi="Times New Roman" w:cs="Times New Roman"/>
          <w:color w:val="000000" w:themeColor="text1"/>
          <w:sz w:val="24"/>
          <w:szCs w:val="24"/>
        </w:rPr>
        <w:t>.</w:t>
      </w:r>
      <w:r w:rsidR="00AE6320" w:rsidRPr="00CF73E1">
        <w:rPr>
          <w:rFonts w:ascii="Times New Roman" w:hAnsi="Times New Roman" w:cs="Times New Roman"/>
          <w:color w:val="000000" w:themeColor="text1"/>
          <w:sz w:val="24"/>
          <w:szCs w:val="24"/>
        </w:rPr>
        <w:t xml:space="preserve"> </w:t>
      </w:r>
    </w:p>
    <w:p w14:paraId="5ACCE022" w14:textId="77777777" w:rsidR="0034074E" w:rsidRPr="00CF73E1" w:rsidRDefault="005B659C" w:rsidP="0034074E">
      <w:pPr>
        <w:pStyle w:val="NormalWeb"/>
        <w:spacing w:line="480" w:lineRule="auto"/>
        <w:rPr>
          <w:color w:val="000000" w:themeColor="text1"/>
        </w:rPr>
      </w:pPr>
      <w:r w:rsidRPr="00CF73E1">
        <w:rPr>
          <w:color w:val="000000" w:themeColor="text1"/>
        </w:rPr>
        <w:t xml:space="preserve">Conflict of interest statement: </w:t>
      </w:r>
    </w:p>
    <w:p w14:paraId="0AEAF703" w14:textId="01E2FB0F" w:rsidR="00FA2454" w:rsidRPr="00CF73E1" w:rsidRDefault="00FA2454" w:rsidP="00FA2454">
      <w:pPr>
        <w:spacing w:before="75" w:after="75" w:line="480" w:lineRule="auto"/>
        <w:rPr>
          <w:rFonts w:ascii="Times New Roman" w:hAnsi="Times New Roman" w:cs="Times New Roman"/>
          <w:color w:val="000000" w:themeColor="text1"/>
          <w:sz w:val="24"/>
          <w:szCs w:val="24"/>
          <w:lang w:eastAsia="en-GB"/>
        </w:rPr>
      </w:pPr>
      <w:r w:rsidRPr="00CF73E1">
        <w:rPr>
          <w:rFonts w:ascii="Times New Roman" w:hAnsi="Times New Roman" w:cs="Times New Roman"/>
          <w:color w:val="000000" w:themeColor="text1"/>
          <w:sz w:val="24"/>
          <w:szCs w:val="24"/>
          <w:lang w:eastAsia="en-GB"/>
        </w:rPr>
        <w:t xml:space="preserve">Dr. Hardman reports grants from American Beverage Association, personal fees from International Sweeteners Association, outside the submitted work; Dr. Boyland reports personal fees from Consultancy, grants from Consultancy, outside the </w:t>
      </w:r>
      <w:r w:rsidRPr="00CF73E1">
        <w:rPr>
          <w:rFonts w:ascii="Times New Roman" w:hAnsi="Times New Roman" w:cs="Times New Roman"/>
          <w:color w:val="000000" w:themeColor="text1"/>
          <w:sz w:val="24"/>
          <w:szCs w:val="24"/>
          <w:lang w:eastAsia="en-GB"/>
        </w:rPr>
        <w:lastRenderedPageBreak/>
        <w:t>submitted work; .Dr. Coates, Dr. Halford and Dr. Christiansen have nothing to disclose.</w:t>
      </w:r>
    </w:p>
    <w:p w14:paraId="078F171A" w14:textId="1B65648F" w:rsidR="005C2793" w:rsidRPr="00CF73E1" w:rsidRDefault="005C2793" w:rsidP="0034074E">
      <w:pPr>
        <w:spacing w:before="75" w:after="75" w:line="480" w:lineRule="auto"/>
        <w:rPr>
          <w:rFonts w:ascii="Times New Roman" w:eastAsia="Times New Roman" w:hAnsi="Times New Roman" w:cs="Times New Roman"/>
          <w:color w:val="000000" w:themeColor="text1"/>
          <w:sz w:val="24"/>
          <w:szCs w:val="24"/>
          <w:lang w:val="en" w:eastAsia="en-GB"/>
        </w:rPr>
      </w:pPr>
      <w:r w:rsidRPr="00CF73E1">
        <w:rPr>
          <w:rFonts w:ascii="Times New Roman" w:eastAsia="Times New Roman" w:hAnsi="Times New Roman" w:cs="Times New Roman"/>
          <w:color w:val="000000" w:themeColor="text1"/>
          <w:sz w:val="24"/>
          <w:szCs w:val="24"/>
          <w:lang w:val="en" w:eastAsia="en-GB"/>
        </w:rPr>
        <w:t>Acknowledgements:</w:t>
      </w:r>
    </w:p>
    <w:p w14:paraId="7AA7D6B2" w14:textId="14513826" w:rsidR="00207585" w:rsidRPr="00CF73E1" w:rsidRDefault="00207585" w:rsidP="0034074E">
      <w:pPr>
        <w:spacing w:line="480" w:lineRule="auto"/>
        <w:rPr>
          <w:rFonts w:ascii="Times New Roman" w:hAnsi="Times New Roman" w:cs="Times New Roman"/>
          <w:b/>
          <w:color w:val="000000" w:themeColor="text1"/>
          <w:sz w:val="24"/>
          <w:szCs w:val="24"/>
        </w:rPr>
      </w:pPr>
      <w:r w:rsidRPr="00CF73E1">
        <w:rPr>
          <w:rFonts w:ascii="Times New Roman" w:hAnsi="Times New Roman" w:cs="Times New Roman"/>
          <w:color w:val="000000" w:themeColor="text1"/>
          <w:sz w:val="24"/>
          <w:szCs w:val="24"/>
        </w:rPr>
        <w:t>AC designed and conducted the research, analysed the data, wrote the paper, had primary responsibility for the final content, approved the final manuscript as submitted and agree to be accountable for all aspects of the work.</w:t>
      </w:r>
      <w:r w:rsidRPr="00CF73E1">
        <w:rPr>
          <w:rFonts w:ascii="Times New Roman" w:hAnsi="Times New Roman" w:cs="Times New Roman"/>
          <w:b/>
          <w:color w:val="000000" w:themeColor="text1"/>
          <w:sz w:val="24"/>
          <w:szCs w:val="24"/>
        </w:rPr>
        <w:t xml:space="preserve"> </w:t>
      </w:r>
      <w:r w:rsidRPr="00CF73E1">
        <w:rPr>
          <w:rFonts w:ascii="Times New Roman" w:hAnsi="Times New Roman" w:cs="Times New Roman"/>
          <w:color w:val="000000" w:themeColor="text1"/>
          <w:sz w:val="24"/>
          <w:szCs w:val="24"/>
        </w:rPr>
        <w:t xml:space="preserve">EB designed the research, </w:t>
      </w:r>
      <w:r w:rsidR="000D561E" w:rsidRPr="00CF73E1">
        <w:rPr>
          <w:rFonts w:ascii="Times New Roman" w:hAnsi="Times New Roman" w:cs="Times New Roman"/>
          <w:color w:val="000000" w:themeColor="text1"/>
          <w:sz w:val="24"/>
          <w:szCs w:val="24"/>
        </w:rPr>
        <w:t xml:space="preserve">interpreted the data, </w:t>
      </w:r>
      <w:r w:rsidRPr="00CF73E1">
        <w:rPr>
          <w:rFonts w:ascii="Times New Roman" w:hAnsi="Times New Roman" w:cs="Times New Roman"/>
          <w:color w:val="000000" w:themeColor="text1"/>
          <w:sz w:val="24"/>
          <w:szCs w:val="24"/>
        </w:rPr>
        <w:t>wrote the paper, approved the final manuscript as submitted and agree to be accountable for all aspects of the work.</w:t>
      </w:r>
      <w:r w:rsidRPr="00CF73E1">
        <w:rPr>
          <w:rFonts w:ascii="Times New Roman" w:hAnsi="Times New Roman" w:cs="Times New Roman"/>
          <w:b/>
          <w:color w:val="000000" w:themeColor="text1"/>
          <w:sz w:val="24"/>
          <w:szCs w:val="24"/>
        </w:rPr>
        <w:t xml:space="preserve"> </w:t>
      </w:r>
      <w:r w:rsidRPr="00CF73E1">
        <w:rPr>
          <w:rFonts w:ascii="Times New Roman" w:hAnsi="Times New Roman" w:cs="Times New Roman"/>
          <w:color w:val="000000" w:themeColor="text1"/>
          <w:sz w:val="24"/>
          <w:szCs w:val="24"/>
        </w:rPr>
        <w:t>C</w:t>
      </w:r>
      <w:r w:rsidR="00C41B8B" w:rsidRPr="00CF73E1">
        <w:rPr>
          <w:rFonts w:ascii="Times New Roman" w:hAnsi="Times New Roman" w:cs="Times New Roman"/>
          <w:color w:val="000000" w:themeColor="text1"/>
          <w:sz w:val="24"/>
          <w:szCs w:val="24"/>
        </w:rPr>
        <w:t>A</w:t>
      </w:r>
      <w:r w:rsidRPr="00CF73E1">
        <w:rPr>
          <w:rFonts w:ascii="Times New Roman" w:hAnsi="Times New Roman" w:cs="Times New Roman"/>
          <w:color w:val="000000" w:themeColor="text1"/>
          <w:sz w:val="24"/>
          <w:szCs w:val="24"/>
        </w:rPr>
        <w:t>H, PC, and JH analysed and interpreted the data, revised the article for important intellectual content, approved the final manuscript as submitted, and agree to be accountable for all aspects of the work.</w:t>
      </w:r>
    </w:p>
    <w:p w14:paraId="33952BF3" w14:textId="74C4B4BE" w:rsidR="00A94431" w:rsidRPr="00CF73E1" w:rsidRDefault="005C2793" w:rsidP="00D52FC4">
      <w:pPr>
        <w:pStyle w:val="NormalWeb"/>
        <w:spacing w:line="480" w:lineRule="auto"/>
        <w:rPr>
          <w:color w:val="000000" w:themeColor="text1"/>
        </w:rPr>
      </w:pPr>
      <w:r w:rsidRPr="00CF73E1">
        <w:rPr>
          <w:color w:val="000000" w:themeColor="text1"/>
        </w:rPr>
        <w:t xml:space="preserve">This work was conducted as part of Anna Coates’ PhD which is funded by the University of Liverpool. No external funding was received for this work. Paul Christiansen, Jason C. G. Halford, </w:t>
      </w:r>
      <w:r w:rsidR="000D561E" w:rsidRPr="00CF73E1">
        <w:rPr>
          <w:color w:val="000000" w:themeColor="text1"/>
        </w:rPr>
        <w:t xml:space="preserve">and </w:t>
      </w:r>
      <w:r w:rsidRPr="00CF73E1">
        <w:rPr>
          <w:color w:val="000000" w:themeColor="text1"/>
        </w:rPr>
        <w:t xml:space="preserve">Charlotte A. Hardman receive research funding </w:t>
      </w:r>
      <w:r w:rsidR="000D561E" w:rsidRPr="00CF73E1">
        <w:rPr>
          <w:color w:val="000000" w:themeColor="text1"/>
        </w:rPr>
        <w:t xml:space="preserve">to their institution </w:t>
      </w:r>
      <w:r w:rsidRPr="00CF73E1">
        <w:rPr>
          <w:color w:val="000000" w:themeColor="text1"/>
        </w:rPr>
        <w:t>from the American Beverage Association. The other authors have indicated they have no financial relationships relevant to this article to disclose</w:t>
      </w:r>
      <w:r w:rsidR="00207585" w:rsidRPr="00CF73E1">
        <w:rPr>
          <w:color w:val="000000" w:themeColor="text1"/>
        </w:rPr>
        <w:t>.</w:t>
      </w:r>
    </w:p>
    <w:p w14:paraId="2039EFBF" w14:textId="77777777" w:rsidR="003A28FA" w:rsidRPr="00CF73E1" w:rsidRDefault="00561100" w:rsidP="0069477B">
      <w:pPr>
        <w:spacing w:line="240" w:lineRule="auto"/>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t>References</w:t>
      </w:r>
    </w:p>
    <w:p w14:paraId="69AF4734" w14:textId="576EBBAC" w:rsidR="00F363C4" w:rsidRPr="00CF73E1" w:rsidRDefault="00F363C4" w:rsidP="0069477B">
      <w:pPr>
        <w:spacing w:line="240" w:lineRule="auto"/>
        <w:rPr>
          <w:rFonts w:ascii="Times New Roman" w:hAnsi="Times New Roman" w:cs="Times New Roman"/>
          <w:color w:val="000000" w:themeColor="text1"/>
          <w:sz w:val="24"/>
          <w:szCs w:val="24"/>
        </w:rPr>
      </w:pPr>
    </w:p>
    <w:p w14:paraId="52C56AC6" w14:textId="544A52E4" w:rsidR="007079E2" w:rsidRPr="00CF73E1" w:rsidRDefault="00E47456"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color w:val="000000" w:themeColor="text1"/>
          <w:sz w:val="24"/>
          <w:szCs w:val="24"/>
        </w:rPr>
        <w:fldChar w:fldCharType="begin" w:fldLock="1"/>
      </w:r>
      <w:r w:rsidRPr="00CF73E1">
        <w:rPr>
          <w:rFonts w:ascii="Times New Roman" w:hAnsi="Times New Roman" w:cs="Times New Roman"/>
          <w:color w:val="000000" w:themeColor="text1"/>
          <w:sz w:val="24"/>
          <w:szCs w:val="24"/>
        </w:rPr>
        <w:instrText xml:space="preserve">ADDIN Mendeley Bibliography CSL_BIBLIOGRAPHY </w:instrText>
      </w:r>
      <w:r w:rsidRPr="00CF73E1">
        <w:rPr>
          <w:rFonts w:ascii="Times New Roman" w:hAnsi="Times New Roman" w:cs="Times New Roman"/>
          <w:color w:val="000000" w:themeColor="text1"/>
          <w:sz w:val="24"/>
          <w:szCs w:val="24"/>
        </w:rPr>
        <w:fldChar w:fldCharType="separate"/>
      </w:r>
      <w:r w:rsidR="007079E2" w:rsidRPr="00CF73E1">
        <w:rPr>
          <w:rFonts w:ascii="Times New Roman" w:hAnsi="Times New Roman" w:cs="Times New Roman"/>
          <w:noProof/>
          <w:color w:val="000000" w:themeColor="text1"/>
          <w:sz w:val="24"/>
          <w:lang w:val="en-US"/>
        </w:rPr>
        <w:t xml:space="preserve">1. </w:t>
      </w:r>
      <w:r w:rsidR="007079E2" w:rsidRPr="00CF73E1">
        <w:rPr>
          <w:rFonts w:ascii="Times New Roman" w:hAnsi="Times New Roman" w:cs="Times New Roman"/>
          <w:noProof/>
          <w:color w:val="000000" w:themeColor="text1"/>
          <w:sz w:val="24"/>
          <w:lang w:val="en-US"/>
        </w:rPr>
        <w:tab/>
        <w:t xml:space="preserve">Wang Y, Lim H. The global childhood obesity epidemic and the association between socio-economic status and childhood obesity. </w:t>
      </w:r>
      <w:r w:rsidR="007079E2" w:rsidRPr="00CF73E1">
        <w:rPr>
          <w:rFonts w:ascii="Times New Roman" w:hAnsi="Times New Roman" w:cs="Times New Roman"/>
          <w:i/>
          <w:iCs/>
          <w:noProof/>
          <w:color w:val="000000" w:themeColor="text1"/>
          <w:sz w:val="24"/>
          <w:lang w:val="en-US"/>
        </w:rPr>
        <w:t>Int Rev Psychiatry</w:t>
      </w:r>
      <w:r w:rsidR="007079E2" w:rsidRPr="00CF73E1">
        <w:rPr>
          <w:rFonts w:ascii="Times New Roman" w:hAnsi="Times New Roman" w:cs="Times New Roman"/>
          <w:noProof/>
          <w:color w:val="000000" w:themeColor="text1"/>
          <w:sz w:val="24"/>
          <w:lang w:val="en-US"/>
        </w:rPr>
        <w:t>. 2012;24(3):176-188. doi:10.3109/09540261.2012.688195.</w:t>
      </w:r>
    </w:p>
    <w:p w14:paraId="7A9E1DA5"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2. </w:t>
      </w:r>
      <w:r w:rsidRPr="00CF73E1">
        <w:rPr>
          <w:rFonts w:ascii="Times New Roman" w:hAnsi="Times New Roman" w:cs="Times New Roman"/>
          <w:noProof/>
          <w:color w:val="000000" w:themeColor="text1"/>
          <w:sz w:val="24"/>
          <w:lang w:val="en-US"/>
        </w:rPr>
        <w:tab/>
        <w:t xml:space="preserve">Ng SH, Kelly B, Se CH, et al. Global Health Action Obesogenic television food advertising to children in Malaysia: sociocultural variations Obesogenic television food advertising to children in Malaysia: sociocultural variations. </w:t>
      </w:r>
      <w:r w:rsidRPr="00CF73E1">
        <w:rPr>
          <w:rFonts w:ascii="Times New Roman" w:hAnsi="Times New Roman" w:cs="Times New Roman"/>
          <w:i/>
          <w:iCs/>
          <w:noProof/>
          <w:color w:val="000000" w:themeColor="text1"/>
          <w:sz w:val="24"/>
          <w:lang w:val="en-US"/>
        </w:rPr>
        <w:t>Glob Health Action</w:t>
      </w:r>
      <w:r w:rsidRPr="00CF73E1">
        <w:rPr>
          <w:rFonts w:ascii="Times New Roman" w:hAnsi="Times New Roman" w:cs="Times New Roman"/>
          <w:noProof/>
          <w:color w:val="000000" w:themeColor="text1"/>
          <w:sz w:val="24"/>
          <w:lang w:val="en-US"/>
        </w:rPr>
        <w:t>. 2014;7(1):25169. doi:10.3402/gha.v7.25169org/10.3402/gha.v7.25169.</w:t>
      </w:r>
    </w:p>
    <w:p w14:paraId="1EE43C7A"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lastRenderedPageBreak/>
        <w:t xml:space="preserve">3. </w:t>
      </w:r>
      <w:r w:rsidRPr="00CF73E1">
        <w:rPr>
          <w:rFonts w:ascii="Times New Roman" w:hAnsi="Times New Roman" w:cs="Times New Roman"/>
          <w:noProof/>
          <w:color w:val="000000" w:themeColor="text1"/>
          <w:sz w:val="24"/>
          <w:lang w:val="en-US"/>
        </w:rPr>
        <w:tab/>
        <w:t xml:space="preserve">Swinburn BA, Sacks G, Hall KD, et al. Obesity 1 The global obesity pandemic: shaped by global drivers and local environments. </w:t>
      </w:r>
      <w:r w:rsidRPr="00CF73E1">
        <w:rPr>
          <w:rFonts w:ascii="Times New Roman" w:hAnsi="Times New Roman" w:cs="Times New Roman"/>
          <w:i/>
          <w:iCs/>
          <w:noProof/>
          <w:color w:val="000000" w:themeColor="text1"/>
          <w:sz w:val="24"/>
          <w:lang w:val="en-US"/>
        </w:rPr>
        <w:t>Lancet</w:t>
      </w:r>
      <w:r w:rsidRPr="00CF73E1">
        <w:rPr>
          <w:rFonts w:ascii="Times New Roman" w:hAnsi="Times New Roman" w:cs="Times New Roman"/>
          <w:noProof/>
          <w:color w:val="000000" w:themeColor="text1"/>
          <w:sz w:val="24"/>
          <w:lang w:val="en-US"/>
        </w:rPr>
        <w:t>. 2011;378:804-814. doi:10.1016/S0140-6736(11)60813-1.</w:t>
      </w:r>
    </w:p>
    <w:p w14:paraId="34F0DFC6"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4. </w:t>
      </w:r>
      <w:r w:rsidRPr="00CF73E1">
        <w:rPr>
          <w:rFonts w:ascii="Times New Roman" w:hAnsi="Times New Roman" w:cs="Times New Roman"/>
          <w:noProof/>
          <w:color w:val="000000" w:themeColor="text1"/>
          <w:sz w:val="24"/>
          <w:lang w:val="en-US"/>
        </w:rPr>
        <w:tab/>
        <w:t xml:space="preserve">WHO. </w:t>
      </w:r>
      <w:r w:rsidRPr="00CF73E1">
        <w:rPr>
          <w:rFonts w:ascii="Times New Roman" w:hAnsi="Times New Roman" w:cs="Times New Roman"/>
          <w:i/>
          <w:iCs/>
          <w:noProof/>
          <w:color w:val="000000" w:themeColor="text1"/>
          <w:sz w:val="24"/>
          <w:lang w:val="en-US"/>
        </w:rPr>
        <w:t>Report of the Commision on Ending Childhood Obesity. Implementation Plan: Executive Summary.</w:t>
      </w:r>
      <w:r w:rsidRPr="00CF73E1">
        <w:rPr>
          <w:rFonts w:ascii="Times New Roman" w:hAnsi="Times New Roman" w:cs="Times New Roman"/>
          <w:noProof/>
          <w:color w:val="000000" w:themeColor="text1"/>
          <w:sz w:val="24"/>
          <w:lang w:val="en-US"/>
        </w:rPr>
        <w:t xml:space="preserve"> Geneva; 2017. http://apps.who.int/iris/bitstream/handle/10665/259349/WHO-NMH-PND-ECHO-17.1-eng.pdf;jsessionid=B243269A6BAD4EFC0D9BECF3CFF25EA7?sequence=1. Accessed September 24, 2018.</w:t>
      </w:r>
    </w:p>
    <w:p w14:paraId="17C58566"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5. </w:t>
      </w:r>
      <w:r w:rsidRPr="00CF73E1">
        <w:rPr>
          <w:rFonts w:ascii="Times New Roman" w:hAnsi="Times New Roman" w:cs="Times New Roman"/>
          <w:noProof/>
          <w:color w:val="000000" w:themeColor="text1"/>
          <w:sz w:val="24"/>
          <w:lang w:val="en-US"/>
        </w:rPr>
        <w:tab/>
        <w:t xml:space="preserve">Boyland EJ, Nolan S, Kelly B, et al. Advertising as a cue to consume: A systematic review and meta-analysis of the effects of acute exposure to unhealthy food and nonalcoholic beverage advertising on intake in children and adults. </w:t>
      </w:r>
      <w:r w:rsidRPr="00CF73E1">
        <w:rPr>
          <w:rFonts w:ascii="Times New Roman" w:hAnsi="Times New Roman" w:cs="Times New Roman"/>
          <w:i/>
          <w:iCs/>
          <w:noProof/>
          <w:color w:val="000000" w:themeColor="text1"/>
          <w:sz w:val="24"/>
          <w:lang w:val="en-US"/>
        </w:rPr>
        <w:t>Am J Clin Nutr</w:t>
      </w:r>
      <w:r w:rsidRPr="00CF73E1">
        <w:rPr>
          <w:rFonts w:ascii="Times New Roman" w:hAnsi="Times New Roman" w:cs="Times New Roman"/>
          <w:noProof/>
          <w:color w:val="000000" w:themeColor="text1"/>
          <w:sz w:val="24"/>
          <w:lang w:val="en-US"/>
        </w:rPr>
        <w:t>. 2016;103(2):519-533. doi:10.3945/ajcn.115.120022.</w:t>
      </w:r>
    </w:p>
    <w:p w14:paraId="0F9B6510"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6. </w:t>
      </w:r>
      <w:r w:rsidRPr="00CF73E1">
        <w:rPr>
          <w:rFonts w:ascii="Times New Roman" w:hAnsi="Times New Roman" w:cs="Times New Roman"/>
          <w:noProof/>
          <w:color w:val="000000" w:themeColor="text1"/>
          <w:sz w:val="24"/>
          <w:lang w:val="en-US"/>
        </w:rPr>
        <w:tab/>
        <w:t xml:space="preserve">Cancer Research UK. </w:t>
      </w:r>
      <w:r w:rsidRPr="00CF73E1">
        <w:rPr>
          <w:rFonts w:ascii="Times New Roman" w:hAnsi="Times New Roman" w:cs="Times New Roman"/>
          <w:i/>
          <w:iCs/>
          <w:noProof/>
          <w:color w:val="000000" w:themeColor="text1"/>
          <w:sz w:val="24"/>
          <w:lang w:val="en-US"/>
        </w:rPr>
        <w:t>10 Years on. New Evidence on TV Marketing and Junk Food Consumption amongst 11-19 10 Years Olds after Boradcast Regulations</w:t>
      </w:r>
      <w:r w:rsidRPr="00CF73E1">
        <w:rPr>
          <w:rFonts w:ascii="Times New Roman" w:hAnsi="Times New Roman" w:cs="Times New Roman"/>
          <w:noProof/>
          <w:color w:val="000000" w:themeColor="text1"/>
          <w:sz w:val="24"/>
          <w:lang w:val="en-US"/>
        </w:rPr>
        <w:t>.; 2018. https://www.cancerresearchuk.org/sites/default/files/10_years_on_full_report.pdf?utm_source=t.co&amp;utm_medium=referral. Accessed January 17, 2018.</w:t>
      </w:r>
    </w:p>
    <w:p w14:paraId="5780C378"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7. </w:t>
      </w:r>
      <w:r w:rsidRPr="00CF73E1">
        <w:rPr>
          <w:rFonts w:ascii="Times New Roman" w:hAnsi="Times New Roman" w:cs="Times New Roman"/>
          <w:noProof/>
          <w:color w:val="000000" w:themeColor="text1"/>
          <w:sz w:val="24"/>
          <w:lang w:val="en-US"/>
        </w:rPr>
        <w:tab/>
        <w:t xml:space="preserve">Norman J, Kelly B, Boyland E, McMahon AT. The Impact of Marketing and Advertising on Food Behaviours: Evaluating the Evidence for a Causal Relationship. </w:t>
      </w:r>
      <w:r w:rsidRPr="00CF73E1">
        <w:rPr>
          <w:rFonts w:ascii="Times New Roman" w:hAnsi="Times New Roman" w:cs="Times New Roman"/>
          <w:i/>
          <w:iCs/>
          <w:noProof/>
          <w:color w:val="000000" w:themeColor="text1"/>
          <w:sz w:val="24"/>
          <w:lang w:val="en-US"/>
        </w:rPr>
        <w:t>Curr Nutr Rep</w:t>
      </w:r>
      <w:r w:rsidRPr="00CF73E1">
        <w:rPr>
          <w:rFonts w:ascii="Times New Roman" w:hAnsi="Times New Roman" w:cs="Times New Roman"/>
          <w:noProof/>
          <w:color w:val="000000" w:themeColor="text1"/>
          <w:sz w:val="24"/>
          <w:lang w:val="en-US"/>
        </w:rPr>
        <w:t>. 2016;5(3):139-149. doi:10.1007/s13668-016-0166-6.</w:t>
      </w:r>
    </w:p>
    <w:p w14:paraId="01D7B654"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8. </w:t>
      </w:r>
      <w:r w:rsidRPr="00CF73E1">
        <w:rPr>
          <w:rFonts w:ascii="Times New Roman" w:hAnsi="Times New Roman" w:cs="Times New Roman"/>
          <w:noProof/>
          <w:color w:val="000000" w:themeColor="text1"/>
          <w:sz w:val="24"/>
          <w:lang w:val="en-US"/>
        </w:rPr>
        <w:tab/>
        <w:t xml:space="preserve">WHO. </w:t>
      </w:r>
      <w:r w:rsidRPr="00CF73E1">
        <w:rPr>
          <w:rFonts w:ascii="Times New Roman" w:hAnsi="Times New Roman" w:cs="Times New Roman"/>
          <w:i/>
          <w:iCs/>
          <w:noProof/>
          <w:color w:val="000000" w:themeColor="text1"/>
          <w:sz w:val="24"/>
          <w:lang w:val="en-US"/>
        </w:rPr>
        <w:t>Tackling Food Marketing to Children in a Digital World: Trans-Disciplinary Perspectives</w:t>
      </w:r>
      <w:r w:rsidRPr="00CF73E1">
        <w:rPr>
          <w:rFonts w:ascii="Times New Roman" w:hAnsi="Times New Roman" w:cs="Times New Roman"/>
          <w:noProof/>
          <w:color w:val="000000" w:themeColor="text1"/>
          <w:sz w:val="24"/>
          <w:lang w:val="en-US"/>
        </w:rPr>
        <w:t>.; 2016. http://www.euro.who.int/__data/assets/pdf_file/0017/322226/Tackling-food-marketing-children-digital-world-trans-disciplinary-perspectives-en.pdf.</w:t>
      </w:r>
    </w:p>
    <w:p w14:paraId="4B7A5EED"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9. </w:t>
      </w:r>
      <w:r w:rsidRPr="00CF73E1">
        <w:rPr>
          <w:rFonts w:ascii="Times New Roman" w:hAnsi="Times New Roman" w:cs="Times New Roman"/>
          <w:noProof/>
          <w:color w:val="000000" w:themeColor="text1"/>
          <w:sz w:val="24"/>
          <w:lang w:val="en-US"/>
        </w:rPr>
        <w:tab/>
        <w:t xml:space="preserve">Ofcom. </w:t>
      </w:r>
      <w:r w:rsidRPr="00CF73E1">
        <w:rPr>
          <w:rFonts w:ascii="Times New Roman" w:hAnsi="Times New Roman" w:cs="Times New Roman"/>
          <w:i/>
          <w:iCs/>
          <w:noProof/>
          <w:color w:val="000000" w:themeColor="text1"/>
          <w:sz w:val="24"/>
          <w:lang w:val="en-US"/>
        </w:rPr>
        <w:t>Children and Parents: Media Use and Attitudes Report</w:t>
      </w:r>
      <w:r w:rsidRPr="00CF73E1">
        <w:rPr>
          <w:rFonts w:ascii="Times New Roman" w:hAnsi="Times New Roman" w:cs="Times New Roman"/>
          <w:noProof/>
          <w:color w:val="000000" w:themeColor="text1"/>
          <w:sz w:val="24"/>
          <w:lang w:val="en-US"/>
        </w:rPr>
        <w:t>.; 2017. https://www.ofcom.org.uk/__data/assets/pdf_file/0020/108182/children-parents-media-use-attitudes-2017.pdf. Accessed November 29, 2017.</w:t>
      </w:r>
    </w:p>
    <w:p w14:paraId="30987C99"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10. </w:t>
      </w:r>
      <w:r w:rsidRPr="00CF73E1">
        <w:rPr>
          <w:rFonts w:ascii="Times New Roman" w:hAnsi="Times New Roman" w:cs="Times New Roman"/>
          <w:noProof/>
          <w:color w:val="000000" w:themeColor="text1"/>
          <w:sz w:val="24"/>
          <w:lang w:val="en-US"/>
        </w:rPr>
        <w:tab/>
        <w:t xml:space="preserve">Livingstone S, Haddon L, Görzig A. </w:t>
      </w:r>
      <w:r w:rsidRPr="00CF73E1">
        <w:rPr>
          <w:rFonts w:ascii="Times New Roman" w:hAnsi="Times New Roman" w:cs="Times New Roman"/>
          <w:i/>
          <w:iCs/>
          <w:noProof/>
          <w:color w:val="000000" w:themeColor="text1"/>
          <w:sz w:val="24"/>
          <w:lang w:val="en-US"/>
        </w:rPr>
        <w:t>Risks and Safety on the Internet: The Perspective of European Children</w:t>
      </w:r>
      <w:r w:rsidRPr="00CF73E1">
        <w:rPr>
          <w:rFonts w:ascii="Times New Roman" w:hAnsi="Times New Roman" w:cs="Times New Roman"/>
          <w:noProof/>
          <w:color w:val="000000" w:themeColor="text1"/>
          <w:sz w:val="24"/>
          <w:lang w:val="en-US"/>
        </w:rPr>
        <w:t>.; 2011. doi:2045-256X.</w:t>
      </w:r>
    </w:p>
    <w:p w14:paraId="64F0C389"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11. </w:t>
      </w:r>
      <w:r w:rsidRPr="00CF73E1">
        <w:rPr>
          <w:rFonts w:ascii="Times New Roman" w:hAnsi="Times New Roman" w:cs="Times New Roman"/>
          <w:noProof/>
          <w:color w:val="000000" w:themeColor="text1"/>
          <w:sz w:val="24"/>
          <w:lang w:val="en-US"/>
        </w:rPr>
        <w:tab/>
        <w:t xml:space="preserve">Berryman R, Kavka M. ‘I Guess A Lot of People See Me as a Big Sister or a Friend’: the role of intimacy in the celebrification of beauty vloggers. </w:t>
      </w:r>
      <w:r w:rsidRPr="00CF73E1">
        <w:rPr>
          <w:rFonts w:ascii="Times New Roman" w:hAnsi="Times New Roman" w:cs="Times New Roman"/>
          <w:i/>
          <w:iCs/>
          <w:noProof/>
          <w:color w:val="000000" w:themeColor="text1"/>
          <w:sz w:val="24"/>
          <w:lang w:val="en-US"/>
        </w:rPr>
        <w:t>J Gend Stud</w:t>
      </w:r>
      <w:r w:rsidRPr="00CF73E1">
        <w:rPr>
          <w:rFonts w:ascii="Times New Roman" w:hAnsi="Times New Roman" w:cs="Times New Roman"/>
          <w:noProof/>
          <w:color w:val="000000" w:themeColor="text1"/>
          <w:sz w:val="24"/>
          <w:lang w:val="en-US"/>
        </w:rPr>
        <w:t>. 2017;26(3):307-320. doi:10.1080/09589236.2017.1288611.</w:t>
      </w:r>
    </w:p>
    <w:p w14:paraId="038A4354"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12. </w:t>
      </w:r>
      <w:r w:rsidRPr="00CF73E1">
        <w:rPr>
          <w:rFonts w:ascii="Times New Roman" w:hAnsi="Times New Roman" w:cs="Times New Roman"/>
          <w:noProof/>
          <w:color w:val="000000" w:themeColor="text1"/>
          <w:sz w:val="24"/>
          <w:lang w:val="en-US"/>
        </w:rPr>
        <w:tab/>
        <w:t xml:space="preserve">Childwise. </w:t>
      </w:r>
      <w:r w:rsidRPr="00CF73E1">
        <w:rPr>
          <w:rFonts w:ascii="Times New Roman" w:hAnsi="Times New Roman" w:cs="Times New Roman"/>
          <w:i/>
          <w:iCs/>
          <w:noProof/>
          <w:color w:val="000000" w:themeColor="text1"/>
          <w:sz w:val="24"/>
          <w:lang w:val="en-US"/>
        </w:rPr>
        <w:t>New CHILDWISE Report Reveals Children’s Favourite Internet Vloggers</w:t>
      </w:r>
      <w:r w:rsidRPr="00CF73E1">
        <w:rPr>
          <w:rFonts w:ascii="Times New Roman" w:hAnsi="Times New Roman" w:cs="Times New Roman"/>
          <w:noProof/>
          <w:color w:val="000000" w:themeColor="text1"/>
          <w:sz w:val="24"/>
          <w:lang w:val="en-US"/>
        </w:rPr>
        <w:t>.; 2016.</w:t>
      </w:r>
    </w:p>
    <w:p w14:paraId="6A4597D9"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13. </w:t>
      </w:r>
      <w:r w:rsidRPr="00CF73E1">
        <w:rPr>
          <w:rFonts w:ascii="Times New Roman" w:hAnsi="Times New Roman" w:cs="Times New Roman"/>
          <w:noProof/>
          <w:color w:val="000000" w:themeColor="text1"/>
          <w:sz w:val="24"/>
          <w:lang w:val="en-US"/>
        </w:rPr>
        <w:tab/>
        <w:t xml:space="preserve">Defy Media. </w:t>
      </w:r>
      <w:r w:rsidRPr="00CF73E1">
        <w:rPr>
          <w:rFonts w:ascii="Times New Roman" w:hAnsi="Times New Roman" w:cs="Times New Roman"/>
          <w:i/>
          <w:iCs/>
          <w:noProof/>
          <w:color w:val="000000" w:themeColor="text1"/>
          <w:sz w:val="24"/>
          <w:lang w:val="en-US"/>
        </w:rPr>
        <w:t>Acumen Report: Constant Content</w:t>
      </w:r>
      <w:r w:rsidRPr="00CF73E1">
        <w:rPr>
          <w:rFonts w:ascii="Times New Roman" w:hAnsi="Times New Roman" w:cs="Times New Roman"/>
          <w:noProof/>
          <w:color w:val="000000" w:themeColor="text1"/>
          <w:sz w:val="24"/>
          <w:lang w:val="en-US"/>
        </w:rPr>
        <w:t>.; 2015.</w:t>
      </w:r>
    </w:p>
    <w:p w14:paraId="0ADF51BA"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14. </w:t>
      </w:r>
      <w:r w:rsidRPr="00CF73E1">
        <w:rPr>
          <w:rFonts w:ascii="Times New Roman" w:hAnsi="Times New Roman" w:cs="Times New Roman"/>
          <w:noProof/>
          <w:color w:val="000000" w:themeColor="text1"/>
          <w:sz w:val="24"/>
          <w:lang w:val="en-US"/>
        </w:rPr>
        <w:tab/>
        <w:t xml:space="preserve">Bandura A. Social cognitive theory of mass communications. In: </w:t>
      </w:r>
      <w:r w:rsidRPr="00CF73E1">
        <w:rPr>
          <w:rFonts w:ascii="Times New Roman" w:hAnsi="Times New Roman" w:cs="Times New Roman"/>
          <w:i/>
          <w:iCs/>
          <w:noProof/>
          <w:color w:val="000000" w:themeColor="text1"/>
          <w:sz w:val="24"/>
          <w:lang w:val="en-US"/>
        </w:rPr>
        <w:t>Media Effects: Advances in Theory and Research</w:t>
      </w:r>
      <w:r w:rsidRPr="00CF73E1">
        <w:rPr>
          <w:rFonts w:ascii="Times New Roman" w:hAnsi="Times New Roman" w:cs="Times New Roman"/>
          <w:noProof/>
          <w:color w:val="000000" w:themeColor="text1"/>
          <w:sz w:val="24"/>
          <w:lang w:val="en-US"/>
        </w:rPr>
        <w:t>. ; 2001:121-153. http://citeseerx.ist.psu.edu/viewdoc/download?doi=10.1.1.200.9808&amp;rep=rep</w:t>
      </w:r>
      <w:r w:rsidRPr="00CF73E1">
        <w:rPr>
          <w:rFonts w:ascii="Times New Roman" w:hAnsi="Times New Roman" w:cs="Times New Roman"/>
          <w:noProof/>
          <w:color w:val="000000" w:themeColor="text1"/>
          <w:sz w:val="24"/>
          <w:lang w:val="en-US"/>
        </w:rPr>
        <w:lastRenderedPageBreak/>
        <w:t>1&amp;type=pdf. Accessed August 3, 2018.</w:t>
      </w:r>
    </w:p>
    <w:p w14:paraId="344F03A5"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15. </w:t>
      </w:r>
      <w:r w:rsidRPr="00CF73E1">
        <w:rPr>
          <w:rFonts w:ascii="Times New Roman" w:hAnsi="Times New Roman" w:cs="Times New Roman"/>
          <w:noProof/>
          <w:color w:val="000000" w:themeColor="text1"/>
          <w:sz w:val="24"/>
          <w:lang w:val="en-US"/>
        </w:rPr>
        <w:tab/>
        <w:t xml:space="preserve">Coates AE, Hardman CA, Halford JCG, Christiansen P, Boyland EJ. Social Media Influencer Marketing and Children’s Food Intake: A Randomized Trial. </w:t>
      </w:r>
      <w:r w:rsidRPr="00CF73E1">
        <w:rPr>
          <w:rFonts w:ascii="Times New Roman" w:hAnsi="Times New Roman" w:cs="Times New Roman"/>
          <w:i/>
          <w:iCs/>
          <w:noProof/>
          <w:color w:val="000000" w:themeColor="text1"/>
          <w:sz w:val="24"/>
          <w:lang w:val="en-US"/>
        </w:rPr>
        <w:t>Pediatrics</w:t>
      </w:r>
      <w:r w:rsidRPr="00CF73E1">
        <w:rPr>
          <w:rFonts w:ascii="Times New Roman" w:hAnsi="Times New Roman" w:cs="Times New Roman"/>
          <w:noProof/>
          <w:color w:val="000000" w:themeColor="text1"/>
          <w:sz w:val="24"/>
          <w:lang w:val="en-US"/>
        </w:rPr>
        <w:t>. 2019. doi:10.1542/peds.2018-2554.</w:t>
      </w:r>
    </w:p>
    <w:p w14:paraId="564B97D3"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16. </w:t>
      </w:r>
      <w:r w:rsidRPr="00CF73E1">
        <w:rPr>
          <w:rFonts w:ascii="Times New Roman" w:hAnsi="Times New Roman" w:cs="Times New Roman"/>
          <w:noProof/>
          <w:color w:val="000000" w:themeColor="text1"/>
          <w:sz w:val="24"/>
          <w:lang w:val="en-US"/>
        </w:rPr>
        <w:tab/>
        <w:t xml:space="preserve">Boyland EJ, Harrold JA, Dovey TM, et al. Food choice and overconsumption: Effect of a premium sports celebrity endorser. </w:t>
      </w:r>
      <w:r w:rsidRPr="00CF73E1">
        <w:rPr>
          <w:rFonts w:ascii="Times New Roman" w:hAnsi="Times New Roman" w:cs="Times New Roman"/>
          <w:i/>
          <w:iCs/>
          <w:noProof/>
          <w:color w:val="000000" w:themeColor="text1"/>
          <w:sz w:val="24"/>
          <w:lang w:val="en-US"/>
        </w:rPr>
        <w:t>J Pediatr</w:t>
      </w:r>
      <w:r w:rsidRPr="00CF73E1">
        <w:rPr>
          <w:rFonts w:ascii="Times New Roman" w:hAnsi="Times New Roman" w:cs="Times New Roman"/>
          <w:noProof/>
          <w:color w:val="000000" w:themeColor="text1"/>
          <w:sz w:val="24"/>
          <w:lang w:val="en-US"/>
        </w:rPr>
        <w:t>. 2013;163(2):339-343. doi:10.1016/j.jpeds.2013.01.059.</w:t>
      </w:r>
    </w:p>
    <w:p w14:paraId="2D0C4D0D"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17. </w:t>
      </w:r>
      <w:r w:rsidRPr="00CF73E1">
        <w:rPr>
          <w:rFonts w:ascii="Times New Roman" w:hAnsi="Times New Roman" w:cs="Times New Roman"/>
          <w:noProof/>
          <w:color w:val="000000" w:themeColor="text1"/>
          <w:sz w:val="24"/>
          <w:lang w:val="en-US"/>
        </w:rPr>
        <w:tab/>
        <w:t xml:space="preserve">Smits T, Vandebosch H, Neyens E, Boyland E. The Persuasiveness of Child-Targeted Endorsement Strategies: A Systematic Review. </w:t>
      </w:r>
      <w:r w:rsidRPr="00CF73E1">
        <w:rPr>
          <w:rFonts w:ascii="Times New Roman" w:hAnsi="Times New Roman" w:cs="Times New Roman"/>
          <w:i/>
          <w:iCs/>
          <w:noProof/>
          <w:color w:val="000000" w:themeColor="text1"/>
          <w:sz w:val="24"/>
          <w:lang w:val="en-US"/>
        </w:rPr>
        <w:t>Ann Int Commun Assoc</w:t>
      </w:r>
      <w:r w:rsidRPr="00CF73E1">
        <w:rPr>
          <w:rFonts w:ascii="Times New Roman" w:hAnsi="Times New Roman" w:cs="Times New Roman"/>
          <w:noProof/>
          <w:color w:val="000000" w:themeColor="text1"/>
          <w:sz w:val="24"/>
          <w:lang w:val="en-US"/>
        </w:rPr>
        <w:t>. 2015;39(1):311-337. doi:10.1080/23808985.2015.11679179.</w:t>
      </w:r>
    </w:p>
    <w:p w14:paraId="4BF4A591"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18. </w:t>
      </w:r>
      <w:r w:rsidRPr="00CF73E1">
        <w:rPr>
          <w:rFonts w:ascii="Times New Roman" w:hAnsi="Times New Roman" w:cs="Times New Roman"/>
          <w:noProof/>
          <w:color w:val="000000" w:themeColor="text1"/>
          <w:sz w:val="24"/>
          <w:lang w:val="en-US"/>
        </w:rPr>
        <w:tab/>
        <w:t xml:space="preserve">Vassallo AJ, Kelly B, Zhang L, Wang Z, Young S, Freeman B. Junk Food Marketing on Instagram: Content Analysis. </w:t>
      </w:r>
      <w:r w:rsidRPr="00CF73E1">
        <w:rPr>
          <w:rFonts w:ascii="Times New Roman" w:hAnsi="Times New Roman" w:cs="Times New Roman"/>
          <w:i/>
          <w:iCs/>
          <w:noProof/>
          <w:color w:val="000000" w:themeColor="text1"/>
          <w:sz w:val="24"/>
          <w:lang w:val="en-US"/>
        </w:rPr>
        <w:t>JMIR public Heal Surveill</w:t>
      </w:r>
      <w:r w:rsidRPr="00CF73E1">
        <w:rPr>
          <w:rFonts w:ascii="Times New Roman" w:hAnsi="Times New Roman" w:cs="Times New Roman"/>
          <w:noProof/>
          <w:color w:val="000000" w:themeColor="text1"/>
          <w:sz w:val="24"/>
          <w:lang w:val="en-US"/>
        </w:rPr>
        <w:t>. 2018;4(2):e54. doi:10.2196/publichealth.9594.</w:t>
      </w:r>
    </w:p>
    <w:p w14:paraId="03808E36"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19. </w:t>
      </w:r>
      <w:r w:rsidRPr="00CF73E1">
        <w:rPr>
          <w:rFonts w:ascii="Times New Roman" w:hAnsi="Times New Roman" w:cs="Times New Roman"/>
          <w:noProof/>
          <w:color w:val="000000" w:themeColor="text1"/>
          <w:sz w:val="24"/>
          <w:lang w:val="en-US"/>
        </w:rPr>
        <w:tab/>
        <w:t xml:space="preserve">Folkvord F, Anschütz DJ, Boyland E, Kelly B, Buijzen M. Food advertising and eating behavior in children. </w:t>
      </w:r>
      <w:r w:rsidRPr="00CF73E1">
        <w:rPr>
          <w:rFonts w:ascii="Times New Roman" w:hAnsi="Times New Roman" w:cs="Times New Roman"/>
          <w:i/>
          <w:iCs/>
          <w:noProof/>
          <w:color w:val="000000" w:themeColor="text1"/>
          <w:sz w:val="24"/>
          <w:lang w:val="en-US"/>
        </w:rPr>
        <w:t>Curr Opin Behav Sci</w:t>
      </w:r>
      <w:r w:rsidRPr="00CF73E1">
        <w:rPr>
          <w:rFonts w:ascii="Times New Roman" w:hAnsi="Times New Roman" w:cs="Times New Roman"/>
          <w:noProof/>
          <w:color w:val="000000" w:themeColor="text1"/>
          <w:sz w:val="24"/>
          <w:lang w:val="en-US"/>
        </w:rPr>
        <w:t>. 2016;9:26-31. doi:10.1016/j.cobeha.2015.11.016.</w:t>
      </w:r>
    </w:p>
    <w:p w14:paraId="75DC5B9F"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20. </w:t>
      </w:r>
      <w:r w:rsidRPr="00CF73E1">
        <w:rPr>
          <w:rFonts w:ascii="Times New Roman" w:hAnsi="Times New Roman" w:cs="Times New Roman"/>
          <w:noProof/>
          <w:color w:val="000000" w:themeColor="text1"/>
          <w:sz w:val="24"/>
          <w:lang w:val="en-US"/>
        </w:rPr>
        <w:tab/>
        <w:t xml:space="preserve">Owen L, Lewis C, Auty S, Buijzen M. Is Children’s Understanding of Nontraditional Advertising Comparable to Their Understanding of Television Advertising? </w:t>
      </w:r>
      <w:r w:rsidRPr="00CF73E1">
        <w:rPr>
          <w:rFonts w:ascii="Times New Roman" w:hAnsi="Times New Roman" w:cs="Times New Roman"/>
          <w:i/>
          <w:iCs/>
          <w:noProof/>
          <w:color w:val="000000" w:themeColor="text1"/>
          <w:sz w:val="24"/>
          <w:lang w:val="en-US"/>
        </w:rPr>
        <w:t>J Public Policy Mark</w:t>
      </w:r>
      <w:r w:rsidRPr="00CF73E1">
        <w:rPr>
          <w:rFonts w:ascii="Times New Roman" w:hAnsi="Times New Roman" w:cs="Times New Roman"/>
          <w:noProof/>
          <w:color w:val="000000" w:themeColor="text1"/>
          <w:sz w:val="24"/>
          <w:lang w:val="en-US"/>
        </w:rPr>
        <w:t>. 2013;32(2):195-206. doi:10.1509/jppm.09.003.</w:t>
      </w:r>
    </w:p>
    <w:p w14:paraId="21B3D0D5"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21. </w:t>
      </w:r>
      <w:r w:rsidRPr="00CF73E1">
        <w:rPr>
          <w:rFonts w:ascii="Times New Roman" w:hAnsi="Times New Roman" w:cs="Times New Roman"/>
          <w:noProof/>
          <w:color w:val="000000" w:themeColor="text1"/>
          <w:sz w:val="24"/>
          <w:lang w:val="en-US"/>
        </w:rPr>
        <w:tab/>
        <w:t xml:space="preserve">Wright P, Friestad M, Boush DM. The Development of Marketplace Persuasion Knowledge in Children, Adolescents, and Young Adults Peter. </w:t>
      </w:r>
      <w:r w:rsidRPr="00CF73E1">
        <w:rPr>
          <w:rFonts w:ascii="Times New Roman" w:hAnsi="Times New Roman" w:cs="Times New Roman"/>
          <w:i/>
          <w:iCs/>
          <w:noProof/>
          <w:color w:val="000000" w:themeColor="text1"/>
          <w:sz w:val="24"/>
          <w:lang w:val="en-US"/>
        </w:rPr>
        <w:t>J Public Policy Mark</w:t>
      </w:r>
      <w:r w:rsidRPr="00CF73E1">
        <w:rPr>
          <w:rFonts w:ascii="Times New Roman" w:hAnsi="Times New Roman" w:cs="Times New Roman"/>
          <w:noProof/>
          <w:color w:val="000000" w:themeColor="text1"/>
          <w:sz w:val="24"/>
          <w:lang w:val="en-US"/>
        </w:rPr>
        <w:t>. 2005;24(2):222-223.</w:t>
      </w:r>
    </w:p>
    <w:p w14:paraId="0A5F4EC7"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22. </w:t>
      </w:r>
      <w:r w:rsidRPr="00CF73E1">
        <w:rPr>
          <w:rFonts w:ascii="Times New Roman" w:hAnsi="Times New Roman" w:cs="Times New Roman"/>
          <w:noProof/>
          <w:color w:val="000000" w:themeColor="text1"/>
          <w:sz w:val="24"/>
          <w:lang w:val="en-US"/>
        </w:rPr>
        <w:tab/>
        <w:t xml:space="preserve">Buijzen M, Van Reijmersdal EA, Owen LH. Introducing the PCMC model: An investigative framework for young people’s processing of commercialized media content. </w:t>
      </w:r>
      <w:r w:rsidRPr="00CF73E1">
        <w:rPr>
          <w:rFonts w:ascii="Times New Roman" w:hAnsi="Times New Roman" w:cs="Times New Roman"/>
          <w:i/>
          <w:iCs/>
          <w:noProof/>
          <w:color w:val="000000" w:themeColor="text1"/>
          <w:sz w:val="24"/>
          <w:lang w:val="en-US"/>
        </w:rPr>
        <w:t>Commun Theory</w:t>
      </w:r>
      <w:r w:rsidRPr="00CF73E1">
        <w:rPr>
          <w:rFonts w:ascii="Times New Roman" w:hAnsi="Times New Roman" w:cs="Times New Roman"/>
          <w:noProof/>
          <w:color w:val="000000" w:themeColor="text1"/>
          <w:sz w:val="24"/>
          <w:lang w:val="en-US"/>
        </w:rPr>
        <w:t>. 2010;20(4):427-450. doi:10.1111/j.1468-2885.2010.01370.x.</w:t>
      </w:r>
    </w:p>
    <w:p w14:paraId="055DE224"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23. </w:t>
      </w:r>
      <w:r w:rsidRPr="00CF73E1">
        <w:rPr>
          <w:rFonts w:ascii="Times New Roman" w:hAnsi="Times New Roman" w:cs="Times New Roman"/>
          <w:noProof/>
          <w:color w:val="000000" w:themeColor="text1"/>
          <w:sz w:val="24"/>
          <w:lang w:val="en-US"/>
        </w:rPr>
        <w:tab/>
        <w:t xml:space="preserve">Cauberghe V, De Pelsmacker P. Advergames. The Impact of Brand Prominence and Game Repetition on Brand Responses. </w:t>
      </w:r>
      <w:r w:rsidRPr="00CF73E1">
        <w:rPr>
          <w:rFonts w:ascii="Times New Roman" w:hAnsi="Times New Roman" w:cs="Times New Roman"/>
          <w:i/>
          <w:iCs/>
          <w:noProof/>
          <w:color w:val="000000" w:themeColor="text1"/>
          <w:sz w:val="24"/>
          <w:lang w:val="en-US"/>
        </w:rPr>
        <w:t>J Advert</w:t>
      </w:r>
      <w:r w:rsidRPr="00CF73E1">
        <w:rPr>
          <w:rFonts w:ascii="Times New Roman" w:hAnsi="Times New Roman" w:cs="Times New Roman"/>
          <w:noProof/>
          <w:color w:val="000000" w:themeColor="text1"/>
          <w:sz w:val="24"/>
          <w:lang w:val="en-US"/>
        </w:rPr>
        <w:t>. 2010;39(1):5-18. doi:10.2753/JOA0091-3367390101.</w:t>
      </w:r>
    </w:p>
    <w:p w14:paraId="7DB93B3E"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24. </w:t>
      </w:r>
      <w:r w:rsidRPr="00CF73E1">
        <w:rPr>
          <w:rFonts w:ascii="Times New Roman" w:hAnsi="Times New Roman" w:cs="Times New Roman"/>
          <w:noProof/>
          <w:color w:val="000000" w:themeColor="text1"/>
          <w:sz w:val="24"/>
          <w:lang w:val="en-US"/>
        </w:rPr>
        <w:tab/>
        <w:t xml:space="preserve">Freeman B, Chapman S, Freeman MB. Is “‘YouTube’” telling or selling you something? Tobacco content on the YouTube video-sharing website. </w:t>
      </w:r>
      <w:r w:rsidRPr="00CF73E1">
        <w:rPr>
          <w:rFonts w:ascii="Times New Roman" w:hAnsi="Times New Roman" w:cs="Times New Roman"/>
          <w:i/>
          <w:iCs/>
          <w:noProof/>
          <w:color w:val="000000" w:themeColor="text1"/>
          <w:sz w:val="24"/>
          <w:lang w:val="en-US"/>
        </w:rPr>
        <w:t>Tob Control</w:t>
      </w:r>
      <w:r w:rsidRPr="00CF73E1">
        <w:rPr>
          <w:rFonts w:ascii="Times New Roman" w:hAnsi="Times New Roman" w:cs="Times New Roman"/>
          <w:noProof/>
          <w:color w:val="000000" w:themeColor="text1"/>
          <w:sz w:val="24"/>
          <w:lang w:val="en-US"/>
        </w:rPr>
        <w:t>. 2007;16:207-210. doi:10.1136/tc.2007.020024.</w:t>
      </w:r>
    </w:p>
    <w:p w14:paraId="4622B442"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25. </w:t>
      </w:r>
      <w:r w:rsidRPr="00CF73E1">
        <w:rPr>
          <w:rFonts w:ascii="Times New Roman" w:hAnsi="Times New Roman" w:cs="Times New Roman"/>
          <w:noProof/>
          <w:color w:val="000000" w:themeColor="text1"/>
          <w:sz w:val="24"/>
          <w:lang w:val="en-US"/>
        </w:rPr>
        <w:tab/>
        <w:t xml:space="preserve">Rozendaal E, Lapierre MA, van Reijmersdal EA, Buijzen M. Reconsidering Advertising Literacy as a Defense Against Advertising Effects. </w:t>
      </w:r>
      <w:r w:rsidRPr="00CF73E1">
        <w:rPr>
          <w:rFonts w:ascii="Times New Roman" w:hAnsi="Times New Roman" w:cs="Times New Roman"/>
          <w:i/>
          <w:iCs/>
          <w:noProof/>
          <w:color w:val="000000" w:themeColor="text1"/>
          <w:sz w:val="24"/>
          <w:lang w:val="en-US"/>
        </w:rPr>
        <w:t>Media Psychol</w:t>
      </w:r>
      <w:r w:rsidRPr="00CF73E1">
        <w:rPr>
          <w:rFonts w:ascii="Times New Roman" w:hAnsi="Times New Roman" w:cs="Times New Roman"/>
          <w:noProof/>
          <w:color w:val="000000" w:themeColor="text1"/>
          <w:sz w:val="24"/>
          <w:lang w:val="en-US"/>
        </w:rPr>
        <w:t>. 2011;14(4):333-354. doi:10.1080/15213269.2011.620540.</w:t>
      </w:r>
    </w:p>
    <w:p w14:paraId="3C6A0FD5"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26. </w:t>
      </w:r>
      <w:r w:rsidRPr="00CF73E1">
        <w:rPr>
          <w:rFonts w:ascii="Times New Roman" w:hAnsi="Times New Roman" w:cs="Times New Roman"/>
          <w:noProof/>
          <w:color w:val="000000" w:themeColor="text1"/>
          <w:sz w:val="24"/>
          <w:lang w:val="en-US"/>
        </w:rPr>
        <w:tab/>
        <w:t>Committee of Advertising Practice. Younger children and recognition of online advertising. https://www.asa.org.uk/news/younger-children-and-recognition-of-online-advertising.html. Published 2017. Accessed May 4, 2017.</w:t>
      </w:r>
    </w:p>
    <w:p w14:paraId="4BEE3FA3"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lastRenderedPageBreak/>
        <w:t xml:space="preserve">27. </w:t>
      </w:r>
      <w:r w:rsidRPr="00CF73E1">
        <w:rPr>
          <w:rFonts w:ascii="Times New Roman" w:hAnsi="Times New Roman" w:cs="Times New Roman"/>
          <w:noProof/>
          <w:color w:val="000000" w:themeColor="text1"/>
          <w:sz w:val="24"/>
          <w:lang w:val="en-US"/>
        </w:rPr>
        <w:tab/>
        <w:t xml:space="preserve">Campbell MC, Mohr GS, Verlegh PWJ. Can disclosures lead consumers to resist covert persuasion? The important roles of disclosure timing and type of response </w:t>
      </w:r>
      <w:r w:rsidRPr="00CF73E1">
        <w:rPr>
          <w:rFonts w:ascii="Segoe UI Symbol" w:hAnsi="Segoe UI Symbol" w:cs="Segoe UI Symbol"/>
          <w:noProof/>
          <w:color w:val="000000" w:themeColor="text1"/>
          <w:sz w:val="24"/>
          <w:lang w:val="en-US"/>
        </w:rPr>
        <w:t>☆</w:t>
      </w:r>
      <w:r w:rsidRPr="00CF73E1">
        <w:rPr>
          <w:rFonts w:ascii="Times New Roman" w:hAnsi="Times New Roman" w:cs="Times New Roman"/>
          <w:noProof/>
          <w:color w:val="000000" w:themeColor="text1"/>
          <w:sz w:val="24"/>
          <w:lang w:val="en-US"/>
        </w:rPr>
        <w:t xml:space="preserve">. </w:t>
      </w:r>
      <w:r w:rsidRPr="00CF73E1">
        <w:rPr>
          <w:rFonts w:ascii="Times New Roman" w:hAnsi="Times New Roman" w:cs="Times New Roman"/>
          <w:i/>
          <w:iCs/>
          <w:noProof/>
          <w:color w:val="000000" w:themeColor="text1"/>
          <w:sz w:val="24"/>
          <w:lang w:val="en-US"/>
        </w:rPr>
        <w:t>J Consum Psychol</w:t>
      </w:r>
      <w:r w:rsidRPr="00CF73E1">
        <w:rPr>
          <w:rFonts w:ascii="Times New Roman" w:hAnsi="Times New Roman" w:cs="Times New Roman"/>
          <w:noProof/>
          <w:color w:val="000000" w:themeColor="text1"/>
          <w:sz w:val="24"/>
          <w:lang w:val="en-US"/>
        </w:rPr>
        <w:t>. 2013;23:483-495. doi:10.1016/j.jcps.2012.10.012.</w:t>
      </w:r>
    </w:p>
    <w:p w14:paraId="0E0C2137"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28. </w:t>
      </w:r>
      <w:r w:rsidRPr="00CF73E1">
        <w:rPr>
          <w:rFonts w:ascii="Times New Roman" w:hAnsi="Times New Roman" w:cs="Times New Roman"/>
          <w:noProof/>
          <w:color w:val="000000" w:themeColor="text1"/>
          <w:sz w:val="24"/>
          <w:lang w:val="en-US"/>
        </w:rPr>
        <w:tab/>
        <w:t xml:space="preserve">Boerman SC, van Reijmersdal EA, Neijens PC. Using Eye Tracking to Understand the Effects of Brand Placement Disclosure Types in Television Programs. </w:t>
      </w:r>
      <w:r w:rsidRPr="00CF73E1">
        <w:rPr>
          <w:rFonts w:ascii="Times New Roman" w:hAnsi="Times New Roman" w:cs="Times New Roman"/>
          <w:i/>
          <w:iCs/>
          <w:noProof/>
          <w:color w:val="000000" w:themeColor="text1"/>
          <w:sz w:val="24"/>
          <w:lang w:val="en-US"/>
        </w:rPr>
        <w:t>J Advert</w:t>
      </w:r>
      <w:r w:rsidRPr="00CF73E1">
        <w:rPr>
          <w:rFonts w:ascii="Times New Roman" w:hAnsi="Times New Roman" w:cs="Times New Roman"/>
          <w:noProof/>
          <w:color w:val="000000" w:themeColor="text1"/>
          <w:sz w:val="24"/>
          <w:lang w:val="en-US"/>
        </w:rPr>
        <w:t>. 2015;44(3):196-207. doi:10.1080/00913367.2014.967423.</w:t>
      </w:r>
    </w:p>
    <w:p w14:paraId="0262FC06"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29. </w:t>
      </w:r>
      <w:r w:rsidRPr="00CF73E1">
        <w:rPr>
          <w:rFonts w:ascii="Times New Roman" w:hAnsi="Times New Roman" w:cs="Times New Roman"/>
          <w:noProof/>
          <w:color w:val="000000" w:themeColor="text1"/>
          <w:sz w:val="24"/>
          <w:lang w:val="en-US"/>
        </w:rPr>
        <w:tab/>
        <w:t xml:space="preserve">van Reijmersdal EA, Boerman SC, Buijzen M, Rozendaal E. This is Advertising! Effects of Disclosing Television Brand Placement on Adolescents. </w:t>
      </w:r>
      <w:r w:rsidRPr="00CF73E1">
        <w:rPr>
          <w:rFonts w:ascii="Times New Roman" w:hAnsi="Times New Roman" w:cs="Times New Roman"/>
          <w:i/>
          <w:iCs/>
          <w:noProof/>
          <w:color w:val="000000" w:themeColor="text1"/>
          <w:sz w:val="24"/>
          <w:lang w:val="en-US"/>
        </w:rPr>
        <w:t>J Youth Adolesc</w:t>
      </w:r>
      <w:r w:rsidRPr="00CF73E1">
        <w:rPr>
          <w:rFonts w:ascii="Times New Roman" w:hAnsi="Times New Roman" w:cs="Times New Roman"/>
          <w:noProof/>
          <w:color w:val="000000" w:themeColor="text1"/>
          <w:sz w:val="24"/>
          <w:lang w:val="en-US"/>
        </w:rPr>
        <w:t>. 2017;46(2):328-342. doi:10.1007/s10964-016-0493-3.</w:t>
      </w:r>
    </w:p>
    <w:p w14:paraId="2A6B18C5"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30. </w:t>
      </w:r>
      <w:r w:rsidRPr="00CF73E1">
        <w:rPr>
          <w:rFonts w:ascii="Times New Roman" w:hAnsi="Times New Roman" w:cs="Times New Roman"/>
          <w:noProof/>
          <w:color w:val="000000" w:themeColor="text1"/>
          <w:sz w:val="24"/>
          <w:lang w:val="en-US"/>
        </w:rPr>
        <w:tab/>
        <w:t xml:space="preserve">Livingstone S, Helsper EJ. Does advertising literacy mediate the effects of advertising on children? A critical examination of two linked research literatures in relation to obesity and food choice. </w:t>
      </w:r>
      <w:r w:rsidRPr="00CF73E1">
        <w:rPr>
          <w:rFonts w:ascii="Times New Roman" w:hAnsi="Times New Roman" w:cs="Times New Roman"/>
          <w:i/>
          <w:iCs/>
          <w:noProof/>
          <w:color w:val="000000" w:themeColor="text1"/>
          <w:sz w:val="24"/>
          <w:lang w:val="en-US"/>
        </w:rPr>
        <w:t>J Commun</w:t>
      </w:r>
      <w:r w:rsidRPr="00CF73E1">
        <w:rPr>
          <w:rFonts w:ascii="Times New Roman" w:hAnsi="Times New Roman" w:cs="Times New Roman"/>
          <w:noProof/>
          <w:color w:val="000000" w:themeColor="text1"/>
          <w:sz w:val="24"/>
          <w:lang w:val="en-US"/>
        </w:rPr>
        <w:t>. 2006;56(3):560-584. doi:10.1111/j.1460-2466.2006.00301.x.</w:t>
      </w:r>
    </w:p>
    <w:p w14:paraId="69A205F2"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31. </w:t>
      </w:r>
      <w:r w:rsidRPr="00CF73E1">
        <w:rPr>
          <w:rFonts w:ascii="Times New Roman" w:hAnsi="Times New Roman" w:cs="Times New Roman"/>
          <w:noProof/>
          <w:color w:val="000000" w:themeColor="text1"/>
          <w:sz w:val="24"/>
          <w:lang w:val="en-US"/>
        </w:rPr>
        <w:tab/>
        <w:t xml:space="preserve">An S, Stern S. Mitigating the Effects of Advergames on Children. </w:t>
      </w:r>
      <w:r w:rsidRPr="00CF73E1">
        <w:rPr>
          <w:rFonts w:ascii="Times New Roman" w:hAnsi="Times New Roman" w:cs="Times New Roman"/>
          <w:i/>
          <w:iCs/>
          <w:noProof/>
          <w:color w:val="000000" w:themeColor="text1"/>
          <w:sz w:val="24"/>
          <w:lang w:val="en-US"/>
        </w:rPr>
        <w:t>J Advert</w:t>
      </w:r>
      <w:r w:rsidRPr="00CF73E1">
        <w:rPr>
          <w:rFonts w:ascii="Times New Roman" w:hAnsi="Times New Roman" w:cs="Times New Roman"/>
          <w:noProof/>
          <w:color w:val="000000" w:themeColor="text1"/>
          <w:sz w:val="24"/>
          <w:lang w:val="en-US"/>
        </w:rPr>
        <w:t>. 2011;40(1):43-56. doi:10.2753/JOA0091-3367400103.</w:t>
      </w:r>
    </w:p>
    <w:p w14:paraId="07CB1798"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32. </w:t>
      </w:r>
      <w:r w:rsidRPr="00CF73E1">
        <w:rPr>
          <w:rFonts w:ascii="Times New Roman" w:hAnsi="Times New Roman" w:cs="Times New Roman"/>
          <w:noProof/>
          <w:color w:val="000000" w:themeColor="text1"/>
          <w:sz w:val="24"/>
          <w:lang w:val="en-US"/>
        </w:rPr>
        <w:tab/>
        <w:t xml:space="preserve">Mallinckrodt V, Mizerski D. The Effects of Playing an Advergame on Young Children’s Perceptions, Preferences, and Requests. </w:t>
      </w:r>
      <w:r w:rsidRPr="00CF73E1">
        <w:rPr>
          <w:rFonts w:ascii="Times New Roman" w:hAnsi="Times New Roman" w:cs="Times New Roman"/>
          <w:i/>
          <w:iCs/>
          <w:noProof/>
          <w:color w:val="000000" w:themeColor="text1"/>
          <w:sz w:val="24"/>
          <w:lang w:val="en-US"/>
        </w:rPr>
        <w:t>J Advert</w:t>
      </w:r>
      <w:r w:rsidRPr="00CF73E1">
        <w:rPr>
          <w:rFonts w:ascii="Times New Roman" w:hAnsi="Times New Roman" w:cs="Times New Roman"/>
          <w:noProof/>
          <w:color w:val="000000" w:themeColor="text1"/>
          <w:sz w:val="24"/>
          <w:lang w:val="en-US"/>
        </w:rPr>
        <w:t>. 2007;36(2):87-100. doi:10.2753/JOA0091-3367360206.</w:t>
      </w:r>
    </w:p>
    <w:p w14:paraId="1554CD4E"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33. </w:t>
      </w:r>
      <w:r w:rsidRPr="00CF73E1">
        <w:rPr>
          <w:rFonts w:ascii="Times New Roman" w:hAnsi="Times New Roman" w:cs="Times New Roman"/>
          <w:noProof/>
          <w:color w:val="000000" w:themeColor="text1"/>
          <w:sz w:val="24"/>
          <w:lang w:val="en-US"/>
        </w:rPr>
        <w:tab/>
        <w:t xml:space="preserve">Folkvord F, Lupiáñez-Villanueva F, Codagnone C, Bogliacino F, Veltri G, Gaskell G. Does a ‘protective’ message reduce the impact of an advergame promoting unhealthy foods to children? An experimental study in Spain and The Netherlands. </w:t>
      </w:r>
      <w:r w:rsidRPr="00CF73E1">
        <w:rPr>
          <w:rFonts w:ascii="Times New Roman" w:hAnsi="Times New Roman" w:cs="Times New Roman"/>
          <w:i/>
          <w:iCs/>
          <w:noProof/>
          <w:color w:val="000000" w:themeColor="text1"/>
          <w:sz w:val="24"/>
          <w:lang w:val="en-US"/>
        </w:rPr>
        <w:t>Appetite</w:t>
      </w:r>
      <w:r w:rsidRPr="00CF73E1">
        <w:rPr>
          <w:rFonts w:ascii="Times New Roman" w:hAnsi="Times New Roman" w:cs="Times New Roman"/>
          <w:noProof/>
          <w:color w:val="000000" w:themeColor="text1"/>
          <w:sz w:val="24"/>
          <w:lang w:val="en-US"/>
        </w:rPr>
        <w:t>. 2017;112:117-123. doi:10.1016/j.appet.2017.01.026.</w:t>
      </w:r>
    </w:p>
    <w:p w14:paraId="7154EDD1"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34. </w:t>
      </w:r>
      <w:r w:rsidRPr="00CF73E1">
        <w:rPr>
          <w:rFonts w:ascii="Times New Roman" w:hAnsi="Times New Roman" w:cs="Times New Roman"/>
          <w:noProof/>
          <w:color w:val="000000" w:themeColor="text1"/>
          <w:sz w:val="24"/>
          <w:lang w:val="en-US"/>
        </w:rPr>
        <w:tab/>
        <w:t xml:space="preserve">Harris JL, Brownell KD, Bargh JA. The Food Marketing Defense Model: Integrating Psychological Research to Protect Youth and Inform Public Policy. </w:t>
      </w:r>
      <w:r w:rsidRPr="00CF73E1">
        <w:rPr>
          <w:rFonts w:ascii="Times New Roman" w:hAnsi="Times New Roman" w:cs="Times New Roman"/>
          <w:i/>
          <w:iCs/>
          <w:noProof/>
          <w:color w:val="000000" w:themeColor="text1"/>
          <w:sz w:val="24"/>
          <w:lang w:val="en-US"/>
        </w:rPr>
        <w:t>Soc Issues Policy Rev</w:t>
      </w:r>
      <w:r w:rsidRPr="00CF73E1">
        <w:rPr>
          <w:rFonts w:ascii="Times New Roman" w:hAnsi="Times New Roman" w:cs="Times New Roman"/>
          <w:noProof/>
          <w:color w:val="000000" w:themeColor="text1"/>
          <w:sz w:val="24"/>
          <w:lang w:val="en-US"/>
        </w:rPr>
        <w:t>. 2009;3(1):211-271. doi:10.1111/j.1751-2409.2009.01015.x.</w:t>
      </w:r>
    </w:p>
    <w:p w14:paraId="62346BE0"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35. </w:t>
      </w:r>
      <w:r w:rsidRPr="00CF73E1">
        <w:rPr>
          <w:rFonts w:ascii="Times New Roman" w:hAnsi="Times New Roman" w:cs="Times New Roman"/>
          <w:noProof/>
          <w:color w:val="000000" w:themeColor="text1"/>
          <w:sz w:val="24"/>
          <w:lang w:val="en-US"/>
        </w:rPr>
        <w:tab/>
        <w:t xml:space="preserve">Lawlor M-A, Dunne Á, Rowley J. Young consumers’ brand communications literacy in a social networking site context. </w:t>
      </w:r>
      <w:r w:rsidRPr="00CF73E1">
        <w:rPr>
          <w:rFonts w:ascii="Times New Roman" w:hAnsi="Times New Roman" w:cs="Times New Roman"/>
          <w:i/>
          <w:iCs/>
          <w:noProof/>
          <w:color w:val="000000" w:themeColor="text1"/>
          <w:sz w:val="24"/>
          <w:lang w:val="en-US"/>
        </w:rPr>
        <w:t>Eur J Mark</w:t>
      </w:r>
      <w:r w:rsidRPr="00CF73E1">
        <w:rPr>
          <w:rFonts w:ascii="Times New Roman" w:hAnsi="Times New Roman" w:cs="Times New Roman"/>
          <w:noProof/>
          <w:color w:val="000000" w:themeColor="text1"/>
          <w:sz w:val="24"/>
          <w:lang w:val="en-US"/>
        </w:rPr>
        <w:t>. 2016;50(11):2018-2040. doi:http://dx.doi.org/10.1108/MRR-09-2015-0216.</w:t>
      </w:r>
    </w:p>
    <w:p w14:paraId="101B6172"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36. </w:t>
      </w:r>
      <w:r w:rsidRPr="00CF73E1">
        <w:rPr>
          <w:rFonts w:ascii="Times New Roman" w:hAnsi="Times New Roman" w:cs="Times New Roman"/>
          <w:noProof/>
          <w:color w:val="000000" w:themeColor="text1"/>
          <w:sz w:val="24"/>
          <w:lang w:val="en-US"/>
        </w:rPr>
        <w:tab/>
        <w:t xml:space="preserve">Logicalis. </w:t>
      </w:r>
      <w:r w:rsidRPr="00CF73E1">
        <w:rPr>
          <w:rFonts w:ascii="Times New Roman" w:hAnsi="Times New Roman" w:cs="Times New Roman"/>
          <w:i/>
          <w:iCs/>
          <w:noProof/>
          <w:color w:val="000000" w:themeColor="text1"/>
          <w:sz w:val="24"/>
          <w:lang w:val="en-US"/>
        </w:rPr>
        <w:t>Realtime Generation Report 2016. The Age of Digital Enlightenment</w:t>
      </w:r>
      <w:r w:rsidRPr="00CF73E1">
        <w:rPr>
          <w:rFonts w:ascii="Times New Roman" w:hAnsi="Times New Roman" w:cs="Times New Roman"/>
          <w:noProof/>
          <w:color w:val="000000" w:themeColor="text1"/>
          <w:sz w:val="24"/>
          <w:lang w:val="en-US"/>
        </w:rPr>
        <w:t>.; 2016. www.uk.logicalis.com/RTG. Accessed July 30, 2018.</w:t>
      </w:r>
    </w:p>
    <w:p w14:paraId="05760991"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37. </w:t>
      </w:r>
      <w:r w:rsidRPr="00CF73E1">
        <w:rPr>
          <w:rFonts w:ascii="Times New Roman" w:hAnsi="Times New Roman" w:cs="Times New Roman"/>
          <w:noProof/>
          <w:color w:val="000000" w:themeColor="text1"/>
          <w:sz w:val="24"/>
          <w:lang w:val="en-US"/>
        </w:rPr>
        <w:tab/>
        <w:t xml:space="preserve">Harris JL, Haraghey KS, Lodolce M, Semenza NL. Teaching children about good health? Halo effects in child-directed advertisements for unhealthy food. </w:t>
      </w:r>
      <w:r w:rsidRPr="00CF73E1">
        <w:rPr>
          <w:rFonts w:ascii="Times New Roman" w:hAnsi="Times New Roman" w:cs="Times New Roman"/>
          <w:i/>
          <w:iCs/>
          <w:noProof/>
          <w:color w:val="000000" w:themeColor="text1"/>
          <w:sz w:val="24"/>
          <w:lang w:val="en-US"/>
        </w:rPr>
        <w:t>Pediatr Obes</w:t>
      </w:r>
      <w:r w:rsidRPr="00CF73E1">
        <w:rPr>
          <w:rFonts w:ascii="Times New Roman" w:hAnsi="Times New Roman" w:cs="Times New Roman"/>
          <w:noProof/>
          <w:color w:val="000000" w:themeColor="text1"/>
          <w:sz w:val="24"/>
          <w:lang w:val="en-US"/>
        </w:rPr>
        <w:t>. 2018;13(4):256-264. doi:10.1111/ijpo.12257.</w:t>
      </w:r>
    </w:p>
    <w:p w14:paraId="1C59A72A"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38. </w:t>
      </w:r>
      <w:r w:rsidRPr="00CF73E1">
        <w:rPr>
          <w:rFonts w:ascii="Times New Roman" w:hAnsi="Times New Roman" w:cs="Times New Roman"/>
          <w:noProof/>
          <w:color w:val="000000" w:themeColor="text1"/>
          <w:sz w:val="24"/>
          <w:lang w:val="en-US"/>
        </w:rPr>
        <w:tab/>
        <w:t xml:space="preserve">Bruce AS, Pruitt SW, Ha O-R, et al. The Influence of Televised Food Commercials on Children’s Food Choices: Evidence from Ventromedial Prefrontal Cortex Activations. </w:t>
      </w:r>
      <w:r w:rsidRPr="00CF73E1">
        <w:rPr>
          <w:rFonts w:ascii="Times New Roman" w:hAnsi="Times New Roman" w:cs="Times New Roman"/>
          <w:i/>
          <w:iCs/>
          <w:noProof/>
          <w:color w:val="000000" w:themeColor="text1"/>
          <w:sz w:val="24"/>
          <w:lang w:val="en-US"/>
        </w:rPr>
        <w:t>J Pediatr</w:t>
      </w:r>
      <w:r w:rsidRPr="00CF73E1">
        <w:rPr>
          <w:rFonts w:ascii="Times New Roman" w:hAnsi="Times New Roman" w:cs="Times New Roman"/>
          <w:noProof/>
          <w:color w:val="000000" w:themeColor="text1"/>
          <w:sz w:val="24"/>
          <w:lang w:val="en-US"/>
        </w:rPr>
        <w:t xml:space="preserve">. 2016;177:1-7. </w:t>
      </w:r>
      <w:r w:rsidRPr="00CF73E1">
        <w:rPr>
          <w:rFonts w:ascii="Times New Roman" w:hAnsi="Times New Roman" w:cs="Times New Roman"/>
          <w:noProof/>
          <w:color w:val="000000" w:themeColor="text1"/>
          <w:sz w:val="24"/>
          <w:lang w:val="en-US"/>
        </w:rPr>
        <w:lastRenderedPageBreak/>
        <w:t>doi:10.1016/j.jpeds.2016.06.067.</w:t>
      </w:r>
    </w:p>
    <w:p w14:paraId="366EC588"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39. </w:t>
      </w:r>
      <w:r w:rsidRPr="00CF73E1">
        <w:rPr>
          <w:rFonts w:ascii="Times New Roman" w:hAnsi="Times New Roman" w:cs="Times New Roman"/>
          <w:noProof/>
          <w:color w:val="000000" w:themeColor="text1"/>
          <w:sz w:val="24"/>
          <w:lang w:val="en-US"/>
        </w:rPr>
        <w:tab/>
        <w:t xml:space="preserve">Bergkvist L, Zhou KQ. Celebrity endorsements: A literature review and research agenda. </w:t>
      </w:r>
      <w:r w:rsidRPr="00CF73E1">
        <w:rPr>
          <w:rFonts w:ascii="Times New Roman" w:hAnsi="Times New Roman" w:cs="Times New Roman"/>
          <w:i/>
          <w:iCs/>
          <w:noProof/>
          <w:color w:val="000000" w:themeColor="text1"/>
          <w:sz w:val="24"/>
          <w:lang w:val="en-US"/>
        </w:rPr>
        <w:t>Int J Advert</w:t>
      </w:r>
      <w:r w:rsidRPr="00CF73E1">
        <w:rPr>
          <w:rFonts w:ascii="Times New Roman" w:hAnsi="Times New Roman" w:cs="Times New Roman"/>
          <w:noProof/>
          <w:color w:val="000000" w:themeColor="text1"/>
          <w:sz w:val="24"/>
          <w:lang w:val="en-US"/>
        </w:rPr>
        <w:t>. 2016;35(4):642-663. doi:10.1080/02650487.2015.1137537.</w:t>
      </w:r>
    </w:p>
    <w:p w14:paraId="529CD2FD"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40. </w:t>
      </w:r>
      <w:r w:rsidRPr="00CF73E1">
        <w:rPr>
          <w:rFonts w:ascii="Times New Roman" w:hAnsi="Times New Roman" w:cs="Times New Roman"/>
          <w:noProof/>
          <w:color w:val="000000" w:themeColor="text1"/>
          <w:sz w:val="24"/>
          <w:lang w:val="en-US"/>
        </w:rPr>
        <w:tab/>
        <w:t xml:space="preserve">Martínez C, Olsson T. Making sense of YouTubers: how Swedish children construct and negotiate the YouTuber Misslisibell as a girl celebrity. </w:t>
      </w:r>
      <w:r w:rsidRPr="00CF73E1">
        <w:rPr>
          <w:rFonts w:ascii="Times New Roman" w:hAnsi="Times New Roman" w:cs="Times New Roman"/>
          <w:i/>
          <w:iCs/>
          <w:noProof/>
          <w:color w:val="000000" w:themeColor="text1"/>
          <w:sz w:val="24"/>
          <w:lang w:val="en-US"/>
        </w:rPr>
        <w:t>J Child Media</w:t>
      </w:r>
      <w:r w:rsidRPr="00CF73E1">
        <w:rPr>
          <w:rFonts w:ascii="Times New Roman" w:hAnsi="Times New Roman" w:cs="Times New Roman"/>
          <w:noProof/>
          <w:color w:val="000000" w:themeColor="text1"/>
          <w:sz w:val="24"/>
          <w:lang w:val="en-US"/>
        </w:rPr>
        <w:t>. 2018;00(00):1-17. doi:10.1080/17482798.2018.1517656.</w:t>
      </w:r>
    </w:p>
    <w:p w14:paraId="655712EB"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41. </w:t>
      </w:r>
      <w:r w:rsidRPr="00CF73E1">
        <w:rPr>
          <w:rFonts w:ascii="Times New Roman" w:hAnsi="Times New Roman" w:cs="Times New Roman"/>
          <w:noProof/>
          <w:color w:val="000000" w:themeColor="text1"/>
          <w:sz w:val="24"/>
          <w:lang w:val="en-US"/>
        </w:rPr>
        <w:tab/>
        <w:t xml:space="preserve">Whalen R, Harrold J, Child S, Halford J, Boyland E. Children’s exposure to food advertising: the impact of statutory restrictions. </w:t>
      </w:r>
      <w:r w:rsidRPr="00CF73E1">
        <w:rPr>
          <w:rFonts w:ascii="Times New Roman" w:hAnsi="Times New Roman" w:cs="Times New Roman"/>
          <w:i/>
          <w:iCs/>
          <w:noProof/>
          <w:color w:val="000000" w:themeColor="text1"/>
          <w:sz w:val="24"/>
          <w:lang w:val="en-US"/>
        </w:rPr>
        <w:t>Health Promot Int</w:t>
      </w:r>
      <w:r w:rsidRPr="00CF73E1">
        <w:rPr>
          <w:rFonts w:ascii="Times New Roman" w:hAnsi="Times New Roman" w:cs="Times New Roman"/>
          <w:noProof/>
          <w:color w:val="000000" w:themeColor="text1"/>
          <w:sz w:val="24"/>
          <w:lang w:val="en-US"/>
        </w:rPr>
        <w:t>. 2017. doi:10.1093/heapro/dax044.</w:t>
      </w:r>
    </w:p>
    <w:p w14:paraId="587DA77F"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42. </w:t>
      </w:r>
      <w:r w:rsidRPr="00CF73E1">
        <w:rPr>
          <w:rFonts w:ascii="Times New Roman" w:hAnsi="Times New Roman" w:cs="Times New Roman"/>
          <w:noProof/>
          <w:color w:val="000000" w:themeColor="text1"/>
          <w:sz w:val="24"/>
          <w:lang w:val="en-US"/>
        </w:rPr>
        <w:tab/>
        <w:t xml:space="preserve">Laerhoven H van, Zaag-Loonen H van der, Derkx B. A comparison of Likert scale and visual analogue scales as response options in children’s questionnaires. </w:t>
      </w:r>
      <w:r w:rsidRPr="00CF73E1">
        <w:rPr>
          <w:rFonts w:ascii="Times New Roman" w:hAnsi="Times New Roman" w:cs="Times New Roman"/>
          <w:i/>
          <w:iCs/>
          <w:noProof/>
          <w:color w:val="000000" w:themeColor="text1"/>
          <w:sz w:val="24"/>
          <w:lang w:val="en-US"/>
        </w:rPr>
        <w:t>Acta Paediatr</w:t>
      </w:r>
      <w:r w:rsidRPr="00CF73E1">
        <w:rPr>
          <w:rFonts w:ascii="Times New Roman" w:hAnsi="Times New Roman" w:cs="Times New Roman"/>
          <w:noProof/>
          <w:color w:val="000000" w:themeColor="text1"/>
          <w:sz w:val="24"/>
          <w:lang w:val="en-US"/>
        </w:rPr>
        <w:t>. 2004;93(6):830-835. doi:10.1080/08035250410026572.</w:t>
      </w:r>
    </w:p>
    <w:p w14:paraId="678FA314"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43. </w:t>
      </w:r>
      <w:r w:rsidRPr="00CF73E1">
        <w:rPr>
          <w:rFonts w:ascii="Times New Roman" w:hAnsi="Times New Roman" w:cs="Times New Roman"/>
          <w:noProof/>
          <w:color w:val="000000" w:themeColor="text1"/>
          <w:sz w:val="24"/>
          <w:lang w:val="en-US"/>
        </w:rPr>
        <w:tab/>
        <w:t xml:space="preserve">Oldham-Cooper RE, Hardman CA, Nicoll CE, Rogers PJ, Brunstrom JM. Playing a computer game during lunch affects fullness, memory for lunch, and later snack intake. </w:t>
      </w:r>
      <w:r w:rsidRPr="00CF73E1">
        <w:rPr>
          <w:rFonts w:ascii="Times New Roman" w:hAnsi="Times New Roman" w:cs="Times New Roman"/>
          <w:i/>
          <w:iCs/>
          <w:noProof/>
          <w:color w:val="000000" w:themeColor="text1"/>
          <w:sz w:val="24"/>
          <w:lang w:val="en-US"/>
        </w:rPr>
        <w:t>Am J Clin Nutr</w:t>
      </w:r>
      <w:r w:rsidRPr="00CF73E1">
        <w:rPr>
          <w:rFonts w:ascii="Times New Roman" w:hAnsi="Times New Roman" w:cs="Times New Roman"/>
          <w:noProof/>
          <w:color w:val="000000" w:themeColor="text1"/>
          <w:sz w:val="24"/>
          <w:lang w:val="en-US"/>
        </w:rPr>
        <w:t>. 2011;93(2):308-313. doi:10.3945/ajcn.110.004580.</w:t>
      </w:r>
    </w:p>
    <w:p w14:paraId="0C701E58"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44. </w:t>
      </w:r>
      <w:r w:rsidRPr="00CF73E1">
        <w:rPr>
          <w:rFonts w:ascii="Times New Roman" w:hAnsi="Times New Roman" w:cs="Times New Roman"/>
          <w:noProof/>
          <w:color w:val="000000" w:themeColor="text1"/>
          <w:sz w:val="24"/>
          <w:lang w:val="en-US"/>
        </w:rPr>
        <w:tab/>
        <w:t>Ofcom. Children and parents: media use and attitudes report. 2016:1-53. https://www.ofcom.org.uk/__data/assets/pdf_file/0034/93976/Children-Parents-Media-Use-Attitudes-Report-2016.pdf. Accessed March 23, 2017.</w:t>
      </w:r>
    </w:p>
    <w:p w14:paraId="4448D4E9"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45. </w:t>
      </w:r>
      <w:r w:rsidRPr="00CF73E1">
        <w:rPr>
          <w:rFonts w:ascii="Times New Roman" w:hAnsi="Times New Roman" w:cs="Times New Roman"/>
          <w:noProof/>
          <w:color w:val="000000" w:themeColor="text1"/>
          <w:sz w:val="24"/>
          <w:lang w:val="en-US"/>
        </w:rPr>
        <w:tab/>
        <w:t xml:space="preserve">Cole TJ, Bellizzi MC, Flegal KM, Dietz WH. Establishing a standard definition for child overweight and obesity worldwide: international survey. </w:t>
      </w:r>
      <w:r w:rsidRPr="00CF73E1">
        <w:rPr>
          <w:rFonts w:ascii="Times New Roman" w:hAnsi="Times New Roman" w:cs="Times New Roman"/>
          <w:i/>
          <w:iCs/>
          <w:noProof/>
          <w:color w:val="000000" w:themeColor="text1"/>
          <w:sz w:val="24"/>
          <w:lang w:val="en-US"/>
        </w:rPr>
        <w:t>Br Med J</w:t>
      </w:r>
      <w:r w:rsidRPr="00CF73E1">
        <w:rPr>
          <w:rFonts w:ascii="Times New Roman" w:hAnsi="Times New Roman" w:cs="Times New Roman"/>
          <w:noProof/>
          <w:color w:val="000000" w:themeColor="text1"/>
          <w:sz w:val="24"/>
          <w:lang w:val="en-US"/>
        </w:rPr>
        <w:t>. 2000;320(1):1-6. doi:10.1136/bmj.320.7244.1240.</w:t>
      </w:r>
    </w:p>
    <w:p w14:paraId="391CB84D"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46. </w:t>
      </w:r>
      <w:r w:rsidRPr="00CF73E1">
        <w:rPr>
          <w:rFonts w:ascii="Times New Roman" w:hAnsi="Times New Roman" w:cs="Times New Roman"/>
          <w:noProof/>
          <w:color w:val="000000" w:themeColor="text1"/>
          <w:sz w:val="24"/>
          <w:lang w:val="en-US"/>
        </w:rPr>
        <w:tab/>
        <w:t>Public Health England. National child measurement programme (NCMP): trends in child BMI. https://www.gov.uk/government/publications/national-child-measurement-programme-ncmp-trends-in-child-bmi. Published 2017. Accessed July 27, 2018.</w:t>
      </w:r>
    </w:p>
    <w:p w14:paraId="1DD72AA8"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47. </w:t>
      </w:r>
      <w:r w:rsidRPr="00CF73E1">
        <w:rPr>
          <w:rFonts w:ascii="Times New Roman" w:hAnsi="Times New Roman" w:cs="Times New Roman"/>
          <w:noProof/>
          <w:color w:val="000000" w:themeColor="text1"/>
          <w:sz w:val="24"/>
          <w:lang w:val="en-US"/>
        </w:rPr>
        <w:tab/>
        <w:t xml:space="preserve">Hastings G, Stead M, Mcdermott L, et al. </w:t>
      </w:r>
      <w:r w:rsidRPr="00CF73E1">
        <w:rPr>
          <w:rFonts w:ascii="Times New Roman" w:hAnsi="Times New Roman" w:cs="Times New Roman"/>
          <w:i/>
          <w:iCs/>
          <w:noProof/>
          <w:color w:val="000000" w:themeColor="text1"/>
          <w:sz w:val="24"/>
          <w:lang w:val="en-US"/>
        </w:rPr>
        <w:t>REVIEW OF RESEARCH ON THE EFFECTS OF FOOD PROMOTION TO CHILDREN</w:t>
      </w:r>
      <w:r w:rsidRPr="00CF73E1">
        <w:rPr>
          <w:rFonts w:ascii="Times New Roman" w:hAnsi="Times New Roman" w:cs="Times New Roman"/>
          <w:noProof/>
          <w:color w:val="000000" w:themeColor="text1"/>
          <w:sz w:val="24"/>
          <w:lang w:val="en-US"/>
        </w:rPr>
        <w:t>.; 2003. http://www.csm.strath.ac.uk.</w:t>
      </w:r>
    </w:p>
    <w:p w14:paraId="628C29D9"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48. </w:t>
      </w:r>
      <w:r w:rsidRPr="00CF73E1">
        <w:rPr>
          <w:rFonts w:ascii="Times New Roman" w:hAnsi="Times New Roman" w:cs="Times New Roman"/>
          <w:noProof/>
          <w:color w:val="000000" w:themeColor="text1"/>
          <w:sz w:val="24"/>
          <w:lang w:val="en-US"/>
        </w:rPr>
        <w:tab/>
        <w:t xml:space="preserve">Folkvord F, Anschütz DJ, Buijzen M, Valkenburg PM. The effect of playing advergames promoting healthy or unhealthy foods on actual food intake among children. </w:t>
      </w:r>
      <w:r w:rsidRPr="00CF73E1">
        <w:rPr>
          <w:rFonts w:ascii="Times New Roman" w:hAnsi="Times New Roman" w:cs="Times New Roman"/>
          <w:i/>
          <w:iCs/>
          <w:noProof/>
          <w:color w:val="000000" w:themeColor="text1"/>
          <w:sz w:val="24"/>
          <w:lang w:val="en-US"/>
        </w:rPr>
        <w:t>Am J Clin Nutr</w:t>
      </w:r>
      <w:r w:rsidRPr="00CF73E1">
        <w:rPr>
          <w:rFonts w:ascii="Times New Roman" w:hAnsi="Times New Roman" w:cs="Times New Roman"/>
          <w:noProof/>
          <w:color w:val="000000" w:themeColor="text1"/>
          <w:sz w:val="24"/>
          <w:lang w:val="en-US"/>
        </w:rPr>
        <w:t>. 2013;97:239-245. doi:10.1016/j.appet.2012.05.062.</w:t>
      </w:r>
    </w:p>
    <w:p w14:paraId="362E5A3A"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49. </w:t>
      </w:r>
      <w:r w:rsidRPr="00CF73E1">
        <w:rPr>
          <w:rFonts w:ascii="Times New Roman" w:hAnsi="Times New Roman" w:cs="Times New Roman"/>
          <w:noProof/>
          <w:color w:val="000000" w:themeColor="text1"/>
          <w:sz w:val="24"/>
          <w:lang w:val="en-US"/>
        </w:rPr>
        <w:tab/>
        <w:t xml:space="preserve">Forman J, Halford JCG, Summe H, MacDougall M, Keller KL. Food branding influences ad libitum intake differently in children depending on weight status. Results of a pilot study. </w:t>
      </w:r>
      <w:r w:rsidRPr="00CF73E1">
        <w:rPr>
          <w:rFonts w:ascii="Times New Roman" w:hAnsi="Times New Roman" w:cs="Times New Roman"/>
          <w:i/>
          <w:iCs/>
          <w:noProof/>
          <w:color w:val="000000" w:themeColor="text1"/>
          <w:sz w:val="24"/>
          <w:lang w:val="en-US"/>
        </w:rPr>
        <w:t>Appetite</w:t>
      </w:r>
      <w:r w:rsidRPr="00CF73E1">
        <w:rPr>
          <w:rFonts w:ascii="Times New Roman" w:hAnsi="Times New Roman" w:cs="Times New Roman"/>
          <w:noProof/>
          <w:color w:val="000000" w:themeColor="text1"/>
          <w:sz w:val="24"/>
          <w:lang w:val="en-US"/>
        </w:rPr>
        <w:t>. 2009;53(1):76-83. doi:10.1016/j.appet.2009.05.015.</w:t>
      </w:r>
    </w:p>
    <w:p w14:paraId="2B48283B"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50. </w:t>
      </w:r>
      <w:r w:rsidRPr="00CF73E1">
        <w:rPr>
          <w:rFonts w:ascii="Times New Roman" w:hAnsi="Times New Roman" w:cs="Times New Roman"/>
          <w:noProof/>
          <w:color w:val="000000" w:themeColor="text1"/>
          <w:sz w:val="24"/>
          <w:lang w:val="en-US"/>
        </w:rPr>
        <w:tab/>
        <w:t xml:space="preserve">Robinson TN, Borzekowski DLG, Matheson DM, Kraemer HC. Effects of </w:t>
      </w:r>
      <w:r w:rsidRPr="00CF73E1">
        <w:rPr>
          <w:rFonts w:ascii="Times New Roman" w:hAnsi="Times New Roman" w:cs="Times New Roman"/>
          <w:noProof/>
          <w:color w:val="000000" w:themeColor="text1"/>
          <w:sz w:val="24"/>
          <w:lang w:val="en-US"/>
        </w:rPr>
        <w:lastRenderedPageBreak/>
        <w:t xml:space="preserve">Fast Food Branding on Young Children’s Taste Preferences. </w:t>
      </w:r>
      <w:r w:rsidRPr="00CF73E1">
        <w:rPr>
          <w:rFonts w:ascii="Times New Roman" w:hAnsi="Times New Roman" w:cs="Times New Roman"/>
          <w:i/>
          <w:iCs/>
          <w:noProof/>
          <w:color w:val="000000" w:themeColor="text1"/>
          <w:sz w:val="24"/>
          <w:lang w:val="en-US"/>
        </w:rPr>
        <w:t>Arch Pediatr Adolesc Med</w:t>
      </w:r>
      <w:r w:rsidRPr="00CF73E1">
        <w:rPr>
          <w:rFonts w:ascii="Times New Roman" w:hAnsi="Times New Roman" w:cs="Times New Roman"/>
          <w:noProof/>
          <w:color w:val="000000" w:themeColor="text1"/>
          <w:sz w:val="24"/>
          <w:lang w:val="en-US"/>
        </w:rPr>
        <w:t>. 2007;161(8):792. doi:10.1001/archpedi.161.8.792.</w:t>
      </w:r>
    </w:p>
    <w:p w14:paraId="0A3C2C04"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51. </w:t>
      </w:r>
      <w:r w:rsidRPr="00CF73E1">
        <w:rPr>
          <w:rFonts w:ascii="Times New Roman" w:hAnsi="Times New Roman" w:cs="Times New Roman"/>
          <w:noProof/>
          <w:color w:val="000000" w:themeColor="text1"/>
          <w:sz w:val="24"/>
          <w:lang w:val="en-US"/>
        </w:rPr>
        <w:tab/>
        <w:t xml:space="preserve">Borzekowski DLG, Robinson TN. The 30-second effect: An experiment revealing the impact of television commercials on food preferences of preschoolers. </w:t>
      </w:r>
      <w:r w:rsidRPr="00CF73E1">
        <w:rPr>
          <w:rFonts w:ascii="Times New Roman" w:hAnsi="Times New Roman" w:cs="Times New Roman"/>
          <w:i/>
          <w:iCs/>
          <w:noProof/>
          <w:color w:val="000000" w:themeColor="text1"/>
          <w:sz w:val="24"/>
          <w:lang w:val="en-US"/>
        </w:rPr>
        <w:t>J Am Diet Assoc</w:t>
      </w:r>
      <w:r w:rsidRPr="00CF73E1">
        <w:rPr>
          <w:rFonts w:ascii="Times New Roman" w:hAnsi="Times New Roman" w:cs="Times New Roman"/>
          <w:noProof/>
          <w:color w:val="000000" w:themeColor="text1"/>
          <w:sz w:val="24"/>
          <w:lang w:val="en-US"/>
        </w:rPr>
        <w:t>. 2001;101(1):42-46. doi:10.1016/S0002-8223(01)00012-8.</w:t>
      </w:r>
    </w:p>
    <w:p w14:paraId="41713AFE"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52. </w:t>
      </w:r>
      <w:r w:rsidRPr="00CF73E1">
        <w:rPr>
          <w:rFonts w:ascii="Times New Roman" w:hAnsi="Times New Roman" w:cs="Times New Roman"/>
          <w:noProof/>
          <w:color w:val="000000" w:themeColor="text1"/>
          <w:sz w:val="24"/>
          <w:lang w:val="en-US"/>
        </w:rPr>
        <w:tab/>
        <w:t xml:space="preserve">Ali M, Blades M, Oates C, Blumberg F. Young children’s ability to recognize advertisements in web page designs. </w:t>
      </w:r>
      <w:r w:rsidRPr="00CF73E1">
        <w:rPr>
          <w:rFonts w:ascii="Times New Roman" w:hAnsi="Times New Roman" w:cs="Times New Roman"/>
          <w:i/>
          <w:iCs/>
          <w:noProof/>
          <w:color w:val="000000" w:themeColor="text1"/>
          <w:sz w:val="24"/>
          <w:lang w:val="en-US"/>
        </w:rPr>
        <w:t>Br J Dev Psychol</w:t>
      </w:r>
      <w:r w:rsidRPr="00CF73E1">
        <w:rPr>
          <w:rFonts w:ascii="Times New Roman" w:hAnsi="Times New Roman" w:cs="Times New Roman"/>
          <w:noProof/>
          <w:color w:val="000000" w:themeColor="text1"/>
          <w:sz w:val="24"/>
          <w:lang w:val="en-US"/>
        </w:rPr>
        <w:t>. 2009;27(Pt 1):71-83. doi:10.1348/026151008X388378.</w:t>
      </w:r>
    </w:p>
    <w:p w14:paraId="2FF0FC30"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53. </w:t>
      </w:r>
      <w:r w:rsidRPr="00CF73E1">
        <w:rPr>
          <w:rFonts w:ascii="Times New Roman" w:hAnsi="Times New Roman" w:cs="Times New Roman"/>
          <w:noProof/>
          <w:color w:val="000000" w:themeColor="text1"/>
          <w:sz w:val="24"/>
          <w:lang w:val="en-US"/>
        </w:rPr>
        <w:tab/>
        <w:t xml:space="preserve">Boerman SC, Van Reijmersdal EA, Neijens PC. How audience and disclosure characteristics influence memory of sponsorship disclosures. </w:t>
      </w:r>
      <w:r w:rsidRPr="00CF73E1">
        <w:rPr>
          <w:rFonts w:ascii="Times New Roman" w:hAnsi="Times New Roman" w:cs="Times New Roman"/>
          <w:i/>
          <w:iCs/>
          <w:noProof/>
          <w:color w:val="000000" w:themeColor="text1"/>
          <w:sz w:val="24"/>
          <w:lang w:val="en-US"/>
        </w:rPr>
        <w:t>Int J Advert</w:t>
      </w:r>
      <w:r w:rsidRPr="00CF73E1">
        <w:rPr>
          <w:rFonts w:ascii="Times New Roman" w:hAnsi="Times New Roman" w:cs="Times New Roman"/>
          <w:noProof/>
          <w:color w:val="000000" w:themeColor="text1"/>
          <w:sz w:val="24"/>
          <w:lang w:val="en-US"/>
        </w:rPr>
        <w:t>. 2015;34(4):576-592. doi:10.1080/02650487.2015.1009347.</w:t>
      </w:r>
    </w:p>
    <w:p w14:paraId="4B079614"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54. </w:t>
      </w:r>
      <w:r w:rsidRPr="00CF73E1">
        <w:rPr>
          <w:rFonts w:ascii="Times New Roman" w:hAnsi="Times New Roman" w:cs="Times New Roman"/>
          <w:noProof/>
          <w:color w:val="000000" w:themeColor="text1"/>
          <w:sz w:val="24"/>
          <w:lang w:val="en-US"/>
        </w:rPr>
        <w:tab/>
        <w:t xml:space="preserve">Boerman SC, van Reijmersdal EA, Neijens PC. Sponsorship Disclosure: Effects of Duration on Persuasion Knowledge and Brand Responses. </w:t>
      </w:r>
      <w:r w:rsidRPr="00CF73E1">
        <w:rPr>
          <w:rFonts w:ascii="Times New Roman" w:hAnsi="Times New Roman" w:cs="Times New Roman"/>
          <w:i/>
          <w:iCs/>
          <w:noProof/>
          <w:color w:val="000000" w:themeColor="text1"/>
          <w:sz w:val="24"/>
          <w:lang w:val="en-US"/>
        </w:rPr>
        <w:t>J Commun</w:t>
      </w:r>
      <w:r w:rsidRPr="00CF73E1">
        <w:rPr>
          <w:rFonts w:ascii="Times New Roman" w:hAnsi="Times New Roman" w:cs="Times New Roman"/>
          <w:noProof/>
          <w:color w:val="000000" w:themeColor="text1"/>
          <w:sz w:val="24"/>
          <w:lang w:val="en-US"/>
        </w:rPr>
        <w:t>. 2012;62(6):1047-1064. doi:10.1111/j.1460-2466.2012.01677.x.</w:t>
      </w:r>
    </w:p>
    <w:p w14:paraId="7D155288"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55. </w:t>
      </w:r>
      <w:r w:rsidRPr="00CF73E1">
        <w:rPr>
          <w:rFonts w:ascii="Times New Roman" w:hAnsi="Times New Roman" w:cs="Times New Roman"/>
          <w:noProof/>
          <w:color w:val="000000" w:themeColor="text1"/>
          <w:sz w:val="24"/>
          <w:lang w:val="en-US"/>
        </w:rPr>
        <w:tab/>
        <w:t xml:space="preserve">Van Reijmersdal EA, Rozendaal E, Buijzen M. Effects of Prominence, Involvement, and Persuasion Knowledge on Children’s Cognitive and Affective Responses to Advergames. </w:t>
      </w:r>
      <w:r w:rsidRPr="00CF73E1">
        <w:rPr>
          <w:rFonts w:ascii="Times New Roman" w:hAnsi="Times New Roman" w:cs="Times New Roman"/>
          <w:i/>
          <w:iCs/>
          <w:noProof/>
          <w:color w:val="000000" w:themeColor="text1"/>
          <w:sz w:val="24"/>
          <w:lang w:val="en-US"/>
        </w:rPr>
        <w:t>J Interact Mark</w:t>
      </w:r>
      <w:r w:rsidRPr="00CF73E1">
        <w:rPr>
          <w:rFonts w:ascii="Times New Roman" w:hAnsi="Times New Roman" w:cs="Times New Roman"/>
          <w:noProof/>
          <w:color w:val="000000" w:themeColor="text1"/>
          <w:sz w:val="24"/>
          <w:lang w:val="en-US"/>
        </w:rPr>
        <w:t>. 2012;26(1):33-42. doi:10.1016/j.intmar.2011.04.005.</w:t>
      </w:r>
    </w:p>
    <w:p w14:paraId="360C205F"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56. </w:t>
      </w:r>
      <w:r w:rsidRPr="00CF73E1">
        <w:rPr>
          <w:rFonts w:ascii="Times New Roman" w:hAnsi="Times New Roman" w:cs="Times New Roman"/>
          <w:noProof/>
          <w:color w:val="000000" w:themeColor="text1"/>
          <w:sz w:val="24"/>
          <w:lang w:val="en-US"/>
        </w:rPr>
        <w:tab/>
        <w:t xml:space="preserve">Panic K, Cauberghe V, De Pelsmacker P. Comparing TV ads and advergames targeting children: The impact of persuasion knowledge on behavioral responses. </w:t>
      </w:r>
      <w:r w:rsidRPr="00CF73E1">
        <w:rPr>
          <w:rFonts w:ascii="Times New Roman" w:hAnsi="Times New Roman" w:cs="Times New Roman"/>
          <w:i/>
          <w:iCs/>
          <w:noProof/>
          <w:color w:val="000000" w:themeColor="text1"/>
          <w:sz w:val="24"/>
          <w:lang w:val="en-US"/>
        </w:rPr>
        <w:t>J Advert</w:t>
      </w:r>
      <w:r w:rsidRPr="00CF73E1">
        <w:rPr>
          <w:rFonts w:ascii="Times New Roman" w:hAnsi="Times New Roman" w:cs="Times New Roman"/>
          <w:noProof/>
          <w:color w:val="000000" w:themeColor="text1"/>
          <w:sz w:val="24"/>
          <w:lang w:val="en-US"/>
        </w:rPr>
        <w:t>. 2013;42(2-3):264-273. doi:10.1080/00913367.2013.774605.</w:t>
      </w:r>
    </w:p>
    <w:p w14:paraId="0A42A4D2"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57. </w:t>
      </w:r>
      <w:r w:rsidRPr="00CF73E1">
        <w:rPr>
          <w:rFonts w:ascii="Times New Roman" w:hAnsi="Times New Roman" w:cs="Times New Roman"/>
          <w:noProof/>
          <w:color w:val="000000" w:themeColor="text1"/>
          <w:sz w:val="24"/>
          <w:lang w:val="en-US"/>
        </w:rPr>
        <w:tab/>
        <w:t xml:space="preserve">Sadeghirad B, Duhaney T, Motaghipisheh S, Campbell NRC, Johnston BC. Influence of unhealthy food and beverage marketing on children’s dietary intake and preference: a systematic review and meta-analysis of randomized trials. </w:t>
      </w:r>
      <w:r w:rsidRPr="00CF73E1">
        <w:rPr>
          <w:rFonts w:ascii="Times New Roman" w:hAnsi="Times New Roman" w:cs="Times New Roman"/>
          <w:i/>
          <w:iCs/>
          <w:noProof/>
          <w:color w:val="000000" w:themeColor="text1"/>
          <w:sz w:val="24"/>
          <w:lang w:val="en-US"/>
        </w:rPr>
        <w:t>Obes Rev</w:t>
      </w:r>
      <w:r w:rsidRPr="00CF73E1">
        <w:rPr>
          <w:rFonts w:ascii="Times New Roman" w:hAnsi="Times New Roman" w:cs="Times New Roman"/>
          <w:noProof/>
          <w:color w:val="000000" w:themeColor="text1"/>
          <w:sz w:val="24"/>
          <w:lang w:val="en-US"/>
        </w:rPr>
        <w:t>. 2016;17(10):945-959. doi:10.1111/obr.12445.</w:t>
      </w:r>
    </w:p>
    <w:p w14:paraId="39B9CAA1"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58. </w:t>
      </w:r>
      <w:r w:rsidRPr="00CF73E1">
        <w:rPr>
          <w:rFonts w:ascii="Times New Roman" w:hAnsi="Times New Roman" w:cs="Times New Roman"/>
          <w:noProof/>
          <w:color w:val="000000" w:themeColor="text1"/>
          <w:sz w:val="24"/>
          <w:lang w:val="en-US"/>
        </w:rPr>
        <w:tab/>
        <w:t xml:space="preserve">Norman J, Kelly B, McMahon AT, et al. Sustained impact of energy-dense TV and online food advertising on children’s dietary intake: A within-subject, randomised, crossover, counter-balanced trial. </w:t>
      </w:r>
      <w:r w:rsidRPr="00CF73E1">
        <w:rPr>
          <w:rFonts w:ascii="Times New Roman" w:hAnsi="Times New Roman" w:cs="Times New Roman"/>
          <w:i/>
          <w:iCs/>
          <w:noProof/>
          <w:color w:val="000000" w:themeColor="text1"/>
          <w:sz w:val="24"/>
          <w:lang w:val="en-US"/>
        </w:rPr>
        <w:t>Int J Behav Nutr Phys Act</w:t>
      </w:r>
      <w:r w:rsidRPr="00CF73E1">
        <w:rPr>
          <w:rFonts w:ascii="Times New Roman" w:hAnsi="Times New Roman" w:cs="Times New Roman"/>
          <w:noProof/>
          <w:color w:val="000000" w:themeColor="text1"/>
          <w:sz w:val="24"/>
          <w:lang w:val="en-US"/>
        </w:rPr>
        <w:t>. 2018;15(1). doi:10.1186/s12966-018-0672-6.</w:t>
      </w:r>
    </w:p>
    <w:p w14:paraId="279F6120"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59. </w:t>
      </w:r>
      <w:r w:rsidRPr="00CF73E1">
        <w:rPr>
          <w:rFonts w:ascii="Times New Roman" w:hAnsi="Times New Roman" w:cs="Times New Roman"/>
          <w:noProof/>
          <w:color w:val="000000" w:themeColor="text1"/>
          <w:sz w:val="24"/>
          <w:lang w:val="en-US"/>
        </w:rPr>
        <w:tab/>
        <w:t xml:space="preserve">Van Den Berg. Quantification Of the Energy Gap In Young Overweight Children. </w:t>
      </w:r>
      <w:r w:rsidRPr="00CF73E1">
        <w:rPr>
          <w:rFonts w:ascii="Times New Roman" w:hAnsi="Times New Roman" w:cs="Times New Roman"/>
          <w:i/>
          <w:iCs/>
          <w:noProof/>
          <w:color w:val="000000" w:themeColor="text1"/>
          <w:sz w:val="24"/>
          <w:lang w:val="en-US"/>
        </w:rPr>
        <w:t>Piama Bitth Cohort Study Blue Public Heal</w:t>
      </w:r>
      <w:r w:rsidRPr="00CF73E1">
        <w:rPr>
          <w:rFonts w:ascii="Times New Roman" w:hAnsi="Times New Roman" w:cs="Times New Roman"/>
          <w:noProof/>
          <w:color w:val="000000" w:themeColor="text1"/>
          <w:sz w:val="24"/>
          <w:lang w:val="en-US"/>
        </w:rPr>
        <w:t>. 2011:11.</w:t>
      </w:r>
    </w:p>
    <w:p w14:paraId="285DCBEA"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60. </w:t>
      </w:r>
      <w:r w:rsidRPr="00CF73E1">
        <w:rPr>
          <w:rFonts w:ascii="Times New Roman" w:hAnsi="Times New Roman" w:cs="Times New Roman"/>
          <w:noProof/>
          <w:color w:val="000000" w:themeColor="text1"/>
          <w:sz w:val="24"/>
          <w:lang w:val="en-US"/>
        </w:rPr>
        <w:tab/>
        <w:t xml:space="preserve">Goldsmith RE. The Influentials: One American in Ten Tells the Other Nine How to Vote, Where to Eat, and What to Buy. </w:t>
      </w:r>
      <w:r w:rsidRPr="00CF73E1">
        <w:rPr>
          <w:rFonts w:ascii="Times New Roman" w:hAnsi="Times New Roman" w:cs="Times New Roman"/>
          <w:i/>
          <w:iCs/>
          <w:noProof/>
          <w:color w:val="000000" w:themeColor="text1"/>
          <w:sz w:val="24"/>
          <w:lang w:val="en-US"/>
        </w:rPr>
        <w:t>J Prod Brand Manag</w:t>
      </w:r>
      <w:r w:rsidRPr="00CF73E1">
        <w:rPr>
          <w:rFonts w:ascii="Times New Roman" w:hAnsi="Times New Roman" w:cs="Times New Roman"/>
          <w:noProof/>
          <w:color w:val="000000" w:themeColor="text1"/>
          <w:sz w:val="24"/>
          <w:lang w:val="en-US"/>
        </w:rPr>
        <w:t>. 2004;13(5):371-372. doi:10.1108/10610420410554449.</w:t>
      </w:r>
    </w:p>
    <w:p w14:paraId="316487D5"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lang w:val="en-US"/>
        </w:rPr>
      </w:pPr>
      <w:r w:rsidRPr="00CF73E1">
        <w:rPr>
          <w:rFonts w:ascii="Times New Roman" w:hAnsi="Times New Roman" w:cs="Times New Roman"/>
          <w:noProof/>
          <w:color w:val="000000" w:themeColor="text1"/>
          <w:sz w:val="24"/>
          <w:lang w:val="en-US"/>
        </w:rPr>
        <w:t xml:space="preserve">61. </w:t>
      </w:r>
      <w:r w:rsidRPr="00CF73E1">
        <w:rPr>
          <w:rFonts w:ascii="Times New Roman" w:hAnsi="Times New Roman" w:cs="Times New Roman"/>
          <w:noProof/>
          <w:color w:val="000000" w:themeColor="text1"/>
          <w:sz w:val="24"/>
          <w:lang w:val="en-US"/>
        </w:rPr>
        <w:tab/>
        <w:t xml:space="preserve">Naderer B, Matthes J, Marquart F, Mayrhofer M. Children’s attitudinal and behavioral reactions to product placements: investigating the role of placement frequency, placement integration, and parental mediation. </w:t>
      </w:r>
      <w:r w:rsidRPr="00CF73E1">
        <w:rPr>
          <w:rFonts w:ascii="Times New Roman" w:hAnsi="Times New Roman" w:cs="Times New Roman"/>
          <w:i/>
          <w:iCs/>
          <w:noProof/>
          <w:color w:val="000000" w:themeColor="text1"/>
          <w:sz w:val="24"/>
          <w:lang w:val="en-US"/>
        </w:rPr>
        <w:t>Int J Advert</w:t>
      </w:r>
      <w:r w:rsidRPr="00CF73E1">
        <w:rPr>
          <w:rFonts w:ascii="Times New Roman" w:hAnsi="Times New Roman" w:cs="Times New Roman"/>
          <w:noProof/>
          <w:color w:val="000000" w:themeColor="text1"/>
          <w:sz w:val="24"/>
          <w:lang w:val="en-US"/>
        </w:rPr>
        <w:t>. 2018;37(2):236-255. doi:10.1080/02650487.2016.1218672.</w:t>
      </w:r>
    </w:p>
    <w:p w14:paraId="78BBB637" w14:textId="77777777" w:rsidR="007079E2" w:rsidRPr="00CF73E1" w:rsidRDefault="007079E2" w:rsidP="007079E2">
      <w:pPr>
        <w:widowControl w:val="0"/>
        <w:autoSpaceDE w:val="0"/>
        <w:autoSpaceDN w:val="0"/>
        <w:adjustRightInd w:val="0"/>
        <w:spacing w:line="240" w:lineRule="auto"/>
        <w:ind w:left="640" w:hanging="640"/>
        <w:rPr>
          <w:rFonts w:ascii="Times New Roman" w:hAnsi="Times New Roman" w:cs="Times New Roman"/>
          <w:noProof/>
          <w:color w:val="000000" w:themeColor="text1"/>
          <w:sz w:val="24"/>
        </w:rPr>
      </w:pPr>
      <w:r w:rsidRPr="00CF73E1">
        <w:rPr>
          <w:rFonts w:ascii="Times New Roman" w:hAnsi="Times New Roman" w:cs="Times New Roman"/>
          <w:noProof/>
          <w:color w:val="000000" w:themeColor="text1"/>
          <w:sz w:val="24"/>
          <w:lang w:val="en-US"/>
        </w:rPr>
        <w:lastRenderedPageBreak/>
        <w:t xml:space="preserve">62. </w:t>
      </w:r>
      <w:r w:rsidRPr="00CF73E1">
        <w:rPr>
          <w:rFonts w:ascii="Times New Roman" w:hAnsi="Times New Roman" w:cs="Times New Roman"/>
          <w:noProof/>
          <w:color w:val="000000" w:themeColor="text1"/>
          <w:sz w:val="24"/>
          <w:lang w:val="en-US"/>
        </w:rPr>
        <w:tab/>
        <w:t xml:space="preserve">Kapitan S, Silvera DH. From digital media influencers to celebrity endorsers: attributions drive endorser effectiveness. </w:t>
      </w:r>
      <w:r w:rsidRPr="00CF73E1">
        <w:rPr>
          <w:rFonts w:ascii="Times New Roman" w:hAnsi="Times New Roman" w:cs="Times New Roman"/>
          <w:i/>
          <w:iCs/>
          <w:noProof/>
          <w:color w:val="000000" w:themeColor="text1"/>
          <w:sz w:val="24"/>
          <w:lang w:val="en-US"/>
        </w:rPr>
        <w:t>Mark Lett</w:t>
      </w:r>
      <w:r w:rsidRPr="00CF73E1">
        <w:rPr>
          <w:rFonts w:ascii="Times New Roman" w:hAnsi="Times New Roman" w:cs="Times New Roman"/>
          <w:noProof/>
          <w:color w:val="000000" w:themeColor="text1"/>
          <w:sz w:val="24"/>
          <w:lang w:val="en-US"/>
        </w:rPr>
        <w:t>. 2016;27:553-567. doi:10.1007/s11002-015-9363-0.</w:t>
      </w:r>
    </w:p>
    <w:p w14:paraId="51D5A376" w14:textId="17B2781F" w:rsidR="00A64F21" w:rsidRPr="00CF73E1" w:rsidRDefault="00E47456" w:rsidP="007079E2">
      <w:pPr>
        <w:widowControl w:val="0"/>
        <w:autoSpaceDE w:val="0"/>
        <w:autoSpaceDN w:val="0"/>
        <w:adjustRightInd w:val="0"/>
        <w:spacing w:line="240" w:lineRule="auto"/>
        <w:ind w:left="640" w:hanging="640"/>
        <w:rPr>
          <w:rFonts w:ascii="Times New Roman" w:hAnsi="Times New Roman" w:cs="Times New Roman"/>
          <w:color w:val="000000" w:themeColor="text1"/>
          <w:sz w:val="24"/>
          <w:szCs w:val="24"/>
        </w:rPr>
      </w:pPr>
      <w:r w:rsidRPr="00CF73E1">
        <w:rPr>
          <w:rFonts w:ascii="Times New Roman" w:hAnsi="Times New Roman" w:cs="Times New Roman"/>
          <w:color w:val="000000" w:themeColor="text1"/>
          <w:sz w:val="24"/>
          <w:szCs w:val="24"/>
        </w:rPr>
        <w:fldChar w:fldCharType="end"/>
      </w:r>
    </w:p>
    <w:sectPr w:rsidR="00A64F21" w:rsidRPr="00CF73E1" w:rsidSect="001B618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9A93A" w14:textId="77777777" w:rsidR="007869FC" w:rsidRDefault="007869FC" w:rsidP="0098080D">
      <w:pPr>
        <w:spacing w:after="0" w:line="240" w:lineRule="auto"/>
      </w:pPr>
      <w:r>
        <w:separator/>
      </w:r>
    </w:p>
  </w:endnote>
  <w:endnote w:type="continuationSeparator" w:id="0">
    <w:p w14:paraId="4B070AB8" w14:textId="77777777" w:rsidR="007869FC" w:rsidRDefault="007869FC" w:rsidP="0098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41A79" w14:textId="77777777" w:rsidR="007869FC" w:rsidRDefault="007869FC" w:rsidP="0098080D">
      <w:pPr>
        <w:spacing w:after="0" w:line="240" w:lineRule="auto"/>
      </w:pPr>
      <w:r>
        <w:separator/>
      </w:r>
    </w:p>
  </w:footnote>
  <w:footnote w:type="continuationSeparator" w:id="0">
    <w:p w14:paraId="0BDDA8D0" w14:textId="77777777" w:rsidR="007869FC" w:rsidRDefault="007869FC" w:rsidP="00980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70843"/>
      <w:docPartObj>
        <w:docPartGallery w:val="Page Numbers (Top of Page)"/>
        <w:docPartUnique/>
      </w:docPartObj>
    </w:sdtPr>
    <w:sdtEndPr>
      <w:rPr>
        <w:noProof/>
      </w:rPr>
    </w:sdtEndPr>
    <w:sdtContent>
      <w:p w14:paraId="783CE187" w14:textId="554F0061" w:rsidR="00243931" w:rsidRDefault="00243931">
        <w:pPr>
          <w:pStyle w:val="Header"/>
          <w:jc w:val="right"/>
        </w:pPr>
        <w:r>
          <w:fldChar w:fldCharType="begin"/>
        </w:r>
        <w:r>
          <w:instrText xml:space="preserve"> PAGE   \* MERGEFORMAT </w:instrText>
        </w:r>
        <w:r>
          <w:fldChar w:fldCharType="separate"/>
        </w:r>
        <w:r w:rsidR="001A01B2">
          <w:rPr>
            <w:noProof/>
          </w:rPr>
          <w:t>1</w:t>
        </w:r>
        <w:r>
          <w:rPr>
            <w:noProof/>
          </w:rPr>
          <w:fldChar w:fldCharType="end"/>
        </w:r>
      </w:p>
    </w:sdtContent>
  </w:sdt>
  <w:p w14:paraId="4ADBB3EE" w14:textId="77777777" w:rsidR="00243931" w:rsidRDefault="00243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00792"/>
    <w:multiLevelType w:val="hybridMultilevel"/>
    <w:tmpl w:val="10E683B0"/>
    <w:lvl w:ilvl="0" w:tplc="191E0780">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59CA6909"/>
    <w:multiLevelType w:val="hybridMultilevel"/>
    <w:tmpl w:val="19F87ECA"/>
    <w:lvl w:ilvl="0" w:tplc="64C0786A">
      <w:start w:val="3"/>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2C"/>
    <w:rsid w:val="000048C0"/>
    <w:rsid w:val="00004E8A"/>
    <w:rsid w:val="00010251"/>
    <w:rsid w:val="0001042B"/>
    <w:rsid w:val="00012A42"/>
    <w:rsid w:val="0001552E"/>
    <w:rsid w:val="00021E04"/>
    <w:rsid w:val="00023040"/>
    <w:rsid w:val="00025B22"/>
    <w:rsid w:val="0002798D"/>
    <w:rsid w:val="00027F71"/>
    <w:rsid w:val="00030223"/>
    <w:rsid w:val="00031512"/>
    <w:rsid w:val="00033881"/>
    <w:rsid w:val="0003630A"/>
    <w:rsid w:val="00041E73"/>
    <w:rsid w:val="00042C3A"/>
    <w:rsid w:val="00044BB1"/>
    <w:rsid w:val="00044FE0"/>
    <w:rsid w:val="00056450"/>
    <w:rsid w:val="0005755E"/>
    <w:rsid w:val="00057C93"/>
    <w:rsid w:val="00060006"/>
    <w:rsid w:val="00061550"/>
    <w:rsid w:val="0006538F"/>
    <w:rsid w:val="00073F66"/>
    <w:rsid w:val="00076F02"/>
    <w:rsid w:val="00077258"/>
    <w:rsid w:val="00080C74"/>
    <w:rsid w:val="00082D9C"/>
    <w:rsid w:val="000831BD"/>
    <w:rsid w:val="0008492B"/>
    <w:rsid w:val="0008687E"/>
    <w:rsid w:val="0009057B"/>
    <w:rsid w:val="000968BB"/>
    <w:rsid w:val="000A045D"/>
    <w:rsid w:val="000B0A25"/>
    <w:rsid w:val="000B1838"/>
    <w:rsid w:val="000B4044"/>
    <w:rsid w:val="000B54C8"/>
    <w:rsid w:val="000B61E6"/>
    <w:rsid w:val="000B7104"/>
    <w:rsid w:val="000B7B3E"/>
    <w:rsid w:val="000C6333"/>
    <w:rsid w:val="000D2018"/>
    <w:rsid w:val="000D259A"/>
    <w:rsid w:val="000D2CC0"/>
    <w:rsid w:val="000D318C"/>
    <w:rsid w:val="000D322D"/>
    <w:rsid w:val="000D3517"/>
    <w:rsid w:val="000D561E"/>
    <w:rsid w:val="000D6C87"/>
    <w:rsid w:val="000D7ED0"/>
    <w:rsid w:val="000E0EB0"/>
    <w:rsid w:val="000F2217"/>
    <w:rsid w:val="000F3B59"/>
    <w:rsid w:val="000F408A"/>
    <w:rsid w:val="000F6345"/>
    <w:rsid w:val="000F6EBC"/>
    <w:rsid w:val="001008B8"/>
    <w:rsid w:val="00100D94"/>
    <w:rsid w:val="00101DFE"/>
    <w:rsid w:val="0010481F"/>
    <w:rsid w:val="00107F5F"/>
    <w:rsid w:val="00110D81"/>
    <w:rsid w:val="0011184E"/>
    <w:rsid w:val="00114EC2"/>
    <w:rsid w:val="00122056"/>
    <w:rsid w:val="00124E6D"/>
    <w:rsid w:val="00125F64"/>
    <w:rsid w:val="00126021"/>
    <w:rsid w:val="001268C6"/>
    <w:rsid w:val="0013429D"/>
    <w:rsid w:val="00136B53"/>
    <w:rsid w:val="0013736F"/>
    <w:rsid w:val="001423DC"/>
    <w:rsid w:val="00145F8F"/>
    <w:rsid w:val="00150F0F"/>
    <w:rsid w:val="00154610"/>
    <w:rsid w:val="0015473F"/>
    <w:rsid w:val="00156F8D"/>
    <w:rsid w:val="00161C3D"/>
    <w:rsid w:val="001620CD"/>
    <w:rsid w:val="001625FF"/>
    <w:rsid w:val="00164C68"/>
    <w:rsid w:val="001672F8"/>
    <w:rsid w:val="00170372"/>
    <w:rsid w:val="0017070A"/>
    <w:rsid w:val="00170D11"/>
    <w:rsid w:val="0017161F"/>
    <w:rsid w:val="00174AA5"/>
    <w:rsid w:val="0017573A"/>
    <w:rsid w:val="00175B78"/>
    <w:rsid w:val="00181D18"/>
    <w:rsid w:val="00195DBB"/>
    <w:rsid w:val="001A01B2"/>
    <w:rsid w:val="001A4065"/>
    <w:rsid w:val="001B09FA"/>
    <w:rsid w:val="001B22DF"/>
    <w:rsid w:val="001B52A9"/>
    <w:rsid w:val="001B6189"/>
    <w:rsid w:val="001C1420"/>
    <w:rsid w:val="001C472B"/>
    <w:rsid w:val="001D443A"/>
    <w:rsid w:val="001D7140"/>
    <w:rsid w:val="001E1C14"/>
    <w:rsid w:val="001F040A"/>
    <w:rsid w:val="001F5425"/>
    <w:rsid w:val="001F5E19"/>
    <w:rsid w:val="001F6F8C"/>
    <w:rsid w:val="00203142"/>
    <w:rsid w:val="00204AAB"/>
    <w:rsid w:val="00207585"/>
    <w:rsid w:val="00210796"/>
    <w:rsid w:val="002158B2"/>
    <w:rsid w:val="00217F3B"/>
    <w:rsid w:val="002231AC"/>
    <w:rsid w:val="00225895"/>
    <w:rsid w:val="00227C54"/>
    <w:rsid w:val="00227E63"/>
    <w:rsid w:val="00232079"/>
    <w:rsid w:val="0023530C"/>
    <w:rsid w:val="00236208"/>
    <w:rsid w:val="002363C1"/>
    <w:rsid w:val="00241AF2"/>
    <w:rsid w:val="00242149"/>
    <w:rsid w:val="0024376E"/>
    <w:rsid w:val="00243931"/>
    <w:rsid w:val="00250631"/>
    <w:rsid w:val="0025723E"/>
    <w:rsid w:val="002576BC"/>
    <w:rsid w:val="002577EA"/>
    <w:rsid w:val="00261AA5"/>
    <w:rsid w:val="00263C6B"/>
    <w:rsid w:val="00266B07"/>
    <w:rsid w:val="00271101"/>
    <w:rsid w:val="00274678"/>
    <w:rsid w:val="0028389F"/>
    <w:rsid w:val="002857E1"/>
    <w:rsid w:val="0028618B"/>
    <w:rsid w:val="0029424B"/>
    <w:rsid w:val="00296651"/>
    <w:rsid w:val="002A0BEE"/>
    <w:rsid w:val="002A1681"/>
    <w:rsid w:val="002A25A5"/>
    <w:rsid w:val="002A25BB"/>
    <w:rsid w:val="002A7301"/>
    <w:rsid w:val="002B024A"/>
    <w:rsid w:val="002B0776"/>
    <w:rsid w:val="002B0DCE"/>
    <w:rsid w:val="002B1293"/>
    <w:rsid w:val="002B3770"/>
    <w:rsid w:val="002B3B81"/>
    <w:rsid w:val="002C38BC"/>
    <w:rsid w:val="002C3B5B"/>
    <w:rsid w:val="002C5003"/>
    <w:rsid w:val="002D495E"/>
    <w:rsid w:val="002D7E08"/>
    <w:rsid w:val="002E03F1"/>
    <w:rsid w:val="002E2A66"/>
    <w:rsid w:val="002E5E60"/>
    <w:rsid w:val="002E5FF9"/>
    <w:rsid w:val="002F08BD"/>
    <w:rsid w:val="002F21B1"/>
    <w:rsid w:val="002F2475"/>
    <w:rsid w:val="002F2F41"/>
    <w:rsid w:val="002F76E9"/>
    <w:rsid w:val="00303AA9"/>
    <w:rsid w:val="00313D4B"/>
    <w:rsid w:val="00315E82"/>
    <w:rsid w:val="00323F1C"/>
    <w:rsid w:val="003275CD"/>
    <w:rsid w:val="00327D21"/>
    <w:rsid w:val="00330095"/>
    <w:rsid w:val="00332F21"/>
    <w:rsid w:val="00334DAD"/>
    <w:rsid w:val="00337897"/>
    <w:rsid w:val="00340444"/>
    <w:rsid w:val="0034074E"/>
    <w:rsid w:val="00340A15"/>
    <w:rsid w:val="0034287A"/>
    <w:rsid w:val="003435D6"/>
    <w:rsid w:val="0034371E"/>
    <w:rsid w:val="00343BD1"/>
    <w:rsid w:val="00343DC1"/>
    <w:rsid w:val="00344967"/>
    <w:rsid w:val="003457E4"/>
    <w:rsid w:val="003457EE"/>
    <w:rsid w:val="003463AE"/>
    <w:rsid w:val="003466CD"/>
    <w:rsid w:val="00347147"/>
    <w:rsid w:val="00356092"/>
    <w:rsid w:val="00362DF4"/>
    <w:rsid w:val="003656F5"/>
    <w:rsid w:val="003661F1"/>
    <w:rsid w:val="00370352"/>
    <w:rsid w:val="00371DA5"/>
    <w:rsid w:val="003728E4"/>
    <w:rsid w:val="0037339F"/>
    <w:rsid w:val="00384BBF"/>
    <w:rsid w:val="00385B7D"/>
    <w:rsid w:val="003872CA"/>
    <w:rsid w:val="0039270D"/>
    <w:rsid w:val="003967C8"/>
    <w:rsid w:val="0039704C"/>
    <w:rsid w:val="0039798C"/>
    <w:rsid w:val="003A22CD"/>
    <w:rsid w:val="003A28FA"/>
    <w:rsid w:val="003B104F"/>
    <w:rsid w:val="003B225F"/>
    <w:rsid w:val="003B2316"/>
    <w:rsid w:val="003B2FEA"/>
    <w:rsid w:val="003B6202"/>
    <w:rsid w:val="003B79DF"/>
    <w:rsid w:val="003C0583"/>
    <w:rsid w:val="003C0660"/>
    <w:rsid w:val="003C2A0D"/>
    <w:rsid w:val="003C68C2"/>
    <w:rsid w:val="003D1809"/>
    <w:rsid w:val="003D6006"/>
    <w:rsid w:val="003D6E18"/>
    <w:rsid w:val="003E2C25"/>
    <w:rsid w:val="003E4D00"/>
    <w:rsid w:val="003E5141"/>
    <w:rsid w:val="003E657D"/>
    <w:rsid w:val="003E727D"/>
    <w:rsid w:val="003F08C9"/>
    <w:rsid w:val="003F1FB3"/>
    <w:rsid w:val="003F3CE8"/>
    <w:rsid w:val="003F5258"/>
    <w:rsid w:val="003F52A2"/>
    <w:rsid w:val="00404CCD"/>
    <w:rsid w:val="0040682F"/>
    <w:rsid w:val="0041014F"/>
    <w:rsid w:val="0041223C"/>
    <w:rsid w:val="004127C5"/>
    <w:rsid w:val="00414653"/>
    <w:rsid w:val="00414C0B"/>
    <w:rsid w:val="004167C8"/>
    <w:rsid w:val="004171FB"/>
    <w:rsid w:val="00420760"/>
    <w:rsid w:val="00422E85"/>
    <w:rsid w:val="00423B9B"/>
    <w:rsid w:val="00427067"/>
    <w:rsid w:val="0043153F"/>
    <w:rsid w:val="00431667"/>
    <w:rsid w:val="00432AF5"/>
    <w:rsid w:val="0043372E"/>
    <w:rsid w:val="004353E3"/>
    <w:rsid w:val="00436FED"/>
    <w:rsid w:val="004372AC"/>
    <w:rsid w:val="00440AFC"/>
    <w:rsid w:val="004515A3"/>
    <w:rsid w:val="00452948"/>
    <w:rsid w:val="00456853"/>
    <w:rsid w:val="00456DC0"/>
    <w:rsid w:val="00457A4E"/>
    <w:rsid w:val="004630EE"/>
    <w:rsid w:val="00463C3D"/>
    <w:rsid w:val="0046425A"/>
    <w:rsid w:val="0046498F"/>
    <w:rsid w:val="0047295D"/>
    <w:rsid w:val="00472A89"/>
    <w:rsid w:val="0047652C"/>
    <w:rsid w:val="00476905"/>
    <w:rsid w:val="004770A1"/>
    <w:rsid w:val="004770E7"/>
    <w:rsid w:val="004810E3"/>
    <w:rsid w:val="00484403"/>
    <w:rsid w:val="00487ADC"/>
    <w:rsid w:val="004904A7"/>
    <w:rsid w:val="00491E7E"/>
    <w:rsid w:val="004932B4"/>
    <w:rsid w:val="004A22D7"/>
    <w:rsid w:val="004A2E18"/>
    <w:rsid w:val="004A4C51"/>
    <w:rsid w:val="004A7F38"/>
    <w:rsid w:val="004B52CB"/>
    <w:rsid w:val="004B672C"/>
    <w:rsid w:val="004B7B33"/>
    <w:rsid w:val="004B7ED1"/>
    <w:rsid w:val="004C3817"/>
    <w:rsid w:val="004C39C4"/>
    <w:rsid w:val="004C4EE7"/>
    <w:rsid w:val="004C640F"/>
    <w:rsid w:val="004D15DC"/>
    <w:rsid w:val="004D3EE0"/>
    <w:rsid w:val="004E18B7"/>
    <w:rsid w:val="004E1975"/>
    <w:rsid w:val="004E290F"/>
    <w:rsid w:val="004E4723"/>
    <w:rsid w:val="004E680E"/>
    <w:rsid w:val="004F0C19"/>
    <w:rsid w:val="004F1D57"/>
    <w:rsid w:val="004F1EE6"/>
    <w:rsid w:val="004F205A"/>
    <w:rsid w:val="004F6A2F"/>
    <w:rsid w:val="004F7FD0"/>
    <w:rsid w:val="00501FD5"/>
    <w:rsid w:val="00505F38"/>
    <w:rsid w:val="00507BDF"/>
    <w:rsid w:val="00510085"/>
    <w:rsid w:val="0052150E"/>
    <w:rsid w:val="00530B1B"/>
    <w:rsid w:val="00532EF1"/>
    <w:rsid w:val="005423AA"/>
    <w:rsid w:val="00545EEF"/>
    <w:rsid w:val="00550182"/>
    <w:rsid w:val="005552B9"/>
    <w:rsid w:val="00561100"/>
    <w:rsid w:val="0056558A"/>
    <w:rsid w:val="005669FA"/>
    <w:rsid w:val="00574E65"/>
    <w:rsid w:val="00580005"/>
    <w:rsid w:val="00582B01"/>
    <w:rsid w:val="0059070A"/>
    <w:rsid w:val="00595FAF"/>
    <w:rsid w:val="00596535"/>
    <w:rsid w:val="0059796F"/>
    <w:rsid w:val="00597A7E"/>
    <w:rsid w:val="005A1DAE"/>
    <w:rsid w:val="005A21BC"/>
    <w:rsid w:val="005A6D6E"/>
    <w:rsid w:val="005B04CB"/>
    <w:rsid w:val="005B29EA"/>
    <w:rsid w:val="005B33C7"/>
    <w:rsid w:val="005B659C"/>
    <w:rsid w:val="005B7D96"/>
    <w:rsid w:val="005C2347"/>
    <w:rsid w:val="005C2793"/>
    <w:rsid w:val="005C37B0"/>
    <w:rsid w:val="005C46A4"/>
    <w:rsid w:val="005C48F6"/>
    <w:rsid w:val="005C503E"/>
    <w:rsid w:val="005D3355"/>
    <w:rsid w:val="005D7629"/>
    <w:rsid w:val="005D7ACF"/>
    <w:rsid w:val="005E1FC7"/>
    <w:rsid w:val="005E34AA"/>
    <w:rsid w:val="005E3DFC"/>
    <w:rsid w:val="005E4D7F"/>
    <w:rsid w:val="005E586D"/>
    <w:rsid w:val="005F3788"/>
    <w:rsid w:val="005F53C3"/>
    <w:rsid w:val="005F625B"/>
    <w:rsid w:val="0060380F"/>
    <w:rsid w:val="00606822"/>
    <w:rsid w:val="00610301"/>
    <w:rsid w:val="00617D1A"/>
    <w:rsid w:val="00617D5A"/>
    <w:rsid w:val="00620D0D"/>
    <w:rsid w:val="006225C1"/>
    <w:rsid w:val="00622BBD"/>
    <w:rsid w:val="0062735B"/>
    <w:rsid w:val="0063080A"/>
    <w:rsid w:val="00630FF0"/>
    <w:rsid w:val="00631081"/>
    <w:rsid w:val="0063291E"/>
    <w:rsid w:val="00633336"/>
    <w:rsid w:val="006342DA"/>
    <w:rsid w:val="0063598E"/>
    <w:rsid w:val="00637BE9"/>
    <w:rsid w:val="00640DEF"/>
    <w:rsid w:val="00642B0F"/>
    <w:rsid w:val="006436CA"/>
    <w:rsid w:val="00644200"/>
    <w:rsid w:val="006454C2"/>
    <w:rsid w:val="00645537"/>
    <w:rsid w:val="00647706"/>
    <w:rsid w:val="00647954"/>
    <w:rsid w:val="00650446"/>
    <w:rsid w:val="0065661D"/>
    <w:rsid w:val="0066351F"/>
    <w:rsid w:val="00665BD1"/>
    <w:rsid w:val="00670519"/>
    <w:rsid w:val="006711ED"/>
    <w:rsid w:val="00673CB9"/>
    <w:rsid w:val="00682968"/>
    <w:rsid w:val="00690FBD"/>
    <w:rsid w:val="0069477B"/>
    <w:rsid w:val="006949A0"/>
    <w:rsid w:val="006A1D5E"/>
    <w:rsid w:val="006A4192"/>
    <w:rsid w:val="006A6AE5"/>
    <w:rsid w:val="006A725E"/>
    <w:rsid w:val="006B0F08"/>
    <w:rsid w:val="006C0E29"/>
    <w:rsid w:val="006C3BA8"/>
    <w:rsid w:val="006C517E"/>
    <w:rsid w:val="006C51A3"/>
    <w:rsid w:val="006D31CD"/>
    <w:rsid w:val="006E1991"/>
    <w:rsid w:val="006E1EB6"/>
    <w:rsid w:val="006E6289"/>
    <w:rsid w:val="006F06C3"/>
    <w:rsid w:val="006F307D"/>
    <w:rsid w:val="006F3F92"/>
    <w:rsid w:val="006F49A5"/>
    <w:rsid w:val="006F7746"/>
    <w:rsid w:val="00703DF8"/>
    <w:rsid w:val="00704AF4"/>
    <w:rsid w:val="007079E2"/>
    <w:rsid w:val="00712DFB"/>
    <w:rsid w:val="007133F1"/>
    <w:rsid w:val="00715D06"/>
    <w:rsid w:val="00715E52"/>
    <w:rsid w:val="007165DC"/>
    <w:rsid w:val="0071718C"/>
    <w:rsid w:val="00720AA3"/>
    <w:rsid w:val="00723C39"/>
    <w:rsid w:val="007261B3"/>
    <w:rsid w:val="00732196"/>
    <w:rsid w:val="0073291B"/>
    <w:rsid w:val="00732967"/>
    <w:rsid w:val="00741B83"/>
    <w:rsid w:val="00745162"/>
    <w:rsid w:val="00747D09"/>
    <w:rsid w:val="00747E49"/>
    <w:rsid w:val="00750711"/>
    <w:rsid w:val="00754630"/>
    <w:rsid w:val="007569A3"/>
    <w:rsid w:val="007613FF"/>
    <w:rsid w:val="00774A68"/>
    <w:rsid w:val="00775B54"/>
    <w:rsid w:val="00780BD9"/>
    <w:rsid w:val="007841FD"/>
    <w:rsid w:val="007869FC"/>
    <w:rsid w:val="00790B3D"/>
    <w:rsid w:val="007959FB"/>
    <w:rsid w:val="00795DCD"/>
    <w:rsid w:val="007961AA"/>
    <w:rsid w:val="007962E9"/>
    <w:rsid w:val="007B3ED0"/>
    <w:rsid w:val="007B5D26"/>
    <w:rsid w:val="007C45C1"/>
    <w:rsid w:val="007C6FFA"/>
    <w:rsid w:val="007C7B5E"/>
    <w:rsid w:val="007C7E65"/>
    <w:rsid w:val="007D0454"/>
    <w:rsid w:val="007D0A6D"/>
    <w:rsid w:val="007D19C1"/>
    <w:rsid w:val="007D3BDA"/>
    <w:rsid w:val="007D7201"/>
    <w:rsid w:val="007E23D6"/>
    <w:rsid w:val="007E2403"/>
    <w:rsid w:val="007E2824"/>
    <w:rsid w:val="007E5DD1"/>
    <w:rsid w:val="007E7784"/>
    <w:rsid w:val="007F04F7"/>
    <w:rsid w:val="007F4022"/>
    <w:rsid w:val="007F7A74"/>
    <w:rsid w:val="00800238"/>
    <w:rsid w:val="0080232E"/>
    <w:rsid w:val="0081448B"/>
    <w:rsid w:val="008209D0"/>
    <w:rsid w:val="0082293A"/>
    <w:rsid w:val="00823CBC"/>
    <w:rsid w:val="008348C8"/>
    <w:rsid w:val="008370D8"/>
    <w:rsid w:val="00840122"/>
    <w:rsid w:val="008434D4"/>
    <w:rsid w:val="008455C5"/>
    <w:rsid w:val="008479A5"/>
    <w:rsid w:val="00850E84"/>
    <w:rsid w:val="00852022"/>
    <w:rsid w:val="008524D9"/>
    <w:rsid w:val="00855659"/>
    <w:rsid w:val="008576BB"/>
    <w:rsid w:val="00857865"/>
    <w:rsid w:val="00857F74"/>
    <w:rsid w:val="00863773"/>
    <w:rsid w:val="008645D7"/>
    <w:rsid w:val="00867756"/>
    <w:rsid w:val="00870F86"/>
    <w:rsid w:val="00872455"/>
    <w:rsid w:val="00874550"/>
    <w:rsid w:val="0088423F"/>
    <w:rsid w:val="008859FF"/>
    <w:rsid w:val="00886AEA"/>
    <w:rsid w:val="00886FAF"/>
    <w:rsid w:val="00887BA3"/>
    <w:rsid w:val="00891EDC"/>
    <w:rsid w:val="008934FF"/>
    <w:rsid w:val="00895A63"/>
    <w:rsid w:val="008966F8"/>
    <w:rsid w:val="008A010B"/>
    <w:rsid w:val="008A11DA"/>
    <w:rsid w:val="008A450F"/>
    <w:rsid w:val="008A4BFB"/>
    <w:rsid w:val="008A698F"/>
    <w:rsid w:val="008B170D"/>
    <w:rsid w:val="008B1F0E"/>
    <w:rsid w:val="008B2FA9"/>
    <w:rsid w:val="008B390A"/>
    <w:rsid w:val="008B3E5F"/>
    <w:rsid w:val="008B526A"/>
    <w:rsid w:val="008B716A"/>
    <w:rsid w:val="008C016C"/>
    <w:rsid w:val="008C14D0"/>
    <w:rsid w:val="008C469E"/>
    <w:rsid w:val="008C5B7F"/>
    <w:rsid w:val="008C63E0"/>
    <w:rsid w:val="008C6E5A"/>
    <w:rsid w:val="008D1E49"/>
    <w:rsid w:val="008D3C34"/>
    <w:rsid w:val="008D6697"/>
    <w:rsid w:val="008E14BD"/>
    <w:rsid w:val="008E4F52"/>
    <w:rsid w:val="008E6F5E"/>
    <w:rsid w:val="008F36F8"/>
    <w:rsid w:val="008F46DA"/>
    <w:rsid w:val="008F63A9"/>
    <w:rsid w:val="00900E9D"/>
    <w:rsid w:val="0090237F"/>
    <w:rsid w:val="009042FF"/>
    <w:rsid w:val="00906364"/>
    <w:rsid w:val="00911145"/>
    <w:rsid w:val="00913816"/>
    <w:rsid w:val="00920556"/>
    <w:rsid w:val="00927399"/>
    <w:rsid w:val="00931D25"/>
    <w:rsid w:val="00936216"/>
    <w:rsid w:val="009367BD"/>
    <w:rsid w:val="0093739E"/>
    <w:rsid w:val="0094710F"/>
    <w:rsid w:val="009525D3"/>
    <w:rsid w:val="00952BC6"/>
    <w:rsid w:val="009655BA"/>
    <w:rsid w:val="009673C3"/>
    <w:rsid w:val="0098080D"/>
    <w:rsid w:val="00980C8A"/>
    <w:rsid w:val="0098333C"/>
    <w:rsid w:val="00986D41"/>
    <w:rsid w:val="00987AB9"/>
    <w:rsid w:val="009900F9"/>
    <w:rsid w:val="00991C21"/>
    <w:rsid w:val="00991DF1"/>
    <w:rsid w:val="009920EE"/>
    <w:rsid w:val="0099758C"/>
    <w:rsid w:val="009A0BED"/>
    <w:rsid w:val="009A6F9D"/>
    <w:rsid w:val="009A79E7"/>
    <w:rsid w:val="009B180B"/>
    <w:rsid w:val="009B3544"/>
    <w:rsid w:val="009B5ABA"/>
    <w:rsid w:val="009C17EF"/>
    <w:rsid w:val="009C22DD"/>
    <w:rsid w:val="009C3E72"/>
    <w:rsid w:val="009C4505"/>
    <w:rsid w:val="009C483B"/>
    <w:rsid w:val="009D40BD"/>
    <w:rsid w:val="009D75F0"/>
    <w:rsid w:val="009D7990"/>
    <w:rsid w:val="009E087F"/>
    <w:rsid w:val="009E1FB1"/>
    <w:rsid w:val="009E1FBD"/>
    <w:rsid w:val="009E2C2A"/>
    <w:rsid w:val="009F24D4"/>
    <w:rsid w:val="009F288F"/>
    <w:rsid w:val="009F320C"/>
    <w:rsid w:val="009F74B4"/>
    <w:rsid w:val="00A02D9B"/>
    <w:rsid w:val="00A14AC7"/>
    <w:rsid w:val="00A171E6"/>
    <w:rsid w:val="00A17519"/>
    <w:rsid w:val="00A20CF8"/>
    <w:rsid w:val="00A22A3B"/>
    <w:rsid w:val="00A22CD7"/>
    <w:rsid w:val="00A25AB2"/>
    <w:rsid w:val="00A278B3"/>
    <w:rsid w:val="00A27E47"/>
    <w:rsid w:val="00A303EB"/>
    <w:rsid w:val="00A33631"/>
    <w:rsid w:val="00A34F52"/>
    <w:rsid w:val="00A402FC"/>
    <w:rsid w:val="00A453BB"/>
    <w:rsid w:val="00A54345"/>
    <w:rsid w:val="00A5581F"/>
    <w:rsid w:val="00A63C93"/>
    <w:rsid w:val="00A63D16"/>
    <w:rsid w:val="00A64F21"/>
    <w:rsid w:val="00A664E5"/>
    <w:rsid w:val="00A7019B"/>
    <w:rsid w:val="00A707E7"/>
    <w:rsid w:val="00A73212"/>
    <w:rsid w:val="00A73A44"/>
    <w:rsid w:val="00A73E64"/>
    <w:rsid w:val="00A75632"/>
    <w:rsid w:val="00A76A26"/>
    <w:rsid w:val="00A76EA9"/>
    <w:rsid w:val="00A81238"/>
    <w:rsid w:val="00A816B3"/>
    <w:rsid w:val="00A822E0"/>
    <w:rsid w:val="00A82977"/>
    <w:rsid w:val="00A846E4"/>
    <w:rsid w:val="00A8577B"/>
    <w:rsid w:val="00A8705F"/>
    <w:rsid w:val="00A901E3"/>
    <w:rsid w:val="00A9402C"/>
    <w:rsid w:val="00A94431"/>
    <w:rsid w:val="00A969CD"/>
    <w:rsid w:val="00AA020B"/>
    <w:rsid w:val="00AA2D81"/>
    <w:rsid w:val="00AA798E"/>
    <w:rsid w:val="00AB19F0"/>
    <w:rsid w:val="00AB414A"/>
    <w:rsid w:val="00AB628E"/>
    <w:rsid w:val="00AB6A5C"/>
    <w:rsid w:val="00AC219E"/>
    <w:rsid w:val="00AC344E"/>
    <w:rsid w:val="00AC610D"/>
    <w:rsid w:val="00AC67D5"/>
    <w:rsid w:val="00AD63DE"/>
    <w:rsid w:val="00AD6871"/>
    <w:rsid w:val="00AD7497"/>
    <w:rsid w:val="00AE29ED"/>
    <w:rsid w:val="00AE6320"/>
    <w:rsid w:val="00AE7B2E"/>
    <w:rsid w:val="00AF095A"/>
    <w:rsid w:val="00AF21D5"/>
    <w:rsid w:val="00AF3E1A"/>
    <w:rsid w:val="00AF4C0F"/>
    <w:rsid w:val="00AF571E"/>
    <w:rsid w:val="00AF66B2"/>
    <w:rsid w:val="00AF6F15"/>
    <w:rsid w:val="00B02C54"/>
    <w:rsid w:val="00B03C3A"/>
    <w:rsid w:val="00B049CD"/>
    <w:rsid w:val="00B132B1"/>
    <w:rsid w:val="00B15B02"/>
    <w:rsid w:val="00B15F10"/>
    <w:rsid w:val="00B16164"/>
    <w:rsid w:val="00B162EB"/>
    <w:rsid w:val="00B17BE8"/>
    <w:rsid w:val="00B2048C"/>
    <w:rsid w:val="00B21128"/>
    <w:rsid w:val="00B217E6"/>
    <w:rsid w:val="00B21F77"/>
    <w:rsid w:val="00B25953"/>
    <w:rsid w:val="00B27BCC"/>
    <w:rsid w:val="00B30900"/>
    <w:rsid w:val="00B35BCD"/>
    <w:rsid w:val="00B35C76"/>
    <w:rsid w:val="00B36FA7"/>
    <w:rsid w:val="00B45DCE"/>
    <w:rsid w:val="00B47027"/>
    <w:rsid w:val="00B552B7"/>
    <w:rsid w:val="00B63134"/>
    <w:rsid w:val="00B6422C"/>
    <w:rsid w:val="00B65A54"/>
    <w:rsid w:val="00B6668C"/>
    <w:rsid w:val="00B72F32"/>
    <w:rsid w:val="00B74754"/>
    <w:rsid w:val="00B7560D"/>
    <w:rsid w:val="00B8621A"/>
    <w:rsid w:val="00B86CD3"/>
    <w:rsid w:val="00B86E91"/>
    <w:rsid w:val="00B87ED2"/>
    <w:rsid w:val="00B931C0"/>
    <w:rsid w:val="00B9379E"/>
    <w:rsid w:val="00B93F09"/>
    <w:rsid w:val="00B95B7F"/>
    <w:rsid w:val="00B968D9"/>
    <w:rsid w:val="00BA32D3"/>
    <w:rsid w:val="00BB5219"/>
    <w:rsid w:val="00BC1306"/>
    <w:rsid w:val="00BC64EB"/>
    <w:rsid w:val="00BD2D3B"/>
    <w:rsid w:val="00BD37FB"/>
    <w:rsid w:val="00BD4983"/>
    <w:rsid w:val="00BE0115"/>
    <w:rsid w:val="00BE07FD"/>
    <w:rsid w:val="00BE256F"/>
    <w:rsid w:val="00BE6EB9"/>
    <w:rsid w:val="00BE7936"/>
    <w:rsid w:val="00BF64D8"/>
    <w:rsid w:val="00BF739B"/>
    <w:rsid w:val="00C048F0"/>
    <w:rsid w:val="00C05662"/>
    <w:rsid w:val="00C07471"/>
    <w:rsid w:val="00C0760B"/>
    <w:rsid w:val="00C271D0"/>
    <w:rsid w:val="00C30017"/>
    <w:rsid w:val="00C32BE9"/>
    <w:rsid w:val="00C41B8B"/>
    <w:rsid w:val="00C4437B"/>
    <w:rsid w:val="00C4648B"/>
    <w:rsid w:val="00C5737C"/>
    <w:rsid w:val="00C66034"/>
    <w:rsid w:val="00C718AA"/>
    <w:rsid w:val="00C7262A"/>
    <w:rsid w:val="00C736B0"/>
    <w:rsid w:val="00C81BB8"/>
    <w:rsid w:val="00C907B8"/>
    <w:rsid w:val="00C91293"/>
    <w:rsid w:val="00CA0007"/>
    <w:rsid w:val="00CA32DF"/>
    <w:rsid w:val="00CA3A06"/>
    <w:rsid w:val="00CA706D"/>
    <w:rsid w:val="00CB27B4"/>
    <w:rsid w:val="00CB2CB3"/>
    <w:rsid w:val="00CB37A7"/>
    <w:rsid w:val="00CB48ED"/>
    <w:rsid w:val="00CC0026"/>
    <w:rsid w:val="00CC6F07"/>
    <w:rsid w:val="00CD7871"/>
    <w:rsid w:val="00CD7D5F"/>
    <w:rsid w:val="00CE1F0F"/>
    <w:rsid w:val="00CE71B3"/>
    <w:rsid w:val="00CE742D"/>
    <w:rsid w:val="00CF0509"/>
    <w:rsid w:val="00CF135F"/>
    <w:rsid w:val="00CF3B19"/>
    <w:rsid w:val="00CF4DF4"/>
    <w:rsid w:val="00CF73E1"/>
    <w:rsid w:val="00D00402"/>
    <w:rsid w:val="00D0287A"/>
    <w:rsid w:val="00D04865"/>
    <w:rsid w:val="00D04FC7"/>
    <w:rsid w:val="00D11482"/>
    <w:rsid w:val="00D11910"/>
    <w:rsid w:val="00D130AB"/>
    <w:rsid w:val="00D159B8"/>
    <w:rsid w:val="00D1794A"/>
    <w:rsid w:val="00D20F73"/>
    <w:rsid w:val="00D2140F"/>
    <w:rsid w:val="00D24170"/>
    <w:rsid w:val="00D25C9C"/>
    <w:rsid w:val="00D300E1"/>
    <w:rsid w:val="00D327C3"/>
    <w:rsid w:val="00D3384F"/>
    <w:rsid w:val="00D40299"/>
    <w:rsid w:val="00D40864"/>
    <w:rsid w:val="00D417B6"/>
    <w:rsid w:val="00D41B64"/>
    <w:rsid w:val="00D42199"/>
    <w:rsid w:val="00D4391C"/>
    <w:rsid w:val="00D4426A"/>
    <w:rsid w:val="00D47640"/>
    <w:rsid w:val="00D479CB"/>
    <w:rsid w:val="00D50AEE"/>
    <w:rsid w:val="00D51AC0"/>
    <w:rsid w:val="00D5251A"/>
    <w:rsid w:val="00D52FC4"/>
    <w:rsid w:val="00D54CC0"/>
    <w:rsid w:val="00D55D18"/>
    <w:rsid w:val="00D71402"/>
    <w:rsid w:val="00D73729"/>
    <w:rsid w:val="00D743D7"/>
    <w:rsid w:val="00D83176"/>
    <w:rsid w:val="00D85DCC"/>
    <w:rsid w:val="00D92873"/>
    <w:rsid w:val="00D95CBB"/>
    <w:rsid w:val="00D95E05"/>
    <w:rsid w:val="00D9689B"/>
    <w:rsid w:val="00D97AF9"/>
    <w:rsid w:val="00DA5098"/>
    <w:rsid w:val="00DA6AC3"/>
    <w:rsid w:val="00DB259D"/>
    <w:rsid w:val="00DB280D"/>
    <w:rsid w:val="00DB2BAF"/>
    <w:rsid w:val="00DB4F3E"/>
    <w:rsid w:val="00DC089C"/>
    <w:rsid w:val="00DD0740"/>
    <w:rsid w:val="00DD5096"/>
    <w:rsid w:val="00DD50C7"/>
    <w:rsid w:val="00DE0714"/>
    <w:rsid w:val="00DE1941"/>
    <w:rsid w:val="00DE3A0C"/>
    <w:rsid w:val="00DE3AE7"/>
    <w:rsid w:val="00DE4041"/>
    <w:rsid w:val="00DE4AD2"/>
    <w:rsid w:val="00DE72AE"/>
    <w:rsid w:val="00DE78EA"/>
    <w:rsid w:val="00DF1EBC"/>
    <w:rsid w:val="00DF274E"/>
    <w:rsid w:val="00DF7690"/>
    <w:rsid w:val="00E0027F"/>
    <w:rsid w:val="00E03604"/>
    <w:rsid w:val="00E11794"/>
    <w:rsid w:val="00E27675"/>
    <w:rsid w:val="00E32CD4"/>
    <w:rsid w:val="00E34CCB"/>
    <w:rsid w:val="00E35BF6"/>
    <w:rsid w:val="00E3642E"/>
    <w:rsid w:val="00E40DD9"/>
    <w:rsid w:val="00E44961"/>
    <w:rsid w:val="00E46629"/>
    <w:rsid w:val="00E47456"/>
    <w:rsid w:val="00E57448"/>
    <w:rsid w:val="00E60556"/>
    <w:rsid w:val="00E669BB"/>
    <w:rsid w:val="00E704E2"/>
    <w:rsid w:val="00E72E43"/>
    <w:rsid w:val="00E73B71"/>
    <w:rsid w:val="00EA0988"/>
    <w:rsid w:val="00EA0CCB"/>
    <w:rsid w:val="00EA4FBE"/>
    <w:rsid w:val="00EA5C83"/>
    <w:rsid w:val="00EA6814"/>
    <w:rsid w:val="00EA71D6"/>
    <w:rsid w:val="00EB6807"/>
    <w:rsid w:val="00EB68D2"/>
    <w:rsid w:val="00EB69EB"/>
    <w:rsid w:val="00EB70EC"/>
    <w:rsid w:val="00EC04B3"/>
    <w:rsid w:val="00EC0D1A"/>
    <w:rsid w:val="00EC2172"/>
    <w:rsid w:val="00EC26D6"/>
    <w:rsid w:val="00EC2F2D"/>
    <w:rsid w:val="00EC6122"/>
    <w:rsid w:val="00ED0F2D"/>
    <w:rsid w:val="00ED1441"/>
    <w:rsid w:val="00ED7504"/>
    <w:rsid w:val="00ED7E52"/>
    <w:rsid w:val="00EE1121"/>
    <w:rsid w:val="00EE15CB"/>
    <w:rsid w:val="00EE2253"/>
    <w:rsid w:val="00EE3F2E"/>
    <w:rsid w:val="00EE4E5B"/>
    <w:rsid w:val="00EE4E75"/>
    <w:rsid w:val="00EE713F"/>
    <w:rsid w:val="00EE7E9F"/>
    <w:rsid w:val="00EF3480"/>
    <w:rsid w:val="00EF4CBF"/>
    <w:rsid w:val="00F03B12"/>
    <w:rsid w:val="00F048BB"/>
    <w:rsid w:val="00F20DD6"/>
    <w:rsid w:val="00F22342"/>
    <w:rsid w:val="00F23C98"/>
    <w:rsid w:val="00F248B6"/>
    <w:rsid w:val="00F26C7F"/>
    <w:rsid w:val="00F363C4"/>
    <w:rsid w:val="00F3745B"/>
    <w:rsid w:val="00F37B9D"/>
    <w:rsid w:val="00F41275"/>
    <w:rsid w:val="00F4175D"/>
    <w:rsid w:val="00F4224A"/>
    <w:rsid w:val="00F50D84"/>
    <w:rsid w:val="00F548BC"/>
    <w:rsid w:val="00F550A7"/>
    <w:rsid w:val="00F62B65"/>
    <w:rsid w:val="00F641C0"/>
    <w:rsid w:val="00F70FC6"/>
    <w:rsid w:val="00F75A4D"/>
    <w:rsid w:val="00F80212"/>
    <w:rsid w:val="00F8055E"/>
    <w:rsid w:val="00F85816"/>
    <w:rsid w:val="00F8588C"/>
    <w:rsid w:val="00F90B17"/>
    <w:rsid w:val="00F924A4"/>
    <w:rsid w:val="00F936A8"/>
    <w:rsid w:val="00F9538A"/>
    <w:rsid w:val="00F967EA"/>
    <w:rsid w:val="00F96B3B"/>
    <w:rsid w:val="00FA2454"/>
    <w:rsid w:val="00FB2E9C"/>
    <w:rsid w:val="00FB4BDE"/>
    <w:rsid w:val="00FB4E22"/>
    <w:rsid w:val="00FC1A80"/>
    <w:rsid w:val="00FC4453"/>
    <w:rsid w:val="00FC4630"/>
    <w:rsid w:val="00FC6028"/>
    <w:rsid w:val="00FC7A0E"/>
    <w:rsid w:val="00FC7DBB"/>
    <w:rsid w:val="00FD26AA"/>
    <w:rsid w:val="00FD56D3"/>
    <w:rsid w:val="00FD6EE2"/>
    <w:rsid w:val="00FE16A3"/>
    <w:rsid w:val="00FE29E7"/>
    <w:rsid w:val="00FE2DEC"/>
    <w:rsid w:val="00FE3816"/>
    <w:rsid w:val="00FE549B"/>
    <w:rsid w:val="00FE6DAD"/>
    <w:rsid w:val="00FF50BE"/>
    <w:rsid w:val="00FF5B48"/>
    <w:rsid w:val="00FF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FA5FD"/>
  <w15:chartTrackingRefBased/>
  <w15:docId w15:val="{25F24E33-D42B-48BF-980D-F3A10A0B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648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E35BF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5BF6"/>
    <w:rPr>
      <w:color w:val="0563C1" w:themeColor="hyperlink"/>
      <w:u w:val="single"/>
    </w:rPr>
  </w:style>
  <w:style w:type="character" w:customStyle="1" w:styleId="authors">
    <w:name w:val="authors"/>
    <w:basedOn w:val="DefaultParagraphFont"/>
    <w:rsid w:val="006F3F92"/>
  </w:style>
  <w:style w:type="character" w:customStyle="1" w:styleId="Date1">
    <w:name w:val="Date1"/>
    <w:basedOn w:val="DefaultParagraphFont"/>
    <w:rsid w:val="006F3F92"/>
  </w:style>
  <w:style w:type="character" w:customStyle="1" w:styleId="arttitle">
    <w:name w:val="art_title"/>
    <w:basedOn w:val="DefaultParagraphFont"/>
    <w:rsid w:val="006F3F92"/>
  </w:style>
  <w:style w:type="character" w:customStyle="1" w:styleId="serialtitle">
    <w:name w:val="serial_title"/>
    <w:basedOn w:val="DefaultParagraphFont"/>
    <w:rsid w:val="006F3F92"/>
  </w:style>
  <w:style w:type="character" w:customStyle="1" w:styleId="volumeissue">
    <w:name w:val="volume_issue"/>
    <w:basedOn w:val="DefaultParagraphFont"/>
    <w:rsid w:val="006F3F92"/>
  </w:style>
  <w:style w:type="character" w:customStyle="1" w:styleId="pagerange">
    <w:name w:val="page_range"/>
    <w:basedOn w:val="DefaultParagraphFont"/>
    <w:rsid w:val="006F3F92"/>
  </w:style>
  <w:style w:type="character" w:customStyle="1" w:styleId="doilink">
    <w:name w:val="doi_link"/>
    <w:basedOn w:val="DefaultParagraphFont"/>
    <w:rsid w:val="006F3F92"/>
  </w:style>
  <w:style w:type="paragraph" w:styleId="Header">
    <w:name w:val="header"/>
    <w:basedOn w:val="Normal"/>
    <w:link w:val="HeaderChar"/>
    <w:uiPriority w:val="99"/>
    <w:unhideWhenUsed/>
    <w:rsid w:val="00980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80D"/>
  </w:style>
  <w:style w:type="paragraph" w:styleId="Footer">
    <w:name w:val="footer"/>
    <w:basedOn w:val="Normal"/>
    <w:link w:val="FooterChar"/>
    <w:uiPriority w:val="99"/>
    <w:unhideWhenUsed/>
    <w:rsid w:val="00980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80D"/>
  </w:style>
  <w:style w:type="character" w:styleId="CommentReference">
    <w:name w:val="annotation reference"/>
    <w:basedOn w:val="DefaultParagraphFont"/>
    <w:uiPriority w:val="99"/>
    <w:semiHidden/>
    <w:unhideWhenUsed/>
    <w:rsid w:val="00FF50BE"/>
    <w:rPr>
      <w:sz w:val="16"/>
      <w:szCs w:val="16"/>
    </w:rPr>
  </w:style>
  <w:style w:type="paragraph" w:styleId="CommentText">
    <w:name w:val="annotation text"/>
    <w:basedOn w:val="Normal"/>
    <w:link w:val="CommentTextChar"/>
    <w:uiPriority w:val="99"/>
    <w:unhideWhenUsed/>
    <w:rsid w:val="00FF50BE"/>
    <w:pPr>
      <w:spacing w:line="240" w:lineRule="auto"/>
    </w:pPr>
    <w:rPr>
      <w:sz w:val="20"/>
      <w:szCs w:val="20"/>
    </w:rPr>
  </w:style>
  <w:style w:type="character" w:customStyle="1" w:styleId="CommentTextChar">
    <w:name w:val="Comment Text Char"/>
    <w:basedOn w:val="DefaultParagraphFont"/>
    <w:link w:val="CommentText"/>
    <w:uiPriority w:val="99"/>
    <w:rsid w:val="00FF50BE"/>
    <w:rPr>
      <w:sz w:val="20"/>
      <w:szCs w:val="20"/>
    </w:rPr>
  </w:style>
  <w:style w:type="paragraph" w:styleId="CommentSubject">
    <w:name w:val="annotation subject"/>
    <w:basedOn w:val="CommentText"/>
    <w:next w:val="CommentText"/>
    <w:link w:val="CommentSubjectChar"/>
    <w:uiPriority w:val="99"/>
    <w:semiHidden/>
    <w:unhideWhenUsed/>
    <w:rsid w:val="00FF50BE"/>
    <w:rPr>
      <w:b/>
      <w:bCs/>
    </w:rPr>
  </w:style>
  <w:style w:type="character" w:customStyle="1" w:styleId="CommentSubjectChar">
    <w:name w:val="Comment Subject Char"/>
    <w:basedOn w:val="CommentTextChar"/>
    <w:link w:val="CommentSubject"/>
    <w:uiPriority w:val="99"/>
    <w:semiHidden/>
    <w:rsid w:val="00FF50BE"/>
    <w:rPr>
      <w:b/>
      <w:bCs/>
      <w:sz w:val="20"/>
      <w:szCs w:val="20"/>
    </w:rPr>
  </w:style>
  <w:style w:type="paragraph" w:styleId="BalloonText">
    <w:name w:val="Balloon Text"/>
    <w:basedOn w:val="Normal"/>
    <w:link w:val="BalloonTextChar"/>
    <w:uiPriority w:val="99"/>
    <w:semiHidden/>
    <w:unhideWhenUsed/>
    <w:rsid w:val="00FF5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0BE"/>
    <w:rPr>
      <w:rFonts w:ascii="Segoe UI" w:hAnsi="Segoe UI" w:cs="Segoe UI"/>
      <w:sz w:val="18"/>
      <w:szCs w:val="18"/>
    </w:rPr>
  </w:style>
  <w:style w:type="character" w:styleId="PlaceholderText">
    <w:name w:val="Placeholder Text"/>
    <w:basedOn w:val="DefaultParagraphFont"/>
    <w:uiPriority w:val="99"/>
    <w:semiHidden/>
    <w:rsid w:val="00AC610D"/>
    <w:rPr>
      <w:color w:val="808080"/>
    </w:rPr>
  </w:style>
  <w:style w:type="character" w:styleId="FootnoteReference">
    <w:name w:val="footnote reference"/>
    <w:aliases w:val="Ref,de nota al pie,Footnote Reference Superscript,4_G Char Char Char Char,Footnotes refss Char Char Char Char,ftref Char Char Char Char,BVI fnr Char Char Char Char,BVI fnr Car Car Char Char Char Char,BVI fnr Car Char Char Char Char"/>
    <w:basedOn w:val="DefaultParagraphFont"/>
    <w:link w:val="4GCharCharChar"/>
    <w:uiPriority w:val="99"/>
    <w:unhideWhenUsed/>
    <w:rsid w:val="006949A0"/>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949A0"/>
    <w:pPr>
      <w:spacing w:line="240" w:lineRule="exact"/>
      <w:jc w:val="both"/>
    </w:pPr>
    <w:rPr>
      <w:vertAlign w:val="superscript"/>
    </w:rPr>
  </w:style>
  <w:style w:type="paragraph" w:styleId="Revision">
    <w:name w:val="Revision"/>
    <w:hidden/>
    <w:uiPriority w:val="99"/>
    <w:semiHidden/>
    <w:rsid w:val="002231AC"/>
    <w:pPr>
      <w:spacing w:after="0" w:line="240" w:lineRule="auto"/>
    </w:pPr>
  </w:style>
  <w:style w:type="character" w:styleId="LineNumber">
    <w:name w:val="line number"/>
    <w:basedOn w:val="DefaultParagraphFont"/>
    <w:uiPriority w:val="99"/>
    <w:semiHidden/>
    <w:unhideWhenUsed/>
    <w:rsid w:val="0066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5795">
      <w:bodyDiv w:val="1"/>
      <w:marLeft w:val="0"/>
      <w:marRight w:val="0"/>
      <w:marTop w:val="0"/>
      <w:marBottom w:val="0"/>
      <w:divBdr>
        <w:top w:val="none" w:sz="0" w:space="0" w:color="auto"/>
        <w:left w:val="none" w:sz="0" w:space="0" w:color="auto"/>
        <w:bottom w:val="none" w:sz="0" w:space="0" w:color="auto"/>
        <w:right w:val="none" w:sz="0" w:space="0" w:color="auto"/>
      </w:divBdr>
    </w:div>
    <w:div w:id="633558331">
      <w:bodyDiv w:val="1"/>
      <w:marLeft w:val="0"/>
      <w:marRight w:val="0"/>
      <w:marTop w:val="0"/>
      <w:marBottom w:val="0"/>
      <w:divBdr>
        <w:top w:val="none" w:sz="0" w:space="0" w:color="auto"/>
        <w:left w:val="none" w:sz="0" w:space="0" w:color="auto"/>
        <w:bottom w:val="none" w:sz="0" w:space="0" w:color="auto"/>
        <w:right w:val="none" w:sz="0" w:space="0" w:color="auto"/>
      </w:divBdr>
    </w:div>
    <w:div w:id="675116496">
      <w:bodyDiv w:val="1"/>
      <w:marLeft w:val="0"/>
      <w:marRight w:val="0"/>
      <w:marTop w:val="0"/>
      <w:marBottom w:val="0"/>
      <w:divBdr>
        <w:top w:val="none" w:sz="0" w:space="0" w:color="auto"/>
        <w:left w:val="none" w:sz="0" w:space="0" w:color="auto"/>
        <w:bottom w:val="none" w:sz="0" w:space="0" w:color="auto"/>
        <w:right w:val="none" w:sz="0" w:space="0" w:color="auto"/>
      </w:divBdr>
    </w:div>
    <w:div w:id="1247685912">
      <w:bodyDiv w:val="1"/>
      <w:marLeft w:val="0"/>
      <w:marRight w:val="0"/>
      <w:marTop w:val="0"/>
      <w:marBottom w:val="0"/>
      <w:divBdr>
        <w:top w:val="none" w:sz="0" w:space="0" w:color="auto"/>
        <w:left w:val="none" w:sz="0" w:space="0" w:color="auto"/>
        <w:bottom w:val="none" w:sz="0" w:space="0" w:color="auto"/>
        <w:right w:val="none" w:sz="0" w:space="0" w:color="auto"/>
      </w:divBdr>
    </w:div>
    <w:div w:id="1698582251">
      <w:bodyDiv w:val="1"/>
      <w:marLeft w:val="0"/>
      <w:marRight w:val="0"/>
      <w:marTop w:val="0"/>
      <w:marBottom w:val="0"/>
      <w:divBdr>
        <w:top w:val="none" w:sz="0" w:space="0" w:color="auto"/>
        <w:left w:val="none" w:sz="0" w:space="0" w:color="auto"/>
        <w:bottom w:val="none" w:sz="0" w:space="0" w:color="auto"/>
        <w:right w:val="none" w:sz="0" w:space="0" w:color="auto"/>
      </w:divBdr>
    </w:div>
    <w:div w:id="20307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Coates@liverpool.ac.uk" TargetMode="External"/><Relationship Id="rId13" Type="http://schemas.openxmlformats.org/officeDocument/2006/relationships/hyperlink" Target="http://www.nchsoftware.com/videopad/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epvi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PointlessBlog" TargetMode="External"/><Relationship Id="rId5" Type="http://schemas.openxmlformats.org/officeDocument/2006/relationships/webSettings" Target="webSettings.xml"/><Relationship Id="rId15" Type="http://schemas.openxmlformats.org/officeDocument/2006/relationships/hyperlink" Target="http://www.mediasmart.org.uk" TargetMode="External"/><Relationship Id="rId10" Type="http://schemas.openxmlformats.org/officeDocument/2006/relationships/hyperlink" Target="https://www.youtube.com/user/zoella280390" TargetMode="External"/><Relationship Id="rId4" Type="http://schemas.openxmlformats.org/officeDocument/2006/relationships/settings" Target="settings.xml"/><Relationship Id="rId9" Type="http://schemas.openxmlformats.org/officeDocument/2006/relationships/hyperlink" Target="http://www.randomizer.org" TargetMode="External"/><Relationship Id="rId14" Type="http://schemas.openxmlformats.org/officeDocument/2006/relationships/hyperlink" Target="http://www.who.int/growthref/tool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13B6-5176-49A5-BA2A-E649D5EA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38625</Words>
  <Characters>220169</Characters>
  <Application>Microsoft Office Word</Application>
  <DocSecurity>4</DocSecurity>
  <Lines>1834</Lines>
  <Paragraphs>516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258278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Coates, Anna</dc:creator>
  <cp:keywords/>
  <dc:description/>
  <cp:lastModifiedBy>Boyland, Emma</cp:lastModifiedBy>
  <cp:revision>2</cp:revision>
  <dcterms:created xsi:type="dcterms:W3CDTF">2019-05-02T08:37:00Z</dcterms:created>
  <dcterms:modified xsi:type="dcterms:W3CDTF">2019-05-02T08:37:00Z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http://www.zotero.org/styles/pediatrics</vt:lpwstr>
  </property>
  <property fmtid="{D5CDD505-2E9C-101B-9397-08002B2CF9AE}" pid="21" name="Mendeley Recent Style Name 9_1">
    <vt:lpwstr>Pediatrics</vt:lpwstr>
  </property>
  <property fmtid="{D5CDD505-2E9C-101B-9397-08002B2CF9AE}" pid="22" name="Mendeley Document_1">
    <vt:lpwstr>True</vt:lpwstr>
  </property>
  <property fmtid="{D5CDD505-2E9C-101B-9397-08002B2CF9AE}" pid="23" name="Mendeley Unique User Id_1">
    <vt:lpwstr>d0e089f0-50b8-3886-a1f8-873fd4eae269</vt:lpwstr>
  </property>
  <property fmtid="{D5CDD505-2E9C-101B-9397-08002B2CF9AE}" pid="24" name="Mendeley Citation Style_1">
    <vt:lpwstr>http://www.zotero.org/styles/american-medical-association</vt:lpwstr>
  </property>
</Properties>
</file>