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F5AB" w14:textId="77777777" w:rsidR="00406583" w:rsidRDefault="006F1851" w:rsidP="00900C81">
      <w:pPr>
        <w:spacing w:line="360" w:lineRule="auto"/>
        <w:rPr>
          <w:rFonts w:asciiTheme="minorHAnsi" w:hAnsiTheme="minorHAnsi" w:cs="Arial"/>
          <w:b/>
        </w:rPr>
      </w:pPr>
      <w:bookmarkStart w:id="0" w:name="_GoBack"/>
      <w:bookmarkEnd w:id="0"/>
      <w:r>
        <w:rPr>
          <w:rFonts w:asciiTheme="minorHAnsi" w:hAnsiTheme="minorHAnsi" w:cs="Arial"/>
          <w:b/>
        </w:rPr>
        <w:t>PROTOCOL FOR THE DEVELOPMENT OF</w:t>
      </w:r>
      <w:r w:rsidR="00406583" w:rsidRPr="00E117A7">
        <w:rPr>
          <w:rFonts w:asciiTheme="minorHAnsi" w:hAnsiTheme="minorHAnsi" w:cs="Arial"/>
          <w:b/>
        </w:rPr>
        <w:t xml:space="preserve"> A CORE OUTCOME</w:t>
      </w:r>
      <w:r>
        <w:rPr>
          <w:rFonts w:asciiTheme="minorHAnsi" w:hAnsiTheme="minorHAnsi" w:cs="Arial"/>
          <w:b/>
        </w:rPr>
        <w:t xml:space="preserve"> SET </w:t>
      </w:r>
      <w:r w:rsidR="003F44C1">
        <w:rPr>
          <w:rFonts w:asciiTheme="minorHAnsi" w:hAnsiTheme="minorHAnsi" w:cs="Arial"/>
          <w:b/>
        </w:rPr>
        <w:t>FOR CAUDA EQUINA SYNDROME: SYSTEMATIC LITERATURE REVIEW, QUALITATIVE INTERVIEWS, DELPHI SURVEY AND CONSENSUS MEETING</w:t>
      </w:r>
    </w:p>
    <w:p w14:paraId="4FA08320" w14:textId="77777777" w:rsidR="006F1851" w:rsidRDefault="006F1851" w:rsidP="00900C81">
      <w:pPr>
        <w:spacing w:line="360" w:lineRule="auto"/>
        <w:rPr>
          <w:rFonts w:asciiTheme="minorHAnsi" w:hAnsiTheme="minorHAnsi" w:cs="Arial"/>
          <w:b/>
        </w:rPr>
      </w:pPr>
    </w:p>
    <w:p w14:paraId="5BD352F1" w14:textId="273FE827" w:rsidR="0076081E" w:rsidRPr="00506D6A" w:rsidRDefault="00F01BED" w:rsidP="00F01BED">
      <w:pPr>
        <w:spacing w:line="360" w:lineRule="auto"/>
        <w:rPr>
          <w:rFonts w:asciiTheme="minorHAnsi" w:hAnsiTheme="minorHAnsi" w:cs="Arial"/>
          <w:b/>
          <w:color w:val="000000" w:themeColor="text1"/>
        </w:rPr>
      </w:pPr>
      <w:r>
        <w:rPr>
          <w:rFonts w:asciiTheme="minorHAnsi" w:hAnsiTheme="minorHAnsi" w:cs="Arial"/>
          <w:b/>
        </w:rPr>
        <w:t xml:space="preserve">Nisaharan </w:t>
      </w:r>
      <w:r w:rsidRPr="00506D6A">
        <w:rPr>
          <w:rFonts w:asciiTheme="minorHAnsi" w:hAnsiTheme="minorHAnsi" w:cs="Arial"/>
          <w:b/>
          <w:color w:val="000000" w:themeColor="text1"/>
        </w:rPr>
        <w:t>Srikandarajah</w:t>
      </w:r>
      <w:r w:rsidR="005C315A">
        <w:rPr>
          <w:rFonts w:asciiTheme="minorHAnsi" w:hAnsiTheme="minorHAnsi" w:cs="Arial"/>
          <w:b/>
          <w:color w:val="000000" w:themeColor="text1"/>
        </w:rPr>
        <w:t>*</w:t>
      </w:r>
      <w:r w:rsidRPr="00506D6A">
        <w:rPr>
          <w:rFonts w:asciiTheme="minorHAnsi" w:hAnsiTheme="minorHAnsi" w:cs="Arial"/>
          <w:b/>
          <w:color w:val="000000" w:themeColor="text1"/>
        </w:rPr>
        <w:t xml:space="preserve">, </w:t>
      </w:r>
      <w:r w:rsidR="00DA6345" w:rsidRPr="00506D6A">
        <w:rPr>
          <w:rFonts w:asciiTheme="minorHAnsi" w:hAnsiTheme="minorHAnsi" w:cs="Arial"/>
          <w:b/>
          <w:color w:val="000000" w:themeColor="text1"/>
        </w:rPr>
        <w:t xml:space="preserve">Adam </w:t>
      </w:r>
      <w:r w:rsidR="001E73EB">
        <w:rPr>
          <w:rFonts w:asciiTheme="minorHAnsi" w:hAnsiTheme="minorHAnsi" w:cs="Arial"/>
          <w:b/>
          <w:color w:val="000000" w:themeColor="text1"/>
        </w:rPr>
        <w:t xml:space="preserve">J </w:t>
      </w:r>
      <w:r w:rsidR="00DA6345" w:rsidRPr="00506D6A">
        <w:rPr>
          <w:rFonts w:asciiTheme="minorHAnsi" w:hAnsiTheme="minorHAnsi" w:cs="Arial"/>
          <w:b/>
          <w:color w:val="000000" w:themeColor="text1"/>
        </w:rPr>
        <w:t>Noble</w:t>
      </w:r>
      <w:r w:rsidR="00DA6345">
        <w:rPr>
          <w:rFonts w:ascii="Calibri" w:hAnsi="Calibri"/>
        </w:rPr>
        <w:t>•</w:t>
      </w:r>
      <w:r w:rsidR="00DA6345" w:rsidRPr="00506D6A">
        <w:rPr>
          <w:rFonts w:asciiTheme="minorHAnsi" w:hAnsiTheme="minorHAnsi" w:cs="Arial"/>
          <w:b/>
          <w:color w:val="000000" w:themeColor="text1"/>
        </w:rPr>
        <w:t xml:space="preserve">, </w:t>
      </w:r>
      <w:r w:rsidRPr="00506D6A">
        <w:rPr>
          <w:rFonts w:asciiTheme="minorHAnsi" w:hAnsiTheme="minorHAnsi" w:cs="Arial"/>
          <w:b/>
          <w:color w:val="000000" w:themeColor="text1"/>
        </w:rPr>
        <w:t xml:space="preserve">Martin </w:t>
      </w:r>
      <w:proofErr w:type="spellStart"/>
      <w:r w:rsidRPr="00506D6A">
        <w:rPr>
          <w:rFonts w:asciiTheme="minorHAnsi" w:hAnsiTheme="minorHAnsi" w:cs="Arial"/>
          <w:b/>
          <w:color w:val="000000" w:themeColor="text1"/>
        </w:rPr>
        <w:t>Wilby</w:t>
      </w:r>
      <w:proofErr w:type="spellEnd"/>
      <w:r w:rsidR="005C315A">
        <w:rPr>
          <w:rFonts w:ascii="Calibri" w:hAnsi="Calibri"/>
        </w:rPr>
        <w:t>§</w:t>
      </w:r>
      <w:r w:rsidRPr="00506D6A">
        <w:rPr>
          <w:rFonts w:asciiTheme="minorHAnsi" w:hAnsiTheme="minorHAnsi" w:cs="Arial"/>
          <w:b/>
          <w:color w:val="000000" w:themeColor="text1"/>
        </w:rPr>
        <w:t>, Simon Clark</w:t>
      </w:r>
      <w:r w:rsidR="005C315A">
        <w:rPr>
          <w:rFonts w:ascii="Calibri" w:hAnsi="Calibri"/>
        </w:rPr>
        <w:t>§</w:t>
      </w:r>
      <w:r w:rsidRPr="00506D6A">
        <w:rPr>
          <w:rFonts w:asciiTheme="minorHAnsi" w:hAnsiTheme="minorHAnsi" w:cs="Arial"/>
          <w:b/>
          <w:color w:val="000000" w:themeColor="text1"/>
        </w:rPr>
        <w:t xml:space="preserve">, Paula </w:t>
      </w:r>
      <w:r w:rsidR="001E73EB">
        <w:rPr>
          <w:rFonts w:asciiTheme="minorHAnsi" w:hAnsiTheme="minorHAnsi" w:cs="Arial"/>
          <w:b/>
          <w:color w:val="000000" w:themeColor="text1"/>
        </w:rPr>
        <w:t xml:space="preserve">R </w:t>
      </w:r>
      <w:r w:rsidRPr="00506D6A">
        <w:rPr>
          <w:rFonts w:asciiTheme="minorHAnsi" w:hAnsiTheme="minorHAnsi" w:cs="Arial"/>
          <w:b/>
          <w:color w:val="000000" w:themeColor="text1"/>
        </w:rPr>
        <w:t>Williamson</w:t>
      </w:r>
      <w:r w:rsidR="005C315A">
        <w:rPr>
          <w:rFonts w:asciiTheme="minorHAnsi" w:hAnsiTheme="minorHAnsi"/>
        </w:rPr>
        <w:t>*</w:t>
      </w:r>
      <w:r w:rsidRPr="00506D6A">
        <w:rPr>
          <w:rFonts w:asciiTheme="minorHAnsi" w:hAnsiTheme="minorHAnsi" w:cs="Arial"/>
          <w:b/>
          <w:color w:val="000000" w:themeColor="text1"/>
        </w:rPr>
        <w:t xml:space="preserve">, </w:t>
      </w:r>
      <w:r w:rsidR="00FB57CB">
        <w:rPr>
          <w:rFonts w:asciiTheme="minorHAnsi" w:hAnsiTheme="minorHAnsi" w:cs="Arial"/>
          <w:b/>
          <w:color w:val="000000" w:themeColor="text1"/>
        </w:rPr>
        <w:t>Anthony Guy Marson</w:t>
      </w:r>
      <w:r w:rsidR="005C315A">
        <w:rPr>
          <w:rFonts w:asciiTheme="minorHAnsi" w:hAnsiTheme="minorHAnsi" w:cs="Arial"/>
          <w:b/>
          <w:color w:val="000000" w:themeColor="text1"/>
        </w:rPr>
        <w:t>*</w:t>
      </w:r>
    </w:p>
    <w:p w14:paraId="5521CC1B" w14:textId="77777777" w:rsidR="00F20D4E" w:rsidRDefault="00F20D4E" w:rsidP="00F01BED">
      <w:pPr>
        <w:spacing w:line="360" w:lineRule="auto"/>
        <w:rPr>
          <w:rFonts w:asciiTheme="minorHAnsi" w:hAnsiTheme="minorHAnsi" w:cs="Arial"/>
          <w:b/>
          <w:color w:val="000000" w:themeColor="text1"/>
        </w:rPr>
      </w:pPr>
    </w:p>
    <w:p w14:paraId="0C9FF883" w14:textId="77777777" w:rsidR="0076081E" w:rsidRPr="005C315A" w:rsidRDefault="005C315A" w:rsidP="00F01BED">
      <w:pPr>
        <w:spacing w:line="360" w:lineRule="auto"/>
        <w:rPr>
          <w:rFonts w:asciiTheme="minorHAnsi" w:hAnsiTheme="minorHAnsi" w:cs="Arial"/>
          <w:b/>
          <w:color w:val="000000" w:themeColor="text1"/>
        </w:rPr>
      </w:pPr>
      <w:r w:rsidRPr="005C315A">
        <w:rPr>
          <w:rFonts w:asciiTheme="minorHAnsi" w:hAnsiTheme="minorHAnsi" w:cs="Arial"/>
          <w:b/>
          <w:color w:val="000000" w:themeColor="text1"/>
        </w:rPr>
        <w:t xml:space="preserve">Institute </w:t>
      </w:r>
    </w:p>
    <w:p w14:paraId="700D5EC0" w14:textId="77777777" w:rsidR="005C315A" w:rsidRDefault="005C315A" w:rsidP="005C315A">
      <w:pPr>
        <w:rPr>
          <w:rFonts w:asciiTheme="minorHAnsi" w:hAnsiTheme="minorHAnsi"/>
        </w:rPr>
      </w:pPr>
      <w:r>
        <w:rPr>
          <w:rFonts w:asciiTheme="minorHAnsi" w:hAnsiTheme="minorHAnsi"/>
        </w:rPr>
        <w:t>*</w:t>
      </w:r>
      <w:r w:rsidRPr="005C315A">
        <w:rPr>
          <w:rFonts w:asciiTheme="minorHAnsi" w:hAnsiTheme="minorHAnsi"/>
        </w:rPr>
        <w:t>Institute of Translational Medicine, University of Liverpool,</w:t>
      </w:r>
      <w:r>
        <w:rPr>
          <w:rFonts w:asciiTheme="minorHAnsi" w:hAnsiTheme="minorHAnsi"/>
        </w:rPr>
        <w:t xml:space="preserve"> </w:t>
      </w:r>
      <w:r w:rsidRPr="005C315A">
        <w:rPr>
          <w:rFonts w:asciiTheme="minorHAnsi" w:hAnsiTheme="minorHAnsi"/>
        </w:rPr>
        <w:t xml:space="preserve">Liverpool, United Kingdom; </w:t>
      </w:r>
      <w:r>
        <w:rPr>
          <w:rFonts w:asciiTheme="minorHAnsi" w:hAnsiTheme="minorHAnsi"/>
        </w:rPr>
        <w:t>Department of Neurosurgery</w:t>
      </w:r>
    </w:p>
    <w:p w14:paraId="4BF8EF8C" w14:textId="77777777" w:rsidR="005C315A" w:rsidRDefault="005C315A" w:rsidP="005C315A">
      <w:pPr>
        <w:rPr>
          <w:rFonts w:asciiTheme="minorHAnsi" w:hAnsiTheme="minorHAnsi"/>
        </w:rPr>
      </w:pPr>
      <w:r>
        <w:rPr>
          <w:rFonts w:ascii="Calibri" w:hAnsi="Calibri"/>
        </w:rPr>
        <w:t>§</w:t>
      </w:r>
      <w:r w:rsidRPr="005C315A">
        <w:rPr>
          <w:rFonts w:asciiTheme="minorHAnsi" w:hAnsiTheme="minorHAnsi"/>
        </w:rPr>
        <w:t>Walton Center</w:t>
      </w:r>
      <w:r>
        <w:rPr>
          <w:rFonts w:asciiTheme="minorHAnsi" w:hAnsiTheme="minorHAnsi"/>
        </w:rPr>
        <w:t xml:space="preserve"> </w:t>
      </w:r>
      <w:r w:rsidRPr="005C315A">
        <w:rPr>
          <w:rFonts w:asciiTheme="minorHAnsi" w:hAnsiTheme="minorHAnsi"/>
        </w:rPr>
        <w:t>NHS Foundation Trust,</w:t>
      </w:r>
      <w:r>
        <w:rPr>
          <w:rFonts w:asciiTheme="minorHAnsi" w:hAnsiTheme="minorHAnsi"/>
        </w:rPr>
        <w:t xml:space="preserve"> Liverpool, United Kingdom</w:t>
      </w:r>
    </w:p>
    <w:p w14:paraId="280ABB2E" w14:textId="77777777" w:rsidR="005C315A" w:rsidRPr="005C315A" w:rsidRDefault="00DA6345" w:rsidP="005C315A">
      <w:pPr>
        <w:rPr>
          <w:rFonts w:asciiTheme="minorHAnsi" w:hAnsiTheme="minorHAnsi"/>
        </w:rPr>
      </w:pPr>
      <w:r>
        <w:rPr>
          <w:rFonts w:ascii="Calibri" w:hAnsi="Calibri"/>
        </w:rPr>
        <w:t>•</w:t>
      </w:r>
      <w:r w:rsidR="005C315A" w:rsidRPr="005C315A">
        <w:rPr>
          <w:rFonts w:asciiTheme="minorHAnsi" w:hAnsiTheme="minorHAnsi"/>
        </w:rPr>
        <w:t>Institute of Psychology</w:t>
      </w:r>
      <w:r w:rsidR="005C315A">
        <w:rPr>
          <w:rFonts w:asciiTheme="minorHAnsi" w:hAnsiTheme="minorHAnsi"/>
        </w:rPr>
        <w:t xml:space="preserve"> </w:t>
      </w:r>
      <w:r w:rsidR="005C315A" w:rsidRPr="005C315A">
        <w:rPr>
          <w:rFonts w:asciiTheme="minorHAnsi" w:hAnsiTheme="minorHAnsi"/>
        </w:rPr>
        <w:t>Health and Society, University of Liverpool, Liverpool, United</w:t>
      </w:r>
    </w:p>
    <w:p w14:paraId="3EBBAE13" w14:textId="77777777" w:rsidR="005C315A" w:rsidRPr="005C315A" w:rsidRDefault="005C315A" w:rsidP="005C315A">
      <w:pPr>
        <w:rPr>
          <w:rFonts w:asciiTheme="minorHAnsi" w:hAnsiTheme="minorHAnsi"/>
        </w:rPr>
      </w:pPr>
      <w:r w:rsidRPr="005C315A">
        <w:rPr>
          <w:rFonts w:asciiTheme="minorHAnsi" w:hAnsiTheme="minorHAnsi"/>
        </w:rPr>
        <w:t>Kingdom.</w:t>
      </w:r>
    </w:p>
    <w:p w14:paraId="4111EAFD" w14:textId="77777777" w:rsidR="005C315A" w:rsidRPr="00506D6A" w:rsidRDefault="005C315A" w:rsidP="00F01BED">
      <w:pPr>
        <w:spacing w:line="360" w:lineRule="auto"/>
        <w:rPr>
          <w:rFonts w:asciiTheme="minorHAnsi" w:hAnsiTheme="minorHAnsi" w:cs="Arial"/>
          <w:b/>
          <w:color w:val="000000" w:themeColor="text1"/>
        </w:rPr>
      </w:pPr>
    </w:p>
    <w:p w14:paraId="6770CED0" w14:textId="77777777" w:rsidR="0076081E" w:rsidRPr="00506D6A" w:rsidRDefault="0076081E" w:rsidP="00F01BED">
      <w:pPr>
        <w:spacing w:line="360" w:lineRule="auto"/>
        <w:rPr>
          <w:rFonts w:asciiTheme="minorHAnsi" w:hAnsiTheme="minorHAnsi" w:cs="Arial"/>
          <w:b/>
          <w:color w:val="000000" w:themeColor="text1"/>
        </w:rPr>
      </w:pPr>
      <w:r w:rsidRPr="00506D6A">
        <w:rPr>
          <w:rFonts w:asciiTheme="minorHAnsi" w:hAnsiTheme="minorHAnsi" w:cs="Arial"/>
          <w:b/>
          <w:color w:val="000000" w:themeColor="text1"/>
        </w:rPr>
        <w:t>Email address</w:t>
      </w:r>
    </w:p>
    <w:p w14:paraId="6DBAF8C5" w14:textId="59B9F9C8" w:rsidR="0076081E" w:rsidRPr="00506D6A" w:rsidRDefault="0076081E"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 xml:space="preserve">Nisaharan Srikandarajah- </w:t>
      </w:r>
      <w:hyperlink r:id="rId8" w:history="1">
        <w:r w:rsidR="00FB57CB">
          <w:rPr>
            <w:rStyle w:val="Hyperlink"/>
            <w:rFonts w:asciiTheme="minorHAnsi" w:hAnsiTheme="minorHAnsi" w:cs="Arial"/>
            <w:color w:val="000000" w:themeColor="text1"/>
            <w:u w:val="none"/>
          </w:rPr>
          <w:t>nishsri</w:t>
        </w:r>
      </w:hyperlink>
      <w:r w:rsidR="00FB57CB">
        <w:rPr>
          <w:rStyle w:val="Hyperlink"/>
          <w:rFonts w:asciiTheme="minorHAnsi" w:hAnsiTheme="minorHAnsi" w:cs="Arial"/>
          <w:color w:val="000000" w:themeColor="text1"/>
          <w:u w:val="none"/>
        </w:rPr>
        <w:t>09@gmail.com</w:t>
      </w:r>
    </w:p>
    <w:p w14:paraId="38E69D65" w14:textId="77777777" w:rsidR="0076081E" w:rsidRPr="00506D6A" w:rsidRDefault="0076081E"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 xml:space="preserve">Martin </w:t>
      </w:r>
      <w:proofErr w:type="spellStart"/>
      <w:r w:rsidRPr="00506D6A">
        <w:rPr>
          <w:rFonts w:asciiTheme="minorHAnsi" w:hAnsiTheme="minorHAnsi" w:cs="Arial"/>
          <w:color w:val="000000" w:themeColor="text1"/>
        </w:rPr>
        <w:t>Wilby</w:t>
      </w:r>
      <w:proofErr w:type="spellEnd"/>
      <w:r w:rsidRPr="00506D6A">
        <w:rPr>
          <w:rFonts w:asciiTheme="minorHAnsi" w:hAnsiTheme="minorHAnsi" w:cs="Arial"/>
          <w:color w:val="000000" w:themeColor="text1"/>
        </w:rPr>
        <w:t xml:space="preserve">- </w:t>
      </w:r>
      <w:hyperlink r:id="rId9" w:history="1">
        <w:r w:rsidRPr="00506D6A">
          <w:rPr>
            <w:rStyle w:val="Hyperlink"/>
            <w:rFonts w:asciiTheme="minorHAnsi" w:hAnsiTheme="minorHAnsi" w:cs="Arial"/>
            <w:color w:val="000000" w:themeColor="text1"/>
            <w:u w:val="none"/>
          </w:rPr>
          <w:t>martin.wilby@thewaltoncentre.nhs.uk</w:t>
        </w:r>
      </w:hyperlink>
    </w:p>
    <w:p w14:paraId="0231010A" w14:textId="77777777" w:rsidR="0076081E" w:rsidRPr="00506D6A" w:rsidRDefault="0076081E"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 xml:space="preserve">Simon Clark- </w:t>
      </w:r>
      <w:hyperlink r:id="rId10" w:history="1">
        <w:r w:rsidRPr="00506D6A">
          <w:rPr>
            <w:rStyle w:val="Hyperlink"/>
            <w:rFonts w:asciiTheme="minorHAnsi" w:hAnsiTheme="minorHAnsi" w:cs="Arial"/>
            <w:color w:val="000000" w:themeColor="text1"/>
            <w:u w:val="none"/>
          </w:rPr>
          <w:t>simon.clark@thewaltoncentre.nhs.uk</w:t>
        </w:r>
      </w:hyperlink>
      <w:r w:rsidRPr="00506D6A">
        <w:rPr>
          <w:rFonts w:asciiTheme="minorHAnsi" w:hAnsiTheme="minorHAnsi" w:cs="Arial"/>
          <w:color w:val="000000" w:themeColor="text1"/>
        </w:rPr>
        <w:t xml:space="preserve"> </w:t>
      </w:r>
    </w:p>
    <w:p w14:paraId="2D018BD7" w14:textId="77777777" w:rsidR="002D7099" w:rsidRPr="00506D6A" w:rsidRDefault="0076081E"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 xml:space="preserve">Adam Noble- </w:t>
      </w:r>
      <w:r w:rsidR="002D7099" w:rsidRPr="00506D6A">
        <w:rPr>
          <w:rFonts w:asciiTheme="minorHAnsi" w:hAnsiTheme="minorHAnsi" w:cs="Arial"/>
          <w:color w:val="000000" w:themeColor="text1"/>
        </w:rPr>
        <w:t>adam.noble@liv.ac.uk</w:t>
      </w:r>
      <w:r w:rsidRPr="00506D6A">
        <w:rPr>
          <w:rFonts w:asciiTheme="minorHAnsi" w:hAnsiTheme="minorHAnsi" w:cs="Arial"/>
          <w:color w:val="000000" w:themeColor="text1"/>
        </w:rPr>
        <w:t xml:space="preserve"> </w:t>
      </w:r>
    </w:p>
    <w:p w14:paraId="2F5E7B38" w14:textId="77777777" w:rsidR="002D7099" w:rsidRPr="00506D6A" w:rsidRDefault="002D7099"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Paula Williamson- prw@liv.ac.uk</w:t>
      </w:r>
      <w:r w:rsidR="0076081E" w:rsidRPr="00506D6A">
        <w:rPr>
          <w:rFonts w:asciiTheme="minorHAnsi" w:hAnsiTheme="minorHAnsi" w:cs="Arial"/>
          <w:color w:val="000000" w:themeColor="text1"/>
        </w:rPr>
        <w:t xml:space="preserve"> </w:t>
      </w:r>
    </w:p>
    <w:p w14:paraId="56A9E218" w14:textId="77777777" w:rsidR="0076081E" w:rsidRPr="00506D6A" w:rsidRDefault="002D7099" w:rsidP="0076081E">
      <w:pPr>
        <w:spacing w:line="360" w:lineRule="auto"/>
        <w:rPr>
          <w:rFonts w:asciiTheme="minorHAnsi" w:hAnsiTheme="minorHAnsi" w:cs="Arial"/>
          <w:color w:val="000000" w:themeColor="text1"/>
        </w:rPr>
      </w:pPr>
      <w:r w:rsidRPr="00506D6A">
        <w:rPr>
          <w:rFonts w:asciiTheme="minorHAnsi" w:hAnsiTheme="minorHAnsi" w:cs="Arial"/>
          <w:color w:val="000000" w:themeColor="text1"/>
        </w:rPr>
        <w:t>Tony Marson-</w:t>
      </w:r>
      <w:r w:rsidR="00A254AA" w:rsidRPr="00506D6A">
        <w:rPr>
          <w:rFonts w:asciiTheme="minorHAnsi" w:hAnsiTheme="minorHAnsi" w:cs="Arial"/>
          <w:color w:val="000000" w:themeColor="text1"/>
        </w:rPr>
        <w:t xml:space="preserve"> marjon01@liv.ac.uk</w:t>
      </w:r>
    </w:p>
    <w:p w14:paraId="4E5388E3" w14:textId="77777777" w:rsidR="0076081E" w:rsidRDefault="0076081E" w:rsidP="00F01BED">
      <w:pPr>
        <w:spacing w:line="360" w:lineRule="auto"/>
        <w:rPr>
          <w:rFonts w:asciiTheme="minorHAnsi" w:hAnsiTheme="minorHAnsi" w:cs="Arial"/>
          <w:b/>
        </w:rPr>
      </w:pPr>
    </w:p>
    <w:p w14:paraId="75B741F4" w14:textId="77777777" w:rsidR="00A254AA" w:rsidRDefault="00A254AA" w:rsidP="00F01BED">
      <w:pPr>
        <w:spacing w:line="360" w:lineRule="auto"/>
        <w:rPr>
          <w:rFonts w:asciiTheme="minorHAnsi" w:hAnsiTheme="minorHAnsi" w:cs="Arial"/>
          <w:b/>
        </w:rPr>
      </w:pPr>
      <w:r>
        <w:rPr>
          <w:rFonts w:asciiTheme="minorHAnsi" w:hAnsiTheme="minorHAnsi" w:cs="Arial"/>
          <w:b/>
        </w:rPr>
        <w:t>Keywords</w:t>
      </w:r>
    </w:p>
    <w:p w14:paraId="126A3783" w14:textId="77777777" w:rsidR="00A254AA" w:rsidRDefault="00A254AA" w:rsidP="00F01BED">
      <w:pPr>
        <w:spacing w:line="360" w:lineRule="auto"/>
        <w:rPr>
          <w:rFonts w:asciiTheme="minorHAnsi" w:hAnsiTheme="minorHAnsi" w:cs="Arial"/>
        </w:rPr>
      </w:pPr>
      <w:r w:rsidRPr="00A254AA">
        <w:rPr>
          <w:rFonts w:asciiTheme="minorHAnsi" w:hAnsiTheme="minorHAnsi" w:cs="Arial"/>
        </w:rPr>
        <w:t xml:space="preserve">Cauda Equina Syndrome, Surgery, </w:t>
      </w:r>
      <w:r>
        <w:rPr>
          <w:rFonts w:asciiTheme="minorHAnsi" w:hAnsiTheme="minorHAnsi" w:cs="Arial"/>
        </w:rPr>
        <w:t xml:space="preserve">Outcomes, </w:t>
      </w:r>
      <w:r w:rsidRPr="00A254AA">
        <w:rPr>
          <w:rFonts w:asciiTheme="minorHAnsi" w:hAnsiTheme="minorHAnsi" w:cs="Arial"/>
        </w:rPr>
        <w:t xml:space="preserve">Core Outcome Set, Systematic Literature Review, </w:t>
      </w:r>
      <w:r w:rsidR="00465274" w:rsidRPr="00A254AA">
        <w:rPr>
          <w:rFonts w:asciiTheme="minorHAnsi" w:hAnsiTheme="minorHAnsi" w:cs="Arial"/>
        </w:rPr>
        <w:t>Qualitative</w:t>
      </w:r>
      <w:r w:rsidRPr="00A254AA">
        <w:rPr>
          <w:rFonts w:asciiTheme="minorHAnsi" w:hAnsiTheme="minorHAnsi" w:cs="Arial"/>
        </w:rPr>
        <w:t xml:space="preserve"> Interviews, Delphi Survey, Consensus Meeting</w:t>
      </w:r>
    </w:p>
    <w:p w14:paraId="0FE05876" w14:textId="77777777" w:rsidR="00A254AA" w:rsidRDefault="00A254AA" w:rsidP="00F01BED">
      <w:pPr>
        <w:spacing w:line="360" w:lineRule="auto"/>
        <w:rPr>
          <w:rFonts w:asciiTheme="minorHAnsi" w:hAnsiTheme="minorHAnsi" w:cs="Arial"/>
        </w:rPr>
      </w:pPr>
    </w:p>
    <w:p w14:paraId="2CAE5F5D" w14:textId="77777777" w:rsidR="00A254AA" w:rsidRPr="00A254AA" w:rsidRDefault="00A254AA" w:rsidP="00900C81">
      <w:pPr>
        <w:spacing w:line="360" w:lineRule="auto"/>
        <w:rPr>
          <w:rFonts w:asciiTheme="minorHAnsi" w:hAnsiTheme="minorHAnsi" w:cs="Arial"/>
          <w:b/>
        </w:rPr>
      </w:pPr>
      <w:r w:rsidRPr="00A254AA">
        <w:rPr>
          <w:rFonts w:asciiTheme="minorHAnsi" w:hAnsiTheme="minorHAnsi" w:cs="Arial"/>
          <w:b/>
        </w:rPr>
        <w:t>Corresponding Author</w:t>
      </w:r>
    </w:p>
    <w:p w14:paraId="388D4AFA" w14:textId="77777777" w:rsidR="00A254AA" w:rsidRPr="00A254AA" w:rsidRDefault="00A254AA" w:rsidP="00A254AA">
      <w:pPr>
        <w:rPr>
          <w:rFonts w:asciiTheme="minorHAnsi" w:hAnsiTheme="minorHAnsi"/>
        </w:rPr>
      </w:pPr>
      <w:proofErr w:type="spellStart"/>
      <w:r>
        <w:rPr>
          <w:rFonts w:asciiTheme="minorHAnsi" w:hAnsiTheme="minorHAnsi"/>
        </w:rPr>
        <w:t>Mr</w:t>
      </w:r>
      <w:proofErr w:type="spellEnd"/>
      <w:r>
        <w:rPr>
          <w:rFonts w:asciiTheme="minorHAnsi" w:hAnsiTheme="minorHAnsi"/>
        </w:rPr>
        <w:t xml:space="preserve"> Nisaharan </w:t>
      </w:r>
      <w:proofErr w:type="spellStart"/>
      <w:r>
        <w:rPr>
          <w:rFonts w:asciiTheme="minorHAnsi" w:hAnsiTheme="minorHAnsi"/>
        </w:rPr>
        <w:t>Srikandarajah</w:t>
      </w:r>
      <w:proofErr w:type="spellEnd"/>
      <w:r w:rsidRPr="00A254AA">
        <w:rPr>
          <w:rFonts w:asciiTheme="minorHAnsi" w:hAnsiTheme="minorHAnsi"/>
        </w:rPr>
        <w:t>, Spinal Research Team, Room 2:29, Clinical Sciences Center,</w:t>
      </w:r>
      <w:r>
        <w:rPr>
          <w:rFonts w:asciiTheme="minorHAnsi" w:hAnsiTheme="minorHAnsi"/>
        </w:rPr>
        <w:t xml:space="preserve"> </w:t>
      </w:r>
      <w:r w:rsidRPr="00A254AA">
        <w:rPr>
          <w:rFonts w:asciiTheme="minorHAnsi" w:hAnsiTheme="minorHAnsi"/>
        </w:rPr>
        <w:t>University of Liverpool, Lower Lane, Li</w:t>
      </w:r>
      <w:r>
        <w:rPr>
          <w:rFonts w:asciiTheme="minorHAnsi" w:hAnsiTheme="minorHAnsi"/>
        </w:rPr>
        <w:t>verpool, UK, L9 7LJ</w:t>
      </w:r>
    </w:p>
    <w:p w14:paraId="1F822AA5" w14:textId="77777777" w:rsidR="00A254AA" w:rsidRPr="00366DF0" w:rsidRDefault="00A254AA" w:rsidP="00A254AA">
      <w:pPr>
        <w:rPr>
          <w:rFonts w:asciiTheme="minorHAnsi" w:hAnsiTheme="minorHAnsi"/>
        </w:rPr>
      </w:pPr>
    </w:p>
    <w:p w14:paraId="5FAABCE7" w14:textId="7FE1BD07" w:rsidR="00A254AA" w:rsidRPr="00AF5D17" w:rsidRDefault="00A254AA" w:rsidP="00A254AA">
      <w:pPr>
        <w:rPr>
          <w:rFonts w:asciiTheme="minorHAnsi" w:hAnsiTheme="minorHAnsi"/>
          <w:color w:val="000000" w:themeColor="text1"/>
        </w:rPr>
      </w:pPr>
      <w:r w:rsidRPr="00366DF0">
        <w:rPr>
          <w:rFonts w:asciiTheme="minorHAnsi" w:hAnsiTheme="minorHAnsi"/>
        </w:rPr>
        <w:t>E-</w:t>
      </w:r>
      <w:r w:rsidRPr="00AF5D17">
        <w:rPr>
          <w:rFonts w:asciiTheme="minorHAnsi" w:hAnsiTheme="minorHAnsi"/>
          <w:color w:val="000000" w:themeColor="text1"/>
        </w:rPr>
        <w:t xml:space="preserve">mail: </w:t>
      </w:r>
      <w:hyperlink r:id="rId11" w:history="1">
        <w:r w:rsidR="00FB57CB">
          <w:rPr>
            <w:rStyle w:val="Hyperlink"/>
            <w:rFonts w:asciiTheme="minorHAnsi" w:hAnsiTheme="minorHAnsi" w:cs="Arial"/>
            <w:color w:val="000000" w:themeColor="text1"/>
            <w:u w:val="none"/>
          </w:rPr>
          <w:t>nishsri</w:t>
        </w:r>
      </w:hyperlink>
      <w:r w:rsidR="00FB57CB">
        <w:rPr>
          <w:rStyle w:val="Hyperlink"/>
          <w:rFonts w:asciiTheme="minorHAnsi" w:hAnsiTheme="minorHAnsi" w:cs="Arial"/>
          <w:color w:val="000000" w:themeColor="text1"/>
          <w:u w:val="none"/>
        </w:rPr>
        <w:t>09@gmail.com</w:t>
      </w:r>
      <w:r w:rsidR="00FB57CB" w:rsidRPr="00FB57CB" w:rsidDel="00FB57CB">
        <w:rPr>
          <w:color w:val="000000" w:themeColor="text1"/>
        </w:rPr>
        <w:t xml:space="preserve"> </w:t>
      </w:r>
    </w:p>
    <w:p w14:paraId="341DD644" w14:textId="77777777" w:rsidR="00353F3E" w:rsidRDefault="00353F3E" w:rsidP="00A254AA">
      <w:pPr>
        <w:rPr>
          <w:rFonts w:asciiTheme="minorHAnsi" w:hAnsiTheme="minorHAnsi"/>
        </w:rPr>
      </w:pPr>
    </w:p>
    <w:p w14:paraId="77B1BB34" w14:textId="77777777" w:rsidR="00353F3E" w:rsidRPr="00A254AA" w:rsidRDefault="00353F3E" w:rsidP="00A254AA">
      <w:pPr>
        <w:rPr>
          <w:rFonts w:asciiTheme="minorHAnsi" w:hAnsiTheme="minorHAnsi"/>
        </w:rPr>
      </w:pPr>
      <w:r>
        <w:rPr>
          <w:rFonts w:asciiTheme="minorHAnsi" w:hAnsiTheme="minorHAnsi"/>
        </w:rPr>
        <w:t xml:space="preserve">Telephone: </w:t>
      </w:r>
      <w:r w:rsidR="005C315A">
        <w:rPr>
          <w:rFonts w:asciiTheme="minorHAnsi" w:hAnsiTheme="minorHAnsi"/>
        </w:rPr>
        <w:t>01515295945</w:t>
      </w:r>
    </w:p>
    <w:p w14:paraId="7867A52F" w14:textId="77777777" w:rsidR="00A254AA" w:rsidRDefault="00A254AA" w:rsidP="00900C81">
      <w:pPr>
        <w:spacing w:line="360" w:lineRule="auto"/>
        <w:rPr>
          <w:rFonts w:asciiTheme="minorHAnsi" w:hAnsiTheme="minorHAnsi" w:cs="Arial"/>
          <w:b/>
        </w:rPr>
      </w:pPr>
    </w:p>
    <w:p w14:paraId="3B390079" w14:textId="121DB23A" w:rsidR="0088197D" w:rsidRDefault="00A254AA" w:rsidP="00900C81">
      <w:pPr>
        <w:spacing w:line="360" w:lineRule="auto"/>
        <w:rPr>
          <w:rFonts w:asciiTheme="minorHAnsi" w:hAnsiTheme="minorHAnsi" w:cs="Arial"/>
          <w:b/>
        </w:rPr>
      </w:pPr>
      <w:r>
        <w:rPr>
          <w:rFonts w:asciiTheme="minorHAnsi" w:hAnsiTheme="minorHAnsi" w:cs="Arial"/>
          <w:b/>
        </w:rPr>
        <w:t>Word Count</w:t>
      </w:r>
      <w:r w:rsidR="00F20D4E">
        <w:rPr>
          <w:rFonts w:asciiTheme="minorHAnsi" w:hAnsiTheme="minorHAnsi" w:cs="Arial"/>
          <w:b/>
        </w:rPr>
        <w:t xml:space="preserve"> </w:t>
      </w:r>
      <w:r w:rsidR="00123685">
        <w:rPr>
          <w:rFonts w:asciiTheme="minorHAnsi" w:hAnsiTheme="minorHAnsi" w:cs="Arial"/>
          <w:b/>
        </w:rPr>
        <w:t>5,</w:t>
      </w:r>
      <w:r w:rsidR="00366DF0">
        <w:rPr>
          <w:rFonts w:asciiTheme="minorHAnsi" w:hAnsiTheme="minorHAnsi" w:cs="Arial"/>
          <w:b/>
        </w:rPr>
        <w:t>480</w:t>
      </w:r>
    </w:p>
    <w:p w14:paraId="2336155F" w14:textId="6B0F2348" w:rsidR="00CA20B8" w:rsidRPr="00E117A7" w:rsidRDefault="00D925DF" w:rsidP="00900C81">
      <w:pPr>
        <w:spacing w:line="360" w:lineRule="auto"/>
        <w:rPr>
          <w:rFonts w:asciiTheme="minorHAnsi" w:hAnsiTheme="minorHAnsi" w:cs="Arial"/>
          <w:b/>
        </w:rPr>
      </w:pPr>
      <w:r w:rsidRPr="00602C10">
        <w:rPr>
          <w:rFonts w:asciiTheme="minorHAnsi" w:eastAsia="Times New Roman" w:hAnsiTheme="minorHAnsi" w:cs="Arial"/>
          <w:b/>
          <w:bCs/>
          <w:color w:val="000000"/>
          <w:bdr w:val="none" w:sz="0" w:space="0" w:color="auto" w:frame="1"/>
        </w:rPr>
        <w:lastRenderedPageBreak/>
        <w:t>ABSTRACT</w:t>
      </w:r>
    </w:p>
    <w:p w14:paraId="6CDE963B" w14:textId="77777777" w:rsidR="00CA20B8" w:rsidRPr="00E117A7" w:rsidRDefault="008E0D81" w:rsidP="00900C81">
      <w:pPr>
        <w:spacing w:line="360" w:lineRule="auto"/>
        <w:rPr>
          <w:rFonts w:asciiTheme="minorHAnsi" w:hAnsiTheme="minorHAnsi" w:cs="Arial"/>
          <w:b/>
        </w:rPr>
      </w:pPr>
      <w:r w:rsidRPr="00E117A7">
        <w:rPr>
          <w:rFonts w:asciiTheme="minorHAnsi" w:hAnsiTheme="minorHAnsi" w:cs="Arial"/>
          <w:b/>
        </w:rPr>
        <w:t>Introduction</w:t>
      </w:r>
    </w:p>
    <w:p w14:paraId="1B30A6BD" w14:textId="24EDB025" w:rsidR="0039121E" w:rsidRDefault="008E0D81" w:rsidP="00900C81">
      <w:pPr>
        <w:spacing w:line="360" w:lineRule="auto"/>
        <w:rPr>
          <w:rFonts w:asciiTheme="minorHAnsi" w:hAnsiTheme="minorHAnsi" w:cs="Arial"/>
        </w:rPr>
      </w:pPr>
      <w:r w:rsidRPr="00E117A7">
        <w:rPr>
          <w:rFonts w:asciiTheme="minorHAnsi" w:hAnsiTheme="minorHAnsi" w:cs="Arial"/>
        </w:rPr>
        <w:t xml:space="preserve">Cauda Equina Syndrome (CES) is a serious neurological condition most </w:t>
      </w:r>
      <w:r w:rsidR="00F959A4">
        <w:rPr>
          <w:rFonts w:asciiTheme="minorHAnsi" w:hAnsiTheme="minorHAnsi" w:cs="Arial"/>
        </w:rPr>
        <w:t xml:space="preserve">commonly </w:t>
      </w:r>
      <w:r w:rsidRPr="00E117A7">
        <w:rPr>
          <w:rFonts w:asciiTheme="minorHAnsi" w:hAnsiTheme="minorHAnsi" w:cs="Arial"/>
        </w:rPr>
        <w:t>due to compression of the lumbosacral nerve roots</w:t>
      </w:r>
      <w:r w:rsidR="00FF2008">
        <w:rPr>
          <w:rFonts w:asciiTheme="minorHAnsi" w:hAnsiTheme="minorHAnsi" w:cs="Arial"/>
        </w:rPr>
        <w:t xml:space="preserve">, which </w:t>
      </w:r>
      <w:r w:rsidR="003A66E2" w:rsidRPr="00E117A7">
        <w:rPr>
          <w:rFonts w:asciiTheme="minorHAnsi" w:hAnsiTheme="minorHAnsi" w:cs="Arial"/>
        </w:rPr>
        <w:t>can result in significant disability. The evidence</w:t>
      </w:r>
      <w:r w:rsidR="00FF2008">
        <w:rPr>
          <w:rFonts w:asciiTheme="minorHAnsi" w:hAnsiTheme="minorHAnsi" w:cs="Arial"/>
        </w:rPr>
        <w:t xml:space="preserve"> for acute intervention</w:t>
      </w:r>
      <w:r w:rsidR="0039121E">
        <w:rPr>
          <w:rFonts w:asciiTheme="minorHAnsi" w:hAnsiTheme="minorHAnsi" w:cs="Arial"/>
        </w:rPr>
        <w:t xml:space="preserve"> in CES</w:t>
      </w:r>
      <w:r w:rsidR="003A66E2" w:rsidRPr="00E117A7">
        <w:rPr>
          <w:rFonts w:asciiTheme="minorHAnsi" w:hAnsiTheme="minorHAnsi" w:cs="Arial"/>
        </w:rPr>
        <w:t xml:space="preserve"> is mainly from</w:t>
      </w:r>
      <w:r w:rsidR="006775C9" w:rsidRPr="00E117A7">
        <w:rPr>
          <w:rFonts w:asciiTheme="minorHAnsi" w:hAnsiTheme="minorHAnsi" w:cs="Arial"/>
        </w:rPr>
        <w:t xml:space="preserve"> retrospective studies</w:t>
      </w:r>
      <w:r w:rsidR="0039121E">
        <w:rPr>
          <w:rFonts w:asciiTheme="minorHAnsi" w:hAnsiTheme="minorHAnsi" w:cs="Arial"/>
        </w:rPr>
        <w:t>. T</w:t>
      </w:r>
      <w:r w:rsidR="006775C9" w:rsidRPr="00E117A7">
        <w:rPr>
          <w:rFonts w:asciiTheme="minorHAnsi" w:hAnsiTheme="minorHAnsi" w:cs="Arial"/>
        </w:rPr>
        <w:t>here is heterogeneity in the outcomes chosen</w:t>
      </w:r>
      <w:r w:rsidR="0039121E">
        <w:rPr>
          <w:rFonts w:asciiTheme="minorHAnsi" w:hAnsiTheme="minorHAnsi" w:cs="Arial"/>
        </w:rPr>
        <w:t xml:space="preserve"> </w:t>
      </w:r>
      <w:r w:rsidR="00F959A4">
        <w:rPr>
          <w:rFonts w:asciiTheme="minorHAnsi" w:hAnsiTheme="minorHAnsi" w:cs="Arial"/>
        </w:rPr>
        <w:t xml:space="preserve">for </w:t>
      </w:r>
      <w:r w:rsidR="0039121E">
        <w:rPr>
          <w:rFonts w:asciiTheme="minorHAnsi" w:hAnsiTheme="minorHAnsi" w:cs="Arial"/>
        </w:rPr>
        <w:t>analys</w:t>
      </w:r>
      <w:r w:rsidR="00F959A4">
        <w:rPr>
          <w:rFonts w:asciiTheme="minorHAnsi" w:hAnsiTheme="minorHAnsi" w:cs="Arial"/>
        </w:rPr>
        <w:t xml:space="preserve">is in </w:t>
      </w:r>
      <w:r w:rsidR="00A754D6">
        <w:rPr>
          <w:rFonts w:asciiTheme="minorHAnsi" w:hAnsiTheme="minorHAnsi" w:cs="Arial"/>
        </w:rPr>
        <w:t>these studies</w:t>
      </w:r>
      <w:r w:rsidR="00F959A4">
        <w:rPr>
          <w:rFonts w:asciiTheme="minorHAnsi" w:hAnsiTheme="minorHAnsi" w:cs="Arial"/>
        </w:rPr>
        <w:t>, which</w:t>
      </w:r>
      <w:r w:rsidR="0039121E">
        <w:rPr>
          <w:rFonts w:asciiTheme="minorHAnsi" w:hAnsiTheme="minorHAnsi" w:cs="Arial"/>
        </w:rPr>
        <w:t xml:space="preserve"> makes it difficult to synthesise the data </w:t>
      </w:r>
      <w:r w:rsidR="00F959A4">
        <w:rPr>
          <w:rFonts w:asciiTheme="minorHAnsi" w:hAnsiTheme="minorHAnsi" w:cs="Arial"/>
        </w:rPr>
        <w:t xml:space="preserve">across </w:t>
      </w:r>
      <w:r w:rsidR="0039121E">
        <w:rPr>
          <w:rFonts w:asciiTheme="minorHAnsi" w:hAnsiTheme="minorHAnsi" w:cs="Arial"/>
        </w:rPr>
        <w:t>studies.</w:t>
      </w:r>
      <w:r w:rsidR="00A754D6">
        <w:rPr>
          <w:rFonts w:asciiTheme="minorHAnsi" w:hAnsiTheme="minorHAnsi" w:cs="Arial"/>
        </w:rPr>
        <w:t xml:space="preserve"> </w:t>
      </w:r>
      <w:r w:rsidR="00F959A4">
        <w:rPr>
          <w:rFonts w:asciiTheme="minorHAnsi" w:hAnsiTheme="minorHAnsi" w:cs="Arial"/>
        </w:rPr>
        <w:t xml:space="preserve">This study will develop a core outcome set for use in future studies of CES, engaging with </w:t>
      </w:r>
      <w:r w:rsidR="0039121E">
        <w:rPr>
          <w:rFonts w:asciiTheme="minorHAnsi" w:hAnsiTheme="minorHAnsi" w:cs="Arial"/>
        </w:rPr>
        <w:t>key stakeholder</w:t>
      </w:r>
      <w:r w:rsidR="00F959A4">
        <w:rPr>
          <w:rFonts w:asciiTheme="minorHAnsi" w:hAnsiTheme="minorHAnsi" w:cs="Arial"/>
        </w:rPr>
        <w:t xml:space="preserve">s and using </w:t>
      </w:r>
      <w:r w:rsidR="0039121E">
        <w:rPr>
          <w:rFonts w:asciiTheme="minorHAnsi" w:hAnsiTheme="minorHAnsi" w:cs="Arial"/>
        </w:rPr>
        <w:t xml:space="preserve">transparent methodology. </w:t>
      </w:r>
      <w:r w:rsidR="00F959A4">
        <w:rPr>
          <w:rFonts w:asciiTheme="minorHAnsi" w:hAnsiTheme="minorHAnsi" w:cs="Arial"/>
        </w:rPr>
        <w:t>This will help ensure that relevant outcomes are used in future, and will facilitate attempts to summarise data across studies in systematic reviews</w:t>
      </w:r>
      <w:r w:rsidR="00324155">
        <w:rPr>
          <w:rFonts w:asciiTheme="minorHAnsi" w:hAnsiTheme="minorHAnsi" w:cs="Arial"/>
        </w:rPr>
        <w:t>.</w:t>
      </w:r>
    </w:p>
    <w:p w14:paraId="2ECE46AE" w14:textId="77777777" w:rsidR="00CA20B8" w:rsidRPr="00E117A7" w:rsidRDefault="00CA20B8" w:rsidP="00900C81">
      <w:pPr>
        <w:spacing w:line="360" w:lineRule="auto"/>
        <w:rPr>
          <w:rFonts w:asciiTheme="minorHAnsi" w:hAnsiTheme="minorHAnsi" w:cs="Arial"/>
          <w:b/>
        </w:rPr>
      </w:pPr>
    </w:p>
    <w:p w14:paraId="3A7A4BC4" w14:textId="77777777" w:rsidR="00CA20B8" w:rsidRPr="00E117A7" w:rsidRDefault="008E0D81" w:rsidP="00900C81">
      <w:pPr>
        <w:spacing w:line="360" w:lineRule="auto"/>
        <w:rPr>
          <w:rFonts w:asciiTheme="minorHAnsi" w:hAnsiTheme="minorHAnsi" w:cs="Arial"/>
          <w:b/>
        </w:rPr>
      </w:pPr>
      <w:r w:rsidRPr="00E117A7">
        <w:rPr>
          <w:rFonts w:asciiTheme="minorHAnsi" w:hAnsiTheme="minorHAnsi" w:cs="Arial"/>
          <w:b/>
        </w:rPr>
        <w:t>Methods and Analysis</w:t>
      </w:r>
    </w:p>
    <w:p w14:paraId="00B96DC8" w14:textId="13E9D1FB" w:rsidR="008E0D81" w:rsidRPr="00E117A7" w:rsidRDefault="006775C9" w:rsidP="00900C81">
      <w:pPr>
        <w:spacing w:line="360" w:lineRule="auto"/>
        <w:rPr>
          <w:rFonts w:asciiTheme="minorHAnsi" w:hAnsiTheme="minorHAnsi" w:cs="Arial"/>
        </w:rPr>
      </w:pPr>
      <w:r w:rsidRPr="00E117A7">
        <w:rPr>
          <w:rFonts w:asciiTheme="minorHAnsi" w:hAnsiTheme="minorHAnsi" w:cs="Arial"/>
        </w:rPr>
        <w:t xml:space="preserve">A systematic </w:t>
      </w:r>
      <w:r w:rsidR="00A95474" w:rsidRPr="00E117A7">
        <w:rPr>
          <w:rFonts w:asciiTheme="minorHAnsi" w:hAnsiTheme="minorHAnsi" w:cs="Arial"/>
        </w:rPr>
        <w:t xml:space="preserve">literature </w:t>
      </w:r>
      <w:r w:rsidRPr="00E117A7">
        <w:rPr>
          <w:rFonts w:asciiTheme="minorHAnsi" w:hAnsiTheme="minorHAnsi" w:cs="Arial"/>
        </w:rPr>
        <w:t xml:space="preserve">review </w:t>
      </w:r>
      <w:r w:rsidR="00252E90">
        <w:rPr>
          <w:rFonts w:asciiTheme="minorHAnsi" w:hAnsiTheme="minorHAnsi" w:cs="Arial"/>
        </w:rPr>
        <w:t>will document</w:t>
      </w:r>
      <w:r w:rsidR="00573D00" w:rsidRPr="00E117A7">
        <w:rPr>
          <w:rFonts w:asciiTheme="minorHAnsi" w:hAnsiTheme="minorHAnsi" w:cs="Arial"/>
        </w:rPr>
        <w:t xml:space="preserve"> </w:t>
      </w:r>
      <w:r w:rsidRPr="00E117A7">
        <w:rPr>
          <w:rFonts w:asciiTheme="minorHAnsi" w:hAnsiTheme="minorHAnsi" w:cs="Arial"/>
        </w:rPr>
        <w:t xml:space="preserve">all the outcomes </w:t>
      </w:r>
      <w:r w:rsidR="008B78A6">
        <w:rPr>
          <w:rFonts w:asciiTheme="minorHAnsi" w:hAnsiTheme="minorHAnsi" w:cs="Arial"/>
        </w:rPr>
        <w:t xml:space="preserve">for CES after surgery </w:t>
      </w:r>
      <w:r w:rsidRPr="00E117A7">
        <w:rPr>
          <w:rFonts w:asciiTheme="minorHAnsi" w:hAnsiTheme="minorHAnsi" w:cs="Arial"/>
        </w:rPr>
        <w:t>mentioned in the literature. The qualitative interviews</w:t>
      </w:r>
      <w:r w:rsidR="006C643C">
        <w:rPr>
          <w:rFonts w:asciiTheme="minorHAnsi" w:hAnsiTheme="minorHAnsi" w:cs="Arial"/>
        </w:rPr>
        <w:t xml:space="preserve"> with </w:t>
      </w:r>
      <w:r w:rsidR="00992723">
        <w:rPr>
          <w:rFonts w:asciiTheme="minorHAnsi" w:hAnsiTheme="minorHAnsi" w:cs="Arial"/>
        </w:rPr>
        <w:t xml:space="preserve">CES </w:t>
      </w:r>
      <w:r w:rsidR="006C643C">
        <w:rPr>
          <w:rFonts w:asciiTheme="minorHAnsi" w:hAnsiTheme="minorHAnsi" w:cs="Arial"/>
        </w:rPr>
        <w:t>patients</w:t>
      </w:r>
      <w:r w:rsidRPr="00E117A7">
        <w:rPr>
          <w:rFonts w:asciiTheme="minorHAnsi" w:hAnsiTheme="minorHAnsi" w:cs="Arial"/>
        </w:rPr>
        <w:t xml:space="preserve"> will be semi structured, audio recorded, transcribed and</w:t>
      </w:r>
      <w:r w:rsidR="00573D00" w:rsidRPr="00E117A7">
        <w:rPr>
          <w:rFonts w:asciiTheme="minorHAnsi" w:hAnsiTheme="minorHAnsi" w:cs="Arial"/>
        </w:rPr>
        <w:t xml:space="preserve"> thematically analysed with the use of NVivo</w:t>
      </w:r>
      <w:r w:rsidR="00F01BED">
        <w:rPr>
          <w:rFonts w:asciiTheme="minorHAnsi" w:hAnsiTheme="minorHAnsi" w:cs="Arial"/>
        </w:rPr>
        <w:t xml:space="preserve"> version 10</w:t>
      </w:r>
      <w:r w:rsidR="00573D00" w:rsidRPr="00E117A7">
        <w:rPr>
          <w:rFonts w:asciiTheme="minorHAnsi" w:hAnsiTheme="minorHAnsi" w:cs="Arial"/>
        </w:rPr>
        <w:t xml:space="preserve"> to </w:t>
      </w:r>
      <w:r w:rsidR="00273FDF">
        <w:rPr>
          <w:rFonts w:asciiTheme="minorHAnsi" w:hAnsiTheme="minorHAnsi" w:cs="Arial"/>
        </w:rPr>
        <w:t xml:space="preserve">identify outcomes and </w:t>
      </w:r>
      <w:r w:rsidR="00573D00" w:rsidRPr="00E117A7">
        <w:rPr>
          <w:rFonts w:asciiTheme="minorHAnsi" w:hAnsiTheme="minorHAnsi" w:cs="Arial"/>
        </w:rPr>
        <w:t xml:space="preserve">determine </w:t>
      </w:r>
      <w:r w:rsidR="0026250C">
        <w:rPr>
          <w:rFonts w:asciiTheme="minorHAnsi" w:hAnsiTheme="minorHAnsi" w:cs="Arial"/>
        </w:rPr>
        <w:t>the</w:t>
      </w:r>
      <w:r w:rsidR="0026250C" w:rsidRPr="00E117A7">
        <w:rPr>
          <w:rFonts w:asciiTheme="minorHAnsi" w:hAnsiTheme="minorHAnsi" w:cs="Arial"/>
        </w:rPr>
        <w:t xml:space="preserve"> </w:t>
      </w:r>
      <w:r w:rsidR="00573D00" w:rsidRPr="00E117A7">
        <w:rPr>
          <w:rFonts w:asciiTheme="minorHAnsi" w:hAnsiTheme="minorHAnsi" w:cs="Arial"/>
        </w:rPr>
        <w:t>themes</w:t>
      </w:r>
      <w:r w:rsidR="00273FDF">
        <w:rPr>
          <w:rFonts w:asciiTheme="minorHAnsi" w:hAnsiTheme="minorHAnsi" w:cs="Arial"/>
        </w:rPr>
        <w:t xml:space="preserve"> described</w:t>
      </w:r>
      <w:r w:rsidR="00573D00" w:rsidRPr="00E117A7">
        <w:rPr>
          <w:rFonts w:asciiTheme="minorHAnsi" w:hAnsiTheme="minorHAnsi" w:cs="Arial"/>
        </w:rPr>
        <w:t xml:space="preserve">. </w:t>
      </w:r>
      <w:r w:rsidR="00F02BFE">
        <w:rPr>
          <w:rFonts w:asciiTheme="minorHAnsi" w:hAnsiTheme="minorHAnsi" w:cs="Arial"/>
        </w:rPr>
        <w:t>The outcomes from the literature review and patient interviews will be combined and</w:t>
      </w:r>
      <w:r w:rsidR="00252E90">
        <w:rPr>
          <w:rFonts w:asciiTheme="minorHAnsi" w:hAnsiTheme="minorHAnsi" w:cs="Arial"/>
        </w:rPr>
        <w:t xml:space="preserve"> </w:t>
      </w:r>
      <w:r w:rsidR="00F02BFE">
        <w:rPr>
          <w:rFonts w:asciiTheme="minorHAnsi" w:hAnsiTheme="minorHAnsi" w:cs="Arial"/>
        </w:rPr>
        <w:t xml:space="preserve">prioritised </w:t>
      </w:r>
      <w:r w:rsidR="00573D00" w:rsidRPr="00E117A7">
        <w:rPr>
          <w:rFonts w:asciiTheme="minorHAnsi" w:hAnsiTheme="minorHAnsi" w:cs="Arial"/>
        </w:rPr>
        <w:t>to determine wh</w:t>
      </w:r>
      <w:r w:rsidR="00F02BFE">
        <w:rPr>
          <w:rFonts w:asciiTheme="minorHAnsi" w:hAnsiTheme="minorHAnsi" w:cs="Arial"/>
        </w:rPr>
        <w:t xml:space="preserve">at </w:t>
      </w:r>
      <w:r w:rsidR="00573D00" w:rsidRPr="00E117A7">
        <w:rPr>
          <w:rFonts w:asciiTheme="minorHAnsi" w:hAnsiTheme="minorHAnsi" w:cs="Arial"/>
        </w:rPr>
        <w:t xml:space="preserve">the most important </w:t>
      </w:r>
      <w:r w:rsidR="00F02BFE">
        <w:rPr>
          <w:rFonts w:asciiTheme="minorHAnsi" w:hAnsiTheme="minorHAnsi" w:cs="Arial"/>
        </w:rPr>
        <w:t xml:space="preserve">outcomes are in CES research </w:t>
      </w:r>
      <w:r w:rsidR="008B78A6">
        <w:rPr>
          <w:rFonts w:asciiTheme="minorHAnsi" w:hAnsiTheme="minorHAnsi" w:cs="Arial"/>
        </w:rPr>
        <w:t>studies</w:t>
      </w:r>
      <w:r w:rsidR="00F02BFE">
        <w:rPr>
          <w:rFonts w:asciiTheme="minorHAnsi" w:hAnsiTheme="minorHAnsi" w:cs="Arial"/>
        </w:rPr>
        <w:t xml:space="preserve"> </w:t>
      </w:r>
      <w:r w:rsidR="00573D00" w:rsidRPr="00E117A7">
        <w:rPr>
          <w:rFonts w:asciiTheme="minorHAnsi" w:hAnsiTheme="minorHAnsi" w:cs="Arial"/>
        </w:rPr>
        <w:t xml:space="preserve">to patients and healthcare professionals. </w:t>
      </w:r>
      <w:r w:rsidR="00F02BFE">
        <w:rPr>
          <w:rFonts w:asciiTheme="minorHAnsi" w:hAnsiTheme="minorHAnsi" w:cs="Arial"/>
        </w:rPr>
        <w:t>The prioritisation</w:t>
      </w:r>
      <w:r w:rsidR="00F02BFE" w:rsidRPr="00E117A7">
        <w:rPr>
          <w:rFonts w:asciiTheme="minorHAnsi" w:hAnsiTheme="minorHAnsi" w:cs="Arial"/>
        </w:rPr>
        <w:t xml:space="preserve"> </w:t>
      </w:r>
      <w:r w:rsidR="00573D00" w:rsidRPr="00E117A7">
        <w:rPr>
          <w:rFonts w:asciiTheme="minorHAnsi" w:hAnsiTheme="minorHAnsi" w:cs="Arial"/>
        </w:rPr>
        <w:t>w</w:t>
      </w:r>
      <w:r w:rsidR="00F02BFE">
        <w:rPr>
          <w:rFonts w:asciiTheme="minorHAnsi" w:hAnsiTheme="minorHAnsi" w:cs="Arial"/>
        </w:rPr>
        <w:t>ill</w:t>
      </w:r>
      <w:r w:rsidR="00573D00" w:rsidRPr="00E117A7">
        <w:rPr>
          <w:rFonts w:asciiTheme="minorHAnsi" w:hAnsiTheme="minorHAnsi" w:cs="Arial"/>
        </w:rPr>
        <w:t xml:space="preserve"> be done through </w:t>
      </w:r>
      <w:r w:rsidR="00D9200B" w:rsidRPr="00E117A7">
        <w:rPr>
          <w:rFonts w:asciiTheme="minorHAnsi" w:hAnsiTheme="minorHAnsi" w:cs="Arial"/>
        </w:rPr>
        <w:t>a</w:t>
      </w:r>
      <w:r w:rsidR="00573D00" w:rsidRPr="00E117A7">
        <w:rPr>
          <w:rFonts w:asciiTheme="minorHAnsi" w:hAnsiTheme="minorHAnsi" w:cs="Arial"/>
        </w:rPr>
        <w:t xml:space="preserve"> two-round </w:t>
      </w:r>
      <w:r w:rsidR="00B61639" w:rsidRPr="00E117A7">
        <w:rPr>
          <w:rFonts w:asciiTheme="minorHAnsi" w:hAnsiTheme="minorHAnsi" w:cs="Arial"/>
        </w:rPr>
        <w:t xml:space="preserve">iterative </w:t>
      </w:r>
      <w:r w:rsidR="00573D00" w:rsidRPr="00E117A7">
        <w:rPr>
          <w:rFonts w:asciiTheme="minorHAnsi" w:hAnsiTheme="minorHAnsi" w:cs="Arial"/>
        </w:rPr>
        <w:t xml:space="preserve">Delphi survey and </w:t>
      </w:r>
      <w:r w:rsidR="00032279">
        <w:rPr>
          <w:rFonts w:asciiTheme="minorHAnsi" w:hAnsiTheme="minorHAnsi" w:cs="Arial"/>
        </w:rPr>
        <w:t xml:space="preserve">a </w:t>
      </w:r>
      <w:r w:rsidR="00573D00" w:rsidRPr="00E117A7">
        <w:rPr>
          <w:rFonts w:asciiTheme="minorHAnsi" w:hAnsiTheme="minorHAnsi" w:cs="Arial"/>
        </w:rPr>
        <w:t>consensus meeting</w:t>
      </w:r>
      <w:r w:rsidR="00F02BFE">
        <w:rPr>
          <w:rFonts w:asciiTheme="minorHAnsi" w:hAnsiTheme="minorHAnsi" w:cs="Arial"/>
        </w:rPr>
        <w:t xml:space="preserve">. This </w:t>
      </w:r>
      <w:r w:rsidR="004B33FA">
        <w:rPr>
          <w:rFonts w:asciiTheme="minorHAnsi" w:hAnsiTheme="minorHAnsi" w:cs="Arial"/>
        </w:rPr>
        <w:t xml:space="preserve">process </w:t>
      </w:r>
      <w:r w:rsidR="00F02BFE">
        <w:rPr>
          <w:rFonts w:asciiTheme="minorHAnsi" w:hAnsiTheme="minorHAnsi" w:cs="Arial"/>
        </w:rPr>
        <w:t xml:space="preserve">will </w:t>
      </w:r>
      <w:r w:rsidR="00573D00" w:rsidRPr="00E117A7">
        <w:rPr>
          <w:rFonts w:asciiTheme="minorHAnsi" w:hAnsiTheme="minorHAnsi" w:cs="Arial"/>
        </w:rPr>
        <w:t xml:space="preserve">decide the core outcome set for patients </w:t>
      </w:r>
      <w:r w:rsidR="00F02BFE">
        <w:rPr>
          <w:rFonts w:asciiTheme="minorHAnsi" w:hAnsiTheme="minorHAnsi" w:cs="Arial"/>
        </w:rPr>
        <w:t>with CES.</w:t>
      </w:r>
      <w:r w:rsidR="00573D00" w:rsidRPr="00E117A7">
        <w:rPr>
          <w:rFonts w:asciiTheme="minorHAnsi" w:hAnsiTheme="minorHAnsi" w:cs="Arial"/>
        </w:rPr>
        <w:t xml:space="preserve"> </w:t>
      </w:r>
    </w:p>
    <w:p w14:paraId="64B54162" w14:textId="77777777" w:rsidR="00CA20B8" w:rsidRPr="00E117A7" w:rsidRDefault="00CA20B8" w:rsidP="00900C81">
      <w:pPr>
        <w:spacing w:line="360" w:lineRule="auto"/>
        <w:rPr>
          <w:rFonts w:asciiTheme="minorHAnsi" w:hAnsiTheme="minorHAnsi" w:cs="Arial"/>
          <w:b/>
        </w:rPr>
      </w:pPr>
    </w:p>
    <w:p w14:paraId="189A417E" w14:textId="77777777" w:rsidR="008E0D81" w:rsidRPr="00E117A7" w:rsidRDefault="008E0D81" w:rsidP="00900C81">
      <w:pPr>
        <w:spacing w:line="360" w:lineRule="auto"/>
        <w:rPr>
          <w:rFonts w:asciiTheme="minorHAnsi" w:hAnsiTheme="minorHAnsi" w:cs="Arial"/>
          <w:b/>
        </w:rPr>
      </w:pPr>
      <w:r w:rsidRPr="00E117A7">
        <w:rPr>
          <w:rFonts w:asciiTheme="minorHAnsi" w:hAnsiTheme="minorHAnsi" w:cs="Arial"/>
          <w:b/>
        </w:rPr>
        <w:t>Ethics and Dissemination</w:t>
      </w:r>
    </w:p>
    <w:p w14:paraId="63E83658" w14:textId="05BEFE05" w:rsidR="00E31C5E" w:rsidRDefault="00101161" w:rsidP="00900C81">
      <w:pPr>
        <w:spacing w:line="360" w:lineRule="auto"/>
        <w:rPr>
          <w:rFonts w:asciiTheme="minorHAnsi" w:hAnsiTheme="minorHAnsi" w:cs="Arial"/>
        </w:rPr>
      </w:pPr>
      <w:r w:rsidRPr="00A4324A">
        <w:rPr>
          <w:rFonts w:asciiTheme="minorHAnsi" w:hAnsiTheme="minorHAnsi"/>
          <w:color w:val="131413"/>
        </w:rPr>
        <w:t>REC and HRA approval was</w:t>
      </w:r>
      <w:r w:rsidR="00E31C5E">
        <w:rPr>
          <w:rFonts w:asciiTheme="minorHAnsi" w:hAnsiTheme="minorHAnsi"/>
          <w:color w:val="131413"/>
        </w:rPr>
        <w:t xml:space="preserve"> obtained on the 6/12/16</w:t>
      </w:r>
      <w:r w:rsidRPr="00A4324A">
        <w:rPr>
          <w:rFonts w:asciiTheme="minorHAnsi" w:hAnsiTheme="minorHAnsi"/>
          <w:color w:val="131413"/>
        </w:rPr>
        <w:t xml:space="preserve"> for the qualitative interviews from </w:t>
      </w:r>
      <w:r w:rsidRPr="00A4324A">
        <w:rPr>
          <w:rFonts w:asciiTheme="minorHAnsi" w:hAnsiTheme="minorHAnsi"/>
        </w:rPr>
        <w:t xml:space="preserve">South Central - Hampshire A </w:t>
      </w:r>
      <w:r w:rsidR="00E31C5E">
        <w:rPr>
          <w:rFonts w:asciiTheme="minorHAnsi" w:hAnsiTheme="minorHAnsi"/>
        </w:rPr>
        <w:t>REC</w:t>
      </w:r>
      <w:r w:rsidRPr="00A4324A">
        <w:rPr>
          <w:rFonts w:asciiTheme="minorHAnsi" w:hAnsiTheme="minorHAnsi"/>
        </w:rPr>
        <w:t xml:space="preserve">. REC reference 16/SC/0587. </w:t>
      </w:r>
      <w:r w:rsidRPr="00A4324A">
        <w:rPr>
          <w:rFonts w:asciiTheme="minorHAnsi" w:hAnsiTheme="minorHAnsi"/>
          <w:color w:val="131413"/>
        </w:rPr>
        <w:t>REC and HRA approv</w:t>
      </w:r>
      <w:r w:rsidR="00E31C5E">
        <w:rPr>
          <w:rFonts w:asciiTheme="minorHAnsi" w:hAnsiTheme="minorHAnsi"/>
          <w:color w:val="131413"/>
        </w:rPr>
        <w:t>al was obtained on 26/3/18</w:t>
      </w:r>
      <w:r w:rsidRPr="00A4324A">
        <w:rPr>
          <w:rFonts w:asciiTheme="minorHAnsi" w:hAnsiTheme="minorHAnsi"/>
          <w:color w:val="131413"/>
        </w:rPr>
        <w:t xml:space="preserve"> for the Delphi process and consensus meeting from North West- Greater Manchester Central </w:t>
      </w:r>
      <w:r w:rsidR="00E31C5E">
        <w:rPr>
          <w:rFonts w:asciiTheme="minorHAnsi" w:hAnsiTheme="minorHAnsi"/>
          <w:color w:val="131413"/>
        </w:rPr>
        <w:t>REC</w:t>
      </w:r>
      <w:r w:rsidRPr="00A4324A">
        <w:rPr>
          <w:rFonts w:asciiTheme="minorHAnsi" w:hAnsiTheme="minorHAnsi"/>
          <w:color w:val="131413"/>
        </w:rPr>
        <w:t xml:space="preserve">. REC reference was 18/NW/0022. </w:t>
      </w:r>
      <w:r w:rsidR="00941885" w:rsidRPr="00E117A7">
        <w:rPr>
          <w:rFonts w:asciiTheme="minorHAnsi" w:hAnsiTheme="minorHAnsi" w:cs="Arial"/>
        </w:rPr>
        <w:t xml:space="preserve">The final core outcome set will be published </w:t>
      </w:r>
      <w:r w:rsidR="00CD480F" w:rsidRPr="00E117A7">
        <w:rPr>
          <w:rFonts w:asciiTheme="minorHAnsi" w:hAnsiTheme="minorHAnsi" w:cs="Arial"/>
        </w:rPr>
        <w:t>and</w:t>
      </w:r>
      <w:r w:rsidR="00CD480F">
        <w:rPr>
          <w:rFonts w:asciiTheme="minorHAnsi" w:hAnsiTheme="minorHAnsi" w:cs="Arial"/>
        </w:rPr>
        <w:t xml:space="preserve"> </w:t>
      </w:r>
      <w:r w:rsidR="00941885" w:rsidRPr="00E117A7">
        <w:rPr>
          <w:rFonts w:asciiTheme="minorHAnsi" w:hAnsiTheme="minorHAnsi" w:cs="Arial"/>
        </w:rPr>
        <w:t xml:space="preserve">freely </w:t>
      </w:r>
      <w:r w:rsidR="00CD480F">
        <w:rPr>
          <w:rFonts w:asciiTheme="minorHAnsi" w:hAnsiTheme="minorHAnsi" w:cs="Arial"/>
        </w:rPr>
        <w:t>available</w:t>
      </w:r>
      <w:r w:rsidR="00E31C5E">
        <w:rPr>
          <w:rFonts w:asciiTheme="minorHAnsi" w:hAnsiTheme="minorHAnsi" w:cs="Arial"/>
        </w:rPr>
        <w:t>.</w:t>
      </w:r>
    </w:p>
    <w:p w14:paraId="037DF10F" w14:textId="77777777" w:rsidR="00032279" w:rsidRPr="00E117A7" w:rsidRDefault="00032279" w:rsidP="00900C81">
      <w:pPr>
        <w:spacing w:line="360" w:lineRule="auto"/>
        <w:rPr>
          <w:rFonts w:asciiTheme="minorHAnsi" w:eastAsia="Times New Roman" w:hAnsiTheme="minorHAnsi" w:cs="Arial"/>
        </w:rPr>
      </w:pPr>
    </w:p>
    <w:p w14:paraId="490DA65A" w14:textId="77777777" w:rsidR="00D925DF" w:rsidRPr="00E20E76" w:rsidRDefault="008E0D81" w:rsidP="00900C81">
      <w:pPr>
        <w:spacing w:line="360" w:lineRule="auto"/>
        <w:rPr>
          <w:rFonts w:asciiTheme="minorHAnsi" w:hAnsiTheme="minorHAnsi" w:cs="Arial"/>
          <w:b/>
        </w:rPr>
      </w:pPr>
      <w:r w:rsidRPr="00E20E76">
        <w:rPr>
          <w:rFonts w:asciiTheme="minorHAnsi" w:hAnsiTheme="minorHAnsi" w:cs="Arial"/>
          <w:b/>
        </w:rPr>
        <w:t>Registration Details</w:t>
      </w:r>
    </w:p>
    <w:p w14:paraId="3114BBEB" w14:textId="602151C4" w:rsidR="00466A7C" w:rsidRDefault="00941885" w:rsidP="00900C81">
      <w:pPr>
        <w:spacing w:line="360" w:lineRule="auto"/>
        <w:rPr>
          <w:rFonts w:asciiTheme="minorHAnsi" w:hAnsiTheme="minorHAnsi" w:cs="Arial"/>
        </w:rPr>
      </w:pPr>
      <w:r w:rsidRPr="00E20E76">
        <w:rPr>
          <w:rFonts w:asciiTheme="minorHAnsi" w:hAnsiTheme="minorHAnsi" w:cs="Arial"/>
        </w:rPr>
        <w:t xml:space="preserve">This study is registered with the Core Outcome Measures in Effectiveness Trials </w:t>
      </w:r>
      <w:r w:rsidRPr="00E20E76">
        <w:rPr>
          <w:rFonts w:asciiTheme="minorHAnsi" w:eastAsia="Times New Roman" w:hAnsiTheme="minorHAnsi" w:cs="Arial"/>
        </w:rPr>
        <w:t>(</w:t>
      </w:r>
      <w:r w:rsidRPr="00E20E76">
        <w:rPr>
          <w:rFonts w:asciiTheme="minorHAnsi" w:hAnsiTheme="minorHAnsi" w:cs="Arial"/>
        </w:rPr>
        <w:t>COMET) database as study 824.</w:t>
      </w:r>
    </w:p>
    <w:p w14:paraId="6E064BC1" w14:textId="77777777" w:rsidR="00735314" w:rsidRPr="00E20E76" w:rsidRDefault="00735314" w:rsidP="00900C81">
      <w:pPr>
        <w:spacing w:line="360" w:lineRule="auto"/>
        <w:rPr>
          <w:rFonts w:asciiTheme="minorHAnsi" w:hAnsiTheme="minorHAnsi" w:cs="Arial"/>
          <w:b/>
          <w:u w:val="single"/>
        </w:rPr>
      </w:pPr>
    </w:p>
    <w:p w14:paraId="0379F2A7" w14:textId="77777777" w:rsidR="00AD1FAC" w:rsidRPr="00AF5D17" w:rsidRDefault="00AD1FAC" w:rsidP="00900C81">
      <w:pPr>
        <w:spacing w:line="360" w:lineRule="auto"/>
        <w:rPr>
          <w:rFonts w:asciiTheme="minorHAnsi" w:hAnsiTheme="minorHAnsi" w:cs="Arial"/>
          <w:b/>
          <w:color w:val="000000" w:themeColor="text1"/>
        </w:rPr>
      </w:pPr>
      <w:r w:rsidRPr="00AF5D17">
        <w:rPr>
          <w:rFonts w:asciiTheme="minorHAnsi" w:hAnsiTheme="minorHAnsi" w:cs="Arial"/>
          <w:b/>
          <w:color w:val="000000" w:themeColor="text1"/>
        </w:rPr>
        <w:t xml:space="preserve">Strengths and Limitations of the Study </w:t>
      </w:r>
    </w:p>
    <w:p w14:paraId="62C7F526" w14:textId="1FDFD80E" w:rsidR="00E37ACA" w:rsidRPr="00AF5D17" w:rsidRDefault="00E37ACA" w:rsidP="00E64BE7">
      <w:pPr>
        <w:pStyle w:val="ListParagraph"/>
        <w:numPr>
          <w:ilvl w:val="0"/>
          <w:numId w:val="6"/>
        </w:numPr>
        <w:spacing w:line="360" w:lineRule="auto"/>
        <w:ind w:left="270" w:hanging="270"/>
        <w:rPr>
          <w:rFonts w:cs="Arial"/>
          <w:b/>
          <w:color w:val="000000" w:themeColor="text1"/>
          <w:sz w:val="24"/>
          <w:szCs w:val="24"/>
          <w:u w:val="single"/>
        </w:rPr>
      </w:pPr>
      <w:r>
        <w:rPr>
          <w:rFonts w:cs="Arial"/>
          <w:color w:val="000000" w:themeColor="text1"/>
          <w:sz w:val="24"/>
          <w:szCs w:val="24"/>
        </w:rPr>
        <w:t>A systematic literature review following PRISMA guidelines will identify outcomes in the existing literature</w:t>
      </w:r>
      <w:r w:rsidR="00CD0151">
        <w:rPr>
          <w:rFonts w:cs="Arial"/>
          <w:color w:val="000000" w:themeColor="text1"/>
          <w:sz w:val="24"/>
          <w:szCs w:val="24"/>
        </w:rPr>
        <w:t xml:space="preserve"> for Cauda Equina Syndrome (CES)</w:t>
      </w:r>
      <w:r w:rsidR="00825A45">
        <w:rPr>
          <w:rFonts w:cs="Arial"/>
          <w:color w:val="000000" w:themeColor="text1"/>
          <w:sz w:val="24"/>
          <w:szCs w:val="24"/>
        </w:rPr>
        <w:t>.</w:t>
      </w:r>
    </w:p>
    <w:p w14:paraId="71498D51" w14:textId="05F89E43" w:rsidR="00E37ACA" w:rsidRPr="00AF5D17" w:rsidRDefault="00E37ACA" w:rsidP="00E64BE7">
      <w:pPr>
        <w:pStyle w:val="ListParagraph"/>
        <w:numPr>
          <w:ilvl w:val="0"/>
          <w:numId w:val="6"/>
        </w:numPr>
        <w:spacing w:line="360" w:lineRule="auto"/>
        <w:ind w:left="270" w:hanging="270"/>
        <w:rPr>
          <w:rFonts w:cs="Arial"/>
          <w:b/>
          <w:color w:val="000000" w:themeColor="text1"/>
          <w:sz w:val="24"/>
          <w:szCs w:val="24"/>
          <w:u w:val="single"/>
        </w:rPr>
      </w:pPr>
      <w:r>
        <w:rPr>
          <w:rFonts w:cs="Arial"/>
          <w:color w:val="000000" w:themeColor="text1"/>
          <w:sz w:val="24"/>
          <w:szCs w:val="24"/>
        </w:rPr>
        <w:t xml:space="preserve">Semi-structured qualitative interviews using a sampling frame to select a varied sample of CES patients will identify outcomes important to them. </w:t>
      </w:r>
    </w:p>
    <w:p w14:paraId="5CC0FB39" w14:textId="1BB8E9DE" w:rsidR="00825A45" w:rsidRPr="00AF5D17" w:rsidRDefault="00825A45" w:rsidP="00E64BE7">
      <w:pPr>
        <w:pStyle w:val="ListParagraph"/>
        <w:numPr>
          <w:ilvl w:val="0"/>
          <w:numId w:val="6"/>
        </w:numPr>
        <w:spacing w:line="360" w:lineRule="auto"/>
        <w:ind w:left="270" w:hanging="270"/>
        <w:rPr>
          <w:rFonts w:cs="Arial"/>
          <w:b/>
          <w:color w:val="000000" w:themeColor="text1"/>
          <w:sz w:val="24"/>
          <w:szCs w:val="24"/>
          <w:u w:val="single"/>
        </w:rPr>
      </w:pPr>
      <w:r>
        <w:rPr>
          <w:rFonts w:cs="Arial"/>
          <w:color w:val="000000" w:themeColor="text1"/>
          <w:sz w:val="24"/>
          <w:szCs w:val="24"/>
        </w:rPr>
        <w:t xml:space="preserve">The consensus process </w:t>
      </w:r>
      <w:r w:rsidR="00CD0151">
        <w:rPr>
          <w:rFonts w:cs="Arial"/>
          <w:color w:val="000000" w:themeColor="text1"/>
          <w:sz w:val="24"/>
          <w:szCs w:val="24"/>
        </w:rPr>
        <w:t>of an</w:t>
      </w:r>
      <w:r>
        <w:rPr>
          <w:rFonts w:cs="Arial"/>
          <w:color w:val="000000" w:themeColor="text1"/>
          <w:sz w:val="24"/>
          <w:szCs w:val="24"/>
        </w:rPr>
        <w:t xml:space="preserve"> international </w:t>
      </w:r>
      <w:r w:rsidR="007D58F8">
        <w:rPr>
          <w:rFonts w:cs="Arial"/>
          <w:color w:val="000000" w:themeColor="text1"/>
          <w:sz w:val="24"/>
          <w:szCs w:val="24"/>
        </w:rPr>
        <w:t xml:space="preserve">online </w:t>
      </w:r>
      <w:r>
        <w:rPr>
          <w:rFonts w:cs="Arial"/>
          <w:color w:val="000000" w:themeColor="text1"/>
          <w:sz w:val="24"/>
          <w:szCs w:val="24"/>
        </w:rPr>
        <w:t xml:space="preserve">Delphi survey and </w:t>
      </w:r>
      <w:r w:rsidR="00CD0151">
        <w:rPr>
          <w:rFonts w:cs="Arial"/>
          <w:color w:val="000000" w:themeColor="text1"/>
          <w:sz w:val="24"/>
          <w:szCs w:val="24"/>
        </w:rPr>
        <w:t>an i</w:t>
      </w:r>
      <w:r w:rsidR="007D58F8">
        <w:rPr>
          <w:rFonts w:cs="Arial"/>
          <w:color w:val="000000" w:themeColor="text1"/>
          <w:sz w:val="24"/>
          <w:szCs w:val="24"/>
        </w:rPr>
        <w:t xml:space="preserve">nternational face to face </w:t>
      </w:r>
      <w:r>
        <w:rPr>
          <w:rFonts w:cs="Arial"/>
          <w:color w:val="000000" w:themeColor="text1"/>
          <w:sz w:val="24"/>
          <w:szCs w:val="24"/>
        </w:rPr>
        <w:t xml:space="preserve">consensus meeting will involve patients and healthcare professionals. </w:t>
      </w:r>
    </w:p>
    <w:p w14:paraId="6147B70F" w14:textId="3743A801" w:rsidR="00DA44D0" w:rsidRPr="00AF5D17" w:rsidRDefault="004624B4" w:rsidP="00E64BE7">
      <w:pPr>
        <w:pStyle w:val="ListParagraph"/>
        <w:numPr>
          <w:ilvl w:val="0"/>
          <w:numId w:val="6"/>
        </w:numPr>
        <w:spacing w:line="360" w:lineRule="auto"/>
        <w:ind w:left="270" w:hanging="270"/>
        <w:rPr>
          <w:rFonts w:cs="Arial"/>
          <w:b/>
          <w:color w:val="000000" w:themeColor="text1"/>
          <w:sz w:val="24"/>
          <w:szCs w:val="24"/>
          <w:u w:val="single"/>
        </w:rPr>
      </w:pPr>
      <w:r w:rsidRPr="00AF5D17">
        <w:rPr>
          <w:rFonts w:cs="Arial"/>
          <w:color w:val="000000" w:themeColor="text1"/>
          <w:sz w:val="24"/>
          <w:szCs w:val="24"/>
        </w:rPr>
        <w:t xml:space="preserve">A core outcome set will </w:t>
      </w:r>
      <w:r w:rsidR="007D58F8">
        <w:rPr>
          <w:rFonts w:cs="Arial"/>
          <w:color w:val="000000" w:themeColor="text1"/>
          <w:sz w:val="24"/>
          <w:szCs w:val="24"/>
        </w:rPr>
        <w:t xml:space="preserve">allow </w:t>
      </w:r>
      <w:r w:rsidR="00393202" w:rsidRPr="00AF5D17">
        <w:rPr>
          <w:rFonts w:cs="Arial"/>
          <w:color w:val="000000" w:themeColor="text1"/>
          <w:sz w:val="24"/>
          <w:szCs w:val="24"/>
        </w:rPr>
        <w:t xml:space="preserve">future </w:t>
      </w:r>
      <w:r w:rsidRPr="00AF5D17">
        <w:rPr>
          <w:rFonts w:cs="Arial"/>
          <w:color w:val="000000" w:themeColor="text1"/>
          <w:sz w:val="24"/>
          <w:szCs w:val="24"/>
        </w:rPr>
        <w:t xml:space="preserve">CES research </w:t>
      </w:r>
      <w:r w:rsidR="00393202" w:rsidRPr="00AF5D17">
        <w:rPr>
          <w:rFonts w:cs="Arial"/>
          <w:color w:val="000000" w:themeColor="text1"/>
          <w:sz w:val="24"/>
          <w:szCs w:val="24"/>
        </w:rPr>
        <w:t>studies</w:t>
      </w:r>
      <w:r w:rsidR="007D58F8">
        <w:rPr>
          <w:rFonts w:cs="Arial"/>
          <w:color w:val="000000" w:themeColor="text1"/>
          <w:sz w:val="24"/>
          <w:szCs w:val="24"/>
        </w:rPr>
        <w:t xml:space="preserve"> to use outcomes relevant to </w:t>
      </w:r>
      <w:r w:rsidR="00FF4FDF">
        <w:rPr>
          <w:rFonts w:cs="Arial"/>
          <w:color w:val="000000" w:themeColor="text1"/>
          <w:sz w:val="24"/>
          <w:szCs w:val="24"/>
        </w:rPr>
        <w:t>key stakeholders</w:t>
      </w:r>
      <w:r w:rsidR="007D58F8">
        <w:rPr>
          <w:rFonts w:cs="Arial"/>
          <w:color w:val="000000" w:themeColor="text1"/>
          <w:sz w:val="24"/>
          <w:szCs w:val="24"/>
        </w:rPr>
        <w:t xml:space="preserve"> and </w:t>
      </w:r>
      <w:r w:rsidR="007D58F8" w:rsidRPr="00831271">
        <w:rPr>
          <w:rFonts w:cs="Arial"/>
          <w:color w:val="000000" w:themeColor="text1"/>
          <w:sz w:val="24"/>
          <w:szCs w:val="24"/>
        </w:rPr>
        <w:t xml:space="preserve">allow synthesis of </w:t>
      </w:r>
      <w:r w:rsidR="007D58F8">
        <w:rPr>
          <w:rFonts w:cs="Arial"/>
          <w:color w:val="000000" w:themeColor="text1"/>
          <w:sz w:val="24"/>
          <w:szCs w:val="24"/>
        </w:rPr>
        <w:t xml:space="preserve">data </w:t>
      </w:r>
      <w:r w:rsidR="00FF4FDF">
        <w:rPr>
          <w:rFonts w:cs="Arial"/>
          <w:color w:val="000000" w:themeColor="text1"/>
          <w:sz w:val="24"/>
          <w:szCs w:val="24"/>
        </w:rPr>
        <w:t xml:space="preserve">in </w:t>
      </w:r>
      <w:r w:rsidR="007D58F8">
        <w:rPr>
          <w:rFonts w:cs="Arial"/>
          <w:color w:val="000000" w:themeColor="text1"/>
          <w:sz w:val="24"/>
          <w:szCs w:val="24"/>
        </w:rPr>
        <w:t>CES.</w:t>
      </w:r>
      <w:r w:rsidR="00393202" w:rsidRPr="00AF5D17">
        <w:rPr>
          <w:rFonts w:cs="Arial"/>
          <w:color w:val="000000" w:themeColor="text1"/>
          <w:sz w:val="24"/>
          <w:szCs w:val="24"/>
        </w:rPr>
        <w:t xml:space="preserve"> </w:t>
      </w:r>
    </w:p>
    <w:p w14:paraId="0F0BEF00" w14:textId="0BF0BD52" w:rsidR="00EB7B8A" w:rsidRPr="00AF5D17" w:rsidRDefault="009C7A88" w:rsidP="00E64BE7">
      <w:pPr>
        <w:pStyle w:val="ListParagraph"/>
        <w:numPr>
          <w:ilvl w:val="0"/>
          <w:numId w:val="6"/>
        </w:numPr>
        <w:spacing w:line="360" w:lineRule="auto"/>
        <w:ind w:left="270" w:hanging="270"/>
        <w:rPr>
          <w:rFonts w:cs="Arial"/>
          <w:b/>
          <w:color w:val="000000" w:themeColor="text1"/>
          <w:sz w:val="24"/>
          <w:szCs w:val="24"/>
          <w:u w:val="single"/>
        </w:rPr>
      </w:pPr>
      <w:r w:rsidRPr="00AF5D17">
        <w:rPr>
          <w:rFonts w:cs="Arial"/>
          <w:color w:val="000000" w:themeColor="text1"/>
          <w:sz w:val="24"/>
          <w:szCs w:val="24"/>
        </w:rPr>
        <w:t xml:space="preserve">The outcomes that constitute the core outcome set will be reported. </w:t>
      </w:r>
      <w:r w:rsidR="00825A45">
        <w:rPr>
          <w:rFonts w:cs="Arial"/>
          <w:color w:val="000000" w:themeColor="text1"/>
          <w:sz w:val="24"/>
          <w:szCs w:val="24"/>
        </w:rPr>
        <w:t>“</w:t>
      </w:r>
      <w:r w:rsidRPr="00AF5D17">
        <w:rPr>
          <w:rFonts w:cs="Arial"/>
          <w:color w:val="000000" w:themeColor="text1"/>
          <w:sz w:val="24"/>
          <w:szCs w:val="24"/>
        </w:rPr>
        <w:t>How</w:t>
      </w:r>
      <w:r w:rsidR="00825A45">
        <w:rPr>
          <w:rFonts w:cs="Arial"/>
          <w:color w:val="000000" w:themeColor="text1"/>
          <w:sz w:val="24"/>
          <w:szCs w:val="24"/>
        </w:rPr>
        <w:t>”</w:t>
      </w:r>
      <w:r w:rsidRPr="00AF5D17">
        <w:rPr>
          <w:rFonts w:cs="Arial"/>
          <w:color w:val="000000" w:themeColor="text1"/>
          <w:sz w:val="24"/>
          <w:szCs w:val="24"/>
        </w:rPr>
        <w:t xml:space="preserve"> these outcomes </w:t>
      </w:r>
      <w:r w:rsidR="00CD0151">
        <w:rPr>
          <w:rFonts w:cs="Arial"/>
          <w:color w:val="000000" w:themeColor="text1"/>
          <w:sz w:val="24"/>
          <w:szCs w:val="24"/>
        </w:rPr>
        <w:t>are</w:t>
      </w:r>
      <w:r w:rsidRPr="00AF5D17">
        <w:rPr>
          <w:rFonts w:cs="Arial"/>
          <w:color w:val="000000" w:themeColor="text1"/>
          <w:sz w:val="24"/>
          <w:szCs w:val="24"/>
        </w:rPr>
        <w:t xml:space="preserve"> measured will not be determined </w:t>
      </w:r>
      <w:r w:rsidR="00393202" w:rsidRPr="00AF5D17">
        <w:rPr>
          <w:rFonts w:cs="Arial"/>
          <w:color w:val="000000" w:themeColor="text1"/>
          <w:sz w:val="24"/>
          <w:szCs w:val="24"/>
        </w:rPr>
        <w:t xml:space="preserve">in this study </w:t>
      </w:r>
      <w:r w:rsidR="00032279" w:rsidRPr="00AF5D17">
        <w:rPr>
          <w:rFonts w:cs="Arial"/>
          <w:color w:val="000000" w:themeColor="text1"/>
          <w:sz w:val="24"/>
          <w:szCs w:val="24"/>
        </w:rPr>
        <w:t>and requires</w:t>
      </w:r>
      <w:r w:rsidRPr="00AF5D17">
        <w:rPr>
          <w:rFonts w:cs="Arial"/>
          <w:color w:val="000000" w:themeColor="text1"/>
          <w:sz w:val="24"/>
          <w:szCs w:val="24"/>
        </w:rPr>
        <w:t xml:space="preserve"> further work. </w:t>
      </w:r>
    </w:p>
    <w:p w14:paraId="57DC80EE" w14:textId="77777777" w:rsidR="0012492A" w:rsidRPr="00BF620B" w:rsidRDefault="0012492A" w:rsidP="0066613E">
      <w:pPr>
        <w:spacing w:line="360" w:lineRule="auto"/>
        <w:rPr>
          <w:rFonts w:cs="Arial"/>
          <w:b/>
          <w:u w:val="single"/>
        </w:rPr>
      </w:pPr>
    </w:p>
    <w:p w14:paraId="414B1190" w14:textId="77777777" w:rsidR="00941885" w:rsidRPr="00E20E76" w:rsidRDefault="00941885" w:rsidP="00900C81">
      <w:pPr>
        <w:spacing w:line="360" w:lineRule="auto"/>
        <w:rPr>
          <w:rFonts w:asciiTheme="minorHAnsi" w:hAnsiTheme="minorHAnsi" w:cs="Arial"/>
          <w:b/>
        </w:rPr>
      </w:pPr>
      <w:r w:rsidRPr="00E20E76">
        <w:rPr>
          <w:rFonts w:asciiTheme="minorHAnsi" w:hAnsiTheme="minorHAnsi" w:cs="Arial"/>
          <w:b/>
        </w:rPr>
        <w:t>INTRODUCTION</w:t>
      </w:r>
    </w:p>
    <w:p w14:paraId="77ED98C0" w14:textId="77777777" w:rsidR="00466A7C" w:rsidRPr="00E20E76" w:rsidRDefault="00466A7C" w:rsidP="00900C81">
      <w:pPr>
        <w:spacing w:line="360" w:lineRule="auto"/>
        <w:rPr>
          <w:rFonts w:asciiTheme="minorHAnsi" w:hAnsiTheme="minorHAnsi" w:cs="Arial"/>
          <w:b/>
          <w:u w:val="single"/>
        </w:rPr>
      </w:pPr>
    </w:p>
    <w:p w14:paraId="7109FCFA" w14:textId="261667B9" w:rsidR="003948B4" w:rsidRPr="00E20E76" w:rsidRDefault="00573812" w:rsidP="003948B4">
      <w:pPr>
        <w:spacing w:line="360" w:lineRule="auto"/>
        <w:rPr>
          <w:rFonts w:asciiTheme="minorHAnsi" w:hAnsiTheme="minorHAnsi" w:cs="Arial"/>
        </w:rPr>
      </w:pPr>
      <w:r w:rsidRPr="00E20E76">
        <w:rPr>
          <w:rFonts w:asciiTheme="minorHAnsi" w:hAnsiTheme="minorHAnsi" w:cs="Arial"/>
        </w:rPr>
        <w:t xml:space="preserve">Cauda equina syndrome (CES) is due to </w:t>
      </w:r>
      <w:r w:rsidR="002F0D92" w:rsidRPr="00E20E76">
        <w:rPr>
          <w:rFonts w:asciiTheme="minorHAnsi" w:hAnsiTheme="minorHAnsi" w:cs="Arial"/>
        </w:rPr>
        <w:t xml:space="preserve">dysfunction </w:t>
      </w:r>
      <w:r w:rsidRPr="00E20E76">
        <w:rPr>
          <w:rFonts w:asciiTheme="minorHAnsi" w:hAnsiTheme="minorHAnsi" w:cs="Arial"/>
        </w:rPr>
        <w:t>of the lumbosacral nerve roots bene</w:t>
      </w:r>
      <w:r w:rsidR="00CD480F" w:rsidRPr="00E20E76">
        <w:rPr>
          <w:rFonts w:asciiTheme="minorHAnsi" w:hAnsiTheme="minorHAnsi" w:cs="Arial"/>
        </w:rPr>
        <w:t>ath the conus medullaris resulting</w:t>
      </w:r>
      <w:r w:rsidRPr="00E20E76">
        <w:rPr>
          <w:rFonts w:asciiTheme="minorHAnsi" w:hAnsiTheme="minorHAnsi" w:cs="Arial"/>
        </w:rPr>
        <w:t xml:space="preserve"> in sensory-motor </w:t>
      </w:r>
      <w:r w:rsidR="00335BE8">
        <w:rPr>
          <w:rFonts w:asciiTheme="minorHAnsi" w:hAnsiTheme="minorHAnsi" w:cs="Arial"/>
        </w:rPr>
        <w:t>deficits</w:t>
      </w:r>
      <w:r w:rsidRPr="00E20E76">
        <w:rPr>
          <w:rFonts w:asciiTheme="minorHAnsi" w:hAnsiTheme="minorHAnsi" w:cs="Arial"/>
        </w:rPr>
        <w:t xml:space="preserve"> of the lower limbs and sphincter</w:t>
      </w:r>
      <w:r w:rsidR="00335BE8">
        <w:rPr>
          <w:rFonts w:asciiTheme="minorHAnsi" w:hAnsiTheme="minorHAnsi" w:cs="Arial"/>
        </w:rPr>
        <w:t xml:space="preserve"> dysfunction</w:t>
      </w:r>
      <w:r w:rsidRPr="00E20E76">
        <w:rPr>
          <w:rFonts w:asciiTheme="minorHAnsi" w:hAnsiTheme="minorHAnsi" w:cs="Arial"/>
        </w:rPr>
        <w:t>. Symptoms a</w:t>
      </w:r>
      <w:r w:rsidR="002F586C" w:rsidRPr="00E20E76">
        <w:rPr>
          <w:rFonts w:asciiTheme="minorHAnsi" w:hAnsiTheme="minorHAnsi" w:cs="Arial"/>
        </w:rPr>
        <w:t>nd signs include low back pain</w:t>
      </w:r>
      <w:r w:rsidRPr="00E20E76">
        <w:rPr>
          <w:rFonts w:asciiTheme="minorHAnsi" w:hAnsiTheme="minorHAnsi" w:cs="Arial"/>
        </w:rPr>
        <w:t>, unilateral or bilateral sciatica,</w:t>
      </w:r>
      <w:r w:rsidR="002F586C" w:rsidRPr="00E20E76">
        <w:rPr>
          <w:rFonts w:asciiTheme="minorHAnsi" w:hAnsiTheme="minorHAnsi" w:cs="Arial"/>
        </w:rPr>
        <w:t xml:space="preserve"> saddle anaesthesia</w:t>
      </w:r>
      <w:r w:rsidRPr="00E20E76">
        <w:rPr>
          <w:rFonts w:asciiTheme="minorHAnsi" w:hAnsiTheme="minorHAnsi" w:cs="Arial"/>
        </w:rPr>
        <w:t xml:space="preserve"> and motor weakness of the lower extremities with bladder and</w:t>
      </w:r>
      <w:r w:rsidR="00B8444B" w:rsidRPr="00E20E76">
        <w:rPr>
          <w:rFonts w:asciiTheme="minorHAnsi" w:hAnsiTheme="minorHAnsi" w:cs="Arial"/>
        </w:rPr>
        <w:t>/or</w:t>
      </w:r>
      <w:r w:rsidRPr="00E20E76">
        <w:rPr>
          <w:rFonts w:asciiTheme="minorHAnsi" w:hAnsiTheme="minorHAnsi" w:cs="Arial"/>
        </w:rPr>
        <w:t xml:space="preserve"> bowel dysfunction </w:t>
      </w:r>
      <w:r w:rsidR="008D3E35" w:rsidRPr="00E20E76">
        <w:rPr>
          <w:rFonts w:asciiTheme="minorHAnsi" w:hAnsiTheme="minorHAnsi" w:cs="Arial"/>
        </w:rPr>
        <w:fldChar w:fldCharType="begin"/>
      </w:r>
      <w:r w:rsidR="00E31C5E">
        <w:rPr>
          <w:rFonts w:asciiTheme="minorHAnsi" w:hAnsiTheme="minorHAnsi" w:cs="Arial"/>
        </w:rPr>
        <w:instrText xml:space="preserve"> ADDIN EN.CITE &lt;EndNote&gt;&lt;Cite&gt;&lt;Author&gt;Kostuik&lt;/Author&gt;&lt;Year&gt;1993&lt;/Year&gt;&lt;RecNum&gt;1886&lt;/RecNum&gt;&lt;DisplayText&gt;&lt;style face="superscript"&gt;1&lt;/style&gt;&lt;/DisplayText&gt;&lt;record&gt;&lt;rec-number&gt;1886&lt;/rec-number&gt;&lt;foreign-keys&gt;&lt;key app="EN" db-id="vxatedawwpfzabe00tmvsda8pf5exts0z9d9" timestamp="1524216979"&gt;1886&lt;/key&gt;&lt;/foreign-keys&gt;&lt;ref-type name="Journal Article"&gt;17&lt;/ref-type&gt;&lt;contributors&gt;&lt;authors&gt;&lt;author&gt;Kostuik, John P&lt;/author&gt;&lt;/authors&gt;&lt;/contributors&gt;&lt;titles&gt;&lt;title&gt;Controversies in cauda equina syndrome and lumbar disk herniation&lt;/title&gt;&lt;secondary-title&gt;Current Opinion in Orthopaedics&lt;/secondary-title&gt;&lt;/titles&gt;&lt;periodical&gt;&lt;full-title&gt;Current Opinion in Orthopaedics&lt;/full-title&gt;&lt;/periodical&gt;&lt;pages&gt;125-128&lt;/pages&gt;&lt;volume&gt;4&lt;/volume&gt;&lt;number&gt;2&lt;/number&gt;&lt;dates&gt;&lt;year&gt;1993&lt;/year&gt;&lt;/dates&gt;&lt;urls&gt;&lt;/urls&gt;&lt;/record&gt;&lt;/Cite&gt;&lt;/EndNote&gt;</w:instrText>
      </w:r>
      <w:r w:rsidR="008D3E35" w:rsidRPr="00E20E76">
        <w:rPr>
          <w:rFonts w:asciiTheme="minorHAnsi" w:hAnsiTheme="minorHAnsi" w:cs="Arial"/>
        </w:rPr>
        <w:fldChar w:fldCharType="separate"/>
      </w:r>
      <w:r w:rsidR="00E31C5E" w:rsidRPr="00E31C5E">
        <w:rPr>
          <w:rFonts w:asciiTheme="minorHAnsi" w:hAnsiTheme="minorHAnsi" w:cs="Arial"/>
          <w:noProof/>
          <w:vertAlign w:val="superscript"/>
        </w:rPr>
        <w:t>1</w:t>
      </w:r>
      <w:r w:rsidR="008D3E35" w:rsidRPr="00E20E76">
        <w:rPr>
          <w:rFonts w:asciiTheme="minorHAnsi" w:hAnsiTheme="minorHAnsi" w:cs="Arial"/>
        </w:rPr>
        <w:fldChar w:fldCharType="end"/>
      </w:r>
      <w:r w:rsidR="00786179">
        <w:rPr>
          <w:rFonts w:asciiTheme="minorHAnsi" w:hAnsiTheme="minorHAnsi" w:cs="Arial"/>
        </w:rPr>
        <w:t xml:space="preserve"> </w:t>
      </w:r>
      <w:r w:rsidR="00AC7BDC" w:rsidRPr="00E20E76">
        <w:rPr>
          <w:rFonts w:asciiTheme="minorHAnsi" w:hAnsiTheme="minorHAnsi" w:cs="Arial"/>
        </w:rPr>
        <w:fldChar w:fldCharType="begin">
          <w:fldData xml:space="preserve">PEVuZE5vdGU+PENpdGU+PEF1dGhvcj5HYXJkbmVyPC9BdXRob3I+PFllYXI+MjAxMTwvWWVhcj48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PEVuZE5vdGU+PENpdGU+PEF1dGhvcj5HYXJkbmVyPC9BdXRob3I+PFllYXI+MjAxMTwvWWVhcj48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AC7BDC" w:rsidRPr="00E20E76">
        <w:rPr>
          <w:rFonts w:asciiTheme="minorHAnsi" w:hAnsiTheme="minorHAnsi" w:cs="Arial"/>
        </w:rPr>
      </w:r>
      <w:r w:rsidR="00AC7BDC" w:rsidRPr="00E20E76">
        <w:rPr>
          <w:rFonts w:asciiTheme="minorHAnsi" w:hAnsiTheme="minorHAnsi" w:cs="Arial"/>
        </w:rPr>
        <w:fldChar w:fldCharType="separate"/>
      </w:r>
      <w:r w:rsidR="00E31C5E" w:rsidRPr="00E31C5E">
        <w:rPr>
          <w:rFonts w:asciiTheme="minorHAnsi" w:hAnsiTheme="minorHAnsi" w:cs="Arial"/>
          <w:noProof/>
          <w:vertAlign w:val="superscript"/>
        </w:rPr>
        <w:t>2</w:t>
      </w:r>
      <w:r w:rsidR="00AC7BDC" w:rsidRPr="00E20E76">
        <w:rPr>
          <w:rFonts w:asciiTheme="minorHAnsi" w:hAnsiTheme="minorHAnsi" w:cs="Arial"/>
        </w:rPr>
        <w:fldChar w:fldCharType="end"/>
      </w:r>
      <w:r w:rsidR="008D3E35" w:rsidRPr="00E20E76">
        <w:rPr>
          <w:rFonts w:asciiTheme="minorHAnsi" w:hAnsiTheme="minorHAnsi" w:cs="Arial"/>
        </w:rPr>
        <w:t xml:space="preserve">. </w:t>
      </w:r>
      <w:r w:rsidR="00B33C8A" w:rsidRPr="00E20E76">
        <w:rPr>
          <w:rFonts w:asciiTheme="minorHAnsi" w:hAnsiTheme="minorHAnsi" w:cs="Arial"/>
        </w:rPr>
        <w:t xml:space="preserve"> </w:t>
      </w:r>
      <w:r w:rsidR="005F4D9D" w:rsidRPr="0066613E">
        <w:rPr>
          <w:rFonts w:asciiTheme="minorHAnsi" w:hAnsiTheme="minorHAnsi" w:cs="Arial"/>
        </w:rPr>
        <w:t xml:space="preserve">The most common cause of CES is a herniated lumbar disc, </w:t>
      </w:r>
      <w:r w:rsidR="006E5630" w:rsidRPr="00E20E76">
        <w:rPr>
          <w:rFonts w:asciiTheme="minorHAnsi" w:hAnsiTheme="minorHAnsi" w:cs="Arial"/>
        </w:rPr>
        <w:t>and</w:t>
      </w:r>
      <w:r w:rsidR="005F4D9D" w:rsidRPr="0066613E">
        <w:rPr>
          <w:rFonts w:asciiTheme="minorHAnsi" w:hAnsiTheme="minorHAnsi" w:cs="Arial"/>
        </w:rPr>
        <w:t xml:space="preserve"> represents 2% of a</w:t>
      </w:r>
      <w:r w:rsidR="00786179">
        <w:rPr>
          <w:rFonts w:asciiTheme="minorHAnsi" w:hAnsiTheme="minorHAnsi" w:cs="Arial"/>
        </w:rPr>
        <w:t>ll h</w:t>
      </w:r>
      <w:r w:rsidR="006E5630" w:rsidRPr="00E20E76">
        <w:rPr>
          <w:rFonts w:asciiTheme="minorHAnsi" w:hAnsiTheme="minorHAnsi" w:cs="Arial"/>
        </w:rPr>
        <w:t>erniated lumbar discs. CES has</w:t>
      </w:r>
      <w:r w:rsidR="005F4D9D" w:rsidRPr="0066613E">
        <w:rPr>
          <w:rFonts w:asciiTheme="minorHAnsi" w:hAnsiTheme="minorHAnsi" w:cs="Arial"/>
        </w:rPr>
        <w:t xml:space="preserve"> an incidence of 2 per 100,000 in England and is an indication for emergency decompression surgery </w:t>
      </w:r>
      <w:r w:rsidR="005F4D9D" w:rsidRPr="00E20E76">
        <w:rPr>
          <w:rFonts w:asciiTheme="minorHAnsi" w:hAnsiTheme="minorHAnsi" w:cs="Arial"/>
        </w:rPr>
        <w:fldChar w:fldCharType="begin"/>
      </w:r>
      <w:r w:rsidR="00E31C5E">
        <w:rPr>
          <w:rFonts w:asciiTheme="minorHAnsi" w:hAnsiTheme="minorHAnsi" w:cs="Arial"/>
        </w:rPr>
        <w:instrText xml:space="preserve"> ADDIN EN.CITE &lt;EndNote&gt;&lt;Cite&gt;&lt;Author&gt;Gitelman&lt;/Author&gt;&lt;Year&gt;2008&lt;/Year&gt;&lt;RecNum&gt;1912&lt;/RecNum&gt;&lt;DisplayText&gt;&lt;style face="superscript"&gt;3&lt;/style&gt;&lt;/DisplayText&gt;&lt;record&gt;&lt;rec-number&gt;1912&lt;/rec-number&gt;&lt;foreign-keys&gt;&lt;key app="EN" db-id="vxatedawwpfzabe00tmvsda8pf5exts0z9d9" timestamp="1525001393"&gt;1912&lt;/key&gt;&lt;/foreign-keys&gt;&lt;ref-type name="Journal Article"&gt;17&lt;/ref-type&gt;&lt;contributors&gt;&lt;authors&gt;&lt;author&gt;Gitelman, Alex&lt;/author&gt;&lt;author&gt;Hishmeh, Shuriz&lt;/author&gt;&lt;author&gt;Morelli, Brian N&lt;/author&gt;&lt;author&gt;Joseph Jr, Samuel A&lt;/author&gt;&lt;author&gt;Casden, Andrew&lt;/author&gt;&lt;author&gt;Kuflik, Paul&lt;/author&gt;&lt;author&gt;Neuwirth, Michael&lt;/author&gt;&lt;author&gt;Stephen, Mark&lt;/author&gt;&lt;/authors&gt;&lt;/contributors&gt;&lt;titles&gt;&lt;title&gt;Cauda equina syndrome: a comprehensive review&lt;/title&gt;&lt;secondary-title&gt;Am J Orthop (Belle Mead NJ)&lt;/secondary-title&gt;&lt;/titles&gt;&lt;periodical&gt;&lt;full-title&gt;Am J Orthop (Belle Mead NJ)&lt;/full-title&gt;&lt;/periodical&gt;&lt;pages&gt;556-562&lt;/pages&gt;&lt;volume&gt;37&lt;/volume&gt;&lt;number&gt;11&lt;/number&gt;&lt;dates&gt;&lt;year&gt;2008&lt;/year&gt;&lt;/dates&gt;&lt;urls&gt;&lt;/urls&gt;&lt;/record&gt;&lt;/Cite&gt;&lt;/EndNote&gt;</w:instrText>
      </w:r>
      <w:r w:rsidR="005F4D9D" w:rsidRPr="00E20E76">
        <w:rPr>
          <w:rFonts w:asciiTheme="minorHAnsi" w:hAnsiTheme="minorHAnsi" w:cs="Arial"/>
        </w:rPr>
        <w:fldChar w:fldCharType="separate"/>
      </w:r>
      <w:r w:rsidR="00E31C5E" w:rsidRPr="00E31C5E">
        <w:rPr>
          <w:rFonts w:asciiTheme="minorHAnsi" w:hAnsiTheme="minorHAnsi" w:cs="Arial"/>
          <w:noProof/>
          <w:vertAlign w:val="superscript"/>
        </w:rPr>
        <w:t>3</w:t>
      </w:r>
      <w:r w:rsidR="005F4D9D" w:rsidRPr="00E20E76">
        <w:rPr>
          <w:rFonts w:asciiTheme="minorHAnsi" w:hAnsiTheme="minorHAnsi" w:cs="Arial"/>
        </w:rPr>
        <w:fldChar w:fldCharType="end"/>
      </w:r>
      <w:r w:rsidR="005F4D9D" w:rsidRPr="00E20E76">
        <w:rPr>
          <w:rFonts w:asciiTheme="minorHAnsi" w:hAnsiTheme="minorHAnsi" w:cs="Arial"/>
        </w:rPr>
        <w:t xml:space="preserve"> </w:t>
      </w:r>
      <w:r w:rsidR="005F4D9D" w:rsidRPr="00E20E76">
        <w:rPr>
          <w:rFonts w:asciiTheme="minorHAnsi" w:hAnsiTheme="minorHAnsi" w:cs="Arial"/>
        </w:rPr>
        <w:fldChar w:fldCharType="begin">
          <w:fldData xml:space="preserve">PEVuZE5vdGU+PENpdGU+PEF1dGhvcj5HbGVhdmU8L0F1dGhvcj48WWVhcj4yMDAyPC9ZZWFyPjxS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PEVuZE5vdGU+PENpdGU+PEF1dGhvcj5HbGVhdmU8L0F1dGhvcj48WWVhcj4yMDAyPC9ZZWFyPjxS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5F4D9D" w:rsidRPr="00E20E76">
        <w:rPr>
          <w:rFonts w:asciiTheme="minorHAnsi" w:hAnsiTheme="minorHAnsi" w:cs="Arial"/>
        </w:rPr>
      </w:r>
      <w:r w:rsidR="005F4D9D" w:rsidRPr="00E20E76">
        <w:rPr>
          <w:rFonts w:asciiTheme="minorHAnsi" w:hAnsiTheme="minorHAnsi" w:cs="Arial"/>
        </w:rPr>
        <w:fldChar w:fldCharType="separate"/>
      </w:r>
      <w:r w:rsidR="00E31C5E" w:rsidRPr="00E31C5E">
        <w:rPr>
          <w:rFonts w:asciiTheme="minorHAnsi" w:hAnsiTheme="minorHAnsi" w:cs="Arial"/>
          <w:noProof/>
          <w:vertAlign w:val="superscript"/>
        </w:rPr>
        <w:t>4</w:t>
      </w:r>
      <w:r w:rsidR="005F4D9D" w:rsidRPr="00E20E76">
        <w:rPr>
          <w:rFonts w:asciiTheme="minorHAnsi" w:hAnsiTheme="minorHAnsi" w:cs="Arial"/>
        </w:rPr>
        <w:fldChar w:fldCharType="end"/>
      </w:r>
      <w:r w:rsidR="005F4D9D" w:rsidRPr="00E20E76">
        <w:rPr>
          <w:rFonts w:asciiTheme="minorHAnsi" w:hAnsiTheme="minorHAnsi" w:cs="Arial"/>
        </w:rPr>
        <w:t xml:space="preserve"> </w:t>
      </w:r>
      <w:r w:rsidR="005F4D9D" w:rsidRPr="00E20E76">
        <w:rPr>
          <w:rFonts w:asciiTheme="minorHAnsi" w:hAnsiTheme="minorHAnsi" w:cs="Arial"/>
        </w:rPr>
        <w:fldChar w:fldCharType="begin">
          <w:fldData xml:space="preserve">PEVuZE5vdGU+PENpdGU+PEF1dGhvcj5Tb3JiaWU8L0F1dGhvcj48WWVhcj4yMDA5PC9ZZWFyPjxS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PEVuZE5vdGU+PENpdGU+PEF1dGhvcj5Tb3JiaWU8L0F1dGhvcj48WWVhcj4yMDA5PC9ZZWFyPjxS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5F4D9D" w:rsidRPr="00E20E76">
        <w:rPr>
          <w:rFonts w:asciiTheme="minorHAnsi" w:hAnsiTheme="minorHAnsi" w:cs="Arial"/>
        </w:rPr>
      </w:r>
      <w:r w:rsidR="005F4D9D" w:rsidRPr="00E20E76">
        <w:rPr>
          <w:rFonts w:asciiTheme="minorHAnsi" w:hAnsiTheme="minorHAnsi" w:cs="Arial"/>
        </w:rPr>
        <w:fldChar w:fldCharType="separate"/>
      </w:r>
      <w:r w:rsidR="00E31C5E" w:rsidRPr="00E31C5E">
        <w:rPr>
          <w:rFonts w:asciiTheme="minorHAnsi" w:hAnsiTheme="minorHAnsi" w:cs="Arial"/>
          <w:noProof/>
          <w:vertAlign w:val="superscript"/>
        </w:rPr>
        <w:t>5</w:t>
      </w:r>
      <w:r w:rsidR="005F4D9D" w:rsidRPr="00E20E76">
        <w:rPr>
          <w:rFonts w:asciiTheme="minorHAnsi" w:hAnsiTheme="minorHAnsi" w:cs="Arial"/>
        </w:rPr>
        <w:fldChar w:fldCharType="end"/>
      </w:r>
      <w:r w:rsidR="005F4D9D" w:rsidRPr="0066613E">
        <w:rPr>
          <w:rFonts w:asciiTheme="minorHAnsi" w:hAnsiTheme="minorHAnsi" w:cs="Arial"/>
        </w:rPr>
        <w:t xml:space="preserve">. Other less common </w:t>
      </w:r>
      <w:r w:rsidR="00786179" w:rsidRPr="00786179">
        <w:rPr>
          <w:rFonts w:asciiTheme="minorHAnsi" w:hAnsiTheme="minorHAnsi" w:cs="Arial"/>
        </w:rPr>
        <w:t>etiologies</w:t>
      </w:r>
      <w:r w:rsidR="005F4D9D" w:rsidRPr="0066613E">
        <w:rPr>
          <w:rFonts w:asciiTheme="minorHAnsi" w:hAnsiTheme="minorHAnsi" w:cs="Arial"/>
        </w:rPr>
        <w:t xml:space="preserve"> include spinal stenosis, spinal tumours, hematomas, fractures, and infections</w:t>
      </w:r>
      <w:r w:rsidR="005F4D9D" w:rsidRPr="00E20E76">
        <w:rPr>
          <w:rFonts w:asciiTheme="minorHAnsi" w:hAnsiTheme="minorHAnsi" w:cs="Arial"/>
        </w:rPr>
        <w:t xml:space="preserve"> </w:t>
      </w:r>
      <w:r w:rsidR="005F4D9D" w:rsidRPr="00E20E76">
        <w:rPr>
          <w:rFonts w:asciiTheme="minorHAnsi" w:hAnsiTheme="minorHAnsi" w:cs="Arial"/>
        </w:rPr>
        <w:fldChar w:fldCharType="begin">
          <w:fldData xml:space="preserve">PEVuZE5vdGU+PENpdGU+PEF1dGhvcj5HYXJkbmVyPC9BdXRob3I+PFllYXI+MjAxMTwvWWVhcj48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PEVuZE5vdGU+PENpdGU+PEF1dGhvcj5HYXJkbmVyPC9BdXRob3I+PFllYXI+MjAxMTwvWWVhcj48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5F4D9D" w:rsidRPr="00E20E76">
        <w:rPr>
          <w:rFonts w:asciiTheme="minorHAnsi" w:hAnsiTheme="minorHAnsi" w:cs="Arial"/>
        </w:rPr>
      </w:r>
      <w:r w:rsidR="005F4D9D" w:rsidRPr="00E20E76">
        <w:rPr>
          <w:rFonts w:asciiTheme="minorHAnsi" w:hAnsiTheme="minorHAnsi" w:cs="Arial"/>
        </w:rPr>
        <w:fldChar w:fldCharType="separate"/>
      </w:r>
      <w:r w:rsidR="00E31C5E" w:rsidRPr="00E31C5E">
        <w:rPr>
          <w:rFonts w:asciiTheme="minorHAnsi" w:hAnsiTheme="minorHAnsi" w:cs="Arial"/>
          <w:noProof/>
          <w:vertAlign w:val="superscript"/>
        </w:rPr>
        <w:t>2</w:t>
      </w:r>
      <w:r w:rsidR="005F4D9D" w:rsidRPr="00E20E76">
        <w:rPr>
          <w:rFonts w:asciiTheme="minorHAnsi" w:hAnsiTheme="minorHAnsi" w:cs="Arial"/>
        </w:rPr>
        <w:fldChar w:fldCharType="end"/>
      </w:r>
      <w:r w:rsidR="005F4D9D" w:rsidRPr="00E20E76">
        <w:rPr>
          <w:rFonts w:asciiTheme="minorHAnsi" w:hAnsiTheme="minorHAnsi" w:cs="Arial"/>
        </w:rPr>
        <w:t>.</w:t>
      </w:r>
      <w:r w:rsidR="003948B4" w:rsidRPr="00E20E76">
        <w:rPr>
          <w:rFonts w:asciiTheme="minorHAnsi" w:hAnsiTheme="minorHAnsi" w:cs="Arial"/>
        </w:rPr>
        <w:t xml:space="preserve"> The National Spinal Task Force showed that there are 981 operations </w:t>
      </w:r>
      <w:r w:rsidR="00786179">
        <w:rPr>
          <w:rFonts w:asciiTheme="minorHAnsi" w:hAnsiTheme="minorHAnsi" w:cs="Arial"/>
        </w:rPr>
        <w:t xml:space="preserve">done each year for CES in the UK </w:t>
      </w:r>
      <w:r w:rsidR="003948B4" w:rsidRPr="00E20E76">
        <w:rPr>
          <w:rFonts w:asciiTheme="minorHAnsi" w:hAnsiTheme="minorHAnsi" w:cs="Arial"/>
        </w:rPr>
        <w:t xml:space="preserve">from 2010 to 2011 </w:t>
      </w:r>
      <w:r w:rsidR="003948B4" w:rsidRPr="00E20E76">
        <w:rPr>
          <w:rFonts w:asciiTheme="minorHAnsi" w:hAnsiTheme="minorHAnsi" w:cs="Arial"/>
        </w:rPr>
        <w:fldChar w:fldCharType="begin"/>
      </w:r>
      <w:r w:rsidR="00E31C5E">
        <w:rPr>
          <w:rFonts w:asciiTheme="minorHAnsi" w:hAnsiTheme="minorHAnsi" w:cs="Arial"/>
        </w:rPr>
        <w:instrText xml:space="preserve"> ADDIN EN.CITE &lt;EndNote&gt;&lt;Cite&gt;&lt;Author&gt;Taskforce&lt;/Author&gt;&lt;Year&gt;January 2013&lt;/Year&gt;&lt;RecNum&gt;1945&lt;/RecNum&gt;&lt;DisplayText&gt;&lt;style face="superscript"&gt;6&lt;/style&gt;&lt;/DisplayText&gt;&lt;record&gt;&lt;rec-number&gt;1945&lt;/rec-number&gt;&lt;foreign-keys&gt;&lt;key app="EN" db-id="vxatedawwpfzabe00tmvsda8pf5exts0z9d9" timestamp="1539248181"&gt;1945&lt;/key&gt;&lt;/foreign-keys&gt;&lt;ref-type name="Journal Article"&gt;17&lt;/ref-type&gt;&lt;contributors&gt;&lt;authors&gt;&lt;author&gt;The National Spinal Taskforce&lt;/author&gt;&lt;/authors&gt;&lt;/contributors&gt;&lt;titles&gt;&lt;title&gt;Commissioning Spinal Services - Getting The Service Back On Track&amp;#xD;&lt;/title&gt;&lt;/titles&gt;&lt;dates&gt;&lt;year&gt;January 2013&lt;/year&gt;&lt;/dates&gt;&lt;urls&gt;&lt;/urls&gt;&lt;/record&gt;&lt;/Cite&gt;&lt;/EndNote&gt;</w:instrText>
      </w:r>
      <w:r w:rsidR="003948B4" w:rsidRPr="00E20E76">
        <w:rPr>
          <w:rFonts w:asciiTheme="minorHAnsi" w:hAnsiTheme="minorHAnsi" w:cs="Arial"/>
        </w:rPr>
        <w:fldChar w:fldCharType="separate"/>
      </w:r>
      <w:r w:rsidR="00E31C5E" w:rsidRPr="00E31C5E">
        <w:rPr>
          <w:rFonts w:asciiTheme="minorHAnsi" w:hAnsiTheme="minorHAnsi" w:cs="Arial"/>
          <w:noProof/>
          <w:vertAlign w:val="superscript"/>
        </w:rPr>
        <w:t>6</w:t>
      </w:r>
      <w:r w:rsidR="003948B4" w:rsidRPr="00E20E76">
        <w:rPr>
          <w:rFonts w:asciiTheme="minorHAnsi" w:hAnsiTheme="minorHAnsi" w:cs="Arial"/>
        </w:rPr>
        <w:fldChar w:fldCharType="end"/>
      </w:r>
      <w:r w:rsidR="003948B4" w:rsidRPr="00E20E76">
        <w:rPr>
          <w:rFonts w:asciiTheme="minorHAnsi" w:hAnsiTheme="minorHAnsi" w:cs="Arial"/>
        </w:rPr>
        <w:t xml:space="preserve">. Surgical intervention for CES is not a rare procedure and the economic burden of severe disability is a worrying unknown for both patient quality of life and development of appropriate health services. </w:t>
      </w:r>
    </w:p>
    <w:p w14:paraId="273AED25" w14:textId="77777777" w:rsidR="00406583" w:rsidRPr="00E20E76" w:rsidRDefault="00406583" w:rsidP="00900C81">
      <w:pPr>
        <w:spacing w:line="360" w:lineRule="auto"/>
        <w:rPr>
          <w:rFonts w:asciiTheme="minorHAnsi" w:hAnsiTheme="minorHAnsi" w:cs="Arial"/>
        </w:rPr>
      </w:pPr>
    </w:p>
    <w:p w14:paraId="1AA874B1" w14:textId="0E801D14" w:rsidR="00F87D6E" w:rsidRPr="0066613E" w:rsidRDefault="00E31C5E" w:rsidP="00900C81">
      <w:pPr>
        <w:spacing w:line="360" w:lineRule="auto"/>
        <w:rPr>
          <w:rFonts w:asciiTheme="minorHAnsi" w:hAnsiTheme="minorHAnsi" w:cs="Arial"/>
        </w:rPr>
      </w:pPr>
      <w:r>
        <w:rPr>
          <w:rFonts w:asciiTheme="minorHAnsi" w:hAnsiTheme="minorHAnsi" w:cs="Arial"/>
        </w:rPr>
        <w:t>The evidence for acute intervention in CES is mainly from retrospective studies</w:t>
      </w:r>
      <w:r>
        <w:rPr>
          <w:rFonts w:asciiTheme="minorHAnsi" w:hAnsiTheme="minorHAnsi" w:cs="Arial"/>
        </w:rPr>
        <w:fldChar w:fldCharType="begin">
          <w:fldData xml:space="preserve">PEVuZE5vdGU+PENpdGU+PEF1dGhvcj5Ub2RkPC9BdXRob3I+PFllYXI+MjAwNTwvWWVhcj48UmVj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=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PEVuZE5vdGU+PENpdGU+PEF1dGhvcj5Ub2RkPC9BdXRob3I+PFllYXI+MjAwNTwvWWVhcj48UmVj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=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Pr>
          <w:rFonts w:asciiTheme="minorHAnsi" w:hAnsiTheme="minorHAnsi" w:cs="Arial"/>
        </w:rPr>
      </w:r>
      <w:r>
        <w:rPr>
          <w:rFonts w:asciiTheme="minorHAnsi" w:hAnsiTheme="minorHAnsi" w:cs="Arial"/>
        </w:rPr>
        <w:fldChar w:fldCharType="separate"/>
      </w:r>
      <w:r w:rsidRPr="00E31C5E">
        <w:rPr>
          <w:rFonts w:asciiTheme="minorHAnsi" w:hAnsiTheme="minorHAnsi" w:cs="Arial"/>
          <w:noProof/>
          <w:vertAlign w:val="superscript"/>
        </w:rPr>
        <w:t>7 8</w:t>
      </w:r>
      <w:r>
        <w:rPr>
          <w:rFonts w:asciiTheme="minorHAnsi" w:hAnsiTheme="minorHAnsi" w:cs="Arial"/>
        </w:rPr>
        <w:fldChar w:fldCharType="end"/>
      </w:r>
      <w:r>
        <w:rPr>
          <w:rFonts w:asciiTheme="minorHAnsi" w:hAnsiTheme="minorHAnsi" w:cs="Arial"/>
        </w:rPr>
        <w:t xml:space="preserve">. </w:t>
      </w:r>
      <w:r w:rsidR="00F87D6E" w:rsidRPr="0066613E">
        <w:rPr>
          <w:rFonts w:asciiTheme="minorHAnsi" w:hAnsiTheme="minorHAnsi" w:cs="Arial"/>
        </w:rPr>
        <w:t>T</w:t>
      </w:r>
      <w:r w:rsidR="003948B4" w:rsidRPr="0066613E">
        <w:rPr>
          <w:rFonts w:asciiTheme="minorHAnsi" w:hAnsiTheme="minorHAnsi" w:cs="Arial"/>
        </w:rPr>
        <w:t>he importance of categoris</w:t>
      </w:r>
      <w:r w:rsidR="00F87D6E" w:rsidRPr="0066613E">
        <w:rPr>
          <w:rFonts w:asciiTheme="minorHAnsi" w:hAnsiTheme="minorHAnsi" w:cs="Arial"/>
        </w:rPr>
        <w:t xml:space="preserve">ing CES into CES incomplete (CESI) and CES complete with urinary retention (CESR) has been </w:t>
      </w:r>
      <w:r w:rsidR="003948B4" w:rsidRPr="0066613E">
        <w:rPr>
          <w:rFonts w:asciiTheme="minorHAnsi" w:hAnsiTheme="minorHAnsi" w:cs="Arial"/>
        </w:rPr>
        <w:t>highlighted in the literature</w:t>
      </w:r>
      <w:r w:rsidR="00F87D6E" w:rsidRPr="0066613E">
        <w:rPr>
          <w:rFonts w:asciiTheme="minorHAnsi" w:hAnsiTheme="minorHAnsi" w:cs="Arial"/>
        </w:rPr>
        <w:fldChar w:fldCharType="begin">
          <w:fldData xml:space="preserve">PEVuZE5vdGU+PENpdGU+PEF1dGhvcj5HbGVhdmU8L0F1dGhvcj48WWVhcj4yMDAyPC9ZZWFyPjxS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PEVuZE5vdGU+PENpdGU+PEF1dGhvcj5HbGVhdmU8L0F1dGhvcj48WWVhcj4yMDAyPC9ZZWFyPjxS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00F87D6E" w:rsidRPr="0066613E">
        <w:rPr>
          <w:rFonts w:asciiTheme="minorHAnsi" w:hAnsiTheme="minorHAnsi" w:cs="Arial"/>
        </w:rPr>
      </w:r>
      <w:r w:rsidR="00F87D6E" w:rsidRPr="0066613E">
        <w:rPr>
          <w:rFonts w:asciiTheme="minorHAnsi" w:hAnsiTheme="minorHAnsi" w:cs="Arial"/>
        </w:rPr>
        <w:fldChar w:fldCharType="separate"/>
      </w:r>
      <w:r w:rsidRPr="00E31C5E">
        <w:rPr>
          <w:rFonts w:asciiTheme="minorHAnsi" w:hAnsiTheme="minorHAnsi" w:cs="Arial"/>
          <w:noProof/>
          <w:vertAlign w:val="superscript"/>
        </w:rPr>
        <w:t>4</w:t>
      </w:r>
      <w:r w:rsidR="00F87D6E" w:rsidRPr="0066613E">
        <w:rPr>
          <w:rFonts w:asciiTheme="minorHAnsi" w:hAnsiTheme="minorHAnsi" w:cs="Arial"/>
        </w:rPr>
        <w:fldChar w:fldCharType="end"/>
      </w:r>
      <w:r w:rsidR="00F87D6E" w:rsidRPr="0066613E">
        <w:rPr>
          <w:rFonts w:asciiTheme="minorHAnsi" w:hAnsiTheme="minorHAnsi" w:cs="Arial"/>
        </w:rPr>
        <w:t xml:space="preserve">. CESR describes painless urinary </w:t>
      </w:r>
      <w:r w:rsidR="00F87D6E" w:rsidRPr="0066613E">
        <w:rPr>
          <w:rFonts w:asciiTheme="minorHAnsi" w:hAnsiTheme="minorHAnsi" w:cs="Arial"/>
        </w:rPr>
        <w:lastRenderedPageBreak/>
        <w:t>retention with overflow incontinence and complete perianal sensory loss. When the patient complains of CESI, the symptoms include urinary issues of neurogenic origin including loss of desire to void, altered urinary sensation, and hesitancy with partial saddle anaesthesia.</w:t>
      </w:r>
    </w:p>
    <w:p w14:paraId="4B917262" w14:textId="77777777" w:rsidR="005F4D9D" w:rsidRPr="00E20E76" w:rsidRDefault="005F4D9D" w:rsidP="00900C81">
      <w:pPr>
        <w:spacing w:line="360" w:lineRule="auto"/>
        <w:rPr>
          <w:rFonts w:asciiTheme="minorHAnsi" w:hAnsiTheme="minorHAnsi" w:cs="Arial"/>
        </w:rPr>
      </w:pPr>
    </w:p>
    <w:p w14:paraId="25DDE967" w14:textId="2328819C" w:rsidR="00406583" w:rsidRPr="00E20E76" w:rsidRDefault="00406583" w:rsidP="00900C81">
      <w:pPr>
        <w:spacing w:line="360" w:lineRule="auto"/>
        <w:rPr>
          <w:rFonts w:asciiTheme="minorHAnsi" w:hAnsiTheme="minorHAnsi" w:cs="Arial"/>
        </w:rPr>
      </w:pPr>
      <w:r w:rsidRPr="00E20E76">
        <w:rPr>
          <w:rFonts w:asciiTheme="minorHAnsi" w:hAnsiTheme="minorHAnsi" w:cs="Arial"/>
        </w:rPr>
        <w:t xml:space="preserve">It is documented in the literature that timely </w:t>
      </w:r>
      <w:r w:rsidR="00B33C8A" w:rsidRPr="00E20E76">
        <w:rPr>
          <w:rFonts w:asciiTheme="minorHAnsi" w:hAnsiTheme="minorHAnsi" w:cs="Arial"/>
        </w:rPr>
        <w:t xml:space="preserve">operative </w:t>
      </w:r>
      <w:r w:rsidRPr="00E20E76">
        <w:rPr>
          <w:rFonts w:asciiTheme="minorHAnsi" w:hAnsiTheme="minorHAnsi" w:cs="Arial"/>
        </w:rPr>
        <w:t xml:space="preserve">decompression for CES secondary to herniated lumbar disc can lead to improved outcomes in patients </w:t>
      </w:r>
      <w:r w:rsidR="00AC7BDC" w:rsidRPr="00E20E76">
        <w:rPr>
          <w:rFonts w:asciiTheme="minorHAnsi" w:hAnsiTheme="minorHAnsi" w:cs="Arial"/>
        </w:rPr>
        <w:fldChar w:fldCharType="begin">
          <w:fldData xml:space="preserve">PEVuZE5vdGU+PENpdGU+PEF1dGhvcj5BaG48L0F1dGhvcj48WWVhcj4yMDAwPC9ZZWFyPjxSZWNO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PEVuZE5vdGU+PENpdGU+PEF1dGhvcj5BaG48L0F1dGhvcj48WWVhcj4yMDAwPC9ZZWFyPjxSZWNO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AC7BDC" w:rsidRPr="00E20E76">
        <w:rPr>
          <w:rFonts w:asciiTheme="minorHAnsi" w:hAnsiTheme="minorHAnsi" w:cs="Arial"/>
        </w:rPr>
      </w:r>
      <w:r w:rsidR="00AC7BDC" w:rsidRPr="00E20E76">
        <w:rPr>
          <w:rFonts w:asciiTheme="minorHAnsi" w:hAnsiTheme="minorHAnsi" w:cs="Arial"/>
        </w:rPr>
        <w:fldChar w:fldCharType="separate"/>
      </w:r>
      <w:r w:rsidR="00E31C5E" w:rsidRPr="00E31C5E">
        <w:rPr>
          <w:rFonts w:asciiTheme="minorHAnsi" w:hAnsiTheme="minorHAnsi" w:cs="Arial"/>
          <w:noProof/>
          <w:vertAlign w:val="superscript"/>
        </w:rPr>
        <w:t>9</w:t>
      </w:r>
      <w:r w:rsidR="00AC7BDC" w:rsidRPr="00E20E76">
        <w:rPr>
          <w:rFonts w:asciiTheme="minorHAnsi" w:hAnsiTheme="minorHAnsi" w:cs="Arial"/>
        </w:rPr>
        <w:fldChar w:fldCharType="end"/>
      </w:r>
      <w:r w:rsidR="00786179">
        <w:rPr>
          <w:rFonts w:asciiTheme="minorHAnsi" w:hAnsiTheme="minorHAnsi" w:cs="Arial"/>
        </w:rPr>
        <w:t xml:space="preserve"> </w:t>
      </w:r>
      <w:r w:rsidR="00D23F65" w:rsidRPr="00E20E76">
        <w:rPr>
          <w:rFonts w:asciiTheme="minorHAnsi" w:hAnsiTheme="minorHAnsi" w:cs="Arial"/>
        </w:rPr>
        <w:fldChar w:fldCharType="begin">
          <w:fldData xml:space="preserve">PEVuZE5vdGU+PENpdGU+PEF1dGhvcj5Ub2RkPC9BdXRob3I+PFllYXI+MjAwNTwvWWVhcj48UmVj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E31C5E">
        <w:rPr>
          <w:rFonts w:asciiTheme="minorHAnsi" w:hAnsiTheme="minorHAnsi" w:cs="Arial"/>
        </w:rPr>
        <w:instrText xml:space="preserve"> ADDIN EN.CITE </w:instrText>
      </w:r>
      <w:r w:rsidR="00E31C5E">
        <w:rPr>
          <w:rFonts w:asciiTheme="minorHAnsi" w:hAnsiTheme="minorHAnsi" w:cs="Arial"/>
        </w:rPr>
        <w:fldChar w:fldCharType="begin">
          <w:fldData xml:space="preserve">PEVuZE5vdGU+PENpdGU+PEF1dGhvcj5Ub2RkPC9BdXRob3I+PFllYXI+MjAwNTwvWWVhcj48UmVj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E31C5E">
        <w:rPr>
          <w:rFonts w:asciiTheme="minorHAnsi" w:hAnsiTheme="minorHAnsi" w:cs="Arial"/>
        </w:rPr>
        <w:instrText xml:space="preserve"> ADDIN EN.CITE.DATA </w:instrText>
      </w:r>
      <w:r w:rsidR="00E31C5E">
        <w:rPr>
          <w:rFonts w:asciiTheme="minorHAnsi" w:hAnsiTheme="minorHAnsi" w:cs="Arial"/>
        </w:rPr>
      </w:r>
      <w:r w:rsidR="00E31C5E">
        <w:rPr>
          <w:rFonts w:asciiTheme="minorHAnsi" w:hAnsiTheme="minorHAnsi" w:cs="Arial"/>
        </w:rPr>
        <w:fldChar w:fldCharType="end"/>
      </w:r>
      <w:r w:rsidR="00D23F65" w:rsidRPr="00E20E76">
        <w:rPr>
          <w:rFonts w:asciiTheme="minorHAnsi" w:hAnsiTheme="minorHAnsi" w:cs="Arial"/>
        </w:rPr>
      </w:r>
      <w:r w:rsidR="00D23F65" w:rsidRPr="00E20E76">
        <w:rPr>
          <w:rFonts w:asciiTheme="minorHAnsi" w:hAnsiTheme="minorHAnsi" w:cs="Arial"/>
        </w:rPr>
        <w:fldChar w:fldCharType="separate"/>
      </w:r>
      <w:r w:rsidR="00E31C5E" w:rsidRPr="00E31C5E">
        <w:rPr>
          <w:rFonts w:asciiTheme="minorHAnsi" w:hAnsiTheme="minorHAnsi" w:cs="Arial"/>
          <w:noProof/>
          <w:vertAlign w:val="superscript"/>
        </w:rPr>
        <w:t>7</w:t>
      </w:r>
      <w:r w:rsidR="00D23F65" w:rsidRPr="00E20E76">
        <w:rPr>
          <w:rFonts w:asciiTheme="minorHAnsi" w:hAnsiTheme="minorHAnsi" w:cs="Arial"/>
        </w:rPr>
        <w:fldChar w:fldCharType="end"/>
      </w:r>
      <w:r w:rsidR="00786179">
        <w:rPr>
          <w:rFonts w:asciiTheme="minorHAnsi" w:hAnsiTheme="minorHAnsi" w:cs="Arial"/>
        </w:rPr>
        <w:t xml:space="preserve"> </w:t>
      </w:r>
      <w:r w:rsidR="00D23F65" w:rsidRPr="00E20E76">
        <w:rPr>
          <w:rFonts w:asciiTheme="minorHAnsi" w:hAnsiTheme="minorHAnsi" w:cs="Arial"/>
        </w:rPr>
        <w:fldChar w:fldCharType="begin"/>
      </w:r>
      <w:r w:rsidR="00E31C5E">
        <w:rPr>
          <w:rFonts w:asciiTheme="minorHAnsi" w:hAnsiTheme="minorHAnsi" w:cs="Arial"/>
        </w:rPr>
        <w:instrText xml:space="preserve"> ADDIN EN.CITE &lt;EndNote&gt;&lt;Cite&gt;&lt;Author&gt;Srikandarajah&lt;/Author&gt;&lt;Year&gt;2015&lt;/Year&gt;&lt;RecNum&gt;1647&lt;/RecNum&gt;&lt;DisplayText&gt;&lt;style face="superscript"&gt;8&lt;/style&gt;&lt;/DisplayText&gt;&lt;record&gt;&lt;rec-number&gt;1647&lt;/rec-number&gt;&lt;foreign-keys&gt;&lt;key app="EN" db-id="vxatedawwpfzabe00tmvsda8pf5exts0z9d9" timestamp="1502808499"&gt;1647&lt;/key&gt;&lt;/foreign-keys&gt;&lt;ref-type name="Journal Article"&gt;17&lt;/ref-type&gt;&lt;contributors&gt;&lt;authors&gt;&lt;author&gt;Srikandarajah, Nisaharan&lt;/author&gt;&lt;author&gt;Boissaud-Cooke, Matthew Alexander&lt;/author&gt;&lt;author&gt;Clark, Simon&lt;/author&gt;&lt;author&gt;Wilby, Martin John&lt;/author&gt;&lt;/authors&gt;&lt;/contributors&gt;&lt;titles&gt;&lt;title&gt;Does early surgical decompression in cauda equina syndrome improve bladder outcome?&lt;/title&gt;&lt;secondary-title&gt;Spine (03622436)&lt;/secondary-title&gt;&lt;/titles&gt;&lt;periodical&gt;&lt;full-title&gt;Spine (03622436)&lt;/full-title&gt;&lt;/periodical&gt;&lt;pages&gt;580-583&lt;/pages&gt;&lt;volume&gt;40&lt;/volume&gt;&lt;number&gt;8&lt;/number&gt;&lt;dates&gt;&lt;year&gt;2015&lt;/year&gt;&lt;/dates&gt;&lt;pub-location&gt;Baltimore, Maryland&lt;/pub-location&gt;&lt;publisher&gt;Lippincott Williams &amp;amp; Wilkins&lt;/publisher&gt;&lt;isbn&gt;0362-2436&lt;/isbn&gt;&lt;accession-num&gt;109721571. Language: English. Entry Date: 20150923. Revision Date: 20160228. Publication Type: journal article. Journal Subset: Allied Health&lt;/accession-num&gt;&lt;urls&gt;&lt;related-urls&gt;&lt;url&gt;https://liverpool.idm.oclc.org/login?url=http://search.ebscohost.com/login.aspx?direct=true&amp;amp;db=jlh&amp;amp;AN=109721571&amp;amp;site=ehost-live&amp;amp;scope=site&lt;/url&gt;&lt;/related-urls&gt;&lt;/urls&gt;&lt;electronic-resource-num&gt;10.1097/BRS.0000000000000813&lt;/electronic-resource-num&gt;&lt;remote-database-name&gt;jlh&lt;/remote-database-name&gt;&lt;remote-database-provider&gt;EBSCOhost&lt;/remote-database-provider&gt;&lt;/record&gt;&lt;/Cite&gt;&lt;/EndNote&gt;</w:instrText>
      </w:r>
      <w:r w:rsidR="00D23F65" w:rsidRPr="00E20E76">
        <w:rPr>
          <w:rFonts w:asciiTheme="minorHAnsi" w:hAnsiTheme="minorHAnsi" w:cs="Arial"/>
        </w:rPr>
        <w:fldChar w:fldCharType="separate"/>
      </w:r>
      <w:r w:rsidR="00E31C5E" w:rsidRPr="00E31C5E">
        <w:rPr>
          <w:rFonts w:asciiTheme="minorHAnsi" w:hAnsiTheme="minorHAnsi" w:cs="Arial"/>
          <w:noProof/>
          <w:vertAlign w:val="superscript"/>
        </w:rPr>
        <w:t>8</w:t>
      </w:r>
      <w:r w:rsidR="00D23F65" w:rsidRPr="00E20E76">
        <w:rPr>
          <w:rFonts w:asciiTheme="minorHAnsi" w:hAnsiTheme="minorHAnsi" w:cs="Arial"/>
        </w:rPr>
        <w:fldChar w:fldCharType="end"/>
      </w:r>
      <w:r w:rsidRPr="00E20E76">
        <w:rPr>
          <w:rFonts w:asciiTheme="minorHAnsi" w:hAnsiTheme="minorHAnsi" w:cs="Arial"/>
        </w:rPr>
        <w:t>.</w:t>
      </w:r>
      <w:r w:rsidR="00B33C8A" w:rsidRPr="00E20E76">
        <w:rPr>
          <w:rFonts w:asciiTheme="minorHAnsi" w:hAnsiTheme="minorHAnsi" w:cs="Arial"/>
        </w:rPr>
        <w:t xml:space="preserve"> </w:t>
      </w:r>
      <w:r w:rsidRPr="00E20E76">
        <w:rPr>
          <w:rFonts w:asciiTheme="minorHAnsi" w:hAnsiTheme="minorHAnsi" w:cs="Arial"/>
        </w:rPr>
        <w:t xml:space="preserve">In fact, delay or missed diagnosis of this condition incurs heavy litigation costs to the NHS at £336,000 (US $549,427) per case on average </w:t>
      </w:r>
      <w:r w:rsidR="004A35C9" w:rsidRPr="00E20E76">
        <w:rPr>
          <w:rFonts w:asciiTheme="minorHAnsi" w:hAnsiTheme="minorHAnsi" w:cs="Arial"/>
        </w:rPr>
        <w:fldChar w:fldCharType="begin">
          <w:fldData xml:space="preserve">PEVuZE5vdGU+PENpdGU+PEF1dGhvcj5EYW5pZWxzPC9BdXRob3I+PFllYXI+MjAxMjwvWWVhcj48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</w:fldData>
        </w:fldChar>
      </w:r>
      <w:r w:rsidR="002307DE" w:rsidRPr="00E20E76">
        <w:rPr>
          <w:rFonts w:asciiTheme="minorHAnsi" w:hAnsiTheme="minorHAnsi" w:cs="Arial"/>
        </w:rPr>
        <w:instrText xml:space="preserve"> ADDIN EN.CITE </w:instrText>
      </w:r>
      <w:r w:rsidR="002307DE" w:rsidRPr="00E20E76">
        <w:rPr>
          <w:rFonts w:asciiTheme="minorHAnsi" w:hAnsiTheme="minorHAnsi" w:cs="Arial"/>
        </w:rPr>
        <w:fldChar w:fldCharType="begin">
          <w:fldData xml:space="preserve">PEVuZE5vdGU+PENpdGU+PEF1dGhvcj5EYW5pZWxzPC9BdXRob3I+PFllYXI+MjAxMjwvWWVhcj48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</w:fldData>
        </w:fldChar>
      </w:r>
      <w:r w:rsidR="002307DE" w:rsidRPr="00E20E76">
        <w:rPr>
          <w:rFonts w:asciiTheme="minorHAnsi" w:hAnsiTheme="minorHAnsi" w:cs="Arial"/>
        </w:rPr>
        <w:instrText xml:space="preserve"> ADDIN EN.CITE.DATA </w:instrText>
      </w:r>
      <w:r w:rsidR="002307DE" w:rsidRPr="00E20E76">
        <w:rPr>
          <w:rFonts w:asciiTheme="minorHAnsi" w:hAnsiTheme="minorHAnsi" w:cs="Arial"/>
        </w:rPr>
      </w:r>
      <w:r w:rsidR="002307DE" w:rsidRPr="00E20E76">
        <w:rPr>
          <w:rFonts w:asciiTheme="minorHAnsi" w:hAnsiTheme="minorHAnsi" w:cs="Arial"/>
        </w:rPr>
        <w:fldChar w:fldCharType="end"/>
      </w:r>
      <w:r w:rsidR="004A35C9" w:rsidRPr="00E20E76">
        <w:rPr>
          <w:rFonts w:asciiTheme="minorHAnsi" w:hAnsiTheme="minorHAnsi" w:cs="Arial"/>
        </w:rPr>
      </w:r>
      <w:r w:rsidR="004A35C9" w:rsidRPr="00E20E76">
        <w:rPr>
          <w:rFonts w:asciiTheme="minorHAnsi" w:hAnsiTheme="minorHAnsi" w:cs="Arial"/>
        </w:rPr>
        <w:fldChar w:fldCharType="separate"/>
      </w:r>
      <w:r w:rsidR="002307DE" w:rsidRPr="00E20E76">
        <w:rPr>
          <w:rFonts w:asciiTheme="minorHAnsi" w:hAnsiTheme="minorHAnsi" w:cs="Arial"/>
          <w:noProof/>
          <w:vertAlign w:val="superscript"/>
        </w:rPr>
        <w:t>10</w:t>
      </w:r>
      <w:r w:rsidR="004A35C9" w:rsidRPr="00E20E76">
        <w:rPr>
          <w:rFonts w:asciiTheme="minorHAnsi" w:hAnsiTheme="minorHAnsi" w:cs="Arial"/>
        </w:rPr>
        <w:fldChar w:fldCharType="end"/>
      </w:r>
      <w:r w:rsidRPr="00E20E76">
        <w:rPr>
          <w:rFonts w:asciiTheme="minorHAnsi" w:hAnsiTheme="minorHAnsi" w:cs="Arial"/>
        </w:rPr>
        <w:t xml:space="preserve"> as reported to the Medical Defence Union in the UK. </w:t>
      </w:r>
    </w:p>
    <w:p w14:paraId="4D4FD90D" w14:textId="77777777" w:rsidR="00CA20B8" w:rsidRPr="00E20E76" w:rsidRDefault="00CA20B8" w:rsidP="00900C81">
      <w:pPr>
        <w:spacing w:line="360" w:lineRule="auto"/>
        <w:rPr>
          <w:rFonts w:asciiTheme="minorHAnsi" w:hAnsiTheme="minorHAnsi" w:cs="Arial"/>
          <w:b/>
        </w:rPr>
      </w:pPr>
    </w:p>
    <w:p w14:paraId="0B46B040" w14:textId="77777777" w:rsidR="00060843" w:rsidRPr="00E20E76" w:rsidRDefault="00060843" w:rsidP="00900C81">
      <w:pPr>
        <w:spacing w:line="360" w:lineRule="auto"/>
        <w:rPr>
          <w:rFonts w:asciiTheme="minorHAnsi" w:hAnsiTheme="minorHAnsi" w:cs="Arial"/>
          <w:b/>
        </w:rPr>
      </w:pPr>
      <w:r w:rsidRPr="00E20E76">
        <w:rPr>
          <w:rFonts w:asciiTheme="minorHAnsi" w:hAnsiTheme="minorHAnsi" w:cs="Arial"/>
          <w:b/>
        </w:rPr>
        <w:t>Rational</w:t>
      </w:r>
      <w:r w:rsidR="00B33C8A" w:rsidRPr="00E20E76">
        <w:rPr>
          <w:rFonts w:asciiTheme="minorHAnsi" w:hAnsiTheme="minorHAnsi" w:cs="Arial"/>
          <w:b/>
        </w:rPr>
        <w:t>e</w:t>
      </w:r>
      <w:r w:rsidRPr="00E20E76">
        <w:rPr>
          <w:rFonts w:asciiTheme="minorHAnsi" w:hAnsiTheme="minorHAnsi" w:cs="Arial"/>
          <w:b/>
        </w:rPr>
        <w:t xml:space="preserve"> for </w:t>
      </w:r>
      <w:r w:rsidR="00B8444B" w:rsidRPr="00E20E76">
        <w:rPr>
          <w:rFonts w:asciiTheme="minorHAnsi" w:hAnsiTheme="minorHAnsi" w:cs="Arial"/>
          <w:b/>
        </w:rPr>
        <w:t xml:space="preserve">the </w:t>
      </w:r>
      <w:r w:rsidRPr="00E20E76">
        <w:rPr>
          <w:rFonts w:asciiTheme="minorHAnsi" w:hAnsiTheme="minorHAnsi" w:cs="Arial"/>
          <w:b/>
        </w:rPr>
        <w:t xml:space="preserve">development of </w:t>
      </w:r>
      <w:r w:rsidR="00B8444B" w:rsidRPr="00E20E76">
        <w:rPr>
          <w:rFonts w:asciiTheme="minorHAnsi" w:hAnsiTheme="minorHAnsi" w:cs="Arial"/>
          <w:b/>
        </w:rPr>
        <w:t>a “Core Outcome Set” (</w:t>
      </w:r>
      <w:r w:rsidRPr="00E20E76">
        <w:rPr>
          <w:rFonts w:asciiTheme="minorHAnsi" w:hAnsiTheme="minorHAnsi" w:cs="Arial"/>
          <w:b/>
        </w:rPr>
        <w:t>COS</w:t>
      </w:r>
      <w:r w:rsidR="00B8444B" w:rsidRPr="00E20E76">
        <w:rPr>
          <w:rFonts w:asciiTheme="minorHAnsi" w:hAnsiTheme="minorHAnsi" w:cs="Arial"/>
          <w:b/>
        </w:rPr>
        <w:t>)</w:t>
      </w:r>
    </w:p>
    <w:p w14:paraId="31E449A3" w14:textId="77777777" w:rsidR="002D09F1" w:rsidRPr="0066613E" w:rsidRDefault="00BE32DD" w:rsidP="0066613E">
      <w:pPr>
        <w:pStyle w:val="NormalWeb"/>
        <w:spacing w:line="360" w:lineRule="auto"/>
        <w:rPr>
          <w:rFonts w:asciiTheme="minorHAnsi" w:hAnsiTheme="minorHAnsi"/>
        </w:rPr>
      </w:pPr>
      <w:r w:rsidRPr="00E20E76">
        <w:rPr>
          <w:rFonts w:asciiTheme="minorHAnsi" w:eastAsiaTheme="minorHAnsi" w:hAnsiTheme="minorHAnsi"/>
          <w:color w:val="111111"/>
          <w:sz w:val="24"/>
          <w:szCs w:val="24"/>
          <w:lang w:val="en-US"/>
        </w:rPr>
        <w:t xml:space="preserve">An </w:t>
      </w:r>
      <w:r w:rsidR="006E5630" w:rsidRPr="00E20E76">
        <w:rPr>
          <w:rFonts w:asciiTheme="minorHAnsi" w:eastAsiaTheme="minorHAnsi" w:hAnsiTheme="minorHAnsi"/>
          <w:color w:val="111111"/>
          <w:sz w:val="24"/>
          <w:szCs w:val="24"/>
          <w:lang w:val="en-US"/>
        </w:rPr>
        <w:t>“</w:t>
      </w:r>
      <w:r w:rsidRPr="00E20E76">
        <w:rPr>
          <w:rFonts w:asciiTheme="minorHAnsi" w:eastAsiaTheme="minorHAnsi" w:hAnsiTheme="minorHAnsi"/>
          <w:color w:val="111111"/>
          <w:sz w:val="24"/>
          <w:szCs w:val="24"/>
          <w:lang w:val="en-US"/>
        </w:rPr>
        <w:t>outcome</w:t>
      </w:r>
      <w:r w:rsidR="006E5630" w:rsidRPr="00E20E76">
        <w:rPr>
          <w:rFonts w:asciiTheme="minorHAnsi" w:eastAsiaTheme="minorHAnsi" w:hAnsiTheme="minorHAnsi"/>
          <w:color w:val="111111"/>
          <w:sz w:val="24"/>
          <w:szCs w:val="24"/>
          <w:lang w:val="en-US"/>
        </w:rPr>
        <w:t>”</w:t>
      </w:r>
      <w:r w:rsidR="00FB6DA3" w:rsidRPr="00E20E76">
        <w:rPr>
          <w:rFonts w:asciiTheme="minorHAnsi" w:eastAsiaTheme="minorHAnsi" w:hAnsiTheme="minorHAnsi"/>
          <w:color w:val="111111"/>
          <w:sz w:val="24"/>
          <w:szCs w:val="24"/>
          <w:lang w:val="en-US"/>
        </w:rPr>
        <w:t xml:space="preserve"> </w:t>
      </w:r>
      <w:r w:rsidR="006E5630" w:rsidRPr="00E20E76">
        <w:rPr>
          <w:rFonts w:asciiTheme="minorHAnsi" w:eastAsiaTheme="minorHAnsi" w:hAnsiTheme="minorHAnsi"/>
          <w:color w:val="111111"/>
          <w:sz w:val="24"/>
          <w:szCs w:val="24"/>
          <w:lang w:val="en-US"/>
        </w:rPr>
        <w:t>in relation</w:t>
      </w:r>
      <w:r w:rsidR="00FB6DA3" w:rsidRPr="00E20E76">
        <w:rPr>
          <w:rFonts w:asciiTheme="minorHAnsi" w:eastAsiaTheme="minorHAnsi" w:hAnsiTheme="minorHAnsi"/>
          <w:color w:val="111111"/>
          <w:sz w:val="24"/>
          <w:szCs w:val="24"/>
          <w:lang w:val="en-US"/>
        </w:rPr>
        <w:t xml:space="preserve"> to clinical </w:t>
      </w:r>
      <w:r w:rsidR="006E5630" w:rsidRPr="00E20E76">
        <w:rPr>
          <w:rFonts w:asciiTheme="minorHAnsi" w:eastAsiaTheme="minorHAnsi" w:hAnsiTheme="minorHAnsi"/>
          <w:color w:val="111111"/>
          <w:sz w:val="24"/>
          <w:szCs w:val="24"/>
          <w:lang w:val="en-US"/>
        </w:rPr>
        <w:t xml:space="preserve">research </w:t>
      </w:r>
      <w:r w:rsidR="00FB6DA3" w:rsidRPr="00E20E76">
        <w:rPr>
          <w:rFonts w:asciiTheme="minorHAnsi" w:eastAsiaTheme="minorHAnsi" w:hAnsiTheme="minorHAnsi"/>
          <w:color w:val="111111"/>
          <w:sz w:val="24"/>
          <w:szCs w:val="24"/>
          <w:lang w:val="en-US"/>
        </w:rPr>
        <w:t>studies is defined to be a measurement or observation used to capture and assess the effect of treatment such as assessment of the side effects (risk) or effectiveness (benefits).</w:t>
      </w:r>
      <w:r w:rsidR="002D09F1" w:rsidRPr="0066613E">
        <w:rPr>
          <w:rFonts w:asciiTheme="minorHAnsi" w:eastAsiaTheme="minorHAnsi" w:hAnsiTheme="minorHAnsi"/>
          <w:color w:val="111111"/>
          <w:sz w:val="24"/>
          <w:szCs w:val="24"/>
          <w:lang w:val="en-US"/>
        </w:rPr>
        <w:t xml:space="preserve"> </w:t>
      </w:r>
      <w:r w:rsidRPr="0066613E">
        <w:rPr>
          <w:rFonts w:asciiTheme="minorHAnsi" w:eastAsiaTheme="minorHAnsi" w:hAnsiTheme="minorHAnsi"/>
          <w:color w:val="111111"/>
          <w:sz w:val="24"/>
          <w:szCs w:val="24"/>
          <w:lang w:val="en-US"/>
        </w:rPr>
        <w:fldChar w:fldCharType="begin"/>
      </w:r>
      <w:r w:rsidR="003948B4" w:rsidRPr="0066613E">
        <w:rPr>
          <w:rFonts w:asciiTheme="minorHAnsi" w:eastAsiaTheme="minorHAnsi" w:hAnsiTheme="minorHAnsi"/>
          <w:color w:val="111111"/>
          <w:sz w:val="24"/>
          <w:szCs w:val="24"/>
          <w:lang w:val="en-US"/>
        </w:rPr>
        <w:instrText xml:space="preserve"> ADDIN EN.CITE &lt;EndNote&gt;&lt;Cite&gt;&lt;Author&gt;Williamson&lt;/Author&gt;&lt;Year&gt;2017&lt;/Year&gt;&lt;RecNum&gt;1944&lt;/RecNum&gt;&lt;DisplayText&gt;&lt;style face="superscript"&gt;11&lt;/style&gt;&lt;/DisplayText&gt;&lt;record&gt;&lt;rec-number&gt;1944&lt;/rec-number&gt;&lt;foreign-keys&gt;&lt;key app="EN" db-id="vxatedawwpfzabe00tmvsda8pf5exts0z9d9" timestamp="1539174424"&gt;1944&lt;/key&gt;&lt;/foreign-keys&gt;&lt;ref-type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dates&gt;&lt;isbn&gt;1745-6215&lt;/isbn&gt;&lt;urls&gt;&lt;/urls&gt;&lt;/record&gt;&lt;/Cite&gt;&lt;/EndNote&gt;</w:instrText>
      </w:r>
      <w:r w:rsidRPr="0066613E">
        <w:rPr>
          <w:rFonts w:asciiTheme="minorHAnsi" w:eastAsiaTheme="minorHAnsi" w:hAnsiTheme="minorHAnsi"/>
          <w:color w:val="111111"/>
          <w:sz w:val="24"/>
          <w:szCs w:val="24"/>
          <w:lang w:val="en-US"/>
        </w:rPr>
        <w:fldChar w:fldCharType="separate"/>
      </w:r>
      <w:r w:rsidR="003948B4" w:rsidRPr="0066613E">
        <w:rPr>
          <w:rFonts w:asciiTheme="minorHAnsi" w:eastAsiaTheme="minorHAnsi" w:hAnsiTheme="minorHAnsi"/>
          <w:noProof/>
          <w:color w:val="111111"/>
          <w:sz w:val="24"/>
          <w:szCs w:val="24"/>
          <w:vertAlign w:val="superscript"/>
          <w:lang w:val="en-US"/>
        </w:rPr>
        <w:t>11</w:t>
      </w:r>
      <w:r w:rsidRPr="0066613E">
        <w:rPr>
          <w:rFonts w:asciiTheme="minorHAnsi" w:eastAsiaTheme="minorHAnsi" w:hAnsiTheme="minorHAnsi"/>
          <w:color w:val="111111"/>
          <w:sz w:val="24"/>
          <w:szCs w:val="24"/>
          <w:lang w:val="en-US"/>
        </w:rPr>
        <w:fldChar w:fldCharType="end"/>
      </w:r>
    </w:p>
    <w:p w14:paraId="1DE9C982" w14:textId="563C0004" w:rsidR="00060843" w:rsidRPr="00E20E76" w:rsidRDefault="002307DE" w:rsidP="00716308">
      <w:pPr>
        <w:widowControl w:val="0"/>
        <w:autoSpaceDE w:val="0"/>
        <w:autoSpaceDN w:val="0"/>
        <w:adjustRightInd w:val="0"/>
        <w:spacing w:line="360" w:lineRule="auto"/>
        <w:rPr>
          <w:rFonts w:asciiTheme="minorHAnsi" w:hAnsiTheme="minorHAnsi" w:cs="Arial"/>
        </w:rPr>
      </w:pPr>
      <w:r w:rsidRPr="00E20E76">
        <w:rPr>
          <w:rFonts w:asciiTheme="minorHAnsi" w:hAnsiTheme="minorHAnsi" w:cs="Arial"/>
        </w:rPr>
        <w:t>Before the systematic literature review a scoping review was undertaken</w:t>
      </w:r>
      <w:r w:rsidRPr="00E20E76">
        <w:rPr>
          <w:rFonts w:asciiTheme="minorHAnsi" w:hAnsiTheme="minorHAnsi" w:cs="Arial"/>
        </w:rPr>
        <w:fldChar w:fldCharType="begin"/>
      </w:r>
      <w:r w:rsidRPr="00E20E76">
        <w:rPr>
          <w:rFonts w:asciiTheme="minorHAnsi" w:hAnsiTheme="minorHAnsi" w:cs="Arial"/>
        </w:rPr>
        <w:instrText xml:space="preserve"> ADDIN EN.CITE &lt;EndNote&gt;&lt;Cite&gt;&lt;Author&gt;Armstrong&lt;/Author&gt;&lt;Year&gt;2011&lt;/Year&gt;&lt;RecNum&gt;1946&lt;/RecNum&gt;&lt;DisplayText&gt;&lt;style face="superscript"&gt;12&lt;/style&gt;&lt;/DisplayText&gt;&lt;record&gt;&lt;rec-number&gt;1946&lt;/rec-number&gt;&lt;foreign-keys&gt;&lt;key app="EN" db-id="vxatedawwpfzabe00tmvsda8pf5exts0z9d9" timestamp="1539248760"&gt;1946&lt;/key&gt;&lt;/foreign-keys&gt;&lt;ref-type name="Journal Article"&gt;17&lt;/ref-type&gt;&lt;contributors&gt;&lt;authors&gt;&lt;author&gt;Armstrong, Rebecca&lt;/author&gt;&lt;author&gt;Hall, Belinda J&lt;/author&gt;&lt;author&gt;Doyle, Jodie&lt;/author&gt;&lt;author&gt;Waters, Elizabeth&lt;/author&gt;&lt;/authors&gt;&lt;/contributors&gt;&lt;titles&gt;&lt;title&gt;‘Scoping the scope’of a cochrane review&lt;/title&gt;&lt;secondary-title&gt;Journal of Public Health&lt;/secondary-title&gt;&lt;/titles&gt;&lt;periodical&gt;&lt;full-title&gt;Journal of Public Health&lt;/full-title&gt;&lt;/periodical&gt;&lt;pages&gt;147-150&lt;/pages&gt;&lt;volume&gt;33&lt;/volume&gt;&lt;number&gt;1&lt;/number&gt;&lt;dates&gt;&lt;year&gt;2011&lt;/year&gt;&lt;/dates&gt;&lt;isbn&gt;1741-3850&lt;/isbn&gt;&lt;urls&gt;&lt;/urls&gt;&lt;/record&gt;&lt;/Cite&gt;&lt;/EndNote&gt;</w:instrText>
      </w:r>
      <w:r w:rsidRPr="00E20E76">
        <w:rPr>
          <w:rFonts w:asciiTheme="minorHAnsi" w:hAnsiTheme="minorHAnsi" w:cs="Arial"/>
        </w:rPr>
        <w:fldChar w:fldCharType="separate"/>
      </w:r>
      <w:r w:rsidRPr="00E20E76">
        <w:rPr>
          <w:rFonts w:asciiTheme="minorHAnsi" w:hAnsiTheme="minorHAnsi" w:cs="Arial"/>
          <w:noProof/>
          <w:vertAlign w:val="superscript"/>
        </w:rPr>
        <w:t>12</w:t>
      </w:r>
      <w:r w:rsidRPr="00E20E76">
        <w:rPr>
          <w:rFonts w:asciiTheme="minorHAnsi" w:hAnsiTheme="minorHAnsi" w:cs="Arial"/>
        </w:rPr>
        <w:fldChar w:fldCharType="end"/>
      </w:r>
      <w:r w:rsidRPr="00E20E76">
        <w:rPr>
          <w:rFonts w:asciiTheme="minorHAnsi" w:hAnsiTheme="minorHAnsi" w:cs="Arial"/>
        </w:rPr>
        <w:t>. I</w:t>
      </w:r>
      <w:r w:rsidR="00060843" w:rsidRPr="00E20E76">
        <w:rPr>
          <w:rFonts w:asciiTheme="minorHAnsi" w:hAnsiTheme="minorHAnsi" w:cs="Arial"/>
        </w:rPr>
        <w:t xml:space="preserve">t was </w:t>
      </w:r>
      <w:r w:rsidR="006C5F2D" w:rsidRPr="00E20E76">
        <w:rPr>
          <w:rFonts w:asciiTheme="minorHAnsi" w:hAnsiTheme="minorHAnsi" w:cs="Arial"/>
        </w:rPr>
        <w:t>identified</w:t>
      </w:r>
      <w:r w:rsidR="00060843" w:rsidRPr="00E20E76">
        <w:rPr>
          <w:rFonts w:asciiTheme="minorHAnsi" w:hAnsiTheme="minorHAnsi" w:cs="Arial"/>
        </w:rPr>
        <w:t xml:space="preserve"> that there </w:t>
      </w:r>
      <w:r w:rsidR="006E5630" w:rsidRPr="00E20E76">
        <w:rPr>
          <w:rFonts w:asciiTheme="minorHAnsi" w:hAnsiTheme="minorHAnsi" w:cs="Arial"/>
        </w:rPr>
        <w:t xml:space="preserve">were </w:t>
      </w:r>
      <w:r w:rsidR="00060843" w:rsidRPr="00E20E76">
        <w:rPr>
          <w:rFonts w:asciiTheme="minorHAnsi" w:hAnsiTheme="minorHAnsi" w:cs="Arial"/>
        </w:rPr>
        <w:t xml:space="preserve">no randomised controlled trials, many retrospective observational studies and few prospective studies </w:t>
      </w:r>
      <w:r w:rsidR="00641BF4" w:rsidRPr="00E20E76">
        <w:rPr>
          <w:rFonts w:asciiTheme="minorHAnsi" w:hAnsiTheme="minorHAnsi" w:cs="Arial"/>
        </w:rPr>
        <w:t xml:space="preserve">reporting </w:t>
      </w:r>
      <w:r w:rsidR="00060843" w:rsidRPr="00E20E76">
        <w:rPr>
          <w:rFonts w:asciiTheme="minorHAnsi" w:hAnsiTheme="minorHAnsi" w:cs="Arial"/>
        </w:rPr>
        <w:t xml:space="preserve">the clinical outcome of patients </w:t>
      </w:r>
      <w:r w:rsidR="00641BF4" w:rsidRPr="00E20E76">
        <w:rPr>
          <w:rFonts w:asciiTheme="minorHAnsi" w:hAnsiTheme="minorHAnsi" w:cs="Arial"/>
        </w:rPr>
        <w:t>with</w:t>
      </w:r>
      <w:r w:rsidR="00060843" w:rsidRPr="00E20E76">
        <w:rPr>
          <w:rFonts w:asciiTheme="minorHAnsi" w:hAnsiTheme="minorHAnsi" w:cs="Arial"/>
        </w:rPr>
        <w:t xml:space="preserve"> </w:t>
      </w:r>
      <w:r w:rsidR="00641BF4" w:rsidRPr="00E20E76">
        <w:rPr>
          <w:rFonts w:asciiTheme="minorHAnsi" w:hAnsiTheme="minorHAnsi" w:cs="Arial"/>
        </w:rPr>
        <w:t>CES</w:t>
      </w:r>
      <w:r w:rsidR="00060843" w:rsidRPr="00E20E76">
        <w:rPr>
          <w:rFonts w:asciiTheme="minorHAnsi" w:hAnsiTheme="minorHAnsi" w:cs="Arial"/>
        </w:rPr>
        <w:t>.</w:t>
      </w:r>
      <w:r w:rsidR="00A64E6B" w:rsidRPr="00E20E76">
        <w:rPr>
          <w:rFonts w:asciiTheme="minorHAnsi" w:hAnsiTheme="minorHAnsi" w:cs="Arial"/>
        </w:rPr>
        <w:t xml:space="preserve"> </w:t>
      </w:r>
      <w:r w:rsidR="00060843" w:rsidRPr="00E20E76">
        <w:rPr>
          <w:rFonts w:asciiTheme="minorHAnsi" w:hAnsiTheme="minorHAnsi" w:cs="Arial"/>
        </w:rPr>
        <w:t xml:space="preserve">There is heterogeneity and inconsistency </w:t>
      </w:r>
      <w:r w:rsidR="00641BF4" w:rsidRPr="00E20E76">
        <w:rPr>
          <w:rFonts w:asciiTheme="minorHAnsi" w:hAnsiTheme="minorHAnsi" w:cs="Arial"/>
        </w:rPr>
        <w:t xml:space="preserve">in the outcomes reported in the literature for CES. </w:t>
      </w:r>
      <w:r w:rsidR="00060843" w:rsidRPr="00E20E76">
        <w:rPr>
          <w:rFonts w:asciiTheme="minorHAnsi" w:hAnsiTheme="minorHAnsi" w:cs="Arial"/>
        </w:rPr>
        <w:t>The outcomes reported in the literature have not been independently validated as important to key stakeholders.</w:t>
      </w:r>
    </w:p>
    <w:p w14:paraId="2CE44B28" w14:textId="2581E124" w:rsidR="00406583" w:rsidRPr="00E20E76" w:rsidRDefault="00060843" w:rsidP="00900C81">
      <w:pPr>
        <w:spacing w:line="360" w:lineRule="auto"/>
        <w:rPr>
          <w:rFonts w:asciiTheme="minorHAnsi" w:hAnsiTheme="minorHAnsi" w:cs="Arial"/>
        </w:rPr>
      </w:pPr>
      <w:r w:rsidRPr="00E20E76">
        <w:rPr>
          <w:rFonts w:asciiTheme="minorHAnsi" w:hAnsiTheme="minorHAnsi" w:cs="Arial"/>
        </w:rPr>
        <w:t>T</w:t>
      </w:r>
      <w:r w:rsidR="00573812" w:rsidRPr="00E20E76">
        <w:rPr>
          <w:rFonts w:asciiTheme="minorHAnsi" w:hAnsiTheme="minorHAnsi" w:cs="Arial"/>
        </w:rPr>
        <w:t xml:space="preserve">here is no defined core outcome set </w:t>
      </w:r>
      <w:r w:rsidR="00ED31AE" w:rsidRPr="00E20E76">
        <w:rPr>
          <w:rFonts w:asciiTheme="minorHAnsi" w:hAnsiTheme="minorHAnsi" w:cs="Arial"/>
        </w:rPr>
        <w:t xml:space="preserve">in </w:t>
      </w:r>
      <w:r w:rsidR="00573812" w:rsidRPr="00E20E76">
        <w:rPr>
          <w:rFonts w:asciiTheme="minorHAnsi" w:hAnsiTheme="minorHAnsi" w:cs="Arial"/>
        </w:rPr>
        <w:t>cauda equina syn</w:t>
      </w:r>
      <w:r w:rsidR="00B33C8A" w:rsidRPr="00E20E76">
        <w:rPr>
          <w:rFonts w:asciiTheme="minorHAnsi" w:hAnsiTheme="minorHAnsi" w:cs="Arial"/>
        </w:rPr>
        <w:t xml:space="preserve">drome (CES) currently and </w:t>
      </w:r>
      <w:r w:rsidR="00AD21CA" w:rsidRPr="00E20E76">
        <w:rPr>
          <w:rFonts w:asciiTheme="minorHAnsi" w:hAnsiTheme="minorHAnsi" w:cs="Arial"/>
        </w:rPr>
        <w:t>this</w:t>
      </w:r>
      <w:r w:rsidR="002307DE" w:rsidRPr="00E20E76">
        <w:rPr>
          <w:rFonts w:asciiTheme="minorHAnsi" w:hAnsiTheme="minorHAnsi" w:cs="Arial"/>
        </w:rPr>
        <w:t xml:space="preserve"> protocol </w:t>
      </w:r>
      <w:proofErr w:type="gramStart"/>
      <w:r w:rsidR="002307DE" w:rsidRPr="00E20E76">
        <w:rPr>
          <w:rFonts w:asciiTheme="minorHAnsi" w:hAnsiTheme="minorHAnsi" w:cs="Arial"/>
        </w:rPr>
        <w:t>will  describe</w:t>
      </w:r>
      <w:proofErr w:type="gramEnd"/>
      <w:r w:rsidR="002307DE" w:rsidRPr="00E20E76">
        <w:rPr>
          <w:rFonts w:asciiTheme="minorHAnsi" w:hAnsiTheme="minorHAnsi" w:cs="Arial"/>
        </w:rPr>
        <w:t xml:space="preserve"> the methods of how to</w:t>
      </w:r>
      <w:r w:rsidR="00B33C8A" w:rsidRPr="00E20E76">
        <w:rPr>
          <w:rFonts w:asciiTheme="minorHAnsi" w:hAnsiTheme="minorHAnsi" w:cs="Arial"/>
        </w:rPr>
        <w:t xml:space="preserve"> develop </w:t>
      </w:r>
      <w:r w:rsidR="00AD21CA" w:rsidRPr="00E20E76">
        <w:rPr>
          <w:rFonts w:asciiTheme="minorHAnsi" w:hAnsiTheme="minorHAnsi" w:cs="Arial"/>
        </w:rPr>
        <w:t>it</w:t>
      </w:r>
      <w:r w:rsidR="00573812" w:rsidRPr="00E20E76">
        <w:rPr>
          <w:rFonts w:asciiTheme="minorHAnsi" w:hAnsiTheme="minorHAnsi" w:cs="Arial"/>
        </w:rPr>
        <w:t xml:space="preserve">. A core outcome set defines the minimum outcomes that should be consistently measured and reported in clinical trials in a specific area of healthcare </w:t>
      </w:r>
      <w:r w:rsidR="00905437" w:rsidRPr="00E20E76">
        <w:rPr>
          <w:rFonts w:asciiTheme="minorHAnsi" w:hAnsiTheme="minorHAnsi" w:cs="Arial"/>
        </w:rPr>
        <w:fldChar w:fldCharType="begin"/>
      </w:r>
      <w:r w:rsidR="002307DE" w:rsidRPr="00E20E76">
        <w:rPr>
          <w:rFonts w:asciiTheme="minorHAnsi" w:hAnsiTheme="minorHAnsi" w:cs="Arial"/>
        </w:rPr>
        <w:instrText xml:space="preserve"> ADDIN EN.CITE &lt;EndNote&gt;&lt;Cite&gt;&lt;Author&gt;Williamson&lt;/Author&gt;&lt;Year&gt;2012&lt;/Year&gt;&lt;RecNum&gt;1888&lt;/RecNum&gt;&lt;DisplayText&gt;&lt;style face="superscript"&gt;13&lt;/style&gt;&lt;/DisplayText&gt;&lt;record&gt;&lt;rec-number&gt;1888&lt;/rec-number&gt;&lt;foreign-keys&gt;&lt;key app="EN" db-id="vxatedawwpfzabe00tmvsda8pf5exts0z9d9" timestamp="1524225368"&gt;1888&lt;/key&gt;&lt;/foreign-keys&gt;&lt;ref-type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Peter&lt;/author&gt;&lt;/authors&gt;&lt;/contributors&gt;&lt;titles&gt;&lt;title&gt;Developing core outcome sets for clinical trials: issues to consider&lt;/title&gt;&lt;secondary-title&gt;Trials&lt;/secondary-title&gt;&lt;/titles&gt;&lt;periodical&gt;&lt;full-title&gt;Trials&lt;/full-title&gt;&lt;/periodical&gt;&lt;pages&gt;132&lt;/pages&gt;&lt;volume&gt;13&lt;/volume&gt;&lt;number&gt;1&lt;/number&gt;&lt;dates&gt;&lt;year&gt;2012&lt;/year&gt;&lt;/dates&gt;&lt;isbn&gt;1745-6215&lt;/isbn&gt;&lt;urls&gt;&lt;/urls&gt;&lt;/record&gt;&lt;/Cite&gt;&lt;/EndNote&gt;</w:instrText>
      </w:r>
      <w:r w:rsidR="00905437" w:rsidRPr="00E20E76">
        <w:rPr>
          <w:rFonts w:asciiTheme="minorHAnsi" w:hAnsiTheme="minorHAnsi" w:cs="Arial"/>
        </w:rPr>
        <w:fldChar w:fldCharType="separate"/>
      </w:r>
      <w:r w:rsidR="002307DE" w:rsidRPr="00E20E76">
        <w:rPr>
          <w:rFonts w:asciiTheme="minorHAnsi" w:hAnsiTheme="minorHAnsi" w:cs="Arial"/>
          <w:noProof/>
          <w:vertAlign w:val="superscript"/>
        </w:rPr>
        <w:t>13</w:t>
      </w:r>
      <w:r w:rsidR="00905437" w:rsidRPr="00E20E76">
        <w:rPr>
          <w:rFonts w:asciiTheme="minorHAnsi" w:hAnsiTheme="minorHAnsi" w:cs="Arial"/>
        </w:rPr>
        <w:fldChar w:fldCharType="end"/>
      </w:r>
      <w:r w:rsidR="00573812" w:rsidRPr="00E20E76">
        <w:rPr>
          <w:rFonts w:asciiTheme="minorHAnsi" w:hAnsiTheme="minorHAnsi" w:cs="Arial"/>
        </w:rPr>
        <w:t xml:space="preserve">. </w:t>
      </w:r>
      <w:r w:rsidR="00406583" w:rsidRPr="00E20E76">
        <w:rPr>
          <w:rFonts w:asciiTheme="minorHAnsi" w:hAnsiTheme="minorHAnsi" w:cs="Arial"/>
        </w:rPr>
        <w:t xml:space="preserve">With this there will be greater reporting consistency and a reduction in outcome reporting bias in healthcare studies contributing to systematic reviews and meta-analysis </w:t>
      </w:r>
      <w:r w:rsidR="00905437" w:rsidRPr="00E20E76">
        <w:rPr>
          <w:rFonts w:asciiTheme="minorHAnsi" w:hAnsiTheme="minorHAnsi" w:cs="Arial"/>
        </w:rPr>
        <w:fldChar w:fldCharType="begin"/>
      </w:r>
      <w:r w:rsidR="002307DE" w:rsidRPr="00E20E76">
        <w:rPr>
          <w:rFonts w:asciiTheme="minorHAnsi" w:hAnsiTheme="minorHAnsi" w:cs="Arial"/>
        </w:rPr>
        <w:instrText xml:space="preserve"> ADDIN EN.CITE &lt;EndNote&gt;&lt;Cite&gt;&lt;Author&gt;Kirkham&lt;/Author&gt;&lt;Year&gt;2013&lt;/Year&gt;&lt;RecNum&gt;1889&lt;/RecNum&gt;&lt;DisplayText&gt;&lt;style face="superscript"&gt;14&lt;/style&gt;&lt;/DisplayText&gt;&lt;record&gt;&lt;rec-number&gt;1889&lt;/rec-number&gt;&lt;foreign-keys&gt;&lt;key app="EN" db-id="vxatedawwpfzabe00tmvsda8pf5exts0z9d9" timestamp="1524225521"&gt;1889&lt;/key&gt;&lt;/foreign-keys&gt;&lt;ref-type name="Journal Article"&gt;17&lt;/ref-type&gt;&lt;contributors&gt;&lt;authors&gt;&lt;author&gt;Kirkham, Jamie J&lt;/author&gt;&lt;author&gt;Gargon, Elizabeth&lt;/author&gt;&lt;author&gt;Clarke, Mike&lt;/author&gt;&lt;author&gt;Williamson, Paula R&lt;/author&gt;&lt;/authors&gt;&lt;/contributors&gt;&lt;titles&gt;&lt;title&gt;Can a core outcome set improve the quality of systematic reviews?–a survey of the Co-ordinating Editors of Cochrane Review Groups&lt;/title&gt;&lt;secondary-title&gt;Trials&lt;/secondary-title&gt;&lt;/titles&gt;&lt;periodical&gt;&lt;full-title&gt;Trials&lt;/full-title&gt;&lt;/periodical&gt;&lt;pages&gt;21&lt;/pages&gt;&lt;volume&gt;14&lt;/volume&gt;&lt;number&gt;1&lt;/number&gt;&lt;dates&gt;&lt;year&gt;2013&lt;/year&gt;&lt;/dates&gt;&lt;isbn&gt;1745-6215&lt;/isbn&gt;&lt;urls&gt;&lt;/urls&gt;&lt;/record&gt;&lt;/Cite&gt;&lt;/EndNote&gt;</w:instrText>
      </w:r>
      <w:r w:rsidR="00905437" w:rsidRPr="00E20E76">
        <w:rPr>
          <w:rFonts w:asciiTheme="minorHAnsi" w:hAnsiTheme="minorHAnsi" w:cs="Arial"/>
        </w:rPr>
        <w:fldChar w:fldCharType="separate"/>
      </w:r>
      <w:r w:rsidR="002307DE" w:rsidRPr="00E20E76">
        <w:rPr>
          <w:rFonts w:asciiTheme="minorHAnsi" w:hAnsiTheme="minorHAnsi" w:cs="Arial"/>
          <w:noProof/>
          <w:vertAlign w:val="superscript"/>
        </w:rPr>
        <w:t>14</w:t>
      </w:r>
      <w:r w:rsidR="00905437" w:rsidRPr="00E20E76">
        <w:rPr>
          <w:rFonts w:asciiTheme="minorHAnsi" w:hAnsiTheme="minorHAnsi" w:cs="Arial"/>
        </w:rPr>
        <w:fldChar w:fldCharType="end"/>
      </w:r>
      <w:r w:rsidR="00406583" w:rsidRPr="00E20E76">
        <w:rPr>
          <w:rFonts w:asciiTheme="minorHAnsi" w:hAnsiTheme="minorHAnsi" w:cs="Arial"/>
        </w:rPr>
        <w:t xml:space="preserve"> that can lead to informed healthcare decisions. </w:t>
      </w:r>
    </w:p>
    <w:p w14:paraId="4D240995" w14:textId="14C697CD" w:rsidR="00060843" w:rsidRPr="00E20E76" w:rsidRDefault="00FB6DA3" w:rsidP="00900C81">
      <w:pPr>
        <w:spacing w:line="360" w:lineRule="auto"/>
        <w:rPr>
          <w:rFonts w:asciiTheme="minorHAnsi" w:hAnsiTheme="minorHAnsi" w:cs="Arial"/>
        </w:rPr>
      </w:pPr>
      <w:r w:rsidRPr="00E20E76">
        <w:rPr>
          <w:rFonts w:asciiTheme="minorHAnsi" w:hAnsiTheme="minorHAnsi" w:cs="Arial"/>
        </w:rPr>
        <w:t>Initially,</w:t>
      </w:r>
      <w:r w:rsidR="00060843" w:rsidRPr="00E20E76">
        <w:rPr>
          <w:rFonts w:asciiTheme="minorHAnsi" w:hAnsiTheme="minorHAnsi" w:cs="Arial"/>
        </w:rPr>
        <w:t xml:space="preserve"> a systematic literature review and qualitative patient interviews </w:t>
      </w:r>
      <w:r w:rsidR="00AD21CA" w:rsidRPr="00E20E76">
        <w:rPr>
          <w:rFonts w:asciiTheme="minorHAnsi" w:hAnsiTheme="minorHAnsi" w:cs="Arial"/>
        </w:rPr>
        <w:t>will be conducted to document the outcomes for CES patients after surgery</w:t>
      </w:r>
      <w:r w:rsidR="00060843" w:rsidRPr="00E20E76">
        <w:rPr>
          <w:rFonts w:asciiTheme="minorHAnsi" w:hAnsiTheme="minorHAnsi" w:cs="Arial"/>
        </w:rPr>
        <w:t>. These outcomes</w:t>
      </w:r>
      <w:r w:rsidR="00AD21CA" w:rsidRPr="00E20E76">
        <w:rPr>
          <w:rFonts w:asciiTheme="minorHAnsi" w:hAnsiTheme="minorHAnsi" w:cs="Arial"/>
        </w:rPr>
        <w:t xml:space="preserve"> will be combined and</w:t>
      </w:r>
      <w:r w:rsidR="00060843" w:rsidRPr="00E20E76">
        <w:rPr>
          <w:rFonts w:asciiTheme="minorHAnsi" w:hAnsiTheme="minorHAnsi" w:cs="Arial"/>
        </w:rPr>
        <w:t xml:space="preserve"> prioritised through two rounds of a Delphi process with key stakeholders and a consensus meeting to decide the core outcome set. </w:t>
      </w:r>
      <w:r w:rsidRPr="00E20E76">
        <w:rPr>
          <w:rFonts w:asciiTheme="minorHAnsi" w:hAnsiTheme="minorHAnsi" w:cs="Arial"/>
        </w:rPr>
        <w:t xml:space="preserve">The core outcome set </w:t>
      </w:r>
      <w:r w:rsidR="00060843" w:rsidRPr="00E20E76">
        <w:rPr>
          <w:rFonts w:asciiTheme="minorHAnsi" w:hAnsiTheme="minorHAnsi" w:cs="Arial"/>
        </w:rPr>
        <w:t>would be published and used for future research studies and improving outcome reporting in CES.</w:t>
      </w:r>
    </w:p>
    <w:p w14:paraId="7A9080FA" w14:textId="35BA30A7" w:rsidR="00CA20B8" w:rsidRPr="00E20E76" w:rsidRDefault="00FB6DA3" w:rsidP="00900C81">
      <w:pPr>
        <w:spacing w:line="360" w:lineRule="auto"/>
        <w:rPr>
          <w:rFonts w:asciiTheme="minorHAnsi" w:hAnsiTheme="minorHAnsi" w:cs="Arial"/>
        </w:rPr>
      </w:pPr>
      <w:r w:rsidRPr="00E20E76">
        <w:rPr>
          <w:rFonts w:asciiTheme="minorHAnsi" w:hAnsiTheme="minorHAnsi" w:cs="Arial"/>
        </w:rPr>
        <w:lastRenderedPageBreak/>
        <w:t xml:space="preserve">The development of core outcome sets </w:t>
      </w:r>
      <w:r w:rsidR="00AD21CA" w:rsidRPr="00E20E76">
        <w:rPr>
          <w:rFonts w:asciiTheme="minorHAnsi" w:hAnsiTheme="minorHAnsi" w:cs="Arial"/>
        </w:rPr>
        <w:t>has</w:t>
      </w:r>
      <w:r w:rsidR="00406583" w:rsidRPr="00E20E76">
        <w:rPr>
          <w:rFonts w:asciiTheme="minorHAnsi" w:hAnsiTheme="minorHAnsi" w:cs="Arial"/>
        </w:rPr>
        <w:t xml:space="preserve"> been done successfully in rheumatology with the OMERACT group (Outcomes Measures in Rheumatoid Arthritis Clinical Trials). This international collaboration was developed in the early 1990s involving patients in the development of core outcome sets and has improved consistency of reported trials in this speciality </w:t>
      </w:r>
      <w:r w:rsidR="00BB32A9" w:rsidRPr="00E20E76">
        <w:rPr>
          <w:rFonts w:asciiTheme="minorHAnsi" w:hAnsiTheme="minorHAnsi" w:cs="Arial"/>
        </w:rPr>
        <w:fldChar w:fldCharType="begin"/>
      </w:r>
      <w:r w:rsidR="002307DE" w:rsidRPr="00E20E76">
        <w:rPr>
          <w:rFonts w:asciiTheme="minorHAnsi" w:hAnsiTheme="minorHAnsi" w:cs="Arial"/>
        </w:rPr>
        <w:instrText xml:space="preserve"> ADDIN EN.CITE &lt;EndNote&gt;&lt;Cite&gt;&lt;Author&gt;Kirkham&lt;/Author&gt;&lt;Year&gt;2013&lt;/Year&gt;&lt;RecNum&gt;1889&lt;/RecNum&gt;&lt;DisplayText&gt;&lt;style face="superscript"&gt;14&lt;/style&gt;&lt;/DisplayText&gt;&lt;record&gt;&lt;rec-number&gt;1889&lt;/rec-number&gt;&lt;foreign-keys&gt;&lt;key app="EN" db-id="vxatedawwpfzabe00tmvsda8pf5exts0z9d9" timestamp="1524225521"&gt;1889&lt;/key&gt;&lt;/foreign-keys&gt;&lt;ref-type name="Journal Article"&gt;17&lt;/ref-type&gt;&lt;contributors&gt;&lt;authors&gt;&lt;author&gt;Kirkham, Jamie J&lt;/author&gt;&lt;author&gt;Gargon, Elizabeth&lt;/author&gt;&lt;author&gt;Clarke, Mike&lt;/author&gt;&lt;author&gt;Williamson, Paula R&lt;/author&gt;&lt;/authors&gt;&lt;/contributors&gt;&lt;titles&gt;&lt;title&gt;Can a core outcome set improve the quality of systematic reviews?–a survey of the Co-ordinating Editors of Cochrane Review Groups&lt;/title&gt;&lt;secondary-title&gt;Trials&lt;/secondary-title&gt;&lt;/titles&gt;&lt;periodical&gt;&lt;full-title&gt;Trials&lt;/full-title&gt;&lt;/periodical&gt;&lt;pages&gt;21&lt;/pages&gt;&lt;volume&gt;14&lt;/volume&gt;&lt;number&gt;1&lt;/number&gt;&lt;dates&gt;&lt;year&gt;2013&lt;/year&gt;&lt;/dates&gt;&lt;isbn&gt;1745-6215&lt;/isbn&gt;&lt;urls&gt;&lt;/urls&gt;&lt;/record&gt;&lt;/Cite&gt;&lt;/EndNote&gt;</w:instrText>
      </w:r>
      <w:r w:rsidR="00BB32A9" w:rsidRPr="00E20E76">
        <w:rPr>
          <w:rFonts w:asciiTheme="minorHAnsi" w:hAnsiTheme="minorHAnsi" w:cs="Arial"/>
        </w:rPr>
        <w:fldChar w:fldCharType="separate"/>
      </w:r>
      <w:r w:rsidR="002307DE" w:rsidRPr="00E20E76">
        <w:rPr>
          <w:rFonts w:asciiTheme="minorHAnsi" w:hAnsiTheme="minorHAnsi" w:cs="Arial"/>
          <w:noProof/>
          <w:vertAlign w:val="superscript"/>
        </w:rPr>
        <w:t>14</w:t>
      </w:r>
      <w:r w:rsidR="00BB32A9" w:rsidRPr="00E20E76">
        <w:rPr>
          <w:rFonts w:asciiTheme="minorHAnsi" w:hAnsiTheme="minorHAnsi" w:cs="Arial"/>
        </w:rPr>
        <w:fldChar w:fldCharType="end"/>
      </w:r>
      <w:r w:rsidR="00786179">
        <w:rPr>
          <w:rFonts w:asciiTheme="minorHAnsi" w:hAnsiTheme="minorHAnsi" w:cs="Arial"/>
        </w:rPr>
        <w:t xml:space="preserve"> </w:t>
      </w:r>
      <w:r w:rsidR="00BB32A9" w:rsidRPr="00E20E76">
        <w:rPr>
          <w:rFonts w:asciiTheme="minorHAnsi" w:hAnsiTheme="minorHAnsi" w:cs="Arial"/>
        </w:rPr>
        <w:fldChar w:fldCharType="begin"/>
      </w:r>
      <w:r w:rsidR="002307DE" w:rsidRPr="00E20E76">
        <w:rPr>
          <w:rFonts w:asciiTheme="minorHAnsi" w:hAnsiTheme="minorHAnsi" w:cs="Arial"/>
        </w:rPr>
        <w:instrText xml:space="preserve"> ADDIN EN.CITE &lt;EndNote&gt;&lt;Cite&gt;&lt;Author&gt;Tugwell&lt;/Author&gt;&lt;Year&gt;2007&lt;/Year&gt;&lt;RecNum&gt;1890&lt;/RecNum&gt;&lt;DisplayText&gt;&lt;style face="superscript"&gt;15&lt;/style&gt;&lt;/DisplayText&gt;&lt;record&gt;&lt;rec-number&gt;1890&lt;/rec-number&gt;&lt;foreign-keys&gt;&lt;key app="EN" db-id="vxatedawwpfzabe00tmvsda8pf5exts0z9d9" timestamp="1524225616"&gt;1890&lt;/key&gt;&lt;/foreign-keys&gt;&lt;ref-type name="Journal Article"&gt;17&lt;/ref-type&gt;&lt;contributors&gt;&lt;authors&gt;&lt;author&gt;Tugwell, Peter&lt;/author&gt;&lt;author&gt;Boers, Maarten&lt;/author&gt;&lt;author&gt;Brooks, Peter&lt;/author&gt;&lt;author&gt;Simon, Lee&lt;/author&gt;&lt;author&gt;Strand, Vibeke&lt;/author&gt;&lt;author&gt;Idzerda, Leanne&lt;/author&gt;&lt;/authors&gt;&lt;/contributors&gt;&lt;titles&gt;&lt;title&gt;OMERACT: an international initiative to improve outcome measurement in rheumatology&lt;/title&gt;&lt;secondary-title&gt;Trials&lt;/secondary-title&gt;&lt;/titles&gt;&lt;periodical&gt;&lt;full-title&gt;Trials&lt;/full-title&gt;&lt;/periodical&gt;&lt;pages&gt;38&lt;/pages&gt;&lt;volume&gt;8&lt;/volume&gt;&lt;number&gt;1&lt;/number&gt;&lt;dates&gt;&lt;year&gt;2007&lt;/year&gt;&lt;/dates&gt;&lt;isbn&gt;1745-6215&lt;/isbn&gt;&lt;urls&gt;&lt;/urls&gt;&lt;/record&gt;&lt;/Cite&gt;&lt;/EndNote&gt;</w:instrText>
      </w:r>
      <w:r w:rsidR="00BB32A9" w:rsidRPr="00E20E76">
        <w:rPr>
          <w:rFonts w:asciiTheme="minorHAnsi" w:hAnsiTheme="minorHAnsi" w:cs="Arial"/>
        </w:rPr>
        <w:fldChar w:fldCharType="separate"/>
      </w:r>
      <w:r w:rsidR="002307DE" w:rsidRPr="00E20E76">
        <w:rPr>
          <w:rFonts w:asciiTheme="minorHAnsi" w:hAnsiTheme="minorHAnsi" w:cs="Arial"/>
          <w:noProof/>
          <w:vertAlign w:val="superscript"/>
        </w:rPr>
        <w:t>15</w:t>
      </w:r>
      <w:r w:rsidR="00BB32A9" w:rsidRPr="00E20E76">
        <w:rPr>
          <w:rFonts w:asciiTheme="minorHAnsi" w:hAnsiTheme="minorHAnsi" w:cs="Arial"/>
        </w:rPr>
        <w:fldChar w:fldCharType="end"/>
      </w:r>
      <w:r w:rsidR="00406583" w:rsidRPr="00E20E76">
        <w:rPr>
          <w:rFonts w:asciiTheme="minorHAnsi" w:hAnsiTheme="minorHAnsi" w:cs="Arial"/>
        </w:rPr>
        <w:t>. The Core Outcome Measures in Effectiveness Trials (COMET) initiative advocates the involvement of patients and currently holds a database of on-going core outcome set developers</w:t>
      </w:r>
      <w:r w:rsidR="009C515C">
        <w:rPr>
          <w:rFonts w:asciiTheme="minorHAnsi" w:hAnsiTheme="minorHAnsi" w:cs="Arial"/>
        </w:rPr>
        <w:fldChar w:fldCharType="begin"/>
      </w:r>
      <w:r w:rsidR="009C515C">
        <w:rPr>
          <w:rFonts w:asciiTheme="minorHAnsi" w:hAnsiTheme="minorHAnsi" w:cs="Arial"/>
        </w:rPr>
        <w:instrText xml:space="preserve"> ADDIN EN.CITE &lt;EndNote&gt;&lt;Cite&gt;&lt;Author&gt;COMET&lt;/Author&gt;&lt;Year&gt;2018&lt;/Year&gt;&lt;RecNum&gt;2049&lt;/RecNum&gt;&lt;DisplayText&gt;&lt;style face="superscript"&gt;16&lt;/style&gt;&lt;/DisplayText&gt;&lt;record&gt;&lt;rec-number&gt;2049&lt;/rec-number&gt;&lt;foreign-keys&gt;&lt;key app="EN" db-id="vxatedawwpfzabe00tmvsda8pf5exts0z9d9" timestamp="1540456470"&gt;2049&lt;/key&gt;&lt;/foreign-keys&gt;&lt;ref-type name="Journal Article"&gt;17&lt;/ref-type&gt;&lt;contributors&gt;&lt;authors&gt;&lt;author&gt;COMET&lt;/author&gt;&lt;/authors&gt;&lt;/contributors&gt;&lt;titles&gt;&lt;title&gt;The COMET Initiative&lt;/title&gt;&lt;/titles&gt;&lt;dates&gt;&lt;year&gt;2018&lt;/year&gt;&lt;/dates&gt;&lt;urls&gt;&lt;related-urls&gt;&lt;url&gt;http://www.comet-initiative.org&lt;/url&gt;&lt;/related-urls&gt;&lt;/urls&gt;&lt;/record&gt;&lt;/Cite&gt;&lt;/EndNote&gt;</w:instrText>
      </w:r>
      <w:r w:rsidR="009C515C">
        <w:rPr>
          <w:rFonts w:asciiTheme="minorHAnsi" w:hAnsiTheme="minorHAnsi" w:cs="Arial"/>
        </w:rPr>
        <w:fldChar w:fldCharType="separate"/>
      </w:r>
      <w:r w:rsidR="009C515C" w:rsidRPr="009C515C">
        <w:rPr>
          <w:rFonts w:asciiTheme="minorHAnsi" w:hAnsiTheme="minorHAnsi" w:cs="Arial"/>
          <w:noProof/>
          <w:vertAlign w:val="superscript"/>
        </w:rPr>
        <w:t>16</w:t>
      </w:r>
      <w:r w:rsidR="009C515C">
        <w:rPr>
          <w:rFonts w:asciiTheme="minorHAnsi" w:hAnsiTheme="minorHAnsi" w:cs="Arial"/>
        </w:rPr>
        <w:fldChar w:fldCharType="end"/>
      </w:r>
      <w:r w:rsidR="00406583" w:rsidRPr="00E20E76">
        <w:rPr>
          <w:rFonts w:asciiTheme="minorHAnsi" w:hAnsiTheme="minorHAnsi" w:cs="Arial"/>
        </w:rPr>
        <w:t xml:space="preserve"> </w:t>
      </w:r>
      <w:r w:rsidR="00406583" w:rsidRPr="00E20E76">
        <w:rPr>
          <w:rFonts w:asciiTheme="minorHAnsi" w:hAnsiTheme="minorHAnsi" w:cs="Arial"/>
          <w:color w:val="131413"/>
        </w:rPr>
        <w:t xml:space="preserve">to minimise duplication and foster health service user engagement </w:t>
      </w:r>
      <w:r w:rsidR="00BB32A9" w:rsidRPr="00E20E76">
        <w:rPr>
          <w:rFonts w:asciiTheme="minorHAnsi" w:hAnsiTheme="minorHAnsi" w:cs="Arial"/>
          <w:color w:val="131413"/>
        </w:rPr>
        <w:fldChar w:fldCharType="begin"/>
      </w:r>
      <w:r w:rsidR="002307DE" w:rsidRPr="00E20E76">
        <w:rPr>
          <w:rFonts w:asciiTheme="minorHAnsi" w:hAnsiTheme="minorHAnsi" w:cs="Arial"/>
          <w:color w:val="131413"/>
        </w:rPr>
        <w:instrText xml:space="preserve"> ADDIN EN.CITE &lt;EndNote&gt;&lt;Cite&gt;&lt;Author&gt;Williamson&lt;/Author&gt;&lt;Year&gt;2012&lt;/Year&gt;&lt;RecNum&gt;1888&lt;/RecNum&gt;&lt;DisplayText&gt;&lt;style face="superscript"&gt;13&lt;/style&gt;&lt;/DisplayText&gt;&lt;record&gt;&lt;rec-number&gt;1888&lt;/rec-number&gt;&lt;foreign-keys&gt;&lt;key app="EN" db-id="vxatedawwpfzabe00tmvsda8pf5exts0z9d9" timestamp="1524225368"&gt;1888&lt;/key&gt;&lt;/foreign-keys&gt;&lt;ref-type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Peter&lt;/author&gt;&lt;/authors&gt;&lt;/contributors&gt;&lt;titles&gt;&lt;title&gt;Developing core outcome sets for clinical trials: issues to consider&lt;/title&gt;&lt;secondary-title&gt;Trials&lt;/secondary-title&gt;&lt;/titles&gt;&lt;periodical&gt;&lt;full-title&gt;Trials&lt;/full-title&gt;&lt;/periodical&gt;&lt;pages&gt;132&lt;/pages&gt;&lt;volume&gt;13&lt;/volume&gt;&lt;number&gt;1&lt;/number&gt;&lt;dates&gt;&lt;year&gt;2012&lt;/year&gt;&lt;/dates&gt;&lt;isbn&gt;1745-6215&lt;/isbn&gt;&lt;urls&gt;&lt;/urls&gt;&lt;/record&gt;&lt;/Cite&gt;&lt;/EndNote&gt;</w:instrText>
      </w:r>
      <w:r w:rsidR="00BB32A9" w:rsidRPr="00E20E76">
        <w:rPr>
          <w:rFonts w:asciiTheme="minorHAnsi" w:hAnsiTheme="minorHAnsi" w:cs="Arial"/>
          <w:color w:val="131413"/>
        </w:rPr>
        <w:fldChar w:fldCharType="separate"/>
      </w:r>
      <w:r w:rsidR="002307DE" w:rsidRPr="00E20E76">
        <w:rPr>
          <w:rFonts w:asciiTheme="minorHAnsi" w:hAnsiTheme="minorHAnsi" w:cs="Arial"/>
          <w:noProof/>
          <w:color w:val="131413"/>
          <w:vertAlign w:val="superscript"/>
        </w:rPr>
        <w:t>13</w:t>
      </w:r>
      <w:r w:rsidR="00BB32A9" w:rsidRPr="00E20E76">
        <w:rPr>
          <w:rFonts w:asciiTheme="minorHAnsi" w:hAnsiTheme="minorHAnsi" w:cs="Arial"/>
          <w:color w:val="131413"/>
        </w:rPr>
        <w:fldChar w:fldCharType="end"/>
      </w:r>
      <w:r w:rsidR="00786179">
        <w:rPr>
          <w:rFonts w:asciiTheme="minorHAnsi" w:hAnsiTheme="minorHAnsi" w:cs="Arial"/>
          <w:color w:val="131413"/>
        </w:rPr>
        <w:t xml:space="preserve"> </w:t>
      </w:r>
      <w:r w:rsidR="00BB32A9" w:rsidRPr="00E20E76">
        <w:rPr>
          <w:rFonts w:asciiTheme="minorHAnsi" w:hAnsiTheme="minorHAnsi" w:cs="Arial"/>
          <w:color w:val="131413"/>
        </w:rPr>
        <w:fldChar w:fldCharType="begin"/>
      </w:r>
      <w:r w:rsidR="009C515C">
        <w:rPr>
          <w:rFonts w:asciiTheme="minorHAnsi" w:hAnsiTheme="minorHAnsi" w:cs="Arial"/>
          <w:color w:val="131413"/>
        </w:rPr>
        <w:instrText xml:space="preserve"> ADDIN EN.CITE &lt;EndNote&gt;&lt;Cite&gt;&lt;Author&gt;Williamson&lt;/Author&gt;&lt;Year&gt;2011&lt;/Year&gt;&lt;RecNum&gt;1891&lt;/RecNum&gt;&lt;DisplayText&gt;&lt;style face="superscript"&gt;17&lt;/style&gt;&lt;/DisplayText&gt;&lt;record&gt;&lt;rec-number&gt;1891&lt;/rec-number&gt;&lt;foreign-keys&gt;&lt;key app="EN" db-id="vxatedawwpfzabe00tmvsda8pf5exts0z9d9" timestamp="1524225738"&gt;1891&lt;/key&gt;&lt;/foreign-keys&gt;&lt;ref-type name="Journal Article"&gt;17&lt;/ref-type&gt;&lt;contributors&gt;&lt;authors&gt;&lt;author&gt;Williamson, Paula R&lt;/author&gt;&lt;author&gt;Altman, Doug G&lt;/author&gt;&lt;author&gt;Blazeby, Jane M&lt;/author&gt;&lt;author&gt;Clarke, Mike&lt;/author&gt;&lt;author&gt;Gargon, Elizabeth&lt;/author&gt;&lt;/authors&gt;&lt;/contributors&gt;&lt;titles&gt;&lt;title&gt;The COMET (core outcome measures in effectiveness trials) initiative&lt;/title&gt;&lt;secondary-title&gt;Trials&lt;/secondary-title&gt;&lt;/titles&gt;&lt;periodical&gt;&lt;full-title&gt;Trials&lt;/full-title&gt;&lt;/periodical&gt;&lt;pages&gt;A70&lt;/pages&gt;&lt;volume&gt;12&lt;/volume&gt;&lt;number&gt;Suppl 1&lt;/number&gt;&lt;dates&gt;&lt;year&gt;2011&lt;/year&gt;&lt;/dates&gt;&lt;urls&gt;&lt;/urls&gt;&lt;/record&gt;&lt;/Cite&gt;&lt;/EndNote&gt;</w:instrText>
      </w:r>
      <w:r w:rsidR="00BB32A9" w:rsidRPr="00E20E76">
        <w:rPr>
          <w:rFonts w:asciiTheme="minorHAnsi" w:hAnsiTheme="minorHAnsi" w:cs="Arial"/>
          <w:color w:val="131413"/>
        </w:rPr>
        <w:fldChar w:fldCharType="separate"/>
      </w:r>
      <w:r w:rsidR="009C515C" w:rsidRPr="009C515C">
        <w:rPr>
          <w:rFonts w:asciiTheme="minorHAnsi" w:hAnsiTheme="minorHAnsi" w:cs="Arial"/>
          <w:noProof/>
          <w:color w:val="131413"/>
          <w:vertAlign w:val="superscript"/>
        </w:rPr>
        <w:t>17</w:t>
      </w:r>
      <w:r w:rsidR="00BB32A9" w:rsidRPr="00E20E76">
        <w:rPr>
          <w:rFonts w:asciiTheme="minorHAnsi" w:hAnsiTheme="minorHAnsi" w:cs="Arial"/>
          <w:color w:val="131413"/>
        </w:rPr>
        <w:fldChar w:fldCharType="end"/>
      </w:r>
      <w:r w:rsidR="00406583" w:rsidRPr="00E20E76">
        <w:rPr>
          <w:rFonts w:asciiTheme="minorHAnsi" w:hAnsiTheme="minorHAnsi" w:cs="Arial"/>
        </w:rPr>
        <w:t>.</w:t>
      </w:r>
    </w:p>
    <w:p w14:paraId="14B0ED96" w14:textId="77777777" w:rsidR="00533503" w:rsidRPr="00E20E76" w:rsidRDefault="00533503" w:rsidP="00900C81">
      <w:pPr>
        <w:spacing w:line="360" w:lineRule="auto"/>
        <w:rPr>
          <w:rFonts w:asciiTheme="minorHAnsi" w:hAnsiTheme="minorHAnsi" w:cs="Arial"/>
          <w:b/>
        </w:rPr>
      </w:pPr>
    </w:p>
    <w:p w14:paraId="62974338" w14:textId="77777777" w:rsidR="00444240" w:rsidRPr="00E20E76" w:rsidRDefault="00060843" w:rsidP="00900C81">
      <w:pPr>
        <w:spacing w:line="360" w:lineRule="auto"/>
        <w:rPr>
          <w:rFonts w:asciiTheme="minorHAnsi" w:hAnsiTheme="minorHAnsi" w:cs="Arial"/>
          <w:b/>
        </w:rPr>
      </w:pPr>
      <w:r w:rsidRPr="00E20E76">
        <w:rPr>
          <w:rFonts w:asciiTheme="minorHAnsi" w:hAnsiTheme="minorHAnsi" w:cs="Arial"/>
          <w:b/>
        </w:rPr>
        <w:t>Scope of the COS</w:t>
      </w:r>
    </w:p>
    <w:p w14:paraId="5FFAB03B" w14:textId="77F887CB" w:rsidR="00D4216E" w:rsidRPr="00E20E76" w:rsidRDefault="00444240" w:rsidP="00900C81">
      <w:pPr>
        <w:spacing w:line="360" w:lineRule="auto"/>
        <w:rPr>
          <w:rFonts w:asciiTheme="minorHAnsi" w:hAnsiTheme="minorHAnsi" w:cs="Arial"/>
        </w:rPr>
      </w:pPr>
      <w:r w:rsidRPr="00E20E76">
        <w:rPr>
          <w:rFonts w:asciiTheme="minorHAnsi" w:hAnsiTheme="minorHAnsi" w:cs="Arial"/>
        </w:rPr>
        <w:t xml:space="preserve">We </w:t>
      </w:r>
      <w:r w:rsidR="006C5F2D" w:rsidRPr="00E20E76">
        <w:rPr>
          <w:rFonts w:asciiTheme="minorHAnsi" w:hAnsiTheme="minorHAnsi" w:cs="Arial"/>
        </w:rPr>
        <w:t>aim</w:t>
      </w:r>
      <w:r w:rsidRPr="00E20E76">
        <w:rPr>
          <w:rFonts w:asciiTheme="minorHAnsi" w:hAnsiTheme="minorHAnsi" w:cs="Arial"/>
        </w:rPr>
        <w:t xml:space="preserve"> to identify “what” outcomes </w:t>
      </w:r>
      <w:r w:rsidR="00FB6DA3" w:rsidRPr="00E20E76">
        <w:rPr>
          <w:rFonts w:asciiTheme="minorHAnsi" w:hAnsiTheme="minorHAnsi" w:cs="Arial"/>
        </w:rPr>
        <w:t xml:space="preserve">of patients with CES </w:t>
      </w:r>
      <w:r w:rsidRPr="00E20E76">
        <w:rPr>
          <w:rFonts w:asciiTheme="minorHAnsi" w:hAnsiTheme="minorHAnsi" w:cs="Arial"/>
        </w:rPr>
        <w:t xml:space="preserve">are of concern to key stakeholders </w:t>
      </w:r>
      <w:r w:rsidR="006C5F2D" w:rsidRPr="00E20E76">
        <w:rPr>
          <w:rFonts w:asciiTheme="minorHAnsi" w:hAnsiTheme="minorHAnsi" w:cs="Arial"/>
        </w:rPr>
        <w:t>using transparent methodology. W</w:t>
      </w:r>
      <w:r w:rsidRPr="00E20E76">
        <w:rPr>
          <w:rFonts w:asciiTheme="minorHAnsi" w:hAnsiTheme="minorHAnsi" w:cs="Arial"/>
        </w:rPr>
        <w:t>e are not intending to</w:t>
      </w:r>
      <w:r w:rsidR="00690684" w:rsidRPr="00E20E76">
        <w:rPr>
          <w:rFonts w:asciiTheme="minorHAnsi" w:hAnsiTheme="minorHAnsi" w:cs="Arial"/>
        </w:rPr>
        <w:t xml:space="preserve"> consider how these </w:t>
      </w:r>
      <w:r w:rsidR="004D5909" w:rsidRPr="00E20E76">
        <w:rPr>
          <w:rFonts w:asciiTheme="minorHAnsi" w:hAnsiTheme="minorHAnsi" w:cs="Arial"/>
        </w:rPr>
        <w:t>outcomes should be measured</w:t>
      </w:r>
      <w:r w:rsidRPr="00E20E76">
        <w:rPr>
          <w:rFonts w:asciiTheme="minorHAnsi" w:hAnsiTheme="minorHAnsi" w:cs="Arial"/>
        </w:rPr>
        <w:t xml:space="preserve">. </w:t>
      </w:r>
      <w:r w:rsidR="00D4216E" w:rsidRPr="00E20E76">
        <w:rPr>
          <w:rFonts w:asciiTheme="minorHAnsi" w:hAnsiTheme="minorHAnsi" w:cs="Arial"/>
        </w:rPr>
        <w:t xml:space="preserve">The 11 minimum Core Outcome Set Standards for Development (COS-STAD) recommendations are addressed in this protocol </w:t>
      </w:r>
      <w:r w:rsidR="00884927" w:rsidRPr="00E20E76">
        <w:rPr>
          <w:rFonts w:asciiTheme="minorHAnsi" w:hAnsiTheme="minorHAnsi" w:cs="Arial"/>
        </w:rPr>
        <w:fldChar w:fldCharType="begin"/>
      </w:r>
      <w:r w:rsidR="009C515C">
        <w:rPr>
          <w:rFonts w:asciiTheme="minorHAnsi" w:hAnsiTheme="minorHAnsi" w:cs="Arial"/>
        </w:rPr>
        <w:instrText xml:space="preserve"> ADDIN EN.CITE &lt;EndNote&gt;&lt;Cite&gt;&lt;Author&gt;Kirkham&lt;/Author&gt;&lt;Year&gt;2017&lt;/Year&gt;&lt;RecNum&gt;1908&lt;/RecNum&gt;&lt;DisplayText&gt;&lt;style face="superscript"&gt;18&lt;/style&gt;&lt;/DisplayText&gt;&lt;record&gt;&lt;rec-number&gt;1908&lt;/rec-number&gt;&lt;foreign-keys&gt;&lt;key app="EN" db-id="vxatedawwpfzabe00tmvsda8pf5exts0z9d9" timestamp="1524242871"&gt;1908&lt;/key&gt;&lt;/foreign-keys&gt;&lt;ref-type name="Journal Article"&gt;17&lt;/ref-type&gt;&lt;contributors&gt;&lt;authors&gt;&lt;author&gt;Kirkham, Jamie J&lt;/author&gt;&lt;author&gt;Davis, Katherine&lt;/author&gt;&lt;author&gt;Altman, Douglas G&lt;/author&gt;&lt;author&gt;Blazeby, Jane M&lt;/author&gt;&lt;author&gt;Clarke, Mike&lt;/author&gt;&lt;author&gt;Tunis, Sean&lt;/author&gt;&lt;author&gt;Williamson, Paula R&lt;/author&gt;&lt;/authors&gt;&lt;/contributors&gt;&lt;titles&gt;&lt;title&gt;Core Outcome Set-STAndards for Development: The COS-STAD recommendations&lt;/title&gt;&lt;secondary-title&gt;PLoS medicine&lt;/secondary-title&gt;&lt;/titles&gt;&lt;periodical&gt;&lt;full-title&gt;PLoS medicine&lt;/full-title&gt;&lt;/periodical&gt;&lt;pages&gt;e1002447&lt;/pages&gt;&lt;volume&gt;14&lt;/volume&gt;&lt;number&gt;11&lt;/number&gt;&lt;dates&gt;&lt;year&gt;2017&lt;/year&gt;&lt;/dates&gt;&lt;isbn&gt;1549-1676&lt;/isbn&gt;&lt;urls&gt;&lt;/urls&gt;&lt;/record&gt;&lt;/Cite&gt;&lt;/EndNote&gt;</w:instrText>
      </w:r>
      <w:r w:rsidR="00884927" w:rsidRPr="00E20E76">
        <w:rPr>
          <w:rFonts w:asciiTheme="minorHAnsi" w:hAnsiTheme="minorHAnsi" w:cs="Arial"/>
        </w:rPr>
        <w:fldChar w:fldCharType="separate"/>
      </w:r>
      <w:r w:rsidR="009C515C" w:rsidRPr="009C515C">
        <w:rPr>
          <w:rFonts w:asciiTheme="minorHAnsi" w:hAnsiTheme="minorHAnsi" w:cs="Arial"/>
          <w:noProof/>
          <w:vertAlign w:val="superscript"/>
        </w:rPr>
        <w:t>18</w:t>
      </w:r>
      <w:r w:rsidR="00884927" w:rsidRPr="00E20E76">
        <w:rPr>
          <w:rFonts w:asciiTheme="minorHAnsi" w:hAnsiTheme="minorHAnsi" w:cs="Arial"/>
        </w:rPr>
        <w:fldChar w:fldCharType="end"/>
      </w:r>
      <w:r w:rsidR="00880D20" w:rsidRPr="00E20E76">
        <w:rPr>
          <w:rFonts w:asciiTheme="minorHAnsi" w:hAnsiTheme="minorHAnsi" w:cs="Arial"/>
        </w:rPr>
        <w:t xml:space="preserve"> (</w:t>
      </w:r>
      <w:r w:rsidR="00EB3C24" w:rsidRPr="00E20E76">
        <w:rPr>
          <w:rFonts w:asciiTheme="minorHAnsi" w:hAnsiTheme="minorHAnsi" w:cs="Arial"/>
          <w:b/>
        </w:rPr>
        <w:t>Table</w:t>
      </w:r>
      <w:r w:rsidR="00880D20" w:rsidRPr="00E20E76">
        <w:rPr>
          <w:rFonts w:asciiTheme="minorHAnsi" w:hAnsiTheme="minorHAnsi" w:cs="Arial"/>
          <w:b/>
        </w:rPr>
        <w:t xml:space="preserve"> 1</w:t>
      </w:r>
      <w:r w:rsidR="00880D20" w:rsidRPr="00E20E76">
        <w:rPr>
          <w:rFonts w:asciiTheme="minorHAnsi" w:hAnsiTheme="minorHAnsi" w:cs="Arial"/>
        </w:rPr>
        <w:t>)</w:t>
      </w:r>
      <w:r w:rsidR="00D4216E" w:rsidRPr="00E20E76">
        <w:rPr>
          <w:rFonts w:asciiTheme="minorHAnsi" w:hAnsiTheme="minorHAnsi" w:cs="Arial"/>
        </w:rPr>
        <w:t xml:space="preserve">. </w:t>
      </w:r>
    </w:p>
    <w:p w14:paraId="2B0FCE9D" w14:textId="77777777" w:rsidR="00880D20" w:rsidRDefault="00880D20" w:rsidP="00900C81">
      <w:pPr>
        <w:spacing w:line="360" w:lineRule="auto"/>
        <w:rPr>
          <w:rFonts w:asciiTheme="minorHAnsi" w:hAnsiTheme="minorHAnsi" w:cs="Arial"/>
        </w:rPr>
      </w:pPr>
    </w:p>
    <w:p w14:paraId="18762B7D" w14:textId="77777777" w:rsidR="00880D20" w:rsidRPr="00880D20" w:rsidRDefault="00EB3C24" w:rsidP="00900C81">
      <w:pPr>
        <w:spacing w:line="360" w:lineRule="auto"/>
        <w:rPr>
          <w:rFonts w:asciiTheme="minorHAnsi" w:hAnsiTheme="minorHAnsi" w:cs="Arial"/>
          <w:b/>
        </w:rPr>
      </w:pPr>
      <w:r>
        <w:rPr>
          <w:rFonts w:asciiTheme="minorHAnsi" w:hAnsiTheme="minorHAnsi" w:cs="Arial"/>
          <w:b/>
        </w:rPr>
        <w:t>Table</w:t>
      </w:r>
      <w:r w:rsidR="00880D20" w:rsidRPr="00880D20">
        <w:rPr>
          <w:rFonts w:asciiTheme="minorHAnsi" w:hAnsiTheme="minorHAnsi" w:cs="Arial"/>
          <w:b/>
        </w:rPr>
        <w:t xml:space="preserve"> 1. COS-STAD recommendations</w:t>
      </w:r>
    </w:p>
    <w:tbl>
      <w:tblPr>
        <w:tblStyle w:val="TableGrid"/>
        <w:tblW w:w="9895" w:type="dxa"/>
        <w:tblLayout w:type="fixed"/>
        <w:tblLook w:val="04A0" w:firstRow="1" w:lastRow="0" w:firstColumn="1" w:lastColumn="0" w:noHBand="0" w:noVBand="1"/>
      </w:tblPr>
      <w:tblGrid>
        <w:gridCol w:w="1435"/>
        <w:gridCol w:w="1080"/>
        <w:gridCol w:w="3780"/>
        <w:gridCol w:w="3600"/>
      </w:tblGrid>
      <w:tr w:rsidR="00880D20" w14:paraId="0A052C84" w14:textId="77777777" w:rsidTr="00880D20">
        <w:tc>
          <w:tcPr>
            <w:tcW w:w="1435" w:type="dxa"/>
          </w:tcPr>
          <w:p w14:paraId="086F14B5" w14:textId="77777777" w:rsidR="005945C0" w:rsidRPr="00880D20" w:rsidRDefault="005945C0" w:rsidP="00900C81">
            <w:pPr>
              <w:spacing w:line="360" w:lineRule="auto"/>
              <w:rPr>
                <w:rFonts w:asciiTheme="minorHAnsi" w:hAnsiTheme="minorHAnsi" w:cs="Arial"/>
                <w:b/>
              </w:rPr>
            </w:pPr>
            <w:r w:rsidRPr="00880D20">
              <w:rPr>
                <w:rFonts w:asciiTheme="minorHAnsi" w:hAnsiTheme="minorHAnsi" w:cs="Arial"/>
                <w:b/>
              </w:rPr>
              <w:t>Domain</w:t>
            </w:r>
          </w:p>
        </w:tc>
        <w:tc>
          <w:tcPr>
            <w:tcW w:w="1080" w:type="dxa"/>
          </w:tcPr>
          <w:p w14:paraId="287A235F" w14:textId="77777777" w:rsidR="005945C0" w:rsidRPr="00880D20" w:rsidRDefault="005945C0" w:rsidP="00880D20">
            <w:pPr>
              <w:spacing w:line="360" w:lineRule="auto"/>
              <w:jc w:val="center"/>
              <w:rPr>
                <w:rFonts w:asciiTheme="minorHAnsi" w:hAnsiTheme="minorHAnsi" w:cs="Arial"/>
                <w:b/>
              </w:rPr>
            </w:pPr>
            <w:r w:rsidRPr="00880D20">
              <w:rPr>
                <w:rFonts w:asciiTheme="minorHAnsi" w:hAnsiTheme="minorHAnsi" w:cs="Arial"/>
                <w:b/>
              </w:rPr>
              <w:t>Standard</w:t>
            </w:r>
          </w:p>
          <w:p w14:paraId="70ABAF27" w14:textId="77777777" w:rsidR="005945C0" w:rsidRPr="00880D20" w:rsidRDefault="005945C0" w:rsidP="00880D20">
            <w:pPr>
              <w:spacing w:line="360" w:lineRule="auto"/>
              <w:jc w:val="center"/>
              <w:rPr>
                <w:rFonts w:asciiTheme="minorHAnsi" w:hAnsiTheme="minorHAnsi" w:cs="Arial"/>
                <w:b/>
              </w:rPr>
            </w:pPr>
            <w:r w:rsidRPr="00880D20">
              <w:rPr>
                <w:rFonts w:asciiTheme="minorHAnsi" w:hAnsiTheme="minorHAnsi" w:cs="Arial"/>
                <w:b/>
              </w:rPr>
              <w:t>Number</w:t>
            </w:r>
          </w:p>
        </w:tc>
        <w:tc>
          <w:tcPr>
            <w:tcW w:w="3780" w:type="dxa"/>
          </w:tcPr>
          <w:p w14:paraId="056B5B7D" w14:textId="77777777" w:rsidR="005945C0" w:rsidRPr="00880D20" w:rsidRDefault="005945C0" w:rsidP="00900C81">
            <w:pPr>
              <w:spacing w:line="360" w:lineRule="auto"/>
              <w:rPr>
                <w:rFonts w:asciiTheme="minorHAnsi" w:hAnsiTheme="minorHAnsi" w:cs="Arial"/>
                <w:b/>
              </w:rPr>
            </w:pPr>
            <w:r w:rsidRPr="00880D20">
              <w:rPr>
                <w:rFonts w:asciiTheme="minorHAnsi" w:hAnsiTheme="minorHAnsi" w:cs="Arial"/>
                <w:b/>
              </w:rPr>
              <w:t>Methodology</w:t>
            </w:r>
          </w:p>
        </w:tc>
        <w:tc>
          <w:tcPr>
            <w:tcW w:w="3600" w:type="dxa"/>
          </w:tcPr>
          <w:p w14:paraId="02A188AE" w14:textId="77777777" w:rsidR="005945C0" w:rsidRPr="00880D20" w:rsidRDefault="005945C0" w:rsidP="00900C81">
            <w:pPr>
              <w:spacing w:line="360" w:lineRule="auto"/>
              <w:rPr>
                <w:rFonts w:asciiTheme="minorHAnsi" w:hAnsiTheme="minorHAnsi" w:cs="Arial"/>
                <w:b/>
              </w:rPr>
            </w:pPr>
            <w:r w:rsidRPr="00880D20">
              <w:rPr>
                <w:rFonts w:asciiTheme="minorHAnsi" w:hAnsiTheme="minorHAnsi" w:cs="Arial"/>
                <w:b/>
              </w:rPr>
              <w:t>Notes</w:t>
            </w:r>
          </w:p>
        </w:tc>
      </w:tr>
      <w:tr w:rsidR="00880D20" w14:paraId="0C30CB8E" w14:textId="77777777" w:rsidTr="00880D20">
        <w:tc>
          <w:tcPr>
            <w:tcW w:w="1435" w:type="dxa"/>
            <w:vMerge w:val="restart"/>
          </w:tcPr>
          <w:p w14:paraId="03898B5E" w14:textId="77777777" w:rsidR="00880D20" w:rsidRDefault="00880D20" w:rsidP="00900C81">
            <w:pPr>
              <w:spacing w:line="360" w:lineRule="auto"/>
              <w:rPr>
                <w:rFonts w:asciiTheme="minorHAnsi" w:hAnsiTheme="minorHAnsi" w:cs="Arial"/>
              </w:rPr>
            </w:pPr>
            <w:r>
              <w:rPr>
                <w:rFonts w:asciiTheme="minorHAnsi" w:hAnsiTheme="minorHAnsi" w:cs="Arial"/>
              </w:rPr>
              <w:t xml:space="preserve">Scope </w:t>
            </w:r>
          </w:p>
          <w:p w14:paraId="4EB43D3A" w14:textId="77777777" w:rsidR="00880D20" w:rsidRDefault="00880D20" w:rsidP="00900C81">
            <w:pPr>
              <w:spacing w:line="360" w:lineRule="auto"/>
              <w:rPr>
                <w:rFonts w:asciiTheme="minorHAnsi" w:hAnsiTheme="minorHAnsi" w:cs="Arial"/>
              </w:rPr>
            </w:pPr>
            <w:r>
              <w:rPr>
                <w:rFonts w:asciiTheme="minorHAnsi" w:hAnsiTheme="minorHAnsi" w:cs="Arial"/>
              </w:rPr>
              <w:t>Specification</w:t>
            </w:r>
          </w:p>
        </w:tc>
        <w:tc>
          <w:tcPr>
            <w:tcW w:w="1080" w:type="dxa"/>
          </w:tcPr>
          <w:p w14:paraId="739DAB78" w14:textId="77777777" w:rsidR="00880D20" w:rsidRDefault="00880D20" w:rsidP="00880D20">
            <w:pPr>
              <w:spacing w:line="360" w:lineRule="auto"/>
              <w:jc w:val="center"/>
              <w:rPr>
                <w:rFonts w:asciiTheme="minorHAnsi" w:hAnsiTheme="minorHAnsi" w:cs="Arial"/>
              </w:rPr>
            </w:pPr>
            <w:r>
              <w:rPr>
                <w:rFonts w:asciiTheme="minorHAnsi" w:hAnsiTheme="minorHAnsi" w:cs="Arial"/>
              </w:rPr>
              <w:t>1</w:t>
            </w:r>
          </w:p>
        </w:tc>
        <w:tc>
          <w:tcPr>
            <w:tcW w:w="3780" w:type="dxa"/>
          </w:tcPr>
          <w:p w14:paraId="02C805E5" w14:textId="77777777" w:rsidR="00880D20" w:rsidRDefault="00880D20" w:rsidP="00900C81">
            <w:pPr>
              <w:spacing w:line="360" w:lineRule="auto"/>
              <w:rPr>
                <w:rFonts w:asciiTheme="minorHAnsi" w:hAnsiTheme="minorHAnsi" w:cs="Arial"/>
              </w:rPr>
            </w:pPr>
            <w:r>
              <w:rPr>
                <w:rFonts w:asciiTheme="minorHAnsi" w:hAnsiTheme="minorHAnsi" w:cs="Arial"/>
              </w:rPr>
              <w:t>The research or practice setting in which the COS is to be applied</w:t>
            </w:r>
          </w:p>
        </w:tc>
        <w:tc>
          <w:tcPr>
            <w:tcW w:w="3600" w:type="dxa"/>
          </w:tcPr>
          <w:p w14:paraId="4E96D9DD" w14:textId="77777777" w:rsidR="00880D20" w:rsidRDefault="008D5B5B" w:rsidP="007E198B">
            <w:pPr>
              <w:spacing w:line="360" w:lineRule="auto"/>
              <w:rPr>
                <w:rFonts w:asciiTheme="minorHAnsi" w:hAnsiTheme="minorHAnsi" w:cs="Arial"/>
              </w:rPr>
            </w:pPr>
            <w:r>
              <w:rPr>
                <w:rFonts w:asciiTheme="minorHAnsi" w:hAnsiTheme="minorHAnsi" w:cs="Arial"/>
              </w:rPr>
              <w:t>R</w:t>
            </w:r>
            <w:r w:rsidR="005B7792">
              <w:rPr>
                <w:rFonts w:asciiTheme="minorHAnsi" w:hAnsiTheme="minorHAnsi" w:cs="Arial"/>
              </w:rPr>
              <w:t xml:space="preserve">esearch </w:t>
            </w:r>
            <w:r w:rsidR="007E198B">
              <w:rPr>
                <w:rFonts w:asciiTheme="minorHAnsi" w:hAnsiTheme="minorHAnsi" w:cs="Arial"/>
              </w:rPr>
              <w:t>studies that will inform clinical decision making</w:t>
            </w:r>
          </w:p>
        </w:tc>
      </w:tr>
      <w:tr w:rsidR="00880D20" w14:paraId="0B6C24E1" w14:textId="77777777" w:rsidTr="00880D20">
        <w:tc>
          <w:tcPr>
            <w:tcW w:w="1435" w:type="dxa"/>
            <w:vMerge/>
          </w:tcPr>
          <w:p w14:paraId="46FDD004" w14:textId="77777777" w:rsidR="00880D20" w:rsidRDefault="00880D20" w:rsidP="00900C81">
            <w:pPr>
              <w:spacing w:line="360" w:lineRule="auto"/>
              <w:rPr>
                <w:rFonts w:asciiTheme="minorHAnsi" w:hAnsiTheme="minorHAnsi" w:cs="Arial"/>
              </w:rPr>
            </w:pPr>
          </w:p>
        </w:tc>
        <w:tc>
          <w:tcPr>
            <w:tcW w:w="1080" w:type="dxa"/>
          </w:tcPr>
          <w:p w14:paraId="12220398" w14:textId="77777777" w:rsidR="00880D20" w:rsidRDefault="00880D20" w:rsidP="00880D20">
            <w:pPr>
              <w:spacing w:line="360" w:lineRule="auto"/>
              <w:jc w:val="center"/>
              <w:rPr>
                <w:rFonts w:asciiTheme="minorHAnsi" w:hAnsiTheme="minorHAnsi" w:cs="Arial"/>
              </w:rPr>
            </w:pPr>
            <w:r>
              <w:rPr>
                <w:rFonts w:asciiTheme="minorHAnsi" w:hAnsiTheme="minorHAnsi" w:cs="Arial"/>
              </w:rPr>
              <w:t>2</w:t>
            </w:r>
          </w:p>
        </w:tc>
        <w:tc>
          <w:tcPr>
            <w:tcW w:w="3780" w:type="dxa"/>
          </w:tcPr>
          <w:p w14:paraId="3DF0A567" w14:textId="77777777" w:rsidR="00880D20" w:rsidRDefault="00880D20" w:rsidP="00900C81">
            <w:pPr>
              <w:spacing w:line="360" w:lineRule="auto"/>
              <w:rPr>
                <w:rFonts w:asciiTheme="minorHAnsi" w:hAnsiTheme="minorHAnsi" w:cs="Arial"/>
              </w:rPr>
            </w:pPr>
            <w:r>
              <w:rPr>
                <w:rFonts w:asciiTheme="minorHAnsi" w:hAnsiTheme="minorHAnsi" w:cs="Arial"/>
              </w:rPr>
              <w:t>The health condition(s) covered by the COS</w:t>
            </w:r>
          </w:p>
        </w:tc>
        <w:tc>
          <w:tcPr>
            <w:tcW w:w="3600" w:type="dxa"/>
          </w:tcPr>
          <w:p w14:paraId="54062953" w14:textId="77777777" w:rsidR="00880D20" w:rsidRPr="00B14D46" w:rsidRDefault="00880D20" w:rsidP="00900C81">
            <w:pPr>
              <w:spacing w:line="360" w:lineRule="auto"/>
              <w:rPr>
                <w:rFonts w:asciiTheme="minorHAnsi" w:hAnsiTheme="minorHAnsi" w:cs="Arial"/>
              </w:rPr>
            </w:pPr>
            <w:r w:rsidRPr="00B14D46">
              <w:rPr>
                <w:rFonts w:asciiTheme="minorHAnsi" w:hAnsiTheme="minorHAnsi" w:cs="Arial"/>
              </w:rPr>
              <w:t>All severities of Cauda Equina Syndrome</w:t>
            </w:r>
          </w:p>
        </w:tc>
      </w:tr>
      <w:tr w:rsidR="00880D20" w14:paraId="23BCB5C9" w14:textId="77777777" w:rsidTr="00880D20">
        <w:tc>
          <w:tcPr>
            <w:tcW w:w="1435" w:type="dxa"/>
            <w:vMerge/>
          </w:tcPr>
          <w:p w14:paraId="4ECF8967" w14:textId="77777777" w:rsidR="00880D20" w:rsidRDefault="00880D20" w:rsidP="00900C81">
            <w:pPr>
              <w:spacing w:line="360" w:lineRule="auto"/>
              <w:rPr>
                <w:rFonts w:asciiTheme="minorHAnsi" w:hAnsiTheme="minorHAnsi" w:cs="Arial"/>
              </w:rPr>
            </w:pPr>
          </w:p>
        </w:tc>
        <w:tc>
          <w:tcPr>
            <w:tcW w:w="1080" w:type="dxa"/>
          </w:tcPr>
          <w:p w14:paraId="0AD72111" w14:textId="77777777" w:rsidR="00880D20" w:rsidRDefault="00880D20" w:rsidP="00880D20">
            <w:pPr>
              <w:spacing w:line="360" w:lineRule="auto"/>
              <w:jc w:val="center"/>
              <w:rPr>
                <w:rFonts w:asciiTheme="minorHAnsi" w:hAnsiTheme="minorHAnsi" w:cs="Arial"/>
              </w:rPr>
            </w:pPr>
            <w:r>
              <w:rPr>
                <w:rFonts w:asciiTheme="minorHAnsi" w:hAnsiTheme="minorHAnsi" w:cs="Arial"/>
              </w:rPr>
              <w:t>3</w:t>
            </w:r>
          </w:p>
        </w:tc>
        <w:tc>
          <w:tcPr>
            <w:tcW w:w="3780" w:type="dxa"/>
          </w:tcPr>
          <w:p w14:paraId="7A1C4B2F" w14:textId="77777777" w:rsidR="00880D20" w:rsidRDefault="00880D20" w:rsidP="00900C81">
            <w:pPr>
              <w:spacing w:line="360" w:lineRule="auto"/>
              <w:rPr>
                <w:rFonts w:asciiTheme="minorHAnsi" w:hAnsiTheme="minorHAnsi" w:cs="Arial"/>
              </w:rPr>
            </w:pPr>
            <w:r>
              <w:rPr>
                <w:rFonts w:asciiTheme="minorHAnsi" w:hAnsiTheme="minorHAnsi" w:cs="Arial"/>
              </w:rPr>
              <w:t>The population(s) covered by the COS</w:t>
            </w:r>
          </w:p>
        </w:tc>
        <w:tc>
          <w:tcPr>
            <w:tcW w:w="3600" w:type="dxa"/>
          </w:tcPr>
          <w:p w14:paraId="2A7D4B41" w14:textId="77777777" w:rsidR="00880D20" w:rsidRPr="00B14D46" w:rsidRDefault="00880D20" w:rsidP="00900C81">
            <w:pPr>
              <w:spacing w:line="360" w:lineRule="auto"/>
              <w:rPr>
                <w:rFonts w:asciiTheme="minorHAnsi" w:hAnsiTheme="minorHAnsi" w:cs="Arial"/>
              </w:rPr>
            </w:pPr>
            <w:r w:rsidRPr="00B14D46">
              <w:rPr>
                <w:rFonts w:asciiTheme="minorHAnsi" w:hAnsiTheme="minorHAnsi" w:cs="Arial"/>
              </w:rPr>
              <w:t>Human adults aged 18 or above</w:t>
            </w:r>
          </w:p>
        </w:tc>
      </w:tr>
      <w:tr w:rsidR="00880D20" w14:paraId="0959BB31" w14:textId="77777777" w:rsidTr="00880D20">
        <w:tc>
          <w:tcPr>
            <w:tcW w:w="1435" w:type="dxa"/>
            <w:vMerge/>
          </w:tcPr>
          <w:p w14:paraId="1996AA34" w14:textId="77777777" w:rsidR="00880D20" w:rsidRDefault="00880D20" w:rsidP="00900C81">
            <w:pPr>
              <w:spacing w:line="360" w:lineRule="auto"/>
              <w:rPr>
                <w:rFonts w:asciiTheme="minorHAnsi" w:hAnsiTheme="minorHAnsi" w:cs="Arial"/>
              </w:rPr>
            </w:pPr>
          </w:p>
        </w:tc>
        <w:tc>
          <w:tcPr>
            <w:tcW w:w="1080" w:type="dxa"/>
          </w:tcPr>
          <w:p w14:paraId="440C399F" w14:textId="77777777" w:rsidR="00880D20" w:rsidRDefault="00880D20" w:rsidP="00880D20">
            <w:pPr>
              <w:spacing w:line="360" w:lineRule="auto"/>
              <w:jc w:val="center"/>
              <w:rPr>
                <w:rFonts w:asciiTheme="minorHAnsi" w:hAnsiTheme="minorHAnsi" w:cs="Arial"/>
              </w:rPr>
            </w:pPr>
            <w:r>
              <w:rPr>
                <w:rFonts w:asciiTheme="minorHAnsi" w:hAnsiTheme="minorHAnsi" w:cs="Arial"/>
              </w:rPr>
              <w:t>4</w:t>
            </w:r>
          </w:p>
        </w:tc>
        <w:tc>
          <w:tcPr>
            <w:tcW w:w="3780" w:type="dxa"/>
          </w:tcPr>
          <w:p w14:paraId="240B7376" w14:textId="77777777" w:rsidR="00880D20" w:rsidRDefault="00880D20" w:rsidP="00900C81">
            <w:pPr>
              <w:spacing w:line="360" w:lineRule="auto"/>
              <w:rPr>
                <w:rFonts w:asciiTheme="minorHAnsi" w:hAnsiTheme="minorHAnsi" w:cs="Arial"/>
              </w:rPr>
            </w:pPr>
            <w:r>
              <w:rPr>
                <w:rFonts w:asciiTheme="minorHAnsi" w:hAnsiTheme="minorHAnsi" w:cs="Arial"/>
              </w:rPr>
              <w:t>The intervention(s) covered by the COS</w:t>
            </w:r>
          </w:p>
        </w:tc>
        <w:tc>
          <w:tcPr>
            <w:tcW w:w="3600" w:type="dxa"/>
          </w:tcPr>
          <w:p w14:paraId="66594284" w14:textId="0C1E58C3" w:rsidR="00880D20" w:rsidRPr="00B14D46" w:rsidRDefault="00FB6DA3" w:rsidP="00900C81">
            <w:pPr>
              <w:spacing w:line="360" w:lineRule="auto"/>
              <w:rPr>
                <w:rFonts w:asciiTheme="minorHAnsi" w:hAnsiTheme="minorHAnsi" w:cs="Arial"/>
              </w:rPr>
            </w:pPr>
            <w:r w:rsidRPr="00B14D46">
              <w:rPr>
                <w:rFonts w:asciiTheme="minorHAnsi" w:hAnsiTheme="minorHAnsi" w:cs="Arial"/>
              </w:rPr>
              <w:t>Clinical management of CES</w:t>
            </w:r>
            <w:r w:rsidR="00676DEE">
              <w:rPr>
                <w:rFonts w:asciiTheme="minorHAnsi" w:hAnsiTheme="minorHAnsi" w:cs="Arial"/>
              </w:rPr>
              <w:t xml:space="preserve"> including surgery</w:t>
            </w:r>
          </w:p>
        </w:tc>
      </w:tr>
      <w:tr w:rsidR="00880D20" w14:paraId="0B95AFCA" w14:textId="77777777" w:rsidTr="00880D20">
        <w:tc>
          <w:tcPr>
            <w:tcW w:w="1435" w:type="dxa"/>
            <w:vMerge w:val="restart"/>
          </w:tcPr>
          <w:p w14:paraId="526EF63B" w14:textId="77777777" w:rsidR="00880D20" w:rsidRDefault="00880D20" w:rsidP="00900C81">
            <w:pPr>
              <w:spacing w:line="360" w:lineRule="auto"/>
              <w:rPr>
                <w:rFonts w:asciiTheme="minorHAnsi" w:hAnsiTheme="minorHAnsi" w:cs="Arial"/>
              </w:rPr>
            </w:pPr>
            <w:r>
              <w:rPr>
                <w:rFonts w:asciiTheme="minorHAnsi" w:hAnsiTheme="minorHAnsi" w:cs="Arial"/>
              </w:rPr>
              <w:t xml:space="preserve">Stakeholders </w:t>
            </w:r>
          </w:p>
          <w:p w14:paraId="05E90E74" w14:textId="77777777" w:rsidR="00880D20" w:rsidRDefault="00880D20" w:rsidP="00900C81">
            <w:pPr>
              <w:spacing w:line="360" w:lineRule="auto"/>
              <w:rPr>
                <w:rFonts w:asciiTheme="minorHAnsi" w:hAnsiTheme="minorHAnsi" w:cs="Arial"/>
              </w:rPr>
            </w:pPr>
            <w:r>
              <w:rPr>
                <w:rFonts w:asciiTheme="minorHAnsi" w:hAnsiTheme="minorHAnsi" w:cs="Arial"/>
              </w:rPr>
              <w:t>involved</w:t>
            </w:r>
          </w:p>
        </w:tc>
        <w:tc>
          <w:tcPr>
            <w:tcW w:w="1080" w:type="dxa"/>
          </w:tcPr>
          <w:p w14:paraId="58DC2386" w14:textId="77777777" w:rsidR="00880D20" w:rsidRDefault="00880D20" w:rsidP="00880D20">
            <w:pPr>
              <w:spacing w:line="360" w:lineRule="auto"/>
              <w:jc w:val="center"/>
              <w:rPr>
                <w:rFonts w:asciiTheme="minorHAnsi" w:hAnsiTheme="minorHAnsi" w:cs="Arial"/>
              </w:rPr>
            </w:pPr>
            <w:r>
              <w:rPr>
                <w:rFonts w:asciiTheme="minorHAnsi" w:hAnsiTheme="minorHAnsi" w:cs="Arial"/>
              </w:rPr>
              <w:t>5</w:t>
            </w:r>
          </w:p>
        </w:tc>
        <w:tc>
          <w:tcPr>
            <w:tcW w:w="3780" w:type="dxa"/>
          </w:tcPr>
          <w:p w14:paraId="104BAC0A" w14:textId="77777777" w:rsidR="00880D20" w:rsidRDefault="00880D20" w:rsidP="00900C81">
            <w:pPr>
              <w:spacing w:line="360" w:lineRule="auto"/>
              <w:rPr>
                <w:rFonts w:asciiTheme="minorHAnsi" w:hAnsiTheme="minorHAnsi" w:cs="Arial"/>
              </w:rPr>
            </w:pPr>
            <w:r>
              <w:rPr>
                <w:rFonts w:asciiTheme="minorHAnsi" w:hAnsiTheme="minorHAnsi" w:cs="Arial"/>
              </w:rPr>
              <w:t>Those who will use the COS in research</w:t>
            </w:r>
          </w:p>
        </w:tc>
        <w:tc>
          <w:tcPr>
            <w:tcW w:w="3600" w:type="dxa"/>
          </w:tcPr>
          <w:p w14:paraId="4213C5BD" w14:textId="77777777" w:rsidR="00880D20" w:rsidRPr="00B14D46" w:rsidRDefault="00880D20" w:rsidP="00880D20">
            <w:pPr>
              <w:spacing w:line="360" w:lineRule="auto"/>
              <w:rPr>
                <w:rFonts w:asciiTheme="minorHAnsi" w:hAnsiTheme="minorHAnsi" w:cs="Arial"/>
              </w:rPr>
            </w:pPr>
            <w:r w:rsidRPr="00B14D46">
              <w:rPr>
                <w:rFonts w:asciiTheme="minorHAnsi" w:hAnsiTheme="minorHAnsi" w:cs="Arial"/>
              </w:rPr>
              <w:t>Clinical trialists in CES are healthcare professionals who manage CES patients. They are included in standard 6.</w:t>
            </w:r>
          </w:p>
        </w:tc>
      </w:tr>
      <w:tr w:rsidR="00880D20" w14:paraId="1A0C90A1" w14:textId="77777777" w:rsidTr="00880D20">
        <w:tc>
          <w:tcPr>
            <w:tcW w:w="1435" w:type="dxa"/>
            <w:vMerge/>
          </w:tcPr>
          <w:p w14:paraId="0885A0D8" w14:textId="77777777" w:rsidR="00880D20" w:rsidRDefault="00880D20" w:rsidP="00900C81">
            <w:pPr>
              <w:spacing w:line="360" w:lineRule="auto"/>
              <w:rPr>
                <w:rFonts w:asciiTheme="minorHAnsi" w:hAnsiTheme="minorHAnsi" w:cs="Arial"/>
              </w:rPr>
            </w:pPr>
          </w:p>
        </w:tc>
        <w:tc>
          <w:tcPr>
            <w:tcW w:w="1080" w:type="dxa"/>
          </w:tcPr>
          <w:p w14:paraId="09782463" w14:textId="77777777" w:rsidR="00880D20" w:rsidRDefault="00880D20" w:rsidP="00880D20">
            <w:pPr>
              <w:spacing w:line="360" w:lineRule="auto"/>
              <w:jc w:val="center"/>
              <w:rPr>
                <w:rFonts w:asciiTheme="minorHAnsi" w:hAnsiTheme="minorHAnsi" w:cs="Arial"/>
              </w:rPr>
            </w:pPr>
            <w:r>
              <w:rPr>
                <w:rFonts w:asciiTheme="minorHAnsi" w:hAnsiTheme="minorHAnsi" w:cs="Arial"/>
              </w:rPr>
              <w:t>6</w:t>
            </w:r>
          </w:p>
        </w:tc>
        <w:tc>
          <w:tcPr>
            <w:tcW w:w="3780" w:type="dxa"/>
          </w:tcPr>
          <w:p w14:paraId="611899FE" w14:textId="77777777" w:rsidR="00880D20" w:rsidRDefault="00880D20" w:rsidP="00900C81">
            <w:pPr>
              <w:spacing w:line="360" w:lineRule="auto"/>
              <w:rPr>
                <w:rFonts w:asciiTheme="minorHAnsi" w:hAnsiTheme="minorHAnsi" w:cs="Arial"/>
              </w:rPr>
            </w:pPr>
            <w:r>
              <w:rPr>
                <w:rFonts w:asciiTheme="minorHAnsi" w:hAnsiTheme="minorHAnsi" w:cs="Arial"/>
              </w:rPr>
              <w:t>Healthcare professionals with experience of patients with the condition</w:t>
            </w:r>
          </w:p>
        </w:tc>
        <w:tc>
          <w:tcPr>
            <w:tcW w:w="3600" w:type="dxa"/>
          </w:tcPr>
          <w:p w14:paraId="07D88FAD" w14:textId="77777777" w:rsidR="00880D20" w:rsidRDefault="00880D20" w:rsidP="002627FA">
            <w:pPr>
              <w:spacing w:line="360" w:lineRule="auto"/>
              <w:rPr>
                <w:rFonts w:asciiTheme="minorHAnsi" w:hAnsiTheme="minorHAnsi" w:cs="Arial"/>
              </w:rPr>
            </w:pPr>
            <w:r>
              <w:rPr>
                <w:rFonts w:asciiTheme="minorHAnsi" w:hAnsiTheme="minorHAnsi" w:cs="Arial"/>
              </w:rPr>
              <w:t>This will include clinicians, experts and healthcare professionals involved in CES management</w:t>
            </w:r>
          </w:p>
        </w:tc>
      </w:tr>
      <w:tr w:rsidR="00880D20" w14:paraId="2C804E1B" w14:textId="77777777" w:rsidTr="00880D20">
        <w:tc>
          <w:tcPr>
            <w:tcW w:w="1435" w:type="dxa"/>
            <w:vMerge/>
          </w:tcPr>
          <w:p w14:paraId="6F152D7A" w14:textId="77777777" w:rsidR="00880D20" w:rsidRDefault="00880D20" w:rsidP="00900C81">
            <w:pPr>
              <w:spacing w:line="360" w:lineRule="auto"/>
              <w:rPr>
                <w:rFonts w:asciiTheme="minorHAnsi" w:hAnsiTheme="minorHAnsi" w:cs="Arial"/>
              </w:rPr>
            </w:pPr>
          </w:p>
        </w:tc>
        <w:tc>
          <w:tcPr>
            <w:tcW w:w="1080" w:type="dxa"/>
          </w:tcPr>
          <w:p w14:paraId="1A7E9BFB" w14:textId="77777777" w:rsidR="00880D20" w:rsidRDefault="00880D20" w:rsidP="00880D20">
            <w:pPr>
              <w:spacing w:line="360" w:lineRule="auto"/>
              <w:jc w:val="center"/>
              <w:rPr>
                <w:rFonts w:asciiTheme="minorHAnsi" w:hAnsiTheme="minorHAnsi" w:cs="Arial"/>
              </w:rPr>
            </w:pPr>
            <w:r>
              <w:rPr>
                <w:rFonts w:asciiTheme="minorHAnsi" w:hAnsiTheme="minorHAnsi" w:cs="Arial"/>
              </w:rPr>
              <w:t>7</w:t>
            </w:r>
          </w:p>
        </w:tc>
        <w:tc>
          <w:tcPr>
            <w:tcW w:w="3780" w:type="dxa"/>
          </w:tcPr>
          <w:p w14:paraId="0632AD00" w14:textId="77777777" w:rsidR="00880D20" w:rsidRDefault="00880D20" w:rsidP="00900C81">
            <w:pPr>
              <w:spacing w:line="360" w:lineRule="auto"/>
              <w:rPr>
                <w:rFonts w:asciiTheme="minorHAnsi" w:hAnsiTheme="minorHAnsi" w:cs="Arial"/>
              </w:rPr>
            </w:pPr>
            <w:r>
              <w:rPr>
                <w:rFonts w:asciiTheme="minorHAnsi" w:hAnsiTheme="minorHAnsi" w:cs="Arial"/>
              </w:rPr>
              <w:t>Patients with the condition or their representatives</w:t>
            </w:r>
          </w:p>
        </w:tc>
        <w:tc>
          <w:tcPr>
            <w:tcW w:w="3600" w:type="dxa"/>
          </w:tcPr>
          <w:p w14:paraId="6123910B" w14:textId="485164A1" w:rsidR="00880D20" w:rsidRDefault="00880D20" w:rsidP="009C515C">
            <w:pPr>
              <w:spacing w:line="360" w:lineRule="auto"/>
              <w:rPr>
                <w:rFonts w:asciiTheme="minorHAnsi" w:hAnsiTheme="minorHAnsi" w:cs="Arial"/>
              </w:rPr>
            </w:pPr>
            <w:r>
              <w:rPr>
                <w:rFonts w:asciiTheme="minorHAnsi" w:hAnsiTheme="minorHAnsi" w:cs="Arial"/>
              </w:rPr>
              <w:t xml:space="preserve">Patients </w:t>
            </w:r>
            <w:r w:rsidR="00B14D46">
              <w:rPr>
                <w:rFonts w:asciiTheme="minorHAnsi" w:hAnsiTheme="minorHAnsi" w:cs="Arial"/>
              </w:rPr>
              <w:t>with</w:t>
            </w:r>
            <w:r>
              <w:rPr>
                <w:rFonts w:asciiTheme="minorHAnsi" w:hAnsiTheme="minorHAnsi" w:cs="Arial"/>
              </w:rPr>
              <w:t xml:space="preserve"> </w:t>
            </w:r>
            <w:r w:rsidR="00B14D46">
              <w:rPr>
                <w:rFonts w:asciiTheme="minorHAnsi" w:hAnsiTheme="minorHAnsi" w:cs="Arial"/>
              </w:rPr>
              <w:t xml:space="preserve">a diagnosis of </w:t>
            </w:r>
            <w:r>
              <w:rPr>
                <w:rFonts w:asciiTheme="minorHAnsi" w:hAnsiTheme="minorHAnsi" w:cs="Arial"/>
              </w:rPr>
              <w:t>CES will be included</w:t>
            </w:r>
            <w:r w:rsidR="005316F1">
              <w:rPr>
                <w:rFonts w:asciiTheme="minorHAnsi" w:hAnsiTheme="minorHAnsi" w:cs="Arial"/>
              </w:rPr>
              <w:t xml:space="preserve"> </w:t>
            </w:r>
            <w:r w:rsidR="00E42417">
              <w:rPr>
                <w:rFonts w:asciiTheme="minorHAnsi" w:hAnsiTheme="minorHAnsi" w:cs="Arial"/>
              </w:rPr>
              <w:fldChar w:fldCharType="begin"/>
            </w:r>
            <w:r w:rsidR="009C515C">
              <w:rPr>
                <w:rFonts w:asciiTheme="minorHAnsi" w:hAnsiTheme="minorHAnsi" w:cs="Arial"/>
              </w:rPr>
              <w:instrText xml:space="preserve"> ADDIN EN.CITE &lt;EndNote&gt;&lt;Cite&gt;&lt;Author&gt;Young&lt;/Author&gt;&lt;Year&gt;2016&lt;/Year&gt;&lt;RecNum&gt;1910&lt;/RecNum&gt;&lt;DisplayText&gt;&lt;style face="superscript"&gt;19&lt;/style&gt;&lt;/DisplayText&gt;&lt;record&gt;&lt;rec-number&gt;1910&lt;/rec-number&gt;&lt;foreign-keys&gt;&lt;key app="EN" db-id="vxatedawwpfzabe00tmvsda8pf5exts0z9d9" timestamp="1524737250"&gt;1910&lt;/key&gt;&lt;/foreign-keys&gt;&lt;ref-type name="Journal Article"&gt;17&lt;/ref-type&gt;&lt;contributors&gt;&lt;authors&gt;&lt;author&gt;Young, Bridget&lt;/author&gt;&lt;author&gt;Bagley, Heather&lt;/author&gt;&lt;/authors&gt;&lt;/contributors&gt;&lt;titles&gt;&lt;title&gt;Including patients in core outcome set development: issues to consider based on three workshops with around 100 international delegates&lt;/title&gt;&lt;secondary-title&gt;Research Involvement and Engagement&lt;/secondary-title&gt;&lt;/titles&gt;&lt;periodical&gt;&lt;full-title&gt;Research Involvement and Engagement&lt;/full-title&gt;&lt;/periodical&gt;&lt;pages&gt;25&lt;/pages&gt;&lt;volume&gt;2&lt;/volume&gt;&lt;number&gt;1&lt;/number&gt;&lt;dates&gt;&lt;year&gt;2016&lt;/year&gt;&lt;/dates&gt;&lt;isbn&gt;2056-7529&lt;/isbn&gt;&lt;urls&gt;&lt;/urls&gt;&lt;/record&gt;&lt;/Cite&gt;&lt;/EndNote&gt;</w:instrText>
            </w:r>
            <w:r w:rsidR="00E42417">
              <w:rPr>
                <w:rFonts w:asciiTheme="minorHAnsi" w:hAnsiTheme="minorHAnsi" w:cs="Arial"/>
              </w:rPr>
              <w:fldChar w:fldCharType="separate"/>
            </w:r>
            <w:r w:rsidR="009C515C" w:rsidRPr="009C515C">
              <w:rPr>
                <w:rFonts w:asciiTheme="minorHAnsi" w:hAnsiTheme="minorHAnsi" w:cs="Arial"/>
                <w:noProof/>
                <w:vertAlign w:val="superscript"/>
              </w:rPr>
              <w:t>19</w:t>
            </w:r>
            <w:r w:rsidR="00E42417">
              <w:rPr>
                <w:rFonts w:asciiTheme="minorHAnsi" w:hAnsiTheme="minorHAnsi" w:cs="Arial"/>
              </w:rPr>
              <w:fldChar w:fldCharType="end"/>
            </w:r>
          </w:p>
        </w:tc>
      </w:tr>
      <w:tr w:rsidR="00880D20" w14:paraId="73F08DB8" w14:textId="77777777" w:rsidTr="00880D20">
        <w:tc>
          <w:tcPr>
            <w:tcW w:w="1435" w:type="dxa"/>
            <w:vMerge w:val="restart"/>
          </w:tcPr>
          <w:p w14:paraId="514125FE" w14:textId="77777777" w:rsidR="00880D20" w:rsidRDefault="00880D20" w:rsidP="00900C81">
            <w:pPr>
              <w:spacing w:line="360" w:lineRule="auto"/>
              <w:rPr>
                <w:rFonts w:asciiTheme="minorHAnsi" w:hAnsiTheme="minorHAnsi" w:cs="Arial"/>
              </w:rPr>
            </w:pPr>
            <w:r>
              <w:rPr>
                <w:rFonts w:asciiTheme="minorHAnsi" w:hAnsiTheme="minorHAnsi" w:cs="Arial"/>
              </w:rPr>
              <w:t xml:space="preserve">Consensus </w:t>
            </w:r>
          </w:p>
          <w:p w14:paraId="4B5B665A" w14:textId="77777777" w:rsidR="00880D20" w:rsidRDefault="00880D20" w:rsidP="00900C81">
            <w:pPr>
              <w:spacing w:line="360" w:lineRule="auto"/>
              <w:rPr>
                <w:rFonts w:asciiTheme="minorHAnsi" w:hAnsiTheme="minorHAnsi" w:cs="Arial"/>
              </w:rPr>
            </w:pPr>
            <w:r>
              <w:rPr>
                <w:rFonts w:asciiTheme="minorHAnsi" w:hAnsiTheme="minorHAnsi" w:cs="Arial"/>
              </w:rPr>
              <w:t>Process</w:t>
            </w:r>
          </w:p>
        </w:tc>
        <w:tc>
          <w:tcPr>
            <w:tcW w:w="1080" w:type="dxa"/>
          </w:tcPr>
          <w:p w14:paraId="0C7265D0" w14:textId="77777777" w:rsidR="00880D20" w:rsidRDefault="00880D20" w:rsidP="00880D20">
            <w:pPr>
              <w:spacing w:line="360" w:lineRule="auto"/>
              <w:jc w:val="center"/>
              <w:rPr>
                <w:rFonts w:asciiTheme="minorHAnsi" w:hAnsiTheme="minorHAnsi" w:cs="Arial"/>
              </w:rPr>
            </w:pPr>
            <w:r>
              <w:rPr>
                <w:rFonts w:asciiTheme="minorHAnsi" w:hAnsiTheme="minorHAnsi" w:cs="Arial"/>
              </w:rPr>
              <w:t>8</w:t>
            </w:r>
          </w:p>
        </w:tc>
        <w:tc>
          <w:tcPr>
            <w:tcW w:w="3780" w:type="dxa"/>
          </w:tcPr>
          <w:p w14:paraId="1BB88B3F" w14:textId="77777777" w:rsidR="00880D20" w:rsidRDefault="00880D20" w:rsidP="00900C81">
            <w:pPr>
              <w:spacing w:line="360" w:lineRule="auto"/>
              <w:rPr>
                <w:rFonts w:asciiTheme="minorHAnsi" w:hAnsiTheme="minorHAnsi" w:cs="Arial"/>
              </w:rPr>
            </w:pPr>
            <w:r>
              <w:rPr>
                <w:rFonts w:asciiTheme="minorHAnsi" w:hAnsiTheme="minorHAnsi" w:cs="Arial"/>
              </w:rPr>
              <w:t>The initial list of outcomes considered both healthcare professionals and patients views</w:t>
            </w:r>
          </w:p>
        </w:tc>
        <w:tc>
          <w:tcPr>
            <w:tcW w:w="3600" w:type="dxa"/>
          </w:tcPr>
          <w:p w14:paraId="11C2A996" w14:textId="446A80CA" w:rsidR="00880D20" w:rsidRDefault="00880D20" w:rsidP="009C515C">
            <w:pPr>
              <w:spacing w:line="360" w:lineRule="auto"/>
              <w:rPr>
                <w:rFonts w:asciiTheme="minorHAnsi" w:hAnsiTheme="minorHAnsi" w:cs="Arial"/>
              </w:rPr>
            </w:pPr>
            <w:r>
              <w:rPr>
                <w:rFonts w:asciiTheme="minorHAnsi" w:hAnsiTheme="minorHAnsi" w:cs="Arial"/>
              </w:rPr>
              <w:t xml:space="preserve">Systematic Literature review </w:t>
            </w:r>
            <w:r>
              <w:rPr>
                <w:rFonts w:asciiTheme="minorHAnsi" w:hAnsiTheme="minorHAnsi" w:cs="Arial"/>
              </w:rPr>
              <w:fldChar w:fldCharType="begin"/>
            </w:r>
            <w:r w:rsidR="009C515C">
              <w:rPr>
                <w:rFonts w:asciiTheme="minorHAnsi" w:hAnsiTheme="minorHAnsi" w:cs="Arial"/>
              </w:rPr>
              <w:instrText xml:space="preserve"> ADDIN EN.CITE &lt;EndNote&gt;&lt;Cite&gt;&lt;Author&gt;Srikandarajah&lt;/Author&gt;&lt;Year&gt;2018&lt;/Year&gt;&lt;RecNum&gt;1892&lt;/RecNum&gt;&lt;DisplayText&gt;&lt;style face="superscript"&gt;20&lt;/style&gt;&lt;/DisplayText&gt;&lt;record&gt;&lt;rec-number&gt;1892&lt;/rec-number&gt;&lt;foreign-keys&gt;&lt;key app="EN" db-id="vxatedawwpfzabe00tmvsda8pf5exts0z9d9" timestamp="1524225885"&gt;1892&lt;/key&gt;&lt;/foreign-keys&gt;&lt;ref-type name="Journal Article"&gt;17&lt;/ref-type&gt;&lt;contributors&gt;&lt;authors&gt;&lt;author&gt;Srikandarajah, Nisaharan&lt;/author&gt;&lt;author&gt;Wilby, Martin&lt;/author&gt;&lt;author&gt;Clark, Simon&lt;/author&gt;&lt;author&gt;Noble, Adam&lt;/author&gt;&lt;author&gt;Williamson, Paula&lt;/author&gt;&lt;author&gt;Marson, Tony&lt;/author&gt;&lt;/authors&gt;&lt;/contributors&gt;&lt;titles&gt;&lt;title&gt;Outcomes reported after surgery for Cauda Equina Syndrome: A Systematic Literature Review&lt;/title&gt;&lt;secondary-title&gt;Spine&lt;/secondary-title&gt;&lt;/titles&gt;&lt;periodical&gt;&lt;full-title&gt;Spine&lt;/full-title&gt;&lt;abbr-1&gt;Spine&lt;/abbr-1&gt;&lt;/periodical&gt;&lt;dates&gt;&lt;year&gt;2018&lt;/year&gt;&lt;/dates&gt;&lt;isbn&gt;0362-2436&lt;/isbn&gt;&lt;urls&gt;&lt;/urls&gt;&lt;/record&gt;&lt;/Cite&gt;&lt;/EndNote&gt;</w:instrText>
            </w:r>
            <w:r>
              <w:rPr>
                <w:rFonts w:asciiTheme="minorHAnsi" w:hAnsiTheme="minorHAnsi" w:cs="Arial"/>
              </w:rPr>
              <w:fldChar w:fldCharType="separate"/>
            </w:r>
            <w:r w:rsidR="009C515C" w:rsidRPr="009C515C">
              <w:rPr>
                <w:rFonts w:asciiTheme="minorHAnsi" w:hAnsiTheme="minorHAnsi" w:cs="Arial"/>
                <w:noProof/>
                <w:vertAlign w:val="superscript"/>
              </w:rPr>
              <w:t>20</w:t>
            </w:r>
            <w:r>
              <w:rPr>
                <w:rFonts w:asciiTheme="minorHAnsi" w:hAnsiTheme="minorHAnsi" w:cs="Arial"/>
              </w:rPr>
              <w:fldChar w:fldCharType="end"/>
            </w:r>
            <w:r>
              <w:rPr>
                <w:rFonts w:asciiTheme="minorHAnsi" w:hAnsiTheme="minorHAnsi" w:cs="Arial"/>
              </w:rPr>
              <w:t xml:space="preserve"> considered healthcare professional views. Qualitative interviews considered patient views.</w:t>
            </w:r>
          </w:p>
        </w:tc>
      </w:tr>
      <w:tr w:rsidR="00880D20" w14:paraId="5DE24309" w14:textId="77777777" w:rsidTr="00880D20">
        <w:tc>
          <w:tcPr>
            <w:tcW w:w="1435" w:type="dxa"/>
            <w:vMerge/>
          </w:tcPr>
          <w:p w14:paraId="6E79CED1" w14:textId="77777777" w:rsidR="00880D20" w:rsidRDefault="00880D20" w:rsidP="00900C81">
            <w:pPr>
              <w:spacing w:line="360" w:lineRule="auto"/>
              <w:rPr>
                <w:rFonts w:asciiTheme="minorHAnsi" w:hAnsiTheme="minorHAnsi" w:cs="Arial"/>
              </w:rPr>
            </w:pPr>
          </w:p>
        </w:tc>
        <w:tc>
          <w:tcPr>
            <w:tcW w:w="1080" w:type="dxa"/>
          </w:tcPr>
          <w:p w14:paraId="5200153F" w14:textId="77777777" w:rsidR="00880D20" w:rsidRDefault="00880D20" w:rsidP="00880D20">
            <w:pPr>
              <w:spacing w:line="360" w:lineRule="auto"/>
              <w:jc w:val="center"/>
              <w:rPr>
                <w:rFonts w:asciiTheme="minorHAnsi" w:hAnsiTheme="minorHAnsi" w:cs="Arial"/>
              </w:rPr>
            </w:pPr>
            <w:r>
              <w:rPr>
                <w:rFonts w:asciiTheme="minorHAnsi" w:hAnsiTheme="minorHAnsi" w:cs="Arial"/>
              </w:rPr>
              <w:t>9</w:t>
            </w:r>
          </w:p>
        </w:tc>
        <w:tc>
          <w:tcPr>
            <w:tcW w:w="3780" w:type="dxa"/>
          </w:tcPr>
          <w:p w14:paraId="683BEC53" w14:textId="77777777" w:rsidR="00880D20" w:rsidRDefault="00880D20" w:rsidP="00900C81">
            <w:pPr>
              <w:spacing w:line="360" w:lineRule="auto"/>
              <w:rPr>
                <w:rFonts w:asciiTheme="minorHAnsi" w:hAnsiTheme="minorHAnsi" w:cs="Arial"/>
              </w:rPr>
            </w:pPr>
            <w:r>
              <w:rPr>
                <w:rFonts w:asciiTheme="minorHAnsi" w:hAnsiTheme="minorHAnsi" w:cs="Arial"/>
              </w:rPr>
              <w:t xml:space="preserve">A scoring process and consensus definition were described a priori </w:t>
            </w:r>
          </w:p>
        </w:tc>
        <w:tc>
          <w:tcPr>
            <w:tcW w:w="3600" w:type="dxa"/>
          </w:tcPr>
          <w:p w14:paraId="5DE60F35" w14:textId="77777777" w:rsidR="00880D20" w:rsidRDefault="00880D20" w:rsidP="00900C81">
            <w:pPr>
              <w:spacing w:line="360" w:lineRule="auto"/>
              <w:rPr>
                <w:rFonts w:asciiTheme="minorHAnsi" w:hAnsiTheme="minorHAnsi" w:cs="Arial"/>
              </w:rPr>
            </w:pPr>
            <w:r>
              <w:rPr>
                <w:rFonts w:asciiTheme="minorHAnsi" w:hAnsiTheme="minorHAnsi" w:cs="Arial"/>
              </w:rPr>
              <w:t>Described in “Scoring” and “Analysis” section of this protocol</w:t>
            </w:r>
          </w:p>
        </w:tc>
      </w:tr>
      <w:tr w:rsidR="00880D20" w14:paraId="6416510C" w14:textId="77777777" w:rsidTr="00880D20">
        <w:tc>
          <w:tcPr>
            <w:tcW w:w="1435" w:type="dxa"/>
            <w:vMerge/>
          </w:tcPr>
          <w:p w14:paraId="4C32A7DB" w14:textId="77777777" w:rsidR="00880D20" w:rsidRDefault="00880D20" w:rsidP="00900C81">
            <w:pPr>
              <w:spacing w:line="360" w:lineRule="auto"/>
              <w:rPr>
                <w:rFonts w:asciiTheme="minorHAnsi" w:hAnsiTheme="minorHAnsi" w:cs="Arial"/>
              </w:rPr>
            </w:pPr>
          </w:p>
        </w:tc>
        <w:tc>
          <w:tcPr>
            <w:tcW w:w="1080" w:type="dxa"/>
          </w:tcPr>
          <w:p w14:paraId="4E5E5280" w14:textId="77777777" w:rsidR="00880D20" w:rsidRDefault="00880D20" w:rsidP="00880D20">
            <w:pPr>
              <w:spacing w:line="360" w:lineRule="auto"/>
              <w:jc w:val="center"/>
              <w:rPr>
                <w:rFonts w:asciiTheme="minorHAnsi" w:hAnsiTheme="minorHAnsi" w:cs="Arial"/>
              </w:rPr>
            </w:pPr>
            <w:r>
              <w:rPr>
                <w:rFonts w:asciiTheme="minorHAnsi" w:hAnsiTheme="minorHAnsi" w:cs="Arial"/>
              </w:rPr>
              <w:t>10</w:t>
            </w:r>
          </w:p>
        </w:tc>
        <w:tc>
          <w:tcPr>
            <w:tcW w:w="3780" w:type="dxa"/>
          </w:tcPr>
          <w:p w14:paraId="138FDF74" w14:textId="77777777" w:rsidR="00880D20" w:rsidRDefault="00880D20" w:rsidP="00900C81">
            <w:pPr>
              <w:spacing w:line="360" w:lineRule="auto"/>
              <w:rPr>
                <w:rFonts w:asciiTheme="minorHAnsi" w:hAnsiTheme="minorHAnsi" w:cs="Arial"/>
              </w:rPr>
            </w:pPr>
            <w:r>
              <w:rPr>
                <w:rFonts w:asciiTheme="minorHAnsi" w:hAnsiTheme="minorHAnsi" w:cs="Arial"/>
              </w:rPr>
              <w:t>Criteria for including/dropping/adding outcomes were described a priori</w:t>
            </w:r>
          </w:p>
        </w:tc>
        <w:tc>
          <w:tcPr>
            <w:tcW w:w="3600" w:type="dxa"/>
          </w:tcPr>
          <w:p w14:paraId="117C2EA6" w14:textId="77777777" w:rsidR="00880D20" w:rsidRDefault="00880D20" w:rsidP="00900C81">
            <w:pPr>
              <w:spacing w:line="360" w:lineRule="auto"/>
              <w:rPr>
                <w:rFonts w:asciiTheme="minorHAnsi" w:hAnsiTheme="minorHAnsi" w:cs="Arial"/>
              </w:rPr>
            </w:pPr>
            <w:r>
              <w:rPr>
                <w:rFonts w:asciiTheme="minorHAnsi" w:hAnsiTheme="minorHAnsi" w:cs="Arial"/>
              </w:rPr>
              <w:t>Described in “Analysis” section of this protocol</w:t>
            </w:r>
          </w:p>
        </w:tc>
      </w:tr>
      <w:tr w:rsidR="00880D20" w14:paraId="40DC7D16" w14:textId="77777777" w:rsidTr="00880D20">
        <w:tc>
          <w:tcPr>
            <w:tcW w:w="1435" w:type="dxa"/>
            <w:vMerge/>
          </w:tcPr>
          <w:p w14:paraId="473022C9" w14:textId="77777777" w:rsidR="00880D20" w:rsidRDefault="00880D20" w:rsidP="00900C81">
            <w:pPr>
              <w:spacing w:line="360" w:lineRule="auto"/>
              <w:rPr>
                <w:rFonts w:asciiTheme="minorHAnsi" w:hAnsiTheme="minorHAnsi" w:cs="Arial"/>
              </w:rPr>
            </w:pPr>
          </w:p>
        </w:tc>
        <w:tc>
          <w:tcPr>
            <w:tcW w:w="1080" w:type="dxa"/>
          </w:tcPr>
          <w:p w14:paraId="1CB3424D" w14:textId="77777777" w:rsidR="00880D20" w:rsidRDefault="00880D20" w:rsidP="00880D20">
            <w:pPr>
              <w:spacing w:line="360" w:lineRule="auto"/>
              <w:jc w:val="center"/>
              <w:rPr>
                <w:rFonts w:asciiTheme="minorHAnsi" w:hAnsiTheme="minorHAnsi" w:cs="Arial"/>
              </w:rPr>
            </w:pPr>
            <w:r>
              <w:rPr>
                <w:rFonts w:asciiTheme="minorHAnsi" w:hAnsiTheme="minorHAnsi" w:cs="Arial"/>
              </w:rPr>
              <w:t>11</w:t>
            </w:r>
          </w:p>
        </w:tc>
        <w:tc>
          <w:tcPr>
            <w:tcW w:w="3780" w:type="dxa"/>
          </w:tcPr>
          <w:p w14:paraId="2403502D" w14:textId="77777777" w:rsidR="00880D20" w:rsidRDefault="00880D20" w:rsidP="00900C81">
            <w:pPr>
              <w:spacing w:line="360" w:lineRule="auto"/>
              <w:rPr>
                <w:rFonts w:asciiTheme="minorHAnsi" w:hAnsiTheme="minorHAnsi" w:cs="Arial"/>
              </w:rPr>
            </w:pPr>
            <w:r>
              <w:rPr>
                <w:rFonts w:asciiTheme="minorHAnsi" w:hAnsiTheme="minorHAnsi" w:cs="Arial"/>
              </w:rPr>
              <w:t>Care was taken to avoid ambiguity of language used in the list of outcomes</w:t>
            </w:r>
          </w:p>
        </w:tc>
        <w:tc>
          <w:tcPr>
            <w:tcW w:w="3600" w:type="dxa"/>
          </w:tcPr>
          <w:p w14:paraId="2E279DC6" w14:textId="77777777" w:rsidR="00880D20" w:rsidRDefault="00880D20" w:rsidP="00900C81">
            <w:pPr>
              <w:spacing w:line="360" w:lineRule="auto"/>
              <w:rPr>
                <w:rFonts w:asciiTheme="minorHAnsi" w:hAnsiTheme="minorHAnsi" w:cs="Arial"/>
              </w:rPr>
            </w:pPr>
            <w:r>
              <w:rPr>
                <w:rFonts w:asciiTheme="minorHAnsi" w:hAnsiTheme="minorHAnsi" w:cs="Arial"/>
              </w:rPr>
              <w:t xml:space="preserve">Plain language and clinical explanations available. These will be pilot tested with patients and healthcare professionals. </w:t>
            </w:r>
          </w:p>
        </w:tc>
      </w:tr>
    </w:tbl>
    <w:p w14:paraId="480AFD98" w14:textId="77777777" w:rsidR="001A6256" w:rsidRPr="00E117A7" w:rsidRDefault="001A6256" w:rsidP="00900C81">
      <w:pPr>
        <w:spacing w:line="360" w:lineRule="auto"/>
        <w:rPr>
          <w:rFonts w:asciiTheme="minorHAnsi" w:hAnsiTheme="minorHAnsi" w:cs="Arial"/>
          <w:b/>
        </w:rPr>
      </w:pPr>
    </w:p>
    <w:p w14:paraId="68AF9572" w14:textId="77777777" w:rsidR="00444240" w:rsidRPr="00E20E76" w:rsidRDefault="00060843" w:rsidP="00900C81">
      <w:pPr>
        <w:spacing w:line="360" w:lineRule="auto"/>
        <w:rPr>
          <w:rFonts w:asciiTheme="minorHAnsi" w:hAnsiTheme="minorHAnsi" w:cs="Arial"/>
          <w:b/>
        </w:rPr>
      </w:pPr>
      <w:r w:rsidRPr="00E20E76">
        <w:rPr>
          <w:rFonts w:asciiTheme="minorHAnsi" w:hAnsiTheme="minorHAnsi" w:cs="Arial"/>
          <w:b/>
        </w:rPr>
        <w:t>Registration</w:t>
      </w:r>
    </w:p>
    <w:p w14:paraId="33051F77" w14:textId="77777777" w:rsidR="00466A7C" w:rsidRPr="00E20E76" w:rsidRDefault="00444240" w:rsidP="00900C81">
      <w:pPr>
        <w:spacing w:line="360" w:lineRule="auto"/>
        <w:rPr>
          <w:rFonts w:asciiTheme="minorHAnsi" w:hAnsiTheme="minorHAnsi" w:cs="Arial"/>
        </w:rPr>
      </w:pPr>
      <w:r w:rsidRPr="00E20E76">
        <w:rPr>
          <w:rFonts w:asciiTheme="minorHAnsi" w:hAnsiTheme="minorHAnsi" w:cs="Arial"/>
        </w:rPr>
        <w:t xml:space="preserve">The study is registered on the COMET database as study 824 (http://www.comet-initiative.org/studies/details/824?result=true). </w:t>
      </w:r>
    </w:p>
    <w:p w14:paraId="6694E508" w14:textId="77777777" w:rsidR="00533503" w:rsidRPr="00E20E76" w:rsidRDefault="00533503" w:rsidP="00900C81">
      <w:pPr>
        <w:spacing w:line="360" w:lineRule="auto"/>
        <w:rPr>
          <w:rFonts w:asciiTheme="minorHAnsi" w:hAnsiTheme="minorHAnsi" w:cs="Arial"/>
        </w:rPr>
      </w:pPr>
    </w:p>
    <w:p w14:paraId="7AB88AD0" w14:textId="77777777" w:rsidR="00EC473F" w:rsidRDefault="00EC473F" w:rsidP="00900C81">
      <w:pPr>
        <w:spacing w:line="360" w:lineRule="auto"/>
        <w:rPr>
          <w:rFonts w:asciiTheme="minorHAnsi" w:hAnsiTheme="minorHAnsi" w:cs="Arial"/>
          <w:b/>
        </w:rPr>
      </w:pPr>
    </w:p>
    <w:p w14:paraId="09FDCE38" w14:textId="77777777" w:rsidR="00E31C5E" w:rsidRDefault="00E31C5E" w:rsidP="00900C81">
      <w:pPr>
        <w:spacing w:line="360" w:lineRule="auto"/>
        <w:rPr>
          <w:rFonts w:asciiTheme="minorHAnsi" w:hAnsiTheme="minorHAnsi" w:cs="Arial"/>
          <w:b/>
        </w:rPr>
      </w:pPr>
    </w:p>
    <w:p w14:paraId="134889C0" w14:textId="77777777" w:rsidR="00E31C5E" w:rsidRDefault="00E31C5E" w:rsidP="00900C81">
      <w:pPr>
        <w:spacing w:line="360" w:lineRule="auto"/>
        <w:rPr>
          <w:rFonts w:asciiTheme="minorHAnsi" w:hAnsiTheme="minorHAnsi" w:cs="Arial"/>
          <w:b/>
        </w:rPr>
      </w:pPr>
    </w:p>
    <w:p w14:paraId="60D938D4" w14:textId="77777777" w:rsidR="00E31C5E" w:rsidRDefault="00E31C5E" w:rsidP="00900C81">
      <w:pPr>
        <w:spacing w:line="360" w:lineRule="auto"/>
        <w:rPr>
          <w:rFonts w:asciiTheme="minorHAnsi" w:hAnsiTheme="minorHAnsi" w:cs="Arial"/>
          <w:b/>
        </w:rPr>
      </w:pPr>
    </w:p>
    <w:p w14:paraId="0866120F" w14:textId="77777777" w:rsidR="00E31C5E" w:rsidRDefault="00E31C5E" w:rsidP="00900C81">
      <w:pPr>
        <w:spacing w:line="360" w:lineRule="auto"/>
        <w:rPr>
          <w:rFonts w:asciiTheme="minorHAnsi" w:hAnsiTheme="minorHAnsi" w:cs="Arial"/>
          <w:b/>
        </w:rPr>
      </w:pPr>
    </w:p>
    <w:p w14:paraId="4ECF7249" w14:textId="77777777" w:rsidR="00E31C5E" w:rsidRDefault="00E31C5E" w:rsidP="00900C81">
      <w:pPr>
        <w:spacing w:line="360" w:lineRule="auto"/>
        <w:rPr>
          <w:rFonts w:asciiTheme="minorHAnsi" w:hAnsiTheme="minorHAnsi" w:cs="Arial"/>
          <w:b/>
        </w:rPr>
      </w:pPr>
    </w:p>
    <w:p w14:paraId="07603423" w14:textId="77777777" w:rsidR="00E31C5E" w:rsidRDefault="00E31C5E" w:rsidP="00900C81">
      <w:pPr>
        <w:spacing w:line="360" w:lineRule="auto"/>
        <w:rPr>
          <w:rFonts w:asciiTheme="minorHAnsi" w:hAnsiTheme="minorHAnsi" w:cs="Arial"/>
          <w:b/>
        </w:rPr>
      </w:pPr>
    </w:p>
    <w:p w14:paraId="10BCDF7C" w14:textId="77777777" w:rsidR="00E31C5E" w:rsidRDefault="00E31C5E" w:rsidP="00900C81">
      <w:pPr>
        <w:spacing w:line="360" w:lineRule="auto"/>
        <w:rPr>
          <w:rFonts w:asciiTheme="minorHAnsi" w:hAnsiTheme="minorHAnsi" w:cs="Arial"/>
          <w:b/>
        </w:rPr>
      </w:pPr>
    </w:p>
    <w:p w14:paraId="38D65770" w14:textId="77777777" w:rsidR="00E31C5E" w:rsidRDefault="00E31C5E" w:rsidP="00900C81">
      <w:pPr>
        <w:spacing w:line="360" w:lineRule="auto"/>
        <w:rPr>
          <w:rFonts w:asciiTheme="minorHAnsi" w:hAnsiTheme="minorHAnsi" w:cs="Arial"/>
          <w:b/>
        </w:rPr>
      </w:pPr>
    </w:p>
    <w:p w14:paraId="11E530CB" w14:textId="77777777" w:rsidR="00E31C5E" w:rsidRDefault="00E31C5E" w:rsidP="00900C81">
      <w:pPr>
        <w:spacing w:line="360" w:lineRule="auto"/>
        <w:rPr>
          <w:rFonts w:asciiTheme="minorHAnsi" w:hAnsiTheme="minorHAnsi" w:cs="Arial"/>
          <w:b/>
        </w:rPr>
      </w:pPr>
    </w:p>
    <w:p w14:paraId="7B610FAA" w14:textId="77777777" w:rsidR="00E31C5E" w:rsidRDefault="00E31C5E" w:rsidP="00900C81">
      <w:pPr>
        <w:spacing w:line="360" w:lineRule="auto"/>
        <w:rPr>
          <w:rFonts w:asciiTheme="minorHAnsi" w:hAnsiTheme="minorHAnsi" w:cs="Arial"/>
          <w:b/>
        </w:rPr>
      </w:pPr>
    </w:p>
    <w:p w14:paraId="55A2ED2F" w14:textId="77777777" w:rsidR="00E31C5E" w:rsidRDefault="00E31C5E" w:rsidP="00900C81">
      <w:pPr>
        <w:spacing w:line="360" w:lineRule="auto"/>
        <w:rPr>
          <w:rFonts w:asciiTheme="minorHAnsi" w:hAnsiTheme="minorHAnsi" w:cs="Arial"/>
          <w:b/>
        </w:rPr>
      </w:pPr>
    </w:p>
    <w:p w14:paraId="66720ACD" w14:textId="77777777" w:rsidR="00E31C5E" w:rsidRDefault="00E31C5E" w:rsidP="00900C81">
      <w:pPr>
        <w:spacing w:line="360" w:lineRule="auto"/>
        <w:rPr>
          <w:rFonts w:asciiTheme="minorHAnsi" w:hAnsiTheme="minorHAnsi" w:cs="Arial"/>
          <w:b/>
        </w:rPr>
      </w:pPr>
    </w:p>
    <w:p w14:paraId="40153570" w14:textId="77777777" w:rsidR="00E31C5E" w:rsidRDefault="00E31C5E" w:rsidP="00900C81">
      <w:pPr>
        <w:spacing w:line="360" w:lineRule="auto"/>
        <w:rPr>
          <w:rFonts w:asciiTheme="minorHAnsi" w:hAnsiTheme="minorHAnsi" w:cs="Arial"/>
          <w:b/>
        </w:rPr>
      </w:pPr>
    </w:p>
    <w:p w14:paraId="5BE9E40B" w14:textId="77777777" w:rsidR="00E31C5E" w:rsidRPr="00E20E76" w:rsidRDefault="00E31C5E" w:rsidP="00E31C5E">
      <w:pPr>
        <w:spacing w:line="360" w:lineRule="auto"/>
        <w:rPr>
          <w:rFonts w:asciiTheme="minorHAnsi" w:hAnsiTheme="minorHAnsi" w:cs="Arial"/>
          <w:b/>
        </w:rPr>
      </w:pPr>
      <w:r w:rsidRPr="00E20E76">
        <w:rPr>
          <w:rFonts w:asciiTheme="minorHAnsi" w:hAnsiTheme="minorHAnsi" w:cs="Arial"/>
          <w:b/>
        </w:rPr>
        <w:lastRenderedPageBreak/>
        <w:t>METHODS AND ANALYSIS</w:t>
      </w:r>
    </w:p>
    <w:p w14:paraId="27D4E5A2" w14:textId="648BF5F3" w:rsidR="005E6445" w:rsidRDefault="00E31C5E" w:rsidP="00900C81">
      <w:pPr>
        <w:spacing w:line="360" w:lineRule="auto"/>
        <w:rPr>
          <w:rFonts w:asciiTheme="minorHAnsi" w:hAnsiTheme="minorHAnsi" w:cs="Arial"/>
        </w:rPr>
      </w:pPr>
      <w:r w:rsidRPr="00E20E76">
        <w:rPr>
          <w:rFonts w:asciiTheme="minorHAnsi" w:hAnsiTheme="minorHAnsi" w:cs="Arial"/>
        </w:rPr>
        <w:t xml:space="preserve">Development of the core outcome set will be developed in </w:t>
      </w:r>
      <w:r>
        <w:rPr>
          <w:rFonts w:asciiTheme="minorHAnsi" w:hAnsiTheme="minorHAnsi" w:cs="Arial"/>
        </w:rPr>
        <w:t xml:space="preserve">four </w:t>
      </w:r>
      <w:r w:rsidRPr="00E20E76">
        <w:rPr>
          <w:rFonts w:asciiTheme="minorHAnsi" w:hAnsiTheme="minorHAnsi" w:cs="Arial"/>
        </w:rPr>
        <w:t>phases with their estimated time frames</w:t>
      </w:r>
      <w:r>
        <w:rPr>
          <w:rFonts w:asciiTheme="minorHAnsi" w:hAnsiTheme="minorHAnsi" w:cs="Arial"/>
        </w:rPr>
        <w:t xml:space="preserve"> highlighted in the overall study timeline (</w:t>
      </w:r>
      <w:r w:rsidRPr="008175B5">
        <w:rPr>
          <w:rFonts w:asciiTheme="minorHAnsi" w:hAnsiTheme="minorHAnsi" w:cs="Arial"/>
          <w:b/>
        </w:rPr>
        <w:t>Figure 1</w:t>
      </w:r>
      <w:r>
        <w:rPr>
          <w:rFonts w:asciiTheme="minorHAnsi" w:hAnsiTheme="minorHAnsi" w:cs="Arial"/>
          <w:b/>
        </w:rPr>
        <w:t>)</w:t>
      </w:r>
      <w:r w:rsidRPr="00E20E76">
        <w:rPr>
          <w:rFonts w:asciiTheme="minorHAnsi" w:hAnsiTheme="minorHAnsi" w:cs="Arial"/>
        </w:rPr>
        <w:t xml:space="preserve">. Timeframes includes the estimated duration for ethical approval, study recruitment and analysis. </w:t>
      </w:r>
    </w:p>
    <w:p w14:paraId="68B2A815" w14:textId="77777777" w:rsidR="00F44D11" w:rsidRPr="00E20E76" w:rsidRDefault="00F44D11" w:rsidP="00900C81">
      <w:pPr>
        <w:spacing w:line="360" w:lineRule="auto"/>
        <w:rPr>
          <w:rFonts w:asciiTheme="minorHAnsi" w:hAnsiTheme="minorHAnsi" w:cs="Arial"/>
        </w:rPr>
      </w:pPr>
    </w:p>
    <w:p w14:paraId="5FEE3108" w14:textId="6867578C" w:rsidR="003B1647" w:rsidRPr="00E20E76" w:rsidRDefault="00602C10" w:rsidP="00900C81">
      <w:pPr>
        <w:spacing w:line="360" w:lineRule="auto"/>
        <w:rPr>
          <w:rFonts w:asciiTheme="minorHAnsi" w:hAnsiTheme="minorHAnsi" w:cs="Arial"/>
          <w:b/>
          <w:i/>
        </w:rPr>
      </w:pPr>
      <w:r w:rsidRPr="00E20E76">
        <w:rPr>
          <w:rFonts w:asciiTheme="minorHAnsi" w:hAnsiTheme="minorHAnsi" w:cs="Arial"/>
          <w:b/>
          <w:i/>
        </w:rPr>
        <w:t>Phase 1:</w:t>
      </w:r>
      <w:r w:rsidR="006B20D5" w:rsidRPr="00E20E76">
        <w:rPr>
          <w:rFonts w:asciiTheme="minorHAnsi" w:hAnsiTheme="minorHAnsi" w:cs="Arial"/>
          <w:b/>
          <w:i/>
        </w:rPr>
        <w:t xml:space="preserve"> </w:t>
      </w:r>
      <w:r w:rsidRPr="00E20E76">
        <w:rPr>
          <w:rFonts w:asciiTheme="minorHAnsi" w:hAnsiTheme="minorHAnsi" w:cs="Arial"/>
          <w:b/>
          <w:i/>
        </w:rPr>
        <w:t>Systematic Literature Review</w:t>
      </w:r>
    </w:p>
    <w:p w14:paraId="4688FCE6" w14:textId="77777777" w:rsidR="006B14D6" w:rsidRPr="00E20E76" w:rsidRDefault="006B14D6" w:rsidP="006B14D6">
      <w:pPr>
        <w:spacing w:line="360" w:lineRule="auto"/>
        <w:rPr>
          <w:rFonts w:asciiTheme="minorHAnsi" w:hAnsiTheme="minorHAnsi" w:cs="Arial"/>
          <w:b/>
        </w:rPr>
      </w:pPr>
    </w:p>
    <w:p w14:paraId="105AD814" w14:textId="77777777" w:rsidR="006B14D6" w:rsidRPr="00E20E76" w:rsidRDefault="006B14D6" w:rsidP="006B14D6">
      <w:pPr>
        <w:spacing w:line="360" w:lineRule="auto"/>
        <w:rPr>
          <w:rFonts w:asciiTheme="minorHAnsi" w:hAnsiTheme="minorHAnsi" w:cs="Arial"/>
          <w:b/>
        </w:rPr>
      </w:pPr>
      <w:r w:rsidRPr="00E20E76">
        <w:rPr>
          <w:rFonts w:asciiTheme="minorHAnsi" w:hAnsiTheme="minorHAnsi" w:cs="Arial"/>
          <w:b/>
        </w:rPr>
        <w:t>Research Question</w:t>
      </w:r>
    </w:p>
    <w:p w14:paraId="0820268D" w14:textId="5F9681C1" w:rsidR="00CA20B8" w:rsidRPr="00E20E76" w:rsidRDefault="006B14D6" w:rsidP="00900C81">
      <w:pPr>
        <w:spacing w:line="360" w:lineRule="auto"/>
        <w:rPr>
          <w:rFonts w:asciiTheme="minorHAnsi" w:hAnsiTheme="minorHAnsi" w:cs="Arial"/>
        </w:rPr>
      </w:pPr>
      <w:r w:rsidRPr="00E20E76">
        <w:rPr>
          <w:rFonts w:asciiTheme="minorHAnsi" w:hAnsiTheme="minorHAnsi" w:cs="Arial"/>
        </w:rPr>
        <w:t xml:space="preserve">What outcomes are </w:t>
      </w:r>
      <w:r w:rsidR="00824E41" w:rsidRPr="00E20E76">
        <w:rPr>
          <w:rFonts w:asciiTheme="minorHAnsi" w:hAnsiTheme="minorHAnsi" w:cs="Arial"/>
        </w:rPr>
        <w:t>reported</w:t>
      </w:r>
      <w:r w:rsidRPr="00E20E76">
        <w:rPr>
          <w:rFonts w:asciiTheme="minorHAnsi" w:hAnsiTheme="minorHAnsi" w:cs="Arial"/>
        </w:rPr>
        <w:t xml:space="preserve"> in the medical literature </w:t>
      </w:r>
      <w:r w:rsidR="00487522" w:rsidRPr="00E20E76">
        <w:rPr>
          <w:rFonts w:asciiTheme="minorHAnsi" w:hAnsiTheme="minorHAnsi" w:cs="Arial"/>
        </w:rPr>
        <w:t xml:space="preserve">after surgery </w:t>
      </w:r>
      <w:r w:rsidRPr="00E20E76">
        <w:rPr>
          <w:rFonts w:asciiTheme="minorHAnsi" w:hAnsiTheme="minorHAnsi" w:cs="Arial"/>
        </w:rPr>
        <w:t>for CES?</w:t>
      </w:r>
    </w:p>
    <w:p w14:paraId="547393F0" w14:textId="77777777" w:rsidR="006B14D6" w:rsidRPr="00E20E76" w:rsidRDefault="006B14D6" w:rsidP="00900C81">
      <w:pPr>
        <w:spacing w:line="360" w:lineRule="auto"/>
        <w:rPr>
          <w:rFonts w:asciiTheme="minorHAnsi" w:hAnsiTheme="minorHAnsi" w:cs="Arial"/>
        </w:rPr>
      </w:pPr>
    </w:p>
    <w:p w14:paraId="70FF382C" w14:textId="2BFCB888" w:rsidR="00D45463" w:rsidRPr="00E20E76" w:rsidRDefault="00BE08E2" w:rsidP="00900C81">
      <w:pPr>
        <w:spacing w:line="360" w:lineRule="auto"/>
        <w:rPr>
          <w:rFonts w:asciiTheme="minorHAnsi" w:hAnsiTheme="minorHAnsi" w:cs="Arial"/>
          <w:b/>
        </w:rPr>
      </w:pPr>
      <w:r w:rsidRPr="00E20E76">
        <w:rPr>
          <w:rFonts w:asciiTheme="minorHAnsi" w:hAnsiTheme="minorHAnsi" w:cs="Arial"/>
          <w:b/>
        </w:rPr>
        <w:t>Summary</w:t>
      </w:r>
    </w:p>
    <w:p w14:paraId="0A1AF5F6" w14:textId="54AB3E6B" w:rsidR="00BE08E2" w:rsidRPr="00E20E76" w:rsidRDefault="00B33C8A" w:rsidP="00900C81">
      <w:pPr>
        <w:spacing w:line="360" w:lineRule="auto"/>
        <w:rPr>
          <w:rFonts w:asciiTheme="minorHAnsi" w:hAnsiTheme="minorHAnsi" w:cs="Arial"/>
        </w:rPr>
      </w:pPr>
      <w:r w:rsidRPr="00E20E76">
        <w:rPr>
          <w:rFonts w:asciiTheme="minorHAnsi" w:hAnsiTheme="minorHAnsi" w:cs="Arial"/>
        </w:rPr>
        <w:t>The aim of the</w:t>
      </w:r>
      <w:r w:rsidR="00D16182" w:rsidRPr="00E20E76">
        <w:rPr>
          <w:rFonts w:asciiTheme="minorHAnsi" w:hAnsiTheme="minorHAnsi" w:cs="Arial"/>
        </w:rPr>
        <w:t xml:space="preserve"> systematic</w:t>
      </w:r>
      <w:r w:rsidRPr="00E20E76">
        <w:rPr>
          <w:rFonts w:asciiTheme="minorHAnsi" w:hAnsiTheme="minorHAnsi" w:cs="Arial"/>
        </w:rPr>
        <w:t xml:space="preserve"> literature</w:t>
      </w:r>
      <w:r w:rsidR="00D16182" w:rsidRPr="00E20E76">
        <w:rPr>
          <w:rFonts w:asciiTheme="minorHAnsi" w:hAnsiTheme="minorHAnsi" w:cs="Arial"/>
        </w:rPr>
        <w:t xml:space="preserve"> review </w:t>
      </w:r>
      <w:r w:rsidR="00BE08E2" w:rsidRPr="00E20E76">
        <w:rPr>
          <w:rFonts w:asciiTheme="minorHAnsi" w:hAnsiTheme="minorHAnsi" w:cs="Arial"/>
        </w:rPr>
        <w:t>wa</w:t>
      </w:r>
      <w:r w:rsidR="00D16182" w:rsidRPr="00E20E76">
        <w:rPr>
          <w:rFonts w:asciiTheme="minorHAnsi" w:hAnsiTheme="minorHAnsi" w:cs="Arial"/>
        </w:rPr>
        <w:t xml:space="preserve">s to summarise the reporting standards of </w:t>
      </w:r>
      <w:r w:rsidR="00D77741" w:rsidRPr="00E20E76">
        <w:rPr>
          <w:rFonts w:asciiTheme="minorHAnsi" w:hAnsiTheme="minorHAnsi" w:cs="Arial"/>
        </w:rPr>
        <w:t xml:space="preserve">the </w:t>
      </w:r>
      <w:r w:rsidR="00D16182" w:rsidRPr="00E20E76">
        <w:rPr>
          <w:rFonts w:asciiTheme="minorHAnsi" w:hAnsiTheme="minorHAnsi" w:cs="Arial"/>
        </w:rPr>
        <w:t xml:space="preserve">clinical outcomes </w:t>
      </w:r>
      <w:r w:rsidR="00B14D46" w:rsidRPr="00E20E76">
        <w:rPr>
          <w:rFonts w:asciiTheme="minorHAnsi" w:hAnsiTheme="minorHAnsi" w:cs="Arial"/>
        </w:rPr>
        <w:t xml:space="preserve">after </w:t>
      </w:r>
      <w:r w:rsidR="00060843" w:rsidRPr="00E20E76">
        <w:rPr>
          <w:rFonts w:asciiTheme="minorHAnsi" w:hAnsiTheme="minorHAnsi" w:cs="Arial"/>
        </w:rPr>
        <w:t>surgery in CES patients</w:t>
      </w:r>
      <w:r w:rsidR="000D76E4" w:rsidRPr="00E20E76">
        <w:rPr>
          <w:rFonts w:asciiTheme="minorHAnsi" w:hAnsiTheme="minorHAnsi" w:cs="Arial"/>
        </w:rPr>
        <w:t xml:space="preserve"> following </w:t>
      </w:r>
      <w:r w:rsidR="00786179">
        <w:rPr>
          <w:rFonts w:asciiTheme="minorHAnsi" w:hAnsiTheme="minorHAnsi" w:cs="Arial"/>
        </w:rPr>
        <w:t xml:space="preserve">the </w:t>
      </w:r>
      <w:r w:rsidR="000D76E4" w:rsidRPr="00E20E76">
        <w:rPr>
          <w:rFonts w:asciiTheme="minorHAnsi" w:hAnsiTheme="minorHAnsi" w:cs="Arial"/>
        </w:rPr>
        <w:t>PRISMA guidelines</w:t>
      </w:r>
      <w:r w:rsidR="00BC21E7" w:rsidRPr="00E20E76">
        <w:rPr>
          <w:rFonts w:asciiTheme="minorHAnsi" w:hAnsiTheme="minorHAnsi" w:cs="Arial"/>
        </w:rPr>
        <w:t xml:space="preserve"> </w:t>
      </w:r>
      <w:r w:rsidR="00BC21E7" w:rsidRPr="00E20E76">
        <w:rPr>
          <w:rFonts w:asciiTheme="minorHAnsi" w:hAnsiTheme="minorHAnsi" w:cs="Arial"/>
        </w:rPr>
        <w:fldChar w:fldCharType="begin"/>
      </w:r>
      <w:r w:rsidR="009C515C">
        <w:rPr>
          <w:rFonts w:asciiTheme="minorHAnsi" w:hAnsiTheme="minorHAnsi" w:cs="Arial"/>
        </w:rPr>
        <w:instrText xml:space="preserve"> ADDIN EN.CITE &lt;EndNote&gt;&lt;Cite&gt;&lt;Author&gt;Moher&lt;/Author&gt;&lt;Year&gt;2009&lt;/Year&gt;&lt;RecNum&gt;1916&lt;/RecNum&gt;&lt;DisplayText&gt;&lt;style face="superscript"&gt;21&lt;/style&gt;&lt;/DisplayText&gt;&lt;record&gt;&lt;rec-number&gt;1916&lt;/rec-number&gt;&lt;foreign-keys&gt;&lt;key app="EN" db-id="vxatedawwpfzabe00tmvsda8pf5exts0z9d9" timestamp="1525356011"&gt;1916&lt;/key&gt;&lt;/foreign-keys&gt;&lt;ref-type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BC21E7" w:rsidRPr="00E20E76">
        <w:rPr>
          <w:rFonts w:asciiTheme="minorHAnsi" w:hAnsiTheme="minorHAnsi" w:cs="Arial"/>
        </w:rPr>
        <w:fldChar w:fldCharType="separate"/>
      </w:r>
      <w:r w:rsidR="009C515C" w:rsidRPr="009C515C">
        <w:rPr>
          <w:rFonts w:asciiTheme="minorHAnsi" w:hAnsiTheme="minorHAnsi" w:cs="Arial"/>
          <w:noProof/>
          <w:vertAlign w:val="superscript"/>
        </w:rPr>
        <w:t>21</w:t>
      </w:r>
      <w:r w:rsidR="00BC21E7" w:rsidRPr="00E20E76">
        <w:rPr>
          <w:rFonts w:asciiTheme="minorHAnsi" w:hAnsiTheme="minorHAnsi" w:cs="Arial"/>
        </w:rPr>
        <w:fldChar w:fldCharType="end"/>
      </w:r>
      <w:r w:rsidR="00060843" w:rsidRPr="00E20E76">
        <w:rPr>
          <w:rFonts w:asciiTheme="minorHAnsi" w:hAnsiTheme="minorHAnsi" w:cs="Arial"/>
        </w:rPr>
        <w:t>.</w:t>
      </w:r>
      <w:r w:rsidR="008D5B5B" w:rsidRPr="00E20E76">
        <w:rPr>
          <w:rFonts w:asciiTheme="minorHAnsi" w:hAnsiTheme="minorHAnsi" w:cs="Arial"/>
        </w:rPr>
        <w:t xml:space="preserve"> </w:t>
      </w:r>
      <w:r w:rsidR="00FB0665" w:rsidRPr="00E20E76">
        <w:rPr>
          <w:rFonts w:asciiTheme="minorHAnsi" w:hAnsiTheme="minorHAnsi" w:cs="Arial"/>
        </w:rPr>
        <w:t>Most</w:t>
      </w:r>
      <w:r w:rsidR="008D5B5B" w:rsidRPr="00E20E76">
        <w:rPr>
          <w:rFonts w:asciiTheme="minorHAnsi" w:hAnsiTheme="minorHAnsi" w:cs="Arial"/>
        </w:rPr>
        <w:t xml:space="preserve"> </w:t>
      </w:r>
      <w:r w:rsidR="00786179">
        <w:rPr>
          <w:rFonts w:asciiTheme="minorHAnsi" w:hAnsiTheme="minorHAnsi" w:cs="Arial"/>
        </w:rPr>
        <w:t xml:space="preserve">CES cases are due to </w:t>
      </w:r>
      <w:r w:rsidR="00CF5877" w:rsidRPr="00E20E76">
        <w:rPr>
          <w:rFonts w:asciiTheme="minorHAnsi" w:hAnsiTheme="minorHAnsi" w:cs="Arial"/>
        </w:rPr>
        <w:t xml:space="preserve">lumbar disc herniation </w:t>
      </w:r>
      <w:r w:rsidR="00CF5877" w:rsidRPr="00E20E76">
        <w:rPr>
          <w:rFonts w:asciiTheme="minorHAnsi" w:hAnsiTheme="minorHAnsi" w:cs="Arial"/>
        </w:rPr>
        <w:fldChar w:fldCharType="begin">
          <w:fldData xml:space="preserve">PEVuZE5vdGU+PENpdGU+PEF1dGhvcj5Lb3N0dWlrPC9BdXRob3I+PFllYXI+MjAwNDwvWWVhcj48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9C515C">
        <w:rPr>
          <w:rFonts w:asciiTheme="minorHAnsi" w:hAnsiTheme="minorHAnsi" w:cs="Arial"/>
        </w:rPr>
        <w:instrText xml:space="preserve"> ADDIN EN.CITE </w:instrText>
      </w:r>
      <w:r w:rsidR="009C515C">
        <w:rPr>
          <w:rFonts w:asciiTheme="minorHAnsi" w:hAnsiTheme="minorHAnsi" w:cs="Arial"/>
        </w:rPr>
        <w:fldChar w:fldCharType="begin">
          <w:fldData xml:space="preserve">PEVuZE5vdGU+PENpdGU+PEF1dGhvcj5Lb3N0dWlrPC9BdXRob3I+PFllYXI+MjAwNDwvWWVhcj48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9C515C">
        <w:rPr>
          <w:rFonts w:asciiTheme="minorHAnsi" w:hAnsiTheme="minorHAnsi" w:cs="Arial"/>
        </w:rPr>
        <w:instrText xml:space="preserve"> ADDIN EN.CITE.DATA </w:instrText>
      </w:r>
      <w:r w:rsidR="009C515C">
        <w:rPr>
          <w:rFonts w:asciiTheme="minorHAnsi" w:hAnsiTheme="minorHAnsi" w:cs="Arial"/>
        </w:rPr>
      </w:r>
      <w:r w:rsidR="009C515C">
        <w:rPr>
          <w:rFonts w:asciiTheme="minorHAnsi" w:hAnsiTheme="minorHAnsi" w:cs="Arial"/>
        </w:rPr>
        <w:fldChar w:fldCharType="end"/>
      </w:r>
      <w:r w:rsidR="00CF5877" w:rsidRPr="00E20E76">
        <w:rPr>
          <w:rFonts w:asciiTheme="minorHAnsi" w:hAnsiTheme="minorHAnsi" w:cs="Arial"/>
        </w:rPr>
      </w:r>
      <w:r w:rsidR="00CF5877" w:rsidRPr="00E20E76">
        <w:rPr>
          <w:rFonts w:asciiTheme="minorHAnsi" w:hAnsiTheme="minorHAnsi" w:cs="Arial"/>
        </w:rPr>
        <w:fldChar w:fldCharType="separate"/>
      </w:r>
      <w:r w:rsidR="009C515C" w:rsidRPr="009C515C">
        <w:rPr>
          <w:rFonts w:asciiTheme="minorHAnsi" w:hAnsiTheme="minorHAnsi" w:cs="Arial"/>
          <w:noProof/>
          <w:vertAlign w:val="superscript"/>
        </w:rPr>
        <w:t>22</w:t>
      </w:r>
      <w:r w:rsidR="00CF5877" w:rsidRPr="00E20E76">
        <w:rPr>
          <w:rFonts w:asciiTheme="minorHAnsi" w:hAnsiTheme="minorHAnsi" w:cs="Arial"/>
        </w:rPr>
        <w:fldChar w:fldCharType="end"/>
      </w:r>
      <w:r w:rsidR="00CF5877" w:rsidRPr="00E20E76">
        <w:rPr>
          <w:rFonts w:asciiTheme="minorHAnsi" w:hAnsiTheme="minorHAnsi" w:cs="Arial"/>
        </w:rPr>
        <w:t>, which requires urgent surgical intervention.</w:t>
      </w:r>
      <w:r w:rsidR="00FB0665" w:rsidRPr="00E20E76">
        <w:rPr>
          <w:rFonts w:asciiTheme="minorHAnsi" w:hAnsiTheme="minorHAnsi" w:cs="Arial"/>
        </w:rPr>
        <w:t xml:space="preserve"> </w:t>
      </w:r>
      <w:r w:rsidR="00CF5877" w:rsidRPr="00E20E76">
        <w:rPr>
          <w:rFonts w:asciiTheme="minorHAnsi" w:hAnsiTheme="minorHAnsi" w:cs="Arial"/>
        </w:rPr>
        <w:t xml:space="preserve"> </w:t>
      </w:r>
      <w:r w:rsidR="00335BE8">
        <w:rPr>
          <w:rFonts w:asciiTheme="minorHAnsi" w:hAnsiTheme="minorHAnsi" w:cs="Arial"/>
        </w:rPr>
        <w:t xml:space="preserve">Study inclusion was limited to </w:t>
      </w:r>
      <w:r w:rsidR="00786179">
        <w:rPr>
          <w:rFonts w:asciiTheme="minorHAnsi" w:hAnsiTheme="minorHAnsi" w:cs="Arial"/>
        </w:rPr>
        <w:t xml:space="preserve">articles </w:t>
      </w:r>
      <w:r w:rsidR="00D51510">
        <w:rPr>
          <w:rFonts w:asciiTheme="minorHAnsi" w:hAnsiTheme="minorHAnsi" w:cs="Arial"/>
        </w:rPr>
        <w:t>with</w:t>
      </w:r>
      <w:r w:rsidR="00335BE8">
        <w:rPr>
          <w:rFonts w:asciiTheme="minorHAnsi" w:hAnsiTheme="minorHAnsi" w:cs="Arial"/>
        </w:rPr>
        <w:t xml:space="preserve"> </w:t>
      </w:r>
      <w:r w:rsidR="00FB0665" w:rsidRPr="00E20E76">
        <w:rPr>
          <w:rFonts w:asciiTheme="minorHAnsi" w:hAnsiTheme="minorHAnsi" w:cs="Arial"/>
        </w:rPr>
        <w:t>patients who were surgically managed</w:t>
      </w:r>
      <w:r w:rsidR="00C42BC7" w:rsidRPr="00E20E76">
        <w:rPr>
          <w:rFonts w:asciiTheme="minorHAnsi" w:hAnsiTheme="minorHAnsi" w:cs="Arial"/>
        </w:rPr>
        <w:t xml:space="preserve"> and whose outcomes were recorded. </w:t>
      </w:r>
    </w:p>
    <w:p w14:paraId="0DED3C9B" w14:textId="6DDB3536" w:rsidR="00566EDC" w:rsidRDefault="00BE08E2" w:rsidP="00900C81">
      <w:pPr>
        <w:spacing w:line="360" w:lineRule="auto"/>
        <w:rPr>
          <w:rFonts w:ascii="Helvetica" w:hAnsi="Helvetica"/>
        </w:rPr>
      </w:pPr>
      <w:r w:rsidRPr="00E20E76">
        <w:rPr>
          <w:rFonts w:asciiTheme="minorHAnsi" w:hAnsiTheme="minorHAnsi" w:cs="Arial"/>
        </w:rPr>
        <w:t>The systematic literature review</w:t>
      </w:r>
      <w:r w:rsidR="00A05A42" w:rsidRPr="00E20E76">
        <w:rPr>
          <w:rFonts w:asciiTheme="minorHAnsi" w:hAnsiTheme="minorHAnsi" w:cs="Arial"/>
        </w:rPr>
        <w:t xml:space="preserve"> summarised </w:t>
      </w:r>
      <w:r w:rsidR="00CF5877" w:rsidRPr="00E20E76">
        <w:rPr>
          <w:rFonts w:asciiTheme="minorHAnsi" w:hAnsiTheme="minorHAnsi" w:cs="Arial"/>
        </w:rPr>
        <w:t>the</w:t>
      </w:r>
      <w:r w:rsidR="00A05A42" w:rsidRPr="00E20E76">
        <w:rPr>
          <w:rFonts w:asciiTheme="minorHAnsi" w:hAnsiTheme="minorHAnsi" w:cs="Arial"/>
        </w:rPr>
        <w:t xml:space="preserve"> outcomes that had been </w:t>
      </w:r>
      <w:r w:rsidR="00B33C8A" w:rsidRPr="00E20E76">
        <w:rPr>
          <w:rFonts w:asciiTheme="minorHAnsi" w:hAnsiTheme="minorHAnsi" w:cs="Arial"/>
        </w:rPr>
        <w:t xml:space="preserve">mentioned </w:t>
      </w:r>
      <w:r w:rsidR="00A05A42" w:rsidRPr="00E20E76">
        <w:rPr>
          <w:rFonts w:asciiTheme="minorHAnsi" w:hAnsiTheme="minorHAnsi" w:cs="Arial"/>
        </w:rPr>
        <w:t>in the literature</w:t>
      </w:r>
      <w:r w:rsidR="00B33C8A" w:rsidRPr="00E20E76">
        <w:rPr>
          <w:rFonts w:asciiTheme="minorHAnsi" w:hAnsiTheme="minorHAnsi" w:cs="Arial"/>
        </w:rPr>
        <w:t xml:space="preserve"> and categori</w:t>
      </w:r>
      <w:r w:rsidR="00A4324A" w:rsidRPr="00E20E76">
        <w:rPr>
          <w:rFonts w:asciiTheme="minorHAnsi" w:hAnsiTheme="minorHAnsi" w:cs="Arial"/>
        </w:rPr>
        <w:t xml:space="preserve">sed them into a known taxonomy </w:t>
      </w:r>
      <w:r w:rsidR="00A4324A" w:rsidRPr="00E20E76">
        <w:rPr>
          <w:rFonts w:asciiTheme="minorHAnsi" w:hAnsiTheme="minorHAnsi" w:cs="Arial"/>
        </w:rPr>
        <w:fldChar w:fldCharType="begin"/>
      </w:r>
      <w:r w:rsidR="009C515C">
        <w:rPr>
          <w:rFonts w:asciiTheme="minorHAnsi" w:hAnsiTheme="minorHAnsi" w:cs="Arial"/>
        </w:rPr>
        <w:instrText xml:space="preserve"> ADDIN EN.CITE &lt;EndNote&gt;&lt;Cite&gt;&lt;Author&gt;Dodd&lt;/Author&gt;&lt;Year&gt;2018&lt;/Year&gt;&lt;RecNum&gt;1911&lt;/RecNum&gt;&lt;DisplayText&gt;&lt;style face="superscript"&gt;23&lt;/style&gt;&lt;/DisplayText&gt;&lt;record&gt;&lt;rec-number&gt;1911&lt;/rec-number&gt;&lt;foreign-keys&gt;&lt;key app="EN" db-id="vxatedawwpfzabe00tmvsda8pf5exts0z9d9" timestamp="1524749218"&gt;1911&lt;/key&gt;&lt;/foreign-keys&gt;&lt;ref-type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epidemiology&lt;/full-title&gt;&lt;/periodical&gt;&lt;pages&gt;84-92&lt;/pages&gt;&lt;volume&gt;96&lt;/volume&gt;&lt;dates&gt;&lt;year&gt;2018&lt;/year&gt;&lt;/dates&gt;&lt;isbn&gt;0895-4356&lt;/isbn&gt;&lt;urls&gt;&lt;/urls&gt;&lt;/record&gt;&lt;/Cite&gt;&lt;/EndNote&gt;</w:instrText>
      </w:r>
      <w:r w:rsidR="00A4324A" w:rsidRPr="00E20E76">
        <w:rPr>
          <w:rFonts w:asciiTheme="minorHAnsi" w:hAnsiTheme="minorHAnsi" w:cs="Arial"/>
        </w:rPr>
        <w:fldChar w:fldCharType="separate"/>
      </w:r>
      <w:r w:rsidR="009C515C" w:rsidRPr="009C515C">
        <w:rPr>
          <w:rFonts w:asciiTheme="minorHAnsi" w:hAnsiTheme="minorHAnsi" w:cs="Arial"/>
          <w:noProof/>
          <w:vertAlign w:val="superscript"/>
        </w:rPr>
        <w:t>23</w:t>
      </w:r>
      <w:r w:rsidR="00A4324A" w:rsidRPr="00E20E76">
        <w:rPr>
          <w:rFonts w:asciiTheme="minorHAnsi" w:hAnsiTheme="minorHAnsi" w:cs="Arial"/>
        </w:rPr>
        <w:fldChar w:fldCharType="end"/>
      </w:r>
      <w:r w:rsidR="00A05A42" w:rsidRPr="00E20E76">
        <w:rPr>
          <w:rFonts w:asciiTheme="minorHAnsi" w:hAnsiTheme="minorHAnsi" w:cs="Arial"/>
        </w:rPr>
        <w:t xml:space="preserve">. </w:t>
      </w:r>
      <w:r w:rsidR="00005DDE" w:rsidRPr="00E20E76">
        <w:rPr>
          <w:rFonts w:asciiTheme="minorHAnsi" w:hAnsiTheme="minorHAnsi" w:cs="Arial"/>
        </w:rPr>
        <w:t xml:space="preserve">1873 articles were identified </w:t>
      </w:r>
      <w:r w:rsidR="00CF5877" w:rsidRPr="00E20E76">
        <w:rPr>
          <w:rFonts w:asciiTheme="minorHAnsi" w:hAnsiTheme="minorHAnsi" w:cs="Arial"/>
        </w:rPr>
        <w:t xml:space="preserve">through the search strategy </w:t>
      </w:r>
      <w:r w:rsidR="00005DDE" w:rsidRPr="00E20E76">
        <w:rPr>
          <w:rFonts w:asciiTheme="minorHAnsi" w:hAnsiTheme="minorHAnsi" w:cs="Arial"/>
        </w:rPr>
        <w:t xml:space="preserve">of which 61 met the inclusion criteria. Inclusion criteria </w:t>
      </w:r>
      <w:r w:rsidR="00B14D46" w:rsidRPr="00E20E76">
        <w:rPr>
          <w:rFonts w:asciiTheme="minorHAnsi" w:hAnsiTheme="minorHAnsi" w:cs="Arial"/>
        </w:rPr>
        <w:t>specified details regarding the</w:t>
      </w:r>
      <w:r w:rsidR="00005DDE" w:rsidRPr="00E20E76">
        <w:rPr>
          <w:rFonts w:asciiTheme="minorHAnsi" w:hAnsiTheme="minorHAnsi" w:cs="Arial"/>
        </w:rPr>
        <w:t xml:space="preserve"> study design, diagnosis, procedure, publication date, language and </w:t>
      </w:r>
      <w:r w:rsidR="00CF5877" w:rsidRPr="00E20E76">
        <w:rPr>
          <w:rFonts w:asciiTheme="minorHAnsi" w:hAnsiTheme="minorHAnsi" w:cs="Arial"/>
        </w:rPr>
        <w:t xml:space="preserve">the </w:t>
      </w:r>
      <w:r w:rsidR="00005DDE" w:rsidRPr="00E20E76">
        <w:rPr>
          <w:rFonts w:asciiTheme="minorHAnsi" w:hAnsiTheme="minorHAnsi" w:cs="Arial"/>
        </w:rPr>
        <w:t xml:space="preserve">patient age. 737 outcomes </w:t>
      </w:r>
      <w:r w:rsidR="00CF5877" w:rsidRPr="00E20E76">
        <w:rPr>
          <w:rFonts w:asciiTheme="minorHAnsi" w:hAnsiTheme="minorHAnsi" w:cs="Arial"/>
        </w:rPr>
        <w:t xml:space="preserve">were </w:t>
      </w:r>
      <w:r w:rsidR="00005DDE" w:rsidRPr="00E20E76">
        <w:rPr>
          <w:rFonts w:asciiTheme="minorHAnsi" w:hAnsiTheme="minorHAnsi" w:cs="Arial"/>
        </w:rPr>
        <w:t>reported verbatim</w:t>
      </w:r>
      <w:r w:rsidR="00B14D46" w:rsidRPr="00E20E76">
        <w:rPr>
          <w:rFonts w:asciiTheme="minorHAnsi" w:hAnsiTheme="minorHAnsi" w:cs="Arial"/>
        </w:rPr>
        <w:t xml:space="preserve"> in the 61 included articles</w:t>
      </w:r>
      <w:r w:rsidR="00005DDE" w:rsidRPr="00E20E76">
        <w:rPr>
          <w:rFonts w:asciiTheme="minorHAnsi" w:hAnsiTheme="minorHAnsi" w:cs="Arial"/>
        </w:rPr>
        <w:t xml:space="preserve">. </w:t>
      </w:r>
      <w:r w:rsidR="00D51510">
        <w:rPr>
          <w:rFonts w:asciiTheme="minorHAnsi" w:hAnsiTheme="minorHAnsi" w:cs="Arial"/>
        </w:rPr>
        <w:t xml:space="preserve">These were </w:t>
      </w:r>
      <w:r w:rsidR="00005DDE" w:rsidRPr="00E20E76">
        <w:rPr>
          <w:rFonts w:asciiTheme="minorHAnsi" w:hAnsiTheme="minorHAnsi" w:cs="Arial"/>
        </w:rPr>
        <w:t xml:space="preserve">then categorised to 20 higher order groupings called “outcome </w:t>
      </w:r>
      <w:r w:rsidR="00CF5877" w:rsidRPr="00E20E76">
        <w:rPr>
          <w:rFonts w:asciiTheme="minorHAnsi" w:hAnsiTheme="minorHAnsi" w:cs="Arial"/>
        </w:rPr>
        <w:t>domains</w:t>
      </w:r>
      <w:r w:rsidR="00005DDE" w:rsidRPr="00E20E76">
        <w:rPr>
          <w:rFonts w:asciiTheme="minorHAnsi" w:hAnsiTheme="minorHAnsi" w:cs="Arial"/>
        </w:rPr>
        <w:t xml:space="preserve">.” </w:t>
      </w:r>
      <w:r w:rsidR="00005DDE" w:rsidRPr="0066613E">
        <w:rPr>
          <w:rFonts w:asciiTheme="minorHAnsi" w:hAnsiTheme="minorHAnsi"/>
        </w:rPr>
        <w:t xml:space="preserve">The most commonly reported outcomes were bladder function (70.5%), motor function (63.9%), and sensation (50.8%). There was significant variation in the terms used for each outcome for example, bladder function outcome domain had 141 different terms. Significant heterogeneity was </w:t>
      </w:r>
      <w:r w:rsidR="00A368DB" w:rsidRPr="0066613E">
        <w:rPr>
          <w:rFonts w:asciiTheme="minorHAnsi" w:hAnsiTheme="minorHAnsi"/>
        </w:rPr>
        <w:t>evident</w:t>
      </w:r>
      <w:r w:rsidR="00005DDE" w:rsidRPr="0066613E">
        <w:rPr>
          <w:rFonts w:asciiTheme="minorHAnsi" w:hAnsiTheme="minorHAnsi"/>
        </w:rPr>
        <w:t xml:space="preserve"> in </w:t>
      </w:r>
      <w:r w:rsidR="00A368DB" w:rsidRPr="0066613E">
        <w:rPr>
          <w:rFonts w:asciiTheme="minorHAnsi" w:hAnsiTheme="minorHAnsi"/>
        </w:rPr>
        <w:t xml:space="preserve">the </w:t>
      </w:r>
      <w:r w:rsidR="00005DDE" w:rsidRPr="0066613E">
        <w:rPr>
          <w:rFonts w:asciiTheme="minorHAnsi" w:hAnsiTheme="minorHAnsi"/>
        </w:rPr>
        <w:t xml:space="preserve">outcomes </w:t>
      </w:r>
      <w:r w:rsidR="00A368DB" w:rsidRPr="0066613E">
        <w:rPr>
          <w:rFonts w:asciiTheme="minorHAnsi" w:hAnsiTheme="minorHAnsi"/>
        </w:rPr>
        <w:t xml:space="preserve">reported </w:t>
      </w:r>
      <w:r w:rsidR="00CF5877" w:rsidRPr="00E20E76">
        <w:rPr>
          <w:rFonts w:asciiTheme="minorHAnsi" w:hAnsiTheme="minorHAnsi"/>
        </w:rPr>
        <w:t>in CES research studies</w:t>
      </w:r>
      <w:r w:rsidR="00005DDE" w:rsidRPr="0066613E">
        <w:rPr>
          <w:rFonts w:asciiTheme="minorHAnsi" w:hAnsiTheme="minorHAnsi"/>
        </w:rPr>
        <w:t>.</w:t>
      </w:r>
      <w:r w:rsidR="00A368DB" w:rsidRPr="0066613E">
        <w:rPr>
          <w:rFonts w:asciiTheme="minorHAnsi" w:hAnsiTheme="minorHAnsi"/>
        </w:rPr>
        <w:t xml:space="preserve"> This </w:t>
      </w:r>
      <w:r w:rsidR="00CF5877" w:rsidRPr="00E20E76">
        <w:rPr>
          <w:rFonts w:asciiTheme="minorHAnsi" w:hAnsiTheme="minorHAnsi"/>
        </w:rPr>
        <w:t>highlighted</w:t>
      </w:r>
      <w:r w:rsidR="00A368DB" w:rsidRPr="0066613E">
        <w:rPr>
          <w:rFonts w:asciiTheme="minorHAnsi" w:hAnsiTheme="minorHAnsi"/>
        </w:rPr>
        <w:t xml:space="preserve"> a need for a core outcome set in CES to be developed. </w:t>
      </w:r>
      <w:r w:rsidR="00A368DB" w:rsidRPr="0066613E">
        <w:rPr>
          <w:rFonts w:asciiTheme="minorHAnsi" w:hAnsiTheme="minorHAnsi"/>
        </w:rPr>
        <w:fldChar w:fldCharType="begin"/>
      </w:r>
      <w:r w:rsidR="009C515C">
        <w:rPr>
          <w:rFonts w:asciiTheme="minorHAnsi" w:hAnsiTheme="minorHAnsi"/>
        </w:rPr>
        <w:instrText xml:space="preserve"> ADDIN EN.CITE &lt;EndNote&gt;&lt;Cite&gt;&lt;Author&gt;Srikandarajah&lt;/Author&gt;&lt;Year&gt;2018&lt;/Year&gt;&lt;RecNum&gt;1892&lt;/RecNum&gt;&lt;DisplayText&gt;&lt;style face="superscript"&gt;20&lt;/style&gt;&lt;/DisplayText&gt;&lt;record&gt;&lt;rec-number&gt;1892&lt;/rec-number&gt;&lt;foreign-keys&gt;&lt;key app="EN" db-id="vxatedawwpfzabe00tmvsda8pf5exts0z9d9" timestamp="1524225885"&gt;1892&lt;/key&gt;&lt;/foreign-keys&gt;&lt;ref-type name="Journal Article"&gt;17&lt;/ref-type&gt;&lt;contributors&gt;&lt;authors&gt;&lt;author&gt;Srikandarajah, Nisaharan&lt;/author&gt;&lt;author&gt;Wilby, Martin&lt;/author&gt;&lt;author&gt;Clark, Simon&lt;/author&gt;&lt;author&gt;Noble, Adam&lt;/author&gt;&lt;author&gt;Williamson, Paula&lt;/author&gt;&lt;author&gt;Marson, Tony&lt;/author&gt;&lt;/authors&gt;&lt;/contributors&gt;&lt;titles&gt;&lt;title&gt;Outcomes reported after surgery for Cauda Equina Syndrome: A Systematic Literature Review&lt;/title&gt;&lt;secondary-title&gt;Spine&lt;/secondary-title&gt;&lt;/titles&gt;&lt;periodical&gt;&lt;full-title&gt;Spine&lt;/full-title&gt;&lt;abbr-1&gt;Spine&lt;/abbr-1&gt;&lt;/periodical&gt;&lt;dates&gt;&lt;year&gt;2018&lt;/year&gt;&lt;/dates&gt;&lt;isbn&gt;0362-2436&lt;/isbn&gt;&lt;urls&gt;&lt;/urls&gt;&lt;/record&gt;&lt;/Cite&gt;&lt;/EndNote&gt;</w:instrText>
      </w:r>
      <w:r w:rsidR="00A368DB" w:rsidRPr="0066613E">
        <w:rPr>
          <w:rFonts w:asciiTheme="minorHAnsi" w:hAnsiTheme="minorHAnsi"/>
        </w:rPr>
        <w:fldChar w:fldCharType="separate"/>
      </w:r>
      <w:r w:rsidR="009C515C" w:rsidRPr="009C515C">
        <w:rPr>
          <w:rFonts w:asciiTheme="minorHAnsi" w:hAnsiTheme="minorHAnsi"/>
          <w:noProof/>
          <w:vertAlign w:val="superscript"/>
        </w:rPr>
        <w:t>20</w:t>
      </w:r>
      <w:r w:rsidR="00A368DB" w:rsidRPr="0066613E">
        <w:rPr>
          <w:rFonts w:asciiTheme="minorHAnsi" w:hAnsiTheme="minorHAnsi"/>
        </w:rPr>
        <w:fldChar w:fldCharType="end"/>
      </w:r>
    </w:p>
    <w:p w14:paraId="613AD0A3" w14:textId="77777777" w:rsidR="00566EDC" w:rsidRPr="00E20E76" w:rsidRDefault="00566EDC" w:rsidP="00900C81">
      <w:pPr>
        <w:spacing w:line="360" w:lineRule="auto"/>
        <w:rPr>
          <w:rFonts w:asciiTheme="minorHAnsi" w:hAnsiTheme="minorHAnsi" w:cs="Arial"/>
        </w:rPr>
      </w:pPr>
    </w:p>
    <w:p w14:paraId="53567D5F" w14:textId="77777777" w:rsidR="00A05A42" w:rsidRPr="00E20E76" w:rsidRDefault="006B20D5" w:rsidP="00900C81">
      <w:pPr>
        <w:spacing w:line="360" w:lineRule="auto"/>
        <w:rPr>
          <w:rFonts w:asciiTheme="minorHAnsi" w:hAnsiTheme="minorHAnsi" w:cs="Arial"/>
          <w:b/>
          <w:i/>
        </w:rPr>
      </w:pPr>
      <w:r w:rsidRPr="00E20E76">
        <w:rPr>
          <w:rFonts w:asciiTheme="minorHAnsi" w:hAnsiTheme="minorHAnsi" w:cs="Arial"/>
          <w:b/>
          <w:i/>
        </w:rPr>
        <w:t>Phase 2: Qualitative Interviews</w:t>
      </w:r>
      <w:r w:rsidR="00A05A42" w:rsidRPr="00E20E76">
        <w:rPr>
          <w:rFonts w:asciiTheme="minorHAnsi" w:hAnsiTheme="minorHAnsi" w:cs="Arial"/>
          <w:b/>
          <w:i/>
        </w:rPr>
        <w:t xml:space="preserve"> </w:t>
      </w:r>
    </w:p>
    <w:p w14:paraId="3814911C" w14:textId="77777777" w:rsidR="00CA20B8" w:rsidRPr="00E20E76" w:rsidRDefault="00CA20B8" w:rsidP="00900C81">
      <w:pPr>
        <w:spacing w:line="360" w:lineRule="auto"/>
        <w:rPr>
          <w:rFonts w:asciiTheme="minorHAnsi" w:hAnsiTheme="minorHAnsi" w:cs="Arial"/>
          <w:b/>
        </w:rPr>
      </w:pPr>
    </w:p>
    <w:p w14:paraId="080FB2B8" w14:textId="77777777" w:rsidR="006B14D6" w:rsidRPr="00E20E76" w:rsidRDefault="006B14D6" w:rsidP="00900C81">
      <w:pPr>
        <w:spacing w:line="360" w:lineRule="auto"/>
        <w:rPr>
          <w:rFonts w:asciiTheme="minorHAnsi" w:hAnsiTheme="minorHAnsi" w:cs="Arial"/>
          <w:b/>
        </w:rPr>
      </w:pPr>
      <w:r w:rsidRPr="00E20E76">
        <w:rPr>
          <w:rFonts w:asciiTheme="minorHAnsi" w:hAnsiTheme="minorHAnsi" w:cs="Arial"/>
          <w:b/>
        </w:rPr>
        <w:t>Research Question</w:t>
      </w:r>
    </w:p>
    <w:p w14:paraId="5D4804A0" w14:textId="0D955B38" w:rsidR="006B14D6" w:rsidRPr="00E20E76" w:rsidRDefault="006B14D6" w:rsidP="00900C81">
      <w:pPr>
        <w:spacing w:line="360" w:lineRule="auto"/>
        <w:rPr>
          <w:rFonts w:asciiTheme="minorHAnsi" w:hAnsiTheme="minorHAnsi" w:cs="Arial"/>
        </w:rPr>
      </w:pPr>
      <w:r w:rsidRPr="00E20E76">
        <w:rPr>
          <w:rFonts w:asciiTheme="minorHAnsi" w:hAnsiTheme="minorHAnsi" w:cs="Arial"/>
        </w:rPr>
        <w:lastRenderedPageBreak/>
        <w:t xml:space="preserve">What outcomes have </w:t>
      </w:r>
      <w:r w:rsidR="00E76771">
        <w:rPr>
          <w:rFonts w:asciiTheme="minorHAnsi" w:hAnsiTheme="minorHAnsi" w:cs="Arial"/>
        </w:rPr>
        <w:t xml:space="preserve">CES </w:t>
      </w:r>
      <w:r w:rsidRPr="00E20E76">
        <w:rPr>
          <w:rFonts w:asciiTheme="minorHAnsi" w:hAnsiTheme="minorHAnsi" w:cs="Arial"/>
        </w:rPr>
        <w:t xml:space="preserve">patients experienced after </w:t>
      </w:r>
      <w:r w:rsidR="00E76771">
        <w:rPr>
          <w:rFonts w:asciiTheme="minorHAnsi" w:hAnsiTheme="minorHAnsi" w:cs="Arial"/>
        </w:rPr>
        <w:t>surgery</w:t>
      </w:r>
      <w:r w:rsidRPr="00E20E76">
        <w:rPr>
          <w:rFonts w:asciiTheme="minorHAnsi" w:hAnsiTheme="minorHAnsi" w:cs="Arial"/>
        </w:rPr>
        <w:t xml:space="preserve"> and how do they feel about the management before and after surgery?</w:t>
      </w:r>
    </w:p>
    <w:p w14:paraId="2EE6486A" w14:textId="77777777" w:rsidR="00A4324A" w:rsidRPr="00E20E76" w:rsidRDefault="00A4324A" w:rsidP="00900C81">
      <w:pPr>
        <w:spacing w:line="360" w:lineRule="auto"/>
        <w:rPr>
          <w:rFonts w:asciiTheme="minorHAnsi" w:hAnsiTheme="minorHAnsi" w:cs="Arial"/>
          <w:b/>
        </w:rPr>
      </w:pPr>
    </w:p>
    <w:p w14:paraId="5374DFA0" w14:textId="77777777" w:rsidR="00D45463" w:rsidRPr="00E20E76" w:rsidRDefault="00D45463" w:rsidP="00900C81">
      <w:pPr>
        <w:spacing w:line="360" w:lineRule="auto"/>
        <w:rPr>
          <w:rFonts w:asciiTheme="minorHAnsi" w:hAnsiTheme="minorHAnsi" w:cs="Arial"/>
          <w:b/>
        </w:rPr>
      </w:pPr>
      <w:r w:rsidRPr="00E20E76">
        <w:rPr>
          <w:rFonts w:asciiTheme="minorHAnsi" w:hAnsiTheme="minorHAnsi" w:cs="Arial"/>
          <w:b/>
        </w:rPr>
        <w:t>Method</w:t>
      </w:r>
    </w:p>
    <w:p w14:paraId="45B3E427" w14:textId="77777777" w:rsidR="00A05A42" w:rsidRPr="00E20E76" w:rsidRDefault="00A05A42" w:rsidP="00900C81">
      <w:pPr>
        <w:spacing w:line="360" w:lineRule="auto"/>
        <w:rPr>
          <w:rFonts w:asciiTheme="minorHAnsi" w:hAnsiTheme="minorHAnsi" w:cs="Arial"/>
        </w:rPr>
      </w:pPr>
      <w:r w:rsidRPr="00E20E76">
        <w:rPr>
          <w:rFonts w:asciiTheme="minorHAnsi" w:hAnsiTheme="minorHAnsi" w:cs="Arial"/>
        </w:rPr>
        <w:t xml:space="preserve">The objectives of the qualitative interviews with CES patients are: </w:t>
      </w:r>
    </w:p>
    <w:p w14:paraId="21447CA5" w14:textId="6502581B" w:rsidR="00A05A42" w:rsidRPr="0066613E" w:rsidRDefault="00A05A42" w:rsidP="00E64BE7">
      <w:pPr>
        <w:pStyle w:val="ListParagraph"/>
        <w:numPr>
          <w:ilvl w:val="0"/>
          <w:numId w:val="7"/>
        </w:numPr>
        <w:spacing w:line="360" w:lineRule="auto"/>
        <w:ind w:left="360"/>
        <w:rPr>
          <w:rFonts w:cs="Arial"/>
          <w:sz w:val="24"/>
          <w:szCs w:val="24"/>
        </w:rPr>
      </w:pPr>
      <w:r w:rsidRPr="0066613E">
        <w:rPr>
          <w:rFonts w:cs="Arial"/>
          <w:sz w:val="24"/>
          <w:szCs w:val="24"/>
        </w:rPr>
        <w:t>To explore the patient experience of living with CES</w:t>
      </w:r>
      <w:r w:rsidR="00D51510">
        <w:rPr>
          <w:rFonts w:cs="Arial"/>
          <w:sz w:val="24"/>
          <w:szCs w:val="24"/>
        </w:rPr>
        <w:t>.</w:t>
      </w:r>
    </w:p>
    <w:p w14:paraId="5B6E7C90" w14:textId="61FE9BCB" w:rsidR="00A05A42" w:rsidRPr="0066613E" w:rsidRDefault="00A05A42" w:rsidP="00E64BE7">
      <w:pPr>
        <w:pStyle w:val="ListParagraph"/>
        <w:numPr>
          <w:ilvl w:val="0"/>
          <w:numId w:val="7"/>
        </w:numPr>
        <w:spacing w:line="360" w:lineRule="auto"/>
        <w:ind w:left="360"/>
        <w:rPr>
          <w:rFonts w:cs="Arial"/>
          <w:sz w:val="24"/>
          <w:szCs w:val="24"/>
        </w:rPr>
      </w:pPr>
      <w:r w:rsidRPr="0066613E">
        <w:rPr>
          <w:rFonts w:cs="Arial"/>
          <w:sz w:val="24"/>
          <w:szCs w:val="24"/>
        </w:rPr>
        <w:t xml:space="preserve">To </w:t>
      </w:r>
      <w:r w:rsidR="00BE1C25" w:rsidRPr="0066613E">
        <w:rPr>
          <w:rFonts w:cs="Arial"/>
          <w:sz w:val="24"/>
          <w:szCs w:val="24"/>
        </w:rPr>
        <w:t xml:space="preserve">document </w:t>
      </w:r>
      <w:r w:rsidRPr="0066613E">
        <w:rPr>
          <w:rFonts w:cs="Arial"/>
          <w:sz w:val="24"/>
          <w:szCs w:val="24"/>
        </w:rPr>
        <w:t xml:space="preserve">what the patient </w:t>
      </w:r>
      <w:r w:rsidR="00BE1C25" w:rsidRPr="0066613E">
        <w:rPr>
          <w:rFonts w:cs="Arial"/>
          <w:sz w:val="24"/>
          <w:szCs w:val="24"/>
        </w:rPr>
        <w:t xml:space="preserve">describes as </w:t>
      </w:r>
      <w:r w:rsidRPr="0066613E">
        <w:rPr>
          <w:rFonts w:cs="Arial"/>
          <w:sz w:val="24"/>
          <w:szCs w:val="24"/>
        </w:rPr>
        <w:t>the most important outcomes they are experiencing</w:t>
      </w:r>
      <w:r w:rsidR="00D51510">
        <w:rPr>
          <w:rFonts w:cs="Arial"/>
          <w:sz w:val="24"/>
          <w:szCs w:val="24"/>
        </w:rPr>
        <w:t>.</w:t>
      </w:r>
    </w:p>
    <w:p w14:paraId="38AD8A1D" w14:textId="75A3A253" w:rsidR="00A05A42" w:rsidRPr="0066613E" w:rsidRDefault="00A05A42" w:rsidP="00E64BE7">
      <w:pPr>
        <w:pStyle w:val="ListParagraph"/>
        <w:numPr>
          <w:ilvl w:val="0"/>
          <w:numId w:val="7"/>
        </w:numPr>
        <w:spacing w:line="360" w:lineRule="auto"/>
        <w:ind w:left="360"/>
        <w:rPr>
          <w:rFonts w:cs="Arial"/>
          <w:sz w:val="24"/>
          <w:szCs w:val="24"/>
        </w:rPr>
      </w:pPr>
      <w:r w:rsidRPr="0066613E">
        <w:rPr>
          <w:rFonts w:cs="Arial"/>
          <w:sz w:val="24"/>
          <w:szCs w:val="24"/>
        </w:rPr>
        <w:t xml:space="preserve">To </w:t>
      </w:r>
      <w:r w:rsidR="00BE1C25" w:rsidRPr="0066613E">
        <w:rPr>
          <w:rFonts w:cs="Arial"/>
          <w:sz w:val="24"/>
          <w:szCs w:val="24"/>
        </w:rPr>
        <w:t xml:space="preserve">determine what service improvements can be made to improve CES management and aftercare. </w:t>
      </w:r>
    </w:p>
    <w:p w14:paraId="7498404A" w14:textId="298DDBFF" w:rsidR="00A05A42" w:rsidRPr="0066613E" w:rsidRDefault="00A05A42" w:rsidP="00E64BE7">
      <w:pPr>
        <w:pStyle w:val="ListParagraph"/>
        <w:numPr>
          <w:ilvl w:val="0"/>
          <w:numId w:val="7"/>
        </w:numPr>
        <w:spacing w:line="360" w:lineRule="auto"/>
        <w:ind w:left="360"/>
        <w:rPr>
          <w:rFonts w:cs="Arial"/>
          <w:sz w:val="24"/>
          <w:szCs w:val="24"/>
        </w:rPr>
      </w:pPr>
      <w:r w:rsidRPr="0066613E">
        <w:rPr>
          <w:rFonts w:cs="Arial"/>
          <w:sz w:val="24"/>
          <w:szCs w:val="24"/>
        </w:rPr>
        <w:t xml:space="preserve">To determine who should be </w:t>
      </w:r>
      <w:r w:rsidR="00B14D46" w:rsidRPr="0066613E">
        <w:rPr>
          <w:rFonts w:cs="Arial"/>
          <w:sz w:val="24"/>
          <w:szCs w:val="24"/>
        </w:rPr>
        <w:t xml:space="preserve">the </w:t>
      </w:r>
      <w:r w:rsidRPr="0066613E">
        <w:rPr>
          <w:rFonts w:cs="Arial"/>
          <w:sz w:val="24"/>
          <w:szCs w:val="24"/>
        </w:rPr>
        <w:t>key stakeholders</w:t>
      </w:r>
      <w:r w:rsidR="00CB3E21">
        <w:rPr>
          <w:rFonts w:cs="Arial"/>
          <w:sz w:val="24"/>
          <w:szCs w:val="24"/>
        </w:rPr>
        <w:t xml:space="preserve"> in the Delphi survey</w:t>
      </w:r>
      <w:r w:rsidR="00D51510">
        <w:rPr>
          <w:rFonts w:cs="Arial"/>
          <w:sz w:val="24"/>
          <w:szCs w:val="24"/>
        </w:rPr>
        <w:t>.</w:t>
      </w:r>
    </w:p>
    <w:p w14:paraId="0FE75B36" w14:textId="4126B82C" w:rsidR="00A05A42" w:rsidRPr="0066613E" w:rsidRDefault="00A05A42" w:rsidP="00E64BE7">
      <w:pPr>
        <w:pStyle w:val="ListParagraph"/>
        <w:numPr>
          <w:ilvl w:val="0"/>
          <w:numId w:val="7"/>
        </w:numPr>
        <w:spacing w:line="360" w:lineRule="auto"/>
        <w:ind w:left="360"/>
        <w:rPr>
          <w:rFonts w:cs="Arial"/>
          <w:sz w:val="24"/>
          <w:szCs w:val="24"/>
        </w:rPr>
      </w:pPr>
      <w:r w:rsidRPr="0066613E">
        <w:rPr>
          <w:rFonts w:cs="Arial"/>
          <w:sz w:val="24"/>
          <w:szCs w:val="24"/>
        </w:rPr>
        <w:t xml:space="preserve">Identify appropriate language to use for </w:t>
      </w:r>
      <w:r w:rsidR="00CB3E21">
        <w:rPr>
          <w:rFonts w:cs="Arial"/>
          <w:sz w:val="24"/>
          <w:szCs w:val="24"/>
        </w:rPr>
        <w:t>the</w:t>
      </w:r>
      <w:r w:rsidR="00CB3E21" w:rsidRPr="0066613E">
        <w:rPr>
          <w:rFonts w:cs="Arial"/>
          <w:sz w:val="24"/>
          <w:szCs w:val="24"/>
        </w:rPr>
        <w:t xml:space="preserve"> </w:t>
      </w:r>
      <w:r w:rsidRPr="0066613E">
        <w:rPr>
          <w:rFonts w:cs="Arial"/>
          <w:sz w:val="24"/>
          <w:szCs w:val="24"/>
        </w:rPr>
        <w:t xml:space="preserve">Delphi </w:t>
      </w:r>
      <w:r w:rsidR="00CB3E21">
        <w:rPr>
          <w:rFonts w:cs="Arial"/>
          <w:sz w:val="24"/>
          <w:szCs w:val="24"/>
        </w:rPr>
        <w:t>survey</w:t>
      </w:r>
      <w:r w:rsidRPr="0066613E">
        <w:rPr>
          <w:rFonts w:cs="Arial"/>
          <w:sz w:val="24"/>
          <w:szCs w:val="24"/>
        </w:rPr>
        <w:t xml:space="preserve"> </w:t>
      </w:r>
      <w:r w:rsidR="00BB32A9" w:rsidRPr="0066613E">
        <w:rPr>
          <w:rFonts w:cs="Arial"/>
          <w:sz w:val="24"/>
          <w:szCs w:val="24"/>
        </w:rPr>
        <w:fldChar w:fldCharType="begin"/>
      </w:r>
      <w:r w:rsidR="009C515C">
        <w:rPr>
          <w:rFonts w:cs="Arial"/>
          <w:sz w:val="24"/>
          <w:szCs w:val="24"/>
        </w:rPr>
        <w:instrText xml:space="preserve"> ADDIN EN.CITE &lt;EndNote&gt;&lt;Cite&gt;&lt;Author&gt;Keeley&lt;/Author&gt;&lt;Year&gt;2015&lt;/Year&gt;&lt;RecNum&gt;1893&lt;/RecNum&gt;&lt;DisplayText&gt;&lt;style face="superscript"&gt;24&lt;/style&gt;&lt;/DisplayText&gt;&lt;record&gt;&lt;rec-number&gt;1893&lt;/rec-number&gt;&lt;foreign-keys&gt;&lt;key app="EN" db-id="vxatedawwpfzabe00tmvsda8pf5exts0z9d9" timestamp="1524225997"&gt;1893&lt;/key&gt;&lt;/foreign-keys&gt;&lt;ref-type name="Journal Article"&gt;17&lt;/ref-type&gt;&lt;contributors&gt;&lt;authors&gt;&lt;author&gt;Keeley, Thomas&lt;/author&gt;&lt;author&gt;Khan, Humera&lt;/author&gt;&lt;author&gt;Pinfold, Vanessa&lt;/author&gt;&lt;author&gt;Williamson, Paula&lt;/author&gt;&lt;author&gt;Mathers, Jonathan&lt;/author&gt;&lt;author&gt;Davies, Linda&lt;/author&gt;&lt;author&gt;Sayers, Ruth&lt;/author&gt;&lt;author&gt;England, Elizabeth&lt;/author&gt;&lt;author&gt;Reilly, Siobhan&lt;/author&gt;&lt;author&gt;Byng, Richard&lt;/author&gt;&lt;/authors&gt;&lt;/contributors&gt;&lt;titles&gt;&lt;title&gt;Core outcome sets for use in effectiveness trials involving people with bipolar and schizophrenia in a community-based setting (PARTNERS2): study protocol for the development of two core outcome sets&lt;/title&gt;&lt;secondary-title&gt;Trials&lt;/secondary-title&gt;&lt;/titles&gt;&lt;periodical&gt;&lt;full-title&gt;Trials&lt;/full-title&gt;&lt;/periodical&gt;&lt;pages&gt;47&lt;/pages&gt;&lt;volume&gt;16&lt;/volume&gt;&lt;number&gt;1&lt;/number&gt;&lt;dates&gt;&lt;year&gt;2015&lt;/year&gt;&lt;/dates&gt;&lt;isbn&gt;1745-6215&lt;/isbn&gt;&lt;urls&gt;&lt;/urls&gt;&lt;/record&gt;&lt;/Cite&gt;&lt;/EndNote&gt;</w:instrText>
      </w:r>
      <w:r w:rsidR="00BB32A9" w:rsidRPr="0066613E">
        <w:rPr>
          <w:rFonts w:cs="Arial"/>
          <w:sz w:val="24"/>
          <w:szCs w:val="24"/>
        </w:rPr>
        <w:fldChar w:fldCharType="separate"/>
      </w:r>
      <w:r w:rsidR="009C515C" w:rsidRPr="009C515C">
        <w:rPr>
          <w:rFonts w:cs="Arial"/>
          <w:noProof/>
          <w:sz w:val="24"/>
          <w:szCs w:val="24"/>
          <w:vertAlign w:val="superscript"/>
        </w:rPr>
        <w:t>24</w:t>
      </w:r>
      <w:r w:rsidR="00BB32A9" w:rsidRPr="0066613E">
        <w:rPr>
          <w:rFonts w:cs="Arial"/>
          <w:sz w:val="24"/>
          <w:szCs w:val="24"/>
        </w:rPr>
        <w:fldChar w:fldCharType="end"/>
      </w:r>
      <w:r w:rsidR="00BB32A9" w:rsidRPr="0066613E">
        <w:rPr>
          <w:rFonts w:cs="Arial"/>
          <w:sz w:val="24"/>
          <w:szCs w:val="24"/>
        </w:rPr>
        <w:t>.</w:t>
      </w:r>
      <w:r w:rsidRPr="0066613E">
        <w:rPr>
          <w:rFonts w:cs="Arial"/>
          <w:sz w:val="24"/>
          <w:szCs w:val="24"/>
        </w:rPr>
        <w:t xml:space="preserve"> </w:t>
      </w:r>
    </w:p>
    <w:p w14:paraId="39A2D1B4" w14:textId="77777777" w:rsidR="00A05A42" w:rsidRPr="00E20E76" w:rsidRDefault="00A05A42" w:rsidP="00E64BE7">
      <w:pPr>
        <w:spacing w:line="360" w:lineRule="auto"/>
        <w:ind w:left="360"/>
        <w:rPr>
          <w:rFonts w:asciiTheme="minorHAnsi" w:hAnsiTheme="minorHAnsi" w:cs="Arial"/>
        </w:rPr>
      </w:pPr>
    </w:p>
    <w:p w14:paraId="3653AAE0" w14:textId="5D43CB01" w:rsidR="00BB32A9" w:rsidRDefault="00A05A42" w:rsidP="00900C81">
      <w:pPr>
        <w:spacing w:line="360" w:lineRule="auto"/>
        <w:rPr>
          <w:rFonts w:asciiTheme="minorHAnsi" w:eastAsia="Times New Roman" w:hAnsiTheme="minorHAnsi" w:cs="Arial"/>
        </w:rPr>
      </w:pPr>
      <w:r w:rsidRPr="00E20E76">
        <w:rPr>
          <w:rFonts w:asciiTheme="minorHAnsi" w:hAnsiTheme="minorHAnsi" w:cs="Arial"/>
        </w:rPr>
        <w:t>These interviews will be docum</w:t>
      </w:r>
      <w:r w:rsidR="00480380" w:rsidRPr="00E20E76">
        <w:rPr>
          <w:rFonts w:asciiTheme="minorHAnsi" w:hAnsiTheme="minorHAnsi" w:cs="Arial"/>
        </w:rPr>
        <w:t>ented with audio recorded transcripts</w:t>
      </w:r>
      <w:r w:rsidRPr="00E20E76">
        <w:rPr>
          <w:rFonts w:asciiTheme="minorHAnsi" w:hAnsiTheme="minorHAnsi" w:cs="Arial"/>
        </w:rPr>
        <w:t xml:space="preserve">. The list of all potential outcomes from the systematic review and qualitative interviews will be placed into outcome domains by the research team to avoid repetition by qualitative method of content analysis </w:t>
      </w:r>
      <w:r w:rsidR="00BB32A9" w:rsidRPr="00E20E76">
        <w:rPr>
          <w:rFonts w:asciiTheme="minorHAnsi" w:hAnsiTheme="minorHAnsi" w:cs="Arial"/>
        </w:rPr>
        <w:fldChar w:fldCharType="begin"/>
      </w:r>
      <w:r w:rsidR="009C515C">
        <w:rPr>
          <w:rFonts w:asciiTheme="minorHAnsi" w:hAnsiTheme="minorHAnsi" w:cs="Arial"/>
        </w:rPr>
        <w:instrText xml:space="preserve"> ADDIN EN.CITE &lt;EndNote&gt;&lt;Cite&gt;&lt;Author&gt;Elo&lt;/Author&gt;&lt;Year&gt;2008&lt;/Year&gt;&lt;RecNum&gt;1894&lt;/RecNum&gt;&lt;DisplayText&gt;&lt;style face="superscript"&gt;25&lt;/style&gt;&lt;/DisplayText&gt;&lt;record&gt;&lt;rec-number&gt;1894&lt;/rec-number&gt;&lt;foreign-keys&gt;&lt;key app="EN" db-id="vxatedawwpfzabe00tmvsda8pf5exts0z9d9" timestamp="1524226059"&gt;1894&lt;/key&gt;&lt;/foreign-keys&gt;&lt;ref-type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urls&gt;&lt;/record&gt;&lt;/Cite&gt;&lt;/EndNote&gt;</w:instrText>
      </w:r>
      <w:r w:rsidR="00BB32A9" w:rsidRPr="00E20E76">
        <w:rPr>
          <w:rFonts w:asciiTheme="minorHAnsi" w:hAnsiTheme="minorHAnsi" w:cs="Arial"/>
        </w:rPr>
        <w:fldChar w:fldCharType="separate"/>
      </w:r>
      <w:r w:rsidR="009C515C" w:rsidRPr="009C515C">
        <w:rPr>
          <w:rFonts w:asciiTheme="minorHAnsi" w:hAnsiTheme="minorHAnsi" w:cs="Arial"/>
          <w:noProof/>
          <w:vertAlign w:val="superscript"/>
        </w:rPr>
        <w:t>25</w:t>
      </w:r>
      <w:r w:rsidR="00BB32A9" w:rsidRPr="00E20E76">
        <w:rPr>
          <w:rFonts w:asciiTheme="minorHAnsi" w:hAnsiTheme="minorHAnsi" w:cs="Arial"/>
        </w:rPr>
        <w:fldChar w:fldCharType="end"/>
      </w:r>
      <w:r w:rsidRPr="00E20E76">
        <w:rPr>
          <w:rFonts w:asciiTheme="minorHAnsi" w:hAnsiTheme="minorHAnsi" w:cs="Arial"/>
        </w:rPr>
        <w:t>. The qualitative interv</w:t>
      </w:r>
      <w:r w:rsidR="00480380" w:rsidRPr="00E20E76">
        <w:rPr>
          <w:rFonts w:asciiTheme="minorHAnsi" w:hAnsiTheme="minorHAnsi" w:cs="Arial"/>
        </w:rPr>
        <w:t>iews will be piloted with 2 CES</w:t>
      </w:r>
      <w:r w:rsidRPr="00E20E76">
        <w:rPr>
          <w:rFonts w:asciiTheme="minorHAnsi" w:hAnsiTheme="minorHAnsi" w:cs="Arial"/>
        </w:rPr>
        <w:t xml:space="preserve"> patients to establish if the interview structure and technique is clear, understandable, and capable of answering the research questions. This would recognise any corrections that need to be made to </w:t>
      </w:r>
      <w:r w:rsidR="007B6EB1">
        <w:rPr>
          <w:rFonts w:asciiTheme="minorHAnsi" w:hAnsiTheme="minorHAnsi" w:cs="Arial"/>
        </w:rPr>
        <w:t xml:space="preserve">the </w:t>
      </w:r>
      <w:r w:rsidRPr="00E20E76">
        <w:rPr>
          <w:rFonts w:asciiTheme="minorHAnsi" w:hAnsiTheme="minorHAnsi" w:cs="Arial"/>
        </w:rPr>
        <w:t>interview structure or technique.</w:t>
      </w:r>
      <w:r w:rsidR="00C071E6" w:rsidRPr="00E20E76">
        <w:rPr>
          <w:rFonts w:asciiTheme="minorHAnsi" w:hAnsiTheme="minorHAnsi" w:cs="Arial"/>
        </w:rPr>
        <w:t xml:space="preserve"> </w:t>
      </w:r>
      <w:r w:rsidRPr="00E20E76">
        <w:rPr>
          <w:rFonts w:asciiTheme="minorHAnsi" w:hAnsiTheme="minorHAnsi" w:cs="Arial"/>
        </w:rPr>
        <w:t xml:space="preserve">Inclusion </w:t>
      </w:r>
      <w:r w:rsidR="006D6A1F" w:rsidRPr="00E20E76">
        <w:rPr>
          <w:rFonts w:asciiTheme="minorHAnsi" w:hAnsiTheme="minorHAnsi" w:cs="Arial"/>
        </w:rPr>
        <w:t xml:space="preserve">and </w:t>
      </w:r>
      <w:r w:rsidRPr="00E20E76">
        <w:rPr>
          <w:rFonts w:asciiTheme="minorHAnsi" w:hAnsiTheme="minorHAnsi" w:cs="Arial"/>
        </w:rPr>
        <w:t>exclusion criteria are shown</w:t>
      </w:r>
      <w:r w:rsidRPr="00E117A7">
        <w:rPr>
          <w:rFonts w:asciiTheme="minorHAnsi" w:hAnsiTheme="minorHAnsi" w:cs="Arial"/>
        </w:rPr>
        <w:t xml:space="preserve"> in </w:t>
      </w:r>
      <w:r w:rsidR="00EB3C24">
        <w:rPr>
          <w:rFonts w:asciiTheme="minorHAnsi" w:hAnsiTheme="minorHAnsi" w:cs="Arial"/>
          <w:b/>
        </w:rPr>
        <w:t>Table</w:t>
      </w:r>
      <w:r w:rsidRPr="00E117A7">
        <w:rPr>
          <w:rFonts w:asciiTheme="minorHAnsi" w:hAnsiTheme="minorHAnsi" w:cs="Arial"/>
          <w:b/>
        </w:rPr>
        <w:t xml:space="preserve"> </w:t>
      </w:r>
      <w:r w:rsidR="00BB32A9">
        <w:rPr>
          <w:rFonts w:asciiTheme="minorHAnsi" w:hAnsiTheme="minorHAnsi" w:cs="Arial"/>
          <w:b/>
        </w:rPr>
        <w:t>2</w:t>
      </w:r>
      <w:r w:rsidRPr="00E117A7">
        <w:rPr>
          <w:rFonts w:asciiTheme="minorHAnsi" w:hAnsiTheme="minorHAnsi" w:cs="Arial"/>
        </w:rPr>
        <w:t>.</w:t>
      </w:r>
    </w:p>
    <w:p w14:paraId="42CF2DF7" w14:textId="77777777" w:rsidR="006D6A1F" w:rsidRPr="006D6A1F" w:rsidRDefault="006D6A1F" w:rsidP="00900C81">
      <w:pPr>
        <w:spacing w:line="360" w:lineRule="auto"/>
        <w:rPr>
          <w:rFonts w:asciiTheme="minorHAnsi" w:eastAsia="Times New Roman" w:hAnsiTheme="minorHAnsi" w:cs="Arial"/>
        </w:rPr>
      </w:pPr>
    </w:p>
    <w:p w14:paraId="2123275C" w14:textId="77777777" w:rsidR="00A05A42" w:rsidRPr="00E117A7" w:rsidRDefault="00EB3C24" w:rsidP="00900C81">
      <w:pPr>
        <w:spacing w:line="360" w:lineRule="auto"/>
        <w:rPr>
          <w:rFonts w:asciiTheme="minorHAnsi" w:hAnsiTheme="minorHAnsi" w:cs="Arial"/>
        </w:rPr>
      </w:pPr>
      <w:r>
        <w:rPr>
          <w:rFonts w:asciiTheme="minorHAnsi" w:hAnsiTheme="minorHAnsi" w:cs="Arial"/>
          <w:b/>
        </w:rPr>
        <w:t>Table</w:t>
      </w:r>
      <w:r w:rsidR="00A05A42" w:rsidRPr="00E117A7">
        <w:rPr>
          <w:rFonts w:asciiTheme="minorHAnsi" w:hAnsiTheme="minorHAnsi" w:cs="Arial"/>
          <w:b/>
        </w:rPr>
        <w:t xml:space="preserve"> </w:t>
      </w:r>
      <w:r w:rsidR="00BB32A9">
        <w:rPr>
          <w:rFonts w:asciiTheme="minorHAnsi" w:hAnsiTheme="minorHAnsi" w:cs="Arial"/>
          <w:b/>
        </w:rPr>
        <w:t>2</w:t>
      </w:r>
      <w:r w:rsidR="00A05A42" w:rsidRPr="00E117A7">
        <w:rPr>
          <w:rFonts w:asciiTheme="minorHAnsi" w:hAnsiTheme="minorHAnsi" w:cs="Arial"/>
        </w:rPr>
        <w:t>. Inclusion and Exclusion criteria for qualitative interviews</w:t>
      </w:r>
    </w:p>
    <w:tbl>
      <w:tblPr>
        <w:tblStyle w:val="TableGrid"/>
        <w:tblW w:w="0" w:type="auto"/>
        <w:tblLook w:val="04A0" w:firstRow="1" w:lastRow="0" w:firstColumn="1" w:lastColumn="0" w:noHBand="0" w:noVBand="1"/>
      </w:tblPr>
      <w:tblGrid>
        <w:gridCol w:w="4756"/>
        <w:gridCol w:w="4260"/>
      </w:tblGrid>
      <w:tr w:rsidR="00A05A42" w:rsidRPr="00E117A7" w14:paraId="62BDD20F" w14:textId="77777777" w:rsidTr="0066613E">
        <w:tc>
          <w:tcPr>
            <w:tcW w:w="4878" w:type="dxa"/>
          </w:tcPr>
          <w:p w14:paraId="5CA9CAF6" w14:textId="77777777" w:rsidR="00A05A42" w:rsidRPr="00E117A7" w:rsidRDefault="00A05A42" w:rsidP="00900C81">
            <w:pPr>
              <w:spacing w:line="360" w:lineRule="auto"/>
              <w:rPr>
                <w:rFonts w:asciiTheme="minorHAnsi" w:hAnsiTheme="minorHAnsi" w:cs="Arial"/>
                <w:b/>
                <w:sz w:val="24"/>
                <w:szCs w:val="24"/>
              </w:rPr>
            </w:pPr>
            <w:r w:rsidRPr="00E117A7">
              <w:rPr>
                <w:rFonts w:asciiTheme="minorHAnsi" w:hAnsiTheme="minorHAnsi" w:cs="Arial"/>
                <w:b/>
                <w:sz w:val="24"/>
                <w:szCs w:val="24"/>
              </w:rPr>
              <w:t>INCLUSION CRITERIA</w:t>
            </w:r>
          </w:p>
        </w:tc>
        <w:tc>
          <w:tcPr>
            <w:tcW w:w="4364" w:type="dxa"/>
          </w:tcPr>
          <w:p w14:paraId="78DC37B3" w14:textId="77777777" w:rsidR="00A05A42" w:rsidRPr="00E117A7" w:rsidRDefault="00A05A42" w:rsidP="00900C81">
            <w:pPr>
              <w:spacing w:line="360" w:lineRule="auto"/>
              <w:rPr>
                <w:rFonts w:asciiTheme="minorHAnsi" w:hAnsiTheme="minorHAnsi" w:cs="Arial"/>
                <w:b/>
                <w:sz w:val="24"/>
                <w:szCs w:val="24"/>
              </w:rPr>
            </w:pPr>
            <w:r w:rsidRPr="00E117A7">
              <w:rPr>
                <w:rFonts w:asciiTheme="minorHAnsi" w:hAnsiTheme="minorHAnsi" w:cs="Arial"/>
                <w:b/>
                <w:sz w:val="24"/>
                <w:szCs w:val="24"/>
              </w:rPr>
              <w:t>EXCLUSION CRITERIA</w:t>
            </w:r>
          </w:p>
          <w:p w14:paraId="3351C34B" w14:textId="77777777" w:rsidR="00A05A42" w:rsidRPr="00E117A7" w:rsidRDefault="00A05A42" w:rsidP="00900C81">
            <w:pPr>
              <w:spacing w:line="360" w:lineRule="auto"/>
              <w:rPr>
                <w:rFonts w:asciiTheme="minorHAnsi" w:hAnsiTheme="minorHAnsi" w:cs="Arial"/>
                <w:b/>
                <w:sz w:val="24"/>
                <w:szCs w:val="24"/>
              </w:rPr>
            </w:pPr>
          </w:p>
        </w:tc>
      </w:tr>
      <w:tr w:rsidR="00A05A42" w:rsidRPr="00E117A7" w14:paraId="1888E633" w14:textId="77777777" w:rsidTr="0066613E">
        <w:tc>
          <w:tcPr>
            <w:tcW w:w="4878" w:type="dxa"/>
          </w:tcPr>
          <w:p w14:paraId="27308409" w14:textId="77777777"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Adult patients</w:t>
            </w:r>
          </w:p>
        </w:tc>
        <w:tc>
          <w:tcPr>
            <w:tcW w:w="4364" w:type="dxa"/>
            <w:tcBorders>
              <w:bottom w:val="single" w:sz="4" w:space="0" w:color="auto"/>
            </w:tcBorders>
          </w:tcPr>
          <w:p w14:paraId="0B46070B" w14:textId="77777777"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Adults unable to consent for research</w:t>
            </w:r>
          </w:p>
        </w:tc>
      </w:tr>
      <w:tr w:rsidR="00A05A42" w:rsidRPr="00E117A7" w14:paraId="0AEE6EA1" w14:textId="77777777" w:rsidTr="0066613E">
        <w:tc>
          <w:tcPr>
            <w:tcW w:w="4878" w:type="dxa"/>
            <w:tcBorders>
              <w:right w:val="single" w:sz="4" w:space="0" w:color="auto"/>
            </w:tcBorders>
          </w:tcPr>
          <w:p w14:paraId="56F3E4A7" w14:textId="77777777"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Diagnosis of Cauda Equina Syndrome</w:t>
            </w:r>
          </w:p>
        </w:tc>
        <w:tc>
          <w:tcPr>
            <w:tcW w:w="4364" w:type="dxa"/>
            <w:tcBorders>
              <w:top w:val="single" w:sz="4" w:space="0" w:color="auto"/>
              <w:left w:val="single" w:sz="4" w:space="0" w:color="auto"/>
              <w:bottom w:val="nil"/>
              <w:right w:val="nil"/>
            </w:tcBorders>
          </w:tcPr>
          <w:p w14:paraId="6597C85C" w14:textId="77777777" w:rsidR="00A05A42" w:rsidRPr="00E117A7" w:rsidRDefault="00A05A42" w:rsidP="00900C81">
            <w:pPr>
              <w:spacing w:line="360" w:lineRule="auto"/>
              <w:rPr>
                <w:rFonts w:asciiTheme="minorHAnsi" w:hAnsiTheme="minorHAnsi" w:cs="Arial"/>
                <w:sz w:val="24"/>
                <w:szCs w:val="24"/>
              </w:rPr>
            </w:pPr>
          </w:p>
        </w:tc>
      </w:tr>
      <w:tr w:rsidR="00A05A42" w:rsidRPr="00E117A7" w14:paraId="788DEBB0" w14:textId="77777777" w:rsidTr="0066613E">
        <w:tc>
          <w:tcPr>
            <w:tcW w:w="4878" w:type="dxa"/>
            <w:tcBorders>
              <w:right w:val="single" w:sz="4" w:space="0" w:color="auto"/>
            </w:tcBorders>
          </w:tcPr>
          <w:p w14:paraId="7816DDF7" w14:textId="77777777"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 xml:space="preserve">Patient underwent </w:t>
            </w:r>
            <w:r w:rsidR="00B14D46">
              <w:rPr>
                <w:rFonts w:asciiTheme="minorHAnsi" w:hAnsiTheme="minorHAnsi" w:cs="Arial"/>
                <w:sz w:val="24"/>
                <w:szCs w:val="24"/>
              </w:rPr>
              <w:t xml:space="preserve">a </w:t>
            </w:r>
            <w:r w:rsidRPr="00E117A7">
              <w:rPr>
                <w:rFonts w:asciiTheme="minorHAnsi" w:hAnsiTheme="minorHAnsi" w:cs="Arial"/>
                <w:sz w:val="24"/>
                <w:szCs w:val="24"/>
              </w:rPr>
              <w:t>surgical procedure</w:t>
            </w:r>
            <w:r w:rsidR="00B14D46">
              <w:rPr>
                <w:rFonts w:asciiTheme="minorHAnsi" w:hAnsiTheme="minorHAnsi" w:cs="Arial"/>
                <w:sz w:val="24"/>
                <w:szCs w:val="24"/>
              </w:rPr>
              <w:t xml:space="preserve"> for CES</w:t>
            </w:r>
          </w:p>
        </w:tc>
        <w:tc>
          <w:tcPr>
            <w:tcW w:w="4364" w:type="dxa"/>
            <w:tcBorders>
              <w:top w:val="nil"/>
              <w:left w:val="single" w:sz="4" w:space="0" w:color="auto"/>
              <w:bottom w:val="nil"/>
              <w:right w:val="nil"/>
            </w:tcBorders>
          </w:tcPr>
          <w:p w14:paraId="204E57E0" w14:textId="77777777" w:rsidR="00A05A42" w:rsidRPr="00E117A7" w:rsidRDefault="00A05A42" w:rsidP="00900C81">
            <w:pPr>
              <w:spacing w:line="360" w:lineRule="auto"/>
              <w:rPr>
                <w:rFonts w:asciiTheme="minorHAnsi" w:hAnsiTheme="minorHAnsi" w:cs="Arial"/>
                <w:sz w:val="24"/>
                <w:szCs w:val="24"/>
              </w:rPr>
            </w:pPr>
          </w:p>
        </w:tc>
      </w:tr>
      <w:tr w:rsidR="00A05A42" w:rsidRPr="00E117A7" w14:paraId="499C6AF8" w14:textId="77777777" w:rsidTr="0066613E">
        <w:tc>
          <w:tcPr>
            <w:tcW w:w="4878" w:type="dxa"/>
            <w:tcBorders>
              <w:right w:val="single" w:sz="4" w:space="0" w:color="auto"/>
            </w:tcBorders>
          </w:tcPr>
          <w:p w14:paraId="7797AB6E" w14:textId="0714174C"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 xml:space="preserve">Less than 10 years since </w:t>
            </w:r>
            <w:r w:rsidR="00CB3E21">
              <w:rPr>
                <w:rFonts w:asciiTheme="minorHAnsi" w:hAnsiTheme="minorHAnsi" w:cs="Arial"/>
                <w:sz w:val="24"/>
                <w:szCs w:val="24"/>
              </w:rPr>
              <w:t xml:space="preserve">the </w:t>
            </w:r>
            <w:r w:rsidRPr="00E117A7">
              <w:rPr>
                <w:rFonts w:asciiTheme="minorHAnsi" w:hAnsiTheme="minorHAnsi" w:cs="Arial"/>
                <w:sz w:val="24"/>
                <w:szCs w:val="24"/>
              </w:rPr>
              <w:t>surgical procedure</w:t>
            </w:r>
          </w:p>
        </w:tc>
        <w:tc>
          <w:tcPr>
            <w:tcW w:w="4364" w:type="dxa"/>
            <w:tcBorders>
              <w:top w:val="nil"/>
              <w:left w:val="single" w:sz="4" w:space="0" w:color="auto"/>
              <w:bottom w:val="nil"/>
              <w:right w:val="nil"/>
            </w:tcBorders>
          </w:tcPr>
          <w:p w14:paraId="10989BC4" w14:textId="77777777" w:rsidR="00A05A42" w:rsidRPr="00E117A7" w:rsidRDefault="00A05A42" w:rsidP="00900C81">
            <w:pPr>
              <w:spacing w:line="360" w:lineRule="auto"/>
              <w:rPr>
                <w:rFonts w:asciiTheme="minorHAnsi" w:hAnsiTheme="minorHAnsi" w:cs="Arial"/>
                <w:sz w:val="24"/>
                <w:szCs w:val="24"/>
              </w:rPr>
            </w:pPr>
          </w:p>
        </w:tc>
      </w:tr>
      <w:tr w:rsidR="00A05A42" w:rsidRPr="00E117A7" w14:paraId="35EBED24" w14:textId="77777777" w:rsidTr="0066613E">
        <w:tc>
          <w:tcPr>
            <w:tcW w:w="4878" w:type="dxa"/>
            <w:tcBorders>
              <w:right w:val="single" w:sz="4" w:space="0" w:color="auto"/>
            </w:tcBorders>
          </w:tcPr>
          <w:p w14:paraId="10C091D9" w14:textId="77777777"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Ability to converse in English and to consent for research</w:t>
            </w:r>
          </w:p>
        </w:tc>
        <w:tc>
          <w:tcPr>
            <w:tcW w:w="4364" w:type="dxa"/>
            <w:tcBorders>
              <w:top w:val="nil"/>
              <w:left w:val="single" w:sz="4" w:space="0" w:color="auto"/>
              <w:bottom w:val="nil"/>
              <w:right w:val="nil"/>
            </w:tcBorders>
          </w:tcPr>
          <w:p w14:paraId="46A7FEEF" w14:textId="77777777" w:rsidR="00A05A42" w:rsidRPr="00E117A7" w:rsidRDefault="00A05A42" w:rsidP="00900C81">
            <w:pPr>
              <w:spacing w:line="360" w:lineRule="auto"/>
              <w:rPr>
                <w:rFonts w:asciiTheme="minorHAnsi" w:hAnsiTheme="minorHAnsi" w:cs="Arial"/>
                <w:sz w:val="24"/>
                <w:szCs w:val="24"/>
              </w:rPr>
            </w:pPr>
          </w:p>
        </w:tc>
      </w:tr>
    </w:tbl>
    <w:p w14:paraId="36F56182" w14:textId="77777777" w:rsidR="00D45463" w:rsidRPr="00E117A7" w:rsidRDefault="00D45463" w:rsidP="00900C81">
      <w:pPr>
        <w:spacing w:line="360" w:lineRule="auto"/>
        <w:rPr>
          <w:rFonts w:asciiTheme="minorHAnsi" w:hAnsiTheme="minorHAnsi" w:cs="Arial"/>
        </w:rPr>
      </w:pPr>
    </w:p>
    <w:p w14:paraId="7EAA937C" w14:textId="77777777" w:rsidR="00A05A42" w:rsidRPr="00E117A7" w:rsidRDefault="00060843" w:rsidP="00900C81">
      <w:pPr>
        <w:spacing w:line="360" w:lineRule="auto"/>
        <w:rPr>
          <w:rFonts w:asciiTheme="minorHAnsi" w:hAnsiTheme="minorHAnsi" w:cs="Arial"/>
          <w:b/>
        </w:rPr>
      </w:pPr>
      <w:r w:rsidRPr="00E117A7">
        <w:rPr>
          <w:rFonts w:asciiTheme="minorHAnsi" w:hAnsiTheme="minorHAnsi" w:cs="Arial"/>
          <w:b/>
        </w:rPr>
        <w:lastRenderedPageBreak/>
        <w:t>Participant Selection</w:t>
      </w:r>
    </w:p>
    <w:p w14:paraId="70E90563" w14:textId="25CC7A21" w:rsidR="00A05A42" w:rsidRPr="00A4324A" w:rsidRDefault="00A05A42" w:rsidP="00900C81">
      <w:pPr>
        <w:spacing w:line="360" w:lineRule="auto"/>
        <w:rPr>
          <w:rFonts w:asciiTheme="minorHAnsi" w:hAnsiTheme="minorHAnsi" w:cs="Arial"/>
          <w:b/>
        </w:rPr>
      </w:pPr>
      <w:r w:rsidRPr="00E117A7">
        <w:rPr>
          <w:rFonts w:asciiTheme="minorHAnsi" w:hAnsiTheme="minorHAnsi" w:cs="Arial"/>
        </w:rPr>
        <w:t xml:space="preserve">Adult patients </w:t>
      </w:r>
      <w:r w:rsidR="00F87D6E">
        <w:rPr>
          <w:rFonts w:asciiTheme="minorHAnsi" w:hAnsiTheme="minorHAnsi" w:cs="Arial"/>
        </w:rPr>
        <w:t xml:space="preserve">for the qualitative interviews </w:t>
      </w:r>
      <w:r w:rsidRPr="00E117A7">
        <w:rPr>
          <w:rFonts w:asciiTheme="minorHAnsi" w:hAnsiTheme="minorHAnsi" w:cs="Arial"/>
        </w:rPr>
        <w:t>will be selected from those coded as having a diagnosis of cauda equ</w:t>
      </w:r>
      <w:r w:rsidR="00C071E6" w:rsidRPr="00E117A7">
        <w:rPr>
          <w:rFonts w:asciiTheme="minorHAnsi" w:hAnsiTheme="minorHAnsi" w:cs="Arial"/>
        </w:rPr>
        <w:t xml:space="preserve">ina syndrome in </w:t>
      </w:r>
      <w:r w:rsidR="003F40EC">
        <w:rPr>
          <w:rFonts w:asciiTheme="minorHAnsi" w:hAnsiTheme="minorHAnsi" w:cs="Arial"/>
        </w:rPr>
        <w:t xml:space="preserve">the </w:t>
      </w:r>
      <w:r w:rsidR="00C071E6" w:rsidRPr="00E117A7">
        <w:rPr>
          <w:rFonts w:asciiTheme="minorHAnsi" w:hAnsiTheme="minorHAnsi" w:cs="Arial"/>
        </w:rPr>
        <w:t xml:space="preserve">medical records. </w:t>
      </w:r>
      <w:r w:rsidR="00B11001" w:rsidRPr="00E117A7">
        <w:rPr>
          <w:rFonts w:asciiTheme="minorHAnsi" w:hAnsiTheme="minorHAnsi" w:cs="Arial"/>
        </w:rPr>
        <w:t>There is an existing database of cauda equina patients who have been operated on and followed up by consultants, registrars or nurse specialists</w:t>
      </w:r>
      <w:r w:rsidR="00CF5877">
        <w:rPr>
          <w:rFonts w:asciiTheme="minorHAnsi" w:hAnsiTheme="minorHAnsi" w:cs="Arial"/>
        </w:rPr>
        <w:t xml:space="preserve"> depending on the next available clinic</w:t>
      </w:r>
      <w:r w:rsidR="00B11001" w:rsidRPr="00E117A7">
        <w:rPr>
          <w:rFonts w:asciiTheme="minorHAnsi" w:hAnsiTheme="minorHAnsi" w:cs="Arial"/>
        </w:rPr>
        <w:t>.</w:t>
      </w:r>
      <w:r w:rsidR="00A4324A">
        <w:rPr>
          <w:rFonts w:asciiTheme="minorHAnsi" w:hAnsiTheme="minorHAnsi" w:cs="Arial"/>
          <w:b/>
        </w:rPr>
        <w:t xml:space="preserve"> </w:t>
      </w:r>
      <w:r w:rsidRPr="00E117A7">
        <w:rPr>
          <w:rFonts w:asciiTheme="minorHAnsi" w:hAnsiTheme="minorHAnsi" w:cs="Arial"/>
        </w:rPr>
        <w:t xml:space="preserve">Adult patients </w:t>
      </w:r>
      <w:r w:rsidR="001E6897">
        <w:rPr>
          <w:rFonts w:asciiTheme="minorHAnsi" w:hAnsiTheme="minorHAnsi" w:cs="Arial"/>
        </w:rPr>
        <w:t>will</w:t>
      </w:r>
      <w:r w:rsidR="001E6897" w:rsidRPr="00E117A7">
        <w:rPr>
          <w:rFonts w:asciiTheme="minorHAnsi" w:hAnsiTheme="minorHAnsi" w:cs="Arial"/>
        </w:rPr>
        <w:t xml:space="preserve"> </w:t>
      </w:r>
      <w:r w:rsidRPr="00E117A7">
        <w:rPr>
          <w:rFonts w:asciiTheme="minorHAnsi" w:hAnsiTheme="minorHAnsi" w:cs="Arial"/>
        </w:rPr>
        <w:t xml:space="preserve">be 18 </w:t>
      </w:r>
      <w:r w:rsidR="00A05386">
        <w:rPr>
          <w:rFonts w:asciiTheme="minorHAnsi" w:hAnsiTheme="minorHAnsi" w:cs="Arial"/>
        </w:rPr>
        <w:t xml:space="preserve">years </w:t>
      </w:r>
      <w:r w:rsidRPr="00E117A7">
        <w:rPr>
          <w:rFonts w:asciiTheme="minorHAnsi" w:hAnsiTheme="minorHAnsi" w:cs="Arial"/>
        </w:rPr>
        <w:t>or older</w:t>
      </w:r>
      <w:r w:rsidR="00A05386">
        <w:rPr>
          <w:rFonts w:asciiTheme="minorHAnsi" w:hAnsiTheme="minorHAnsi" w:cs="Arial"/>
        </w:rPr>
        <w:t xml:space="preserve"> who have had </w:t>
      </w:r>
      <w:r w:rsidRPr="00E117A7">
        <w:rPr>
          <w:rFonts w:asciiTheme="minorHAnsi" w:hAnsiTheme="minorHAnsi" w:cs="Arial"/>
        </w:rPr>
        <w:t xml:space="preserve">spinal surgery to remove the compressive lesion at a single tertiary NHS institution over the past 10 years. </w:t>
      </w:r>
      <w:r w:rsidR="001E6897">
        <w:rPr>
          <w:rFonts w:asciiTheme="minorHAnsi" w:hAnsiTheme="minorHAnsi" w:cs="Arial"/>
        </w:rPr>
        <w:t>The qualitative interviews</w:t>
      </w:r>
      <w:r w:rsidR="001E6897" w:rsidRPr="00E117A7">
        <w:rPr>
          <w:rFonts w:asciiTheme="minorHAnsi" w:hAnsiTheme="minorHAnsi" w:cs="Arial"/>
        </w:rPr>
        <w:t xml:space="preserve"> </w:t>
      </w:r>
      <w:r w:rsidRPr="00E117A7">
        <w:rPr>
          <w:rFonts w:asciiTheme="minorHAnsi" w:hAnsiTheme="minorHAnsi" w:cs="Arial"/>
        </w:rPr>
        <w:t xml:space="preserve">will capture short and long term outcomes that are deemed important to them. </w:t>
      </w:r>
      <w:r w:rsidR="00CB3E21">
        <w:rPr>
          <w:rFonts w:asciiTheme="minorHAnsi" w:hAnsiTheme="minorHAnsi" w:cs="Arial"/>
        </w:rPr>
        <w:t>Duration of the</w:t>
      </w:r>
      <w:r w:rsidRPr="00E117A7">
        <w:rPr>
          <w:rFonts w:asciiTheme="minorHAnsi" w:hAnsiTheme="minorHAnsi" w:cs="Arial"/>
        </w:rPr>
        <w:t xml:space="preserve"> record</w:t>
      </w:r>
      <w:r w:rsidR="00CB3E21">
        <w:rPr>
          <w:rFonts w:asciiTheme="minorHAnsi" w:hAnsiTheme="minorHAnsi" w:cs="Arial"/>
        </w:rPr>
        <w:t>ed</w:t>
      </w:r>
      <w:r w:rsidRPr="00E117A7">
        <w:rPr>
          <w:rFonts w:asciiTheme="minorHAnsi" w:hAnsiTheme="minorHAnsi" w:cs="Arial"/>
        </w:rPr>
        <w:t xml:space="preserve"> outcome</w:t>
      </w:r>
      <w:r w:rsidR="00D25F54">
        <w:rPr>
          <w:rFonts w:asciiTheme="minorHAnsi" w:hAnsiTheme="minorHAnsi" w:cs="Arial"/>
        </w:rPr>
        <w:t>s</w:t>
      </w:r>
      <w:r w:rsidRPr="00E117A7">
        <w:rPr>
          <w:rFonts w:asciiTheme="minorHAnsi" w:hAnsiTheme="minorHAnsi" w:cs="Arial"/>
        </w:rPr>
        <w:t xml:space="preserve"> will be </w:t>
      </w:r>
      <w:r w:rsidR="00CB3E21">
        <w:rPr>
          <w:rFonts w:asciiTheme="minorHAnsi" w:hAnsiTheme="minorHAnsi" w:cs="Arial"/>
        </w:rPr>
        <w:t>calculated</w:t>
      </w:r>
      <w:r w:rsidR="00CB3E21" w:rsidRPr="00E117A7">
        <w:rPr>
          <w:rFonts w:asciiTheme="minorHAnsi" w:hAnsiTheme="minorHAnsi" w:cs="Arial"/>
        </w:rPr>
        <w:t xml:space="preserve"> </w:t>
      </w:r>
      <w:r w:rsidRPr="00E117A7">
        <w:rPr>
          <w:rFonts w:asciiTheme="minorHAnsi" w:hAnsiTheme="minorHAnsi" w:cs="Arial"/>
        </w:rPr>
        <w:t xml:space="preserve">since </w:t>
      </w:r>
      <w:r w:rsidR="001E6897">
        <w:rPr>
          <w:rFonts w:asciiTheme="minorHAnsi" w:hAnsiTheme="minorHAnsi" w:cs="Arial"/>
        </w:rPr>
        <w:t xml:space="preserve">the </w:t>
      </w:r>
      <w:r w:rsidRPr="00E117A7">
        <w:rPr>
          <w:rFonts w:asciiTheme="minorHAnsi" w:hAnsiTheme="minorHAnsi" w:cs="Arial"/>
        </w:rPr>
        <w:t xml:space="preserve">initial operation for CES.  </w:t>
      </w:r>
    </w:p>
    <w:p w14:paraId="3680A538" w14:textId="0DDEA505" w:rsidR="00A05A42" w:rsidRDefault="00A05A42" w:rsidP="00900C81">
      <w:pPr>
        <w:spacing w:line="360" w:lineRule="auto"/>
        <w:rPr>
          <w:rFonts w:asciiTheme="minorHAnsi" w:hAnsiTheme="minorHAnsi" w:cs="Arial"/>
        </w:rPr>
      </w:pPr>
      <w:r w:rsidRPr="00E117A7">
        <w:rPr>
          <w:rFonts w:asciiTheme="minorHAnsi" w:hAnsiTheme="minorHAnsi" w:cs="Arial"/>
        </w:rPr>
        <w:t>Stratified purp</w:t>
      </w:r>
      <w:r w:rsidR="00ED4F0E" w:rsidRPr="00E117A7">
        <w:rPr>
          <w:rFonts w:asciiTheme="minorHAnsi" w:hAnsiTheme="minorHAnsi" w:cs="Arial"/>
        </w:rPr>
        <w:t xml:space="preserve">osive sampling </w:t>
      </w:r>
      <w:r w:rsidR="002E55B4">
        <w:rPr>
          <w:rFonts w:asciiTheme="minorHAnsi" w:hAnsiTheme="minorHAnsi" w:cs="Arial"/>
        </w:rPr>
        <w:fldChar w:fldCharType="begin"/>
      </w:r>
      <w:r w:rsidR="009C515C">
        <w:rPr>
          <w:rFonts w:asciiTheme="minorHAnsi" w:hAnsiTheme="minorHAnsi" w:cs="Arial"/>
        </w:rPr>
        <w:instrText xml:space="preserve"> ADDIN EN.CITE &lt;EndNote&gt;&lt;Cite&gt;&lt;Author&gt;Quinn Patton&lt;/Author&gt;&lt;Year&gt;2005&lt;/Year&gt;&lt;RecNum&gt;1895&lt;/RecNum&gt;&lt;DisplayText&gt;&lt;style face="superscript"&gt;26&lt;/style&gt;&lt;/DisplayText&gt;&lt;record&gt;&lt;rec-number&gt;1895&lt;/rec-number&gt;&lt;foreign-keys&gt;&lt;key app="EN" db-id="vxatedawwpfzabe00tmvsda8pf5exts0z9d9" timestamp="1524226478"&gt;1895&lt;/key&gt;&lt;/foreign-keys&gt;&lt;ref-type name="Generic"&gt;13&lt;/ref-type&gt;&lt;contributors&gt;&lt;authors&gt;&lt;author&gt;Quinn Patton, MQ&lt;/author&gt;&lt;/authors&gt;&lt;/contributors&gt;&lt;titles&gt;&lt;title&gt;Qualitative Research John Wiley &amp;amp; Sons&lt;/title&gt;&lt;/titles&gt;&lt;dates&gt;&lt;year&gt;2005&lt;/year&gt;&lt;/dates&gt;&lt;publisher&gt;Ltd&lt;/publisher&gt;&lt;urls&gt;&lt;/urls&gt;&lt;/record&gt;&lt;/Cite&gt;&lt;/EndNote&gt;</w:instrText>
      </w:r>
      <w:r w:rsidR="002E55B4">
        <w:rPr>
          <w:rFonts w:asciiTheme="minorHAnsi" w:hAnsiTheme="minorHAnsi" w:cs="Arial"/>
        </w:rPr>
        <w:fldChar w:fldCharType="separate"/>
      </w:r>
      <w:r w:rsidR="009C515C" w:rsidRPr="009C515C">
        <w:rPr>
          <w:rFonts w:asciiTheme="minorHAnsi" w:hAnsiTheme="minorHAnsi" w:cs="Arial"/>
          <w:noProof/>
          <w:vertAlign w:val="superscript"/>
        </w:rPr>
        <w:t>26</w:t>
      </w:r>
      <w:r w:rsidR="002E55B4">
        <w:rPr>
          <w:rFonts w:asciiTheme="minorHAnsi" w:hAnsiTheme="minorHAnsi" w:cs="Arial"/>
        </w:rPr>
        <w:fldChar w:fldCharType="end"/>
      </w:r>
      <w:r w:rsidR="00ED4F0E" w:rsidRPr="00E117A7">
        <w:rPr>
          <w:rFonts w:asciiTheme="minorHAnsi" w:hAnsiTheme="minorHAnsi" w:cs="Arial"/>
        </w:rPr>
        <w:t xml:space="preserve"> was chosen</w:t>
      </w:r>
      <w:r w:rsidRPr="00E117A7">
        <w:rPr>
          <w:rFonts w:asciiTheme="minorHAnsi" w:hAnsiTheme="minorHAnsi" w:cs="Arial"/>
        </w:rPr>
        <w:t xml:space="preserve"> in which the aim is to select groups that display variation in particular </w:t>
      </w:r>
      <w:r w:rsidR="00F87D6E">
        <w:rPr>
          <w:rFonts w:asciiTheme="minorHAnsi" w:hAnsiTheme="minorHAnsi" w:cs="Arial"/>
        </w:rPr>
        <w:t>characteristics</w:t>
      </w:r>
      <w:r w:rsidR="00F87D6E" w:rsidRPr="00E117A7">
        <w:rPr>
          <w:rFonts w:asciiTheme="minorHAnsi" w:hAnsiTheme="minorHAnsi" w:cs="Arial"/>
        </w:rPr>
        <w:t xml:space="preserve"> </w:t>
      </w:r>
      <w:r w:rsidRPr="00E117A7">
        <w:rPr>
          <w:rFonts w:asciiTheme="minorHAnsi" w:hAnsiTheme="minorHAnsi" w:cs="Arial"/>
        </w:rPr>
        <w:t>so</w:t>
      </w:r>
      <w:r w:rsidR="00A4324A">
        <w:rPr>
          <w:rFonts w:asciiTheme="minorHAnsi" w:hAnsiTheme="minorHAnsi" w:cs="Arial"/>
        </w:rPr>
        <w:t xml:space="preserve"> the subgroups can </w:t>
      </w:r>
      <w:r w:rsidR="00F87D6E">
        <w:rPr>
          <w:rFonts w:asciiTheme="minorHAnsi" w:hAnsiTheme="minorHAnsi" w:cs="Arial"/>
        </w:rPr>
        <w:t xml:space="preserve">then </w:t>
      </w:r>
      <w:r w:rsidR="00A4324A">
        <w:rPr>
          <w:rFonts w:asciiTheme="minorHAnsi" w:hAnsiTheme="minorHAnsi" w:cs="Arial"/>
        </w:rPr>
        <w:t xml:space="preserve">be compared. </w:t>
      </w:r>
      <w:r w:rsidRPr="00E117A7">
        <w:rPr>
          <w:rFonts w:asciiTheme="minorHAnsi" w:hAnsiTheme="minorHAnsi" w:cs="Arial"/>
        </w:rPr>
        <w:t xml:space="preserve">Characteristics known to have an impact on the outcomes being investigated have been identified- severity of CES </w:t>
      </w:r>
      <w:r w:rsidR="00B14D46">
        <w:rPr>
          <w:rFonts w:asciiTheme="minorHAnsi" w:hAnsiTheme="minorHAnsi" w:cs="Arial"/>
        </w:rPr>
        <w:t xml:space="preserve">(CESI or CESR) </w:t>
      </w:r>
      <w:r w:rsidR="002E55B4">
        <w:rPr>
          <w:rFonts w:asciiTheme="minorHAnsi" w:hAnsiTheme="minorHAnsi" w:cs="Arial"/>
        </w:rPr>
        <w:fldChar w:fldCharType="begin">
          <w:fldData xml:space="preserve">PEVuZE5vdGU+PENpdGU+PEF1dGhvcj5HbGVhdmU8L0F1dGhvcj48WWVhcj4yMDAyPC9ZZWFyPjxS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9C515C">
        <w:rPr>
          <w:rFonts w:asciiTheme="minorHAnsi" w:hAnsiTheme="minorHAnsi" w:cs="Arial"/>
        </w:rPr>
        <w:instrText xml:space="preserve"> ADDIN EN.CITE </w:instrText>
      </w:r>
      <w:r w:rsidR="009C515C">
        <w:rPr>
          <w:rFonts w:asciiTheme="minorHAnsi" w:hAnsiTheme="minorHAnsi" w:cs="Arial"/>
        </w:rPr>
        <w:fldChar w:fldCharType="begin">
          <w:fldData xml:space="preserve">PEVuZE5vdGU+PENpdGU+PEF1dGhvcj5HbGVhdmU8L0F1dGhvcj48WWVhcj4yMDAyPC9ZZWFyPjxS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9C515C">
        <w:rPr>
          <w:rFonts w:asciiTheme="minorHAnsi" w:hAnsiTheme="minorHAnsi" w:cs="Arial"/>
        </w:rPr>
        <w:instrText xml:space="preserve"> ADDIN EN.CITE.DATA </w:instrText>
      </w:r>
      <w:r w:rsidR="009C515C">
        <w:rPr>
          <w:rFonts w:asciiTheme="minorHAnsi" w:hAnsiTheme="minorHAnsi" w:cs="Arial"/>
        </w:rPr>
      </w:r>
      <w:r w:rsidR="009C515C">
        <w:rPr>
          <w:rFonts w:asciiTheme="minorHAnsi" w:hAnsiTheme="minorHAnsi" w:cs="Arial"/>
        </w:rPr>
        <w:fldChar w:fldCharType="end"/>
      </w:r>
      <w:r w:rsidR="002E55B4">
        <w:rPr>
          <w:rFonts w:asciiTheme="minorHAnsi" w:hAnsiTheme="minorHAnsi" w:cs="Arial"/>
        </w:rPr>
      </w:r>
      <w:r w:rsidR="002E55B4">
        <w:rPr>
          <w:rFonts w:asciiTheme="minorHAnsi" w:hAnsiTheme="minorHAnsi" w:cs="Arial"/>
        </w:rPr>
        <w:fldChar w:fldCharType="separate"/>
      </w:r>
      <w:r w:rsidR="009C515C" w:rsidRPr="009C515C">
        <w:rPr>
          <w:rFonts w:asciiTheme="minorHAnsi" w:hAnsiTheme="minorHAnsi" w:cs="Arial"/>
          <w:noProof/>
          <w:vertAlign w:val="superscript"/>
        </w:rPr>
        <w:t>27</w:t>
      </w:r>
      <w:r w:rsidR="002E55B4">
        <w:rPr>
          <w:rFonts w:asciiTheme="minorHAnsi" w:hAnsiTheme="minorHAnsi" w:cs="Arial"/>
        </w:rPr>
        <w:fldChar w:fldCharType="end"/>
      </w:r>
      <w:r w:rsidRPr="00E117A7">
        <w:rPr>
          <w:rFonts w:asciiTheme="minorHAnsi" w:hAnsiTheme="minorHAnsi" w:cs="Arial"/>
        </w:rPr>
        <w:t xml:space="preserve"> then there is a subgroup about which little is known and whose circumstances and views need to be explored; short (</w:t>
      </w:r>
      <w:r w:rsidR="00466A74">
        <w:rPr>
          <w:rFonts w:ascii="Calibri" w:hAnsi="Calibri" w:cs="Arial"/>
          <w:b/>
        </w:rPr>
        <w:t>≤</w:t>
      </w:r>
      <w:r w:rsidRPr="00E117A7">
        <w:rPr>
          <w:rFonts w:asciiTheme="minorHAnsi" w:hAnsiTheme="minorHAnsi" w:cs="Arial"/>
        </w:rPr>
        <w:t>2 years) or long term (</w:t>
      </w:r>
      <w:r w:rsidR="00466A74">
        <w:rPr>
          <w:rFonts w:ascii="Calibri" w:hAnsi="Calibri" w:cs="Arial"/>
          <w:b/>
        </w:rPr>
        <w:t>&gt;</w:t>
      </w:r>
      <w:r w:rsidRPr="00E117A7">
        <w:rPr>
          <w:rFonts w:asciiTheme="minorHAnsi" w:hAnsiTheme="minorHAnsi" w:cs="Arial"/>
        </w:rPr>
        <w:t xml:space="preserve">2 years and </w:t>
      </w:r>
      <w:r w:rsidR="00466A74">
        <w:rPr>
          <w:rFonts w:ascii="Calibri" w:hAnsi="Calibri" w:cs="Arial"/>
          <w:b/>
        </w:rPr>
        <w:t>≤</w:t>
      </w:r>
      <w:r w:rsidRPr="00E117A7">
        <w:rPr>
          <w:rFonts w:asciiTheme="minorHAnsi" w:hAnsiTheme="minorHAnsi" w:cs="Arial"/>
        </w:rPr>
        <w:t xml:space="preserve">10 years) since the operation (see </w:t>
      </w:r>
      <w:r w:rsidR="00EB3C24">
        <w:rPr>
          <w:rFonts w:asciiTheme="minorHAnsi" w:hAnsiTheme="minorHAnsi" w:cs="Arial"/>
          <w:b/>
        </w:rPr>
        <w:t>Table</w:t>
      </w:r>
      <w:r w:rsidRPr="00E117A7">
        <w:rPr>
          <w:rFonts w:asciiTheme="minorHAnsi" w:hAnsiTheme="minorHAnsi" w:cs="Arial"/>
          <w:b/>
        </w:rPr>
        <w:t xml:space="preserve"> </w:t>
      </w:r>
      <w:r w:rsidR="00BB32A9">
        <w:rPr>
          <w:rFonts w:asciiTheme="minorHAnsi" w:hAnsiTheme="minorHAnsi" w:cs="Arial"/>
          <w:b/>
        </w:rPr>
        <w:t>3</w:t>
      </w:r>
      <w:r w:rsidRPr="00E117A7">
        <w:rPr>
          <w:rFonts w:asciiTheme="minorHAnsi" w:hAnsiTheme="minorHAnsi" w:cs="Arial"/>
        </w:rPr>
        <w:t xml:space="preserve">). This will produce 4 subcategories to populate. This is to prevent potential bias you may get from having many patients who presented with a severe clinical picture and poor outcomes being more forthcoming and vocal. All subcategories for the sampling frame </w:t>
      </w:r>
      <w:r w:rsidR="00CF04A1">
        <w:rPr>
          <w:rFonts w:asciiTheme="minorHAnsi" w:hAnsiTheme="minorHAnsi" w:cs="Arial"/>
        </w:rPr>
        <w:t>will be</w:t>
      </w:r>
      <w:r w:rsidR="00CF04A1" w:rsidRPr="00E117A7">
        <w:rPr>
          <w:rFonts w:asciiTheme="minorHAnsi" w:hAnsiTheme="minorHAnsi" w:cs="Arial"/>
        </w:rPr>
        <w:t xml:space="preserve"> </w:t>
      </w:r>
      <w:r w:rsidRPr="00E117A7">
        <w:rPr>
          <w:rFonts w:asciiTheme="minorHAnsi" w:hAnsiTheme="minorHAnsi" w:cs="Arial"/>
        </w:rPr>
        <w:t xml:space="preserve">deemed a priority. Half </w:t>
      </w:r>
      <w:r w:rsidR="00CF04A1">
        <w:rPr>
          <w:rFonts w:asciiTheme="minorHAnsi" w:hAnsiTheme="minorHAnsi" w:cs="Arial"/>
        </w:rPr>
        <w:t xml:space="preserve">the participants </w:t>
      </w:r>
      <w:r w:rsidRPr="00E117A7">
        <w:rPr>
          <w:rFonts w:asciiTheme="minorHAnsi" w:hAnsiTheme="minorHAnsi" w:cs="Arial"/>
        </w:rPr>
        <w:t xml:space="preserve">would ideally be male and half would be female. </w:t>
      </w:r>
    </w:p>
    <w:p w14:paraId="004F31BC" w14:textId="77777777" w:rsidR="002E55B4" w:rsidRPr="00E117A7" w:rsidRDefault="002E55B4" w:rsidP="00900C81">
      <w:pPr>
        <w:spacing w:line="360" w:lineRule="auto"/>
        <w:rPr>
          <w:rFonts w:asciiTheme="minorHAnsi" w:hAnsiTheme="minorHAnsi" w:cs="Arial"/>
        </w:rPr>
      </w:pPr>
    </w:p>
    <w:p w14:paraId="7933AB59" w14:textId="77777777" w:rsidR="00A05A42" w:rsidRPr="00E117A7" w:rsidRDefault="00EB3C24" w:rsidP="00900C81">
      <w:pPr>
        <w:spacing w:line="360" w:lineRule="auto"/>
        <w:rPr>
          <w:rFonts w:asciiTheme="minorHAnsi" w:hAnsiTheme="minorHAnsi" w:cs="Arial"/>
        </w:rPr>
      </w:pPr>
      <w:r>
        <w:rPr>
          <w:rFonts w:asciiTheme="minorHAnsi" w:hAnsiTheme="minorHAnsi" w:cs="Arial"/>
          <w:b/>
        </w:rPr>
        <w:t>Table</w:t>
      </w:r>
      <w:r w:rsidR="00BB32A9">
        <w:rPr>
          <w:rFonts w:asciiTheme="minorHAnsi" w:hAnsiTheme="minorHAnsi" w:cs="Arial"/>
          <w:b/>
        </w:rPr>
        <w:t xml:space="preserve"> 3</w:t>
      </w:r>
      <w:r w:rsidR="00A05A42" w:rsidRPr="00E117A7">
        <w:rPr>
          <w:rFonts w:asciiTheme="minorHAnsi" w:hAnsiTheme="minorHAnsi" w:cs="Arial"/>
          <w:b/>
        </w:rPr>
        <w:t>.</w:t>
      </w:r>
      <w:r w:rsidR="00A05A42" w:rsidRPr="00E117A7">
        <w:rPr>
          <w:rFonts w:asciiTheme="minorHAnsi" w:hAnsiTheme="minorHAnsi" w:cs="Arial"/>
        </w:rPr>
        <w:t xml:space="preserve"> Sampling frame with suggested quotas</w:t>
      </w:r>
    </w:p>
    <w:tbl>
      <w:tblPr>
        <w:tblStyle w:val="TableGrid"/>
        <w:tblW w:w="4988" w:type="pct"/>
        <w:tblLook w:val="04A0" w:firstRow="1" w:lastRow="0" w:firstColumn="1" w:lastColumn="0" w:noHBand="0" w:noVBand="1"/>
      </w:tblPr>
      <w:tblGrid>
        <w:gridCol w:w="3340"/>
        <w:gridCol w:w="2686"/>
        <w:gridCol w:w="2968"/>
      </w:tblGrid>
      <w:tr w:rsidR="0054083A" w:rsidRPr="00E117A7" w14:paraId="0EEDDF3D" w14:textId="77777777" w:rsidTr="0066613E">
        <w:tc>
          <w:tcPr>
            <w:tcW w:w="1857" w:type="pct"/>
          </w:tcPr>
          <w:p w14:paraId="4E415C0F" w14:textId="77777777" w:rsidR="00A05A42" w:rsidRPr="00E117A7" w:rsidRDefault="00A05A42" w:rsidP="00900C81">
            <w:pPr>
              <w:spacing w:line="360" w:lineRule="auto"/>
              <w:rPr>
                <w:rFonts w:asciiTheme="minorHAnsi" w:hAnsiTheme="minorHAnsi" w:cs="Arial"/>
                <w:sz w:val="24"/>
                <w:szCs w:val="24"/>
              </w:rPr>
            </w:pPr>
          </w:p>
        </w:tc>
        <w:tc>
          <w:tcPr>
            <w:tcW w:w="1493" w:type="pct"/>
          </w:tcPr>
          <w:p w14:paraId="3C7594E0" w14:textId="77777777" w:rsidR="00A05A42" w:rsidRPr="00E117A7" w:rsidRDefault="00A05A42" w:rsidP="00900C81">
            <w:pPr>
              <w:spacing w:line="360" w:lineRule="auto"/>
              <w:rPr>
                <w:rFonts w:asciiTheme="minorHAnsi" w:hAnsiTheme="minorHAnsi" w:cs="Arial"/>
                <w:b/>
                <w:sz w:val="24"/>
                <w:szCs w:val="24"/>
              </w:rPr>
            </w:pPr>
            <w:r w:rsidRPr="00E117A7">
              <w:rPr>
                <w:rFonts w:asciiTheme="minorHAnsi" w:hAnsiTheme="minorHAnsi" w:cs="Arial"/>
                <w:b/>
                <w:sz w:val="24"/>
                <w:szCs w:val="24"/>
              </w:rPr>
              <w:t>CESI (Cauda Equina Syndrome Incomplete)</w:t>
            </w:r>
          </w:p>
        </w:tc>
        <w:tc>
          <w:tcPr>
            <w:tcW w:w="1650" w:type="pct"/>
          </w:tcPr>
          <w:p w14:paraId="05DD1EA9" w14:textId="77777777" w:rsidR="00A05A42" w:rsidRPr="00E117A7" w:rsidRDefault="00A05A42" w:rsidP="00900C81">
            <w:pPr>
              <w:spacing w:line="360" w:lineRule="auto"/>
              <w:rPr>
                <w:rFonts w:asciiTheme="minorHAnsi" w:hAnsiTheme="minorHAnsi" w:cs="Arial"/>
                <w:b/>
                <w:sz w:val="24"/>
                <w:szCs w:val="24"/>
              </w:rPr>
            </w:pPr>
            <w:r w:rsidRPr="00E117A7">
              <w:rPr>
                <w:rFonts w:asciiTheme="minorHAnsi" w:hAnsiTheme="minorHAnsi" w:cs="Arial"/>
                <w:b/>
                <w:sz w:val="24"/>
                <w:szCs w:val="24"/>
              </w:rPr>
              <w:t>CESR (Cauda Equina Syndrome with retention)</w:t>
            </w:r>
          </w:p>
        </w:tc>
      </w:tr>
      <w:tr w:rsidR="0054083A" w:rsidRPr="00E117A7" w14:paraId="47E74C99" w14:textId="77777777" w:rsidTr="0066613E">
        <w:tc>
          <w:tcPr>
            <w:tcW w:w="1857" w:type="pct"/>
          </w:tcPr>
          <w:p w14:paraId="5699D038" w14:textId="4EC9CA9B" w:rsidR="00A05A42" w:rsidRPr="00E117A7" w:rsidRDefault="00A05A42" w:rsidP="00B14D46">
            <w:pPr>
              <w:spacing w:line="360" w:lineRule="auto"/>
              <w:rPr>
                <w:rFonts w:asciiTheme="minorHAnsi" w:hAnsiTheme="minorHAnsi" w:cs="Arial"/>
                <w:b/>
                <w:sz w:val="24"/>
                <w:szCs w:val="24"/>
              </w:rPr>
            </w:pPr>
            <w:r w:rsidRPr="00E117A7">
              <w:rPr>
                <w:rFonts w:asciiTheme="minorHAnsi" w:hAnsiTheme="minorHAnsi" w:cs="Arial"/>
                <w:b/>
                <w:sz w:val="24"/>
                <w:szCs w:val="24"/>
              </w:rPr>
              <w:t xml:space="preserve">Short term </w:t>
            </w:r>
            <w:r w:rsidR="00B14D46" w:rsidRPr="00E117A7">
              <w:rPr>
                <w:rFonts w:asciiTheme="minorHAnsi" w:hAnsiTheme="minorHAnsi" w:cs="Arial"/>
                <w:b/>
                <w:sz w:val="24"/>
                <w:szCs w:val="24"/>
              </w:rPr>
              <w:t>since</w:t>
            </w:r>
            <w:r w:rsidR="00B14D46">
              <w:rPr>
                <w:rFonts w:asciiTheme="minorHAnsi" w:hAnsiTheme="minorHAnsi" w:cs="Arial"/>
                <w:b/>
                <w:sz w:val="24"/>
                <w:szCs w:val="24"/>
              </w:rPr>
              <w:t xml:space="preserve"> the</w:t>
            </w:r>
            <w:r w:rsidR="00B14D46" w:rsidRPr="00E117A7">
              <w:rPr>
                <w:rFonts w:asciiTheme="minorHAnsi" w:hAnsiTheme="minorHAnsi" w:cs="Arial"/>
                <w:b/>
                <w:sz w:val="24"/>
                <w:szCs w:val="24"/>
              </w:rPr>
              <w:t xml:space="preserve"> operation</w:t>
            </w:r>
            <w:r w:rsidR="00B14D46">
              <w:rPr>
                <w:rFonts w:asciiTheme="minorHAnsi" w:hAnsiTheme="minorHAnsi" w:cs="Arial"/>
                <w:b/>
                <w:sz w:val="24"/>
                <w:szCs w:val="24"/>
              </w:rPr>
              <w:t xml:space="preserve"> </w:t>
            </w:r>
            <w:r w:rsidR="0054083A">
              <w:rPr>
                <w:rFonts w:asciiTheme="minorHAnsi" w:hAnsiTheme="minorHAnsi" w:cs="Arial"/>
                <w:b/>
                <w:sz w:val="24"/>
                <w:szCs w:val="24"/>
              </w:rPr>
              <w:t>(</w:t>
            </w:r>
            <w:r w:rsidR="00466A74">
              <w:rPr>
                <w:rFonts w:ascii="Calibri" w:hAnsi="Calibri" w:cs="Arial"/>
                <w:b/>
                <w:sz w:val="24"/>
                <w:szCs w:val="24"/>
              </w:rPr>
              <w:t>≤</w:t>
            </w:r>
            <w:r w:rsidRPr="00E117A7">
              <w:rPr>
                <w:rFonts w:asciiTheme="minorHAnsi" w:hAnsiTheme="minorHAnsi" w:cs="Arial"/>
                <w:b/>
                <w:sz w:val="24"/>
                <w:szCs w:val="24"/>
              </w:rPr>
              <w:t>2 y</w:t>
            </w:r>
            <w:r w:rsidR="003E3C1B">
              <w:rPr>
                <w:rFonts w:asciiTheme="minorHAnsi" w:hAnsiTheme="minorHAnsi" w:cs="Arial"/>
                <w:b/>
                <w:sz w:val="24"/>
                <w:szCs w:val="24"/>
              </w:rPr>
              <w:t>ea</w:t>
            </w:r>
            <w:r w:rsidRPr="00E117A7">
              <w:rPr>
                <w:rFonts w:asciiTheme="minorHAnsi" w:hAnsiTheme="minorHAnsi" w:cs="Arial"/>
                <w:b/>
                <w:sz w:val="24"/>
                <w:szCs w:val="24"/>
              </w:rPr>
              <w:t>rs</w:t>
            </w:r>
            <w:r w:rsidR="0054083A">
              <w:rPr>
                <w:rFonts w:asciiTheme="minorHAnsi" w:hAnsiTheme="minorHAnsi" w:cs="Arial"/>
                <w:b/>
                <w:sz w:val="24"/>
                <w:szCs w:val="24"/>
              </w:rPr>
              <w:t>)</w:t>
            </w:r>
          </w:p>
        </w:tc>
        <w:tc>
          <w:tcPr>
            <w:tcW w:w="1493" w:type="pct"/>
          </w:tcPr>
          <w:p w14:paraId="65D5E2DC" w14:textId="2E6E6E35"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10 participants</w:t>
            </w:r>
          </w:p>
        </w:tc>
        <w:tc>
          <w:tcPr>
            <w:tcW w:w="1650" w:type="pct"/>
          </w:tcPr>
          <w:p w14:paraId="596D0F0D" w14:textId="5D86AF2F"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10 participants</w:t>
            </w:r>
          </w:p>
        </w:tc>
      </w:tr>
      <w:tr w:rsidR="0054083A" w:rsidRPr="00E117A7" w14:paraId="1A048578" w14:textId="77777777" w:rsidTr="0066613E">
        <w:tc>
          <w:tcPr>
            <w:tcW w:w="1857" w:type="pct"/>
          </w:tcPr>
          <w:p w14:paraId="0F72727C" w14:textId="2332E09C" w:rsidR="00A05A42" w:rsidRPr="00E117A7" w:rsidRDefault="00A05A42" w:rsidP="00466A74">
            <w:pPr>
              <w:spacing w:line="360" w:lineRule="auto"/>
              <w:rPr>
                <w:rFonts w:asciiTheme="minorHAnsi" w:hAnsiTheme="minorHAnsi" w:cs="Arial"/>
                <w:b/>
                <w:sz w:val="24"/>
                <w:szCs w:val="24"/>
              </w:rPr>
            </w:pPr>
            <w:r w:rsidRPr="00E117A7">
              <w:rPr>
                <w:rFonts w:asciiTheme="minorHAnsi" w:hAnsiTheme="minorHAnsi" w:cs="Arial"/>
                <w:b/>
                <w:sz w:val="24"/>
                <w:szCs w:val="24"/>
              </w:rPr>
              <w:t xml:space="preserve">Long term </w:t>
            </w:r>
            <w:r w:rsidR="00B14D46" w:rsidRPr="00E117A7">
              <w:rPr>
                <w:rFonts w:asciiTheme="minorHAnsi" w:hAnsiTheme="minorHAnsi" w:cs="Arial"/>
                <w:b/>
                <w:sz w:val="24"/>
                <w:szCs w:val="24"/>
              </w:rPr>
              <w:t xml:space="preserve">since </w:t>
            </w:r>
            <w:r w:rsidR="00B14D46">
              <w:rPr>
                <w:rFonts w:asciiTheme="minorHAnsi" w:hAnsiTheme="minorHAnsi" w:cs="Arial"/>
                <w:b/>
                <w:sz w:val="24"/>
                <w:szCs w:val="24"/>
              </w:rPr>
              <w:t xml:space="preserve">the </w:t>
            </w:r>
            <w:r w:rsidR="00B14D46" w:rsidRPr="00E117A7">
              <w:rPr>
                <w:rFonts w:asciiTheme="minorHAnsi" w:hAnsiTheme="minorHAnsi" w:cs="Arial"/>
                <w:b/>
                <w:sz w:val="24"/>
                <w:szCs w:val="24"/>
              </w:rPr>
              <w:t>operation</w:t>
            </w:r>
            <w:r w:rsidR="00B14D46">
              <w:rPr>
                <w:rFonts w:asciiTheme="minorHAnsi" w:hAnsiTheme="minorHAnsi" w:cs="Arial"/>
                <w:b/>
                <w:sz w:val="24"/>
                <w:szCs w:val="24"/>
              </w:rPr>
              <w:t xml:space="preserve"> </w:t>
            </w:r>
            <w:r w:rsidR="0054083A">
              <w:rPr>
                <w:rFonts w:asciiTheme="minorHAnsi" w:hAnsiTheme="minorHAnsi" w:cs="Arial"/>
                <w:b/>
                <w:sz w:val="24"/>
                <w:szCs w:val="24"/>
              </w:rPr>
              <w:t>(</w:t>
            </w:r>
            <w:r w:rsidR="00466A74">
              <w:rPr>
                <w:rFonts w:ascii="Calibri" w:hAnsi="Calibri" w:cs="Arial"/>
                <w:b/>
                <w:sz w:val="24"/>
                <w:szCs w:val="24"/>
              </w:rPr>
              <w:t>&gt;</w:t>
            </w:r>
            <w:r w:rsidRPr="00E117A7">
              <w:rPr>
                <w:rFonts w:asciiTheme="minorHAnsi" w:hAnsiTheme="minorHAnsi" w:cs="Arial"/>
                <w:b/>
                <w:sz w:val="24"/>
                <w:szCs w:val="24"/>
              </w:rPr>
              <w:t>2 y</w:t>
            </w:r>
            <w:r w:rsidR="003E3C1B">
              <w:rPr>
                <w:rFonts w:asciiTheme="minorHAnsi" w:hAnsiTheme="minorHAnsi" w:cs="Arial"/>
                <w:b/>
                <w:sz w:val="24"/>
                <w:szCs w:val="24"/>
              </w:rPr>
              <w:t>ea</w:t>
            </w:r>
            <w:r w:rsidRPr="00E117A7">
              <w:rPr>
                <w:rFonts w:asciiTheme="minorHAnsi" w:hAnsiTheme="minorHAnsi" w:cs="Arial"/>
                <w:b/>
                <w:sz w:val="24"/>
                <w:szCs w:val="24"/>
              </w:rPr>
              <w:t xml:space="preserve">rs </w:t>
            </w:r>
            <w:r w:rsidR="00466A74">
              <w:rPr>
                <w:rFonts w:ascii="Calibri" w:hAnsi="Calibri" w:cs="Arial"/>
                <w:b/>
                <w:sz w:val="24"/>
                <w:szCs w:val="24"/>
              </w:rPr>
              <w:t>≤</w:t>
            </w:r>
            <w:r w:rsidRPr="00E117A7">
              <w:rPr>
                <w:rFonts w:asciiTheme="minorHAnsi" w:hAnsiTheme="minorHAnsi" w:cs="Arial"/>
                <w:b/>
                <w:sz w:val="24"/>
                <w:szCs w:val="24"/>
              </w:rPr>
              <w:t>10 y</w:t>
            </w:r>
            <w:r w:rsidR="003E3C1B">
              <w:rPr>
                <w:rFonts w:asciiTheme="minorHAnsi" w:hAnsiTheme="minorHAnsi" w:cs="Arial"/>
                <w:b/>
                <w:sz w:val="24"/>
                <w:szCs w:val="24"/>
              </w:rPr>
              <w:t>ea</w:t>
            </w:r>
            <w:r w:rsidRPr="00E117A7">
              <w:rPr>
                <w:rFonts w:asciiTheme="minorHAnsi" w:hAnsiTheme="minorHAnsi" w:cs="Arial"/>
                <w:b/>
                <w:sz w:val="24"/>
                <w:szCs w:val="24"/>
              </w:rPr>
              <w:t>rs</w:t>
            </w:r>
            <w:r w:rsidR="0054083A">
              <w:rPr>
                <w:rFonts w:asciiTheme="minorHAnsi" w:hAnsiTheme="minorHAnsi" w:cs="Arial"/>
                <w:b/>
                <w:sz w:val="24"/>
                <w:szCs w:val="24"/>
              </w:rPr>
              <w:t>)</w:t>
            </w:r>
            <w:r w:rsidR="00466A74">
              <w:rPr>
                <w:rFonts w:asciiTheme="minorHAnsi" w:hAnsiTheme="minorHAnsi" w:cs="Arial"/>
                <w:b/>
                <w:sz w:val="24"/>
                <w:szCs w:val="24"/>
              </w:rPr>
              <w:t xml:space="preserve"> </w:t>
            </w:r>
          </w:p>
        </w:tc>
        <w:tc>
          <w:tcPr>
            <w:tcW w:w="1493" w:type="pct"/>
          </w:tcPr>
          <w:p w14:paraId="349EBDEA" w14:textId="71DF8A19"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10 participants</w:t>
            </w:r>
          </w:p>
        </w:tc>
        <w:tc>
          <w:tcPr>
            <w:tcW w:w="1650" w:type="pct"/>
          </w:tcPr>
          <w:p w14:paraId="48E87CB2" w14:textId="27C1E196" w:rsidR="00A05A42" w:rsidRPr="00E117A7" w:rsidRDefault="00A05A42" w:rsidP="00900C81">
            <w:pPr>
              <w:spacing w:line="360" w:lineRule="auto"/>
              <w:rPr>
                <w:rFonts w:asciiTheme="minorHAnsi" w:hAnsiTheme="minorHAnsi" w:cs="Arial"/>
                <w:sz w:val="24"/>
                <w:szCs w:val="24"/>
              </w:rPr>
            </w:pPr>
            <w:r w:rsidRPr="00E117A7">
              <w:rPr>
                <w:rFonts w:asciiTheme="minorHAnsi" w:hAnsiTheme="minorHAnsi" w:cs="Arial"/>
                <w:sz w:val="24"/>
                <w:szCs w:val="24"/>
              </w:rPr>
              <w:t>10</w:t>
            </w:r>
            <w:r w:rsidR="00F87D6E">
              <w:rPr>
                <w:rFonts w:asciiTheme="minorHAnsi" w:hAnsiTheme="minorHAnsi" w:cs="Arial"/>
                <w:sz w:val="24"/>
                <w:szCs w:val="24"/>
              </w:rPr>
              <w:t xml:space="preserve"> </w:t>
            </w:r>
            <w:r w:rsidRPr="00E117A7">
              <w:rPr>
                <w:rFonts w:asciiTheme="minorHAnsi" w:hAnsiTheme="minorHAnsi" w:cs="Arial"/>
                <w:sz w:val="24"/>
                <w:szCs w:val="24"/>
              </w:rPr>
              <w:t>participants</w:t>
            </w:r>
          </w:p>
        </w:tc>
      </w:tr>
    </w:tbl>
    <w:p w14:paraId="3A81070A" w14:textId="77777777" w:rsidR="00A05A42" w:rsidRPr="00E117A7" w:rsidRDefault="00A05A42" w:rsidP="00900C81">
      <w:pPr>
        <w:widowControl w:val="0"/>
        <w:autoSpaceDE w:val="0"/>
        <w:autoSpaceDN w:val="0"/>
        <w:adjustRightInd w:val="0"/>
        <w:spacing w:after="80" w:line="360" w:lineRule="auto"/>
        <w:rPr>
          <w:rFonts w:asciiTheme="minorHAnsi" w:hAnsiTheme="minorHAnsi" w:cs="Arial"/>
        </w:rPr>
      </w:pPr>
    </w:p>
    <w:p w14:paraId="02F7D830" w14:textId="3EA6A116" w:rsidR="00ED4F0E" w:rsidRPr="00E117A7" w:rsidRDefault="00CF04A1" w:rsidP="009356F2">
      <w:pPr>
        <w:widowControl w:val="0"/>
        <w:autoSpaceDE w:val="0"/>
        <w:autoSpaceDN w:val="0"/>
        <w:adjustRightInd w:val="0"/>
        <w:spacing w:after="80" w:line="360" w:lineRule="auto"/>
        <w:rPr>
          <w:rFonts w:asciiTheme="minorHAnsi" w:hAnsiTheme="minorHAnsi" w:cs="Arial"/>
        </w:rPr>
      </w:pPr>
      <w:r>
        <w:rPr>
          <w:rFonts w:asciiTheme="minorHAnsi" w:hAnsiTheme="minorHAnsi" w:cs="Arial"/>
        </w:rPr>
        <w:t>There is</w:t>
      </w:r>
      <w:r w:rsidRPr="00E117A7">
        <w:rPr>
          <w:rFonts w:asciiTheme="minorHAnsi" w:hAnsiTheme="minorHAnsi" w:cs="Arial"/>
        </w:rPr>
        <w:t xml:space="preserve"> </w:t>
      </w:r>
      <w:r w:rsidR="00A05A42" w:rsidRPr="00E117A7">
        <w:rPr>
          <w:rFonts w:asciiTheme="minorHAnsi" w:hAnsiTheme="minorHAnsi" w:cs="Arial"/>
        </w:rPr>
        <w:t>an existing database of 200 patients</w:t>
      </w:r>
      <w:r w:rsidR="0054083A">
        <w:rPr>
          <w:rFonts w:asciiTheme="minorHAnsi" w:hAnsiTheme="minorHAnsi" w:cs="Arial"/>
        </w:rPr>
        <w:t xml:space="preserve"> with contact details and clinical details of presentation and management, </w:t>
      </w:r>
      <w:r w:rsidR="00A05A42" w:rsidRPr="00E117A7">
        <w:rPr>
          <w:rFonts w:asciiTheme="minorHAnsi" w:hAnsiTheme="minorHAnsi" w:cs="Arial"/>
        </w:rPr>
        <w:t xml:space="preserve">which will be updated up to </w:t>
      </w:r>
      <w:r w:rsidR="0054083A">
        <w:rPr>
          <w:rFonts w:asciiTheme="minorHAnsi" w:hAnsiTheme="minorHAnsi" w:cs="Arial"/>
        </w:rPr>
        <w:t xml:space="preserve">the </w:t>
      </w:r>
      <w:r w:rsidR="00A05A42" w:rsidRPr="00E117A7">
        <w:rPr>
          <w:rFonts w:asciiTheme="minorHAnsi" w:hAnsiTheme="minorHAnsi" w:cs="Arial"/>
        </w:rPr>
        <w:t>current date</w:t>
      </w:r>
      <w:r w:rsidR="00466A74">
        <w:rPr>
          <w:rFonts w:asciiTheme="minorHAnsi" w:hAnsiTheme="minorHAnsi" w:cs="Arial"/>
        </w:rPr>
        <w:t xml:space="preserve"> to exclude patients who are deceased</w:t>
      </w:r>
      <w:r w:rsidR="00A05A42" w:rsidRPr="00E117A7">
        <w:rPr>
          <w:rFonts w:asciiTheme="minorHAnsi" w:hAnsiTheme="minorHAnsi" w:cs="Arial"/>
        </w:rPr>
        <w:t xml:space="preserve">. This should produce 50 patients per category. Due to reasons </w:t>
      </w:r>
      <w:r w:rsidR="00A05A42" w:rsidRPr="00E117A7">
        <w:rPr>
          <w:rFonts w:asciiTheme="minorHAnsi" w:hAnsiTheme="minorHAnsi" w:cs="Arial"/>
        </w:rPr>
        <w:lastRenderedPageBreak/>
        <w:t>such as long travel distance from institution, not interested in participating it is anticipated that up to 10 patients may reply from each category, which would prod</w:t>
      </w:r>
      <w:r w:rsidR="009356F2">
        <w:rPr>
          <w:rFonts w:asciiTheme="minorHAnsi" w:hAnsiTheme="minorHAnsi" w:cs="Arial"/>
        </w:rPr>
        <w:t xml:space="preserve">uce up to 40 patients in total. </w:t>
      </w:r>
      <w:r w:rsidR="00A05A42" w:rsidRPr="00E117A7">
        <w:rPr>
          <w:rFonts w:asciiTheme="minorHAnsi" w:hAnsiTheme="minorHAnsi" w:cs="Arial"/>
        </w:rPr>
        <w:t>Options will be given to be interviewed at home, via electronic media (Skype)</w:t>
      </w:r>
      <w:r w:rsidR="00ED4F0E" w:rsidRPr="00E117A7">
        <w:rPr>
          <w:rFonts w:asciiTheme="minorHAnsi" w:hAnsiTheme="minorHAnsi" w:cs="Arial"/>
        </w:rPr>
        <w:t>, over the phone</w:t>
      </w:r>
      <w:r w:rsidR="00A05A42" w:rsidRPr="00E117A7">
        <w:rPr>
          <w:rFonts w:asciiTheme="minorHAnsi" w:hAnsiTheme="minorHAnsi" w:cs="Arial"/>
        </w:rPr>
        <w:t xml:space="preserve"> or to attend the hospital in person. </w:t>
      </w:r>
      <w:r w:rsidR="0054083A">
        <w:rPr>
          <w:rFonts w:asciiTheme="minorHAnsi" w:hAnsiTheme="minorHAnsi" w:cs="Arial"/>
        </w:rPr>
        <w:t>After informed consent,</w:t>
      </w:r>
      <w:r w:rsidR="0054083A" w:rsidRPr="00E117A7">
        <w:rPr>
          <w:rFonts w:asciiTheme="minorHAnsi" w:hAnsiTheme="minorHAnsi" w:cs="Arial"/>
        </w:rPr>
        <w:t xml:space="preserve"> </w:t>
      </w:r>
      <w:r w:rsidR="00A05A42" w:rsidRPr="00E117A7">
        <w:rPr>
          <w:rFonts w:asciiTheme="minorHAnsi" w:hAnsiTheme="minorHAnsi" w:cs="Arial"/>
        </w:rPr>
        <w:t xml:space="preserve">patients will be interviewed until </w:t>
      </w:r>
      <w:r w:rsidR="00ED4F0E" w:rsidRPr="00E117A7">
        <w:rPr>
          <w:rFonts w:asciiTheme="minorHAnsi" w:hAnsiTheme="minorHAnsi" w:cs="Arial"/>
        </w:rPr>
        <w:t>“</w:t>
      </w:r>
      <w:r w:rsidR="00A05A42" w:rsidRPr="00E117A7">
        <w:rPr>
          <w:rFonts w:asciiTheme="minorHAnsi" w:hAnsiTheme="minorHAnsi" w:cs="Arial"/>
        </w:rPr>
        <w:t>data saturation</w:t>
      </w:r>
      <w:r w:rsidR="00ED4F0E" w:rsidRPr="00E117A7">
        <w:rPr>
          <w:rFonts w:asciiTheme="minorHAnsi" w:hAnsiTheme="minorHAnsi" w:cs="Arial"/>
        </w:rPr>
        <w:t>”</w:t>
      </w:r>
      <w:r w:rsidR="00A05A42" w:rsidRPr="00E117A7">
        <w:rPr>
          <w:rFonts w:asciiTheme="minorHAnsi" w:hAnsiTheme="minorHAnsi" w:cs="Arial"/>
        </w:rPr>
        <w:t xml:space="preserve"> is reached</w:t>
      </w:r>
      <w:r w:rsidR="0054083A">
        <w:rPr>
          <w:rFonts w:asciiTheme="minorHAnsi" w:hAnsiTheme="minorHAnsi" w:cs="Arial"/>
        </w:rPr>
        <w:t>. T</w:t>
      </w:r>
      <w:r w:rsidR="00A05A42" w:rsidRPr="00E117A7">
        <w:rPr>
          <w:rFonts w:asciiTheme="minorHAnsi" w:hAnsiTheme="minorHAnsi" w:cs="Arial"/>
        </w:rPr>
        <w:t xml:space="preserve">he research team will decide </w:t>
      </w:r>
      <w:r w:rsidR="0054083A">
        <w:rPr>
          <w:rFonts w:asciiTheme="minorHAnsi" w:hAnsiTheme="minorHAnsi" w:cs="Arial"/>
        </w:rPr>
        <w:t>when data saturation is reached</w:t>
      </w:r>
      <w:r w:rsidR="00A05A42" w:rsidRPr="00E117A7">
        <w:rPr>
          <w:rFonts w:asciiTheme="minorHAnsi" w:hAnsiTheme="minorHAnsi" w:cs="Arial"/>
        </w:rPr>
        <w:t xml:space="preserve">. Data saturation is the point where increasing the sample size no longer contributes to new </w:t>
      </w:r>
      <w:r w:rsidR="00CC18BB">
        <w:rPr>
          <w:rFonts w:asciiTheme="minorHAnsi" w:hAnsiTheme="minorHAnsi" w:cs="Arial"/>
        </w:rPr>
        <w:t xml:space="preserve">evidence </w:t>
      </w:r>
      <w:r w:rsidR="00CC18BB">
        <w:rPr>
          <w:rFonts w:asciiTheme="minorHAnsi" w:hAnsiTheme="minorHAnsi" w:cs="Arial"/>
        </w:rPr>
        <w:fldChar w:fldCharType="begin"/>
      </w:r>
      <w:r w:rsidR="009C515C">
        <w:rPr>
          <w:rFonts w:asciiTheme="minorHAnsi" w:hAnsiTheme="minorHAnsi" w:cs="Arial"/>
        </w:rPr>
        <w:instrText xml:space="preserve"> ADDIN EN.CITE &lt;EndNote&gt;&lt;Cite&gt;&lt;Author&gt;Ritchie&lt;/Author&gt;&lt;Year&gt;2013&lt;/Year&gt;&lt;RecNum&gt;1896&lt;/RecNum&gt;&lt;DisplayText&gt;&lt;style face="superscript"&gt;28&lt;/style&gt;&lt;/DisplayText&gt;&lt;record&gt;&lt;rec-number&gt;1896&lt;/rec-number&gt;&lt;foreign-keys&gt;&lt;key app="EN" db-id="vxatedawwpfzabe00tmvsda8pf5exts0z9d9" timestamp="1524226630"&gt;1896&lt;/key&gt;&lt;/foreign-keys&gt;&lt;ref-type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CC18BB">
        <w:rPr>
          <w:rFonts w:asciiTheme="minorHAnsi" w:hAnsiTheme="minorHAnsi" w:cs="Arial"/>
        </w:rPr>
        <w:fldChar w:fldCharType="separate"/>
      </w:r>
      <w:r w:rsidR="009C515C" w:rsidRPr="009C515C">
        <w:rPr>
          <w:rFonts w:asciiTheme="minorHAnsi" w:hAnsiTheme="minorHAnsi" w:cs="Arial"/>
          <w:noProof/>
          <w:vertAlign w:val="superscript"/>
        </w:rPr>
        <w:t>28</w:t>
      </w:r>
      <w:r w:rsidR="00CC18BB">
        <w:rPr>
          <w:rFonts w:asciiTheme="minorHAnsi" w:hAnsiTheme="minorHAnsi" w:cs="Arial"/>
        </w:rPr>
        <w:fldChar w:fldCharType="end"/>
      </w:r>
      <w:r w:rsidR="00A05A42" w:rsidRPr="00E117A7">
        <w:rPr>
          <w:rFonts w:asciiTheme="minorHAnsi" w:hAnsiTheme="minorHAnsi" w:cs="Arial"/>
        </w:rPr>
        <w:t xml:space="preserve"> </w:t>
      </w:r>
      <w:r w:rsidR="00776217">
        <w:rPr>
          <w:rFonts w:asciiTheme="minorHAnsi" w:hAnsiTheme="minorHAnsi" w:cs="Arial"/>
        </w:rPr>
        <w:t>moreover</w:t>
      </w:r>
      <w:r w:rsidR="00776217" w:rsidRPr="00E117A7">
        <w:rPr>
          <w:rFonts w:asciiTheme="minorHAnsi" w:hAnsiTheme="minorHAnsi" w:cs="Arial"/>
        </w:rPr>
        <w:t xml:space="preserve"> </w:t>
      </w:r>
      <w:r w:rsidR="00A05A42" w:rsidRPr="00E117A7">
        <w:rPr>
          <w:rFonts w:asciiTheme="minorHAnsi" w:hAnsiTheme="minorHAnsi" w:cs="Arial"/>
        </w:rPr>
        <w:t xml:space="preserve">even large qualitative studies do not interview more than 50 people </w:t>
      </w:r>
      <w:r w:rsidR="00CC18BB">
        <w:rPr>
          <w:rFonts w:asciiTheme="minorHAnsi" w:hAnsiTheme="minorHAnsi" w:cs="Arial"/>
        </w:rPr>
        <w:fldChar w:fldCharType="begin"/>
      </w:r>
      <w:r w:rsidR="009C515C">
        <w:rPr>
          <w:rFonts w:asciiTheme="minorHAnsi" w:hAnsiTheme="minorHAnsi" w:cs="Arial"/>
        </w:rPr>
        <w:instrText xml:space="preserve"> ADDIN EN.CITE &lt;EndNote&gt;&lt;Cite&gt;&lt;Author&gt;Britten&lt;/Author&gt;&lt;Year&gt;1995&lt;/Year&gt;&lt;RecNum&gt;1897&lt;/RecNum&gt;&lt;DisplayText&gt;&lt;style face="superscript"&gt;29&lt;/style&gt;&lt;/DisplayText&gt;&lt;record&gt;&lt;rec-number&gt;1897&lt;/rec-number&gt;&lt;foreign-keys&gt;&lt;key app="EN" db-id="vxatedawwpfzabe00tmvsda8pf5exts0z9d9" timestamp="1524226680"&gt;1897&lt;/key&gt;&lt;/foreign-keys&gt;&lt;ref-type name="Journal Article"&gt;17&lt;/ref-type&gt;&lt;contributors&gt;&lt;authors&gt;&lt;author&gt;Britten, Nicky&lt;/author&gt;&lt;/authors&gt;&lt;/contributors&gt;&lt;titles&gt;&lt;title&gt;Qualitative research: qualitative interviews in medical research&lt;/title&gt;&lt;secondary-title&gt;Bmj&lt;/secondary-title&gt;&lt;/titles&gt;&lt;periodical&gt;&lt;full-title&gt;BMJ&lt;/full-title&gt;&lt;abbr-1&gt;Bmj&lt;/abbr-1&gt;&lt;/periodical&gt;&lt;pages&gt;251-253&lt;/pages&gt;&lt;volume&gt;311&lt;/volume&gt;&lt;number&gt;6999&lt;/number&gt;&lt;dates&gt;&lt;year&gt;1995&lt;/year&gt;&lt;/dates&gt;&lt;isbn&gt;0959-8138&lt;/isbn&gt;&lt;urls&gt;&lt;/urls&gt;&lt;/record&gt;&lt;/Cite&gt;&lt;/EndNote&gt;</w:instrText>
      </w:r>
      <w:r w:rsidR="00CC18BB">
        <w:rPr>
          <w:rFonts w:asciiTheme="minorHAnsi" w:hAnsiTheme="minorHAnsi" w:cs="Arial"/>
        </w:rPr>
        <w:fldChar w:fldCharType="separate"/>
      </w:r>
      <w:r w:rsidR="009C515C" w:rsidRPr="009C515C">
        <w:rPr>
          <w:rFonts w:asciiTheme="minorHAnsi" w:hAnsiTheme="minorHAnsi" w:cs="Arial"/>
          <w:noProof/>
          <w:vertAlign w:val="superscript"/>
        </w:rPr>
        <w:t>29</w:t>
      </w:r>
      <w:r w:rsidR="00CC18BB">
        <w:rPr>
          <w:rFonts w:asciiTheme="minorHAnsi" w:hAnsiTheme="minorHAnsi" w:cs="Arial"/>
        </w:rPr>
        <w:fldChar w:fldCharType="end"/>
      </w:r>
      <w:r w:rsidR="00A05A42" w:rsidRPr="00E117A7">
        <w:rPr>
          <w:rFonts w:asciiTheme="minorHAnsi" w:hAnsiTheme="minorHAnsi" w:cs="Arial"/>
        </w:rPr>
        <w:t xml:space="preserve">. </w:t>
      </w:r>
      <w:r>
        <w:rPr>
          <w:rFonts w:asciiTheme="minorHAnsi" w:hAnsiTheme="minorHAnsi" w:cs="Arial"/>
        </w:rPr>
        <w:t>Additional patients will be interviewed in the subcategories if one group has a better response rate until data saturation is achieved.</w:t>
      </w:r>
    </w:p>
    <w:p w14:paraId="792D5CD6" w14:textId="27E971B2" w:rsidR="00A05A42" w:rsidRPr="00E117A7" w:rsidRDefault="00A05A42" w:rsidP="00900C81">
      <w:pPr>
        <w:widowControl w:val="0"/>
        <w:autoSpaceDE w:val="0"/>
        <w:autoSpaceDN w:val="0"/>
        <w:adjustRightInd w:val="0"/>
        <w:spacing w:line="360" w:lineRule="auto"/>
        <w:rPr>
          <w:rFonts w:asciiTheme="minorHAnsi" w:hAnsiTheme="minorHAnsi" w:cs="Arial"/>
        </w:rPr>
      </w:pPr>
      <w:r w:rsidRPr="00E117A7">
        <w:rPr>
          <w:rFonts w:asciiTheme="minorHAnsi" w:hAnsiTheme="minorHAnsi" w:cs="Arial"/>
        </w:rPr>
        <w:t xml:space="preserve">Sticking rigidly to a sample frame could be counter-intuitive as one patient can be data rich during the interview as opposed to interviewing 5 patients where data is not rich. The aim is to collect rich data to allow in depth analysis </w:t>
      </w:r>
      <w:r w:rsidR="00CC18BB">
        <w:rPr>
          <w:rFonts w:asciiTheme="minorHAnsi" w:hAnsiTheme="minorHAnsi" w:cs="Arial"/>
        </w:rPr>
        <w:fldChar w:fldCharType="begin"/>
      </w:r>
      <w:r w:rsidR="009C515C">
        <w:rPr>
          <w:rFonts w:asciiTheme="minorHAnsi" w:hAnsiTheme="minorHAnsi" w:cs="Arial"/>
        </w:rPr>
        <w:instrText xml:space="preserve"> ADDIN EN.CITE &lt;EndNote&gt;&lt;Cite&gt;&lt;Author&gt;Ritchie&lt;/Author&gt;&lt;Year&gt;2013&lt;/Year&gt;&lt;RecNum&gt;1896&lt;/RecNum&gt;&lt;DisplayText&gt;&lt;style face="superscript"&gt;28&lt;/style&gt;&lt;/DisplayText&gt;&lt;record&gt;&lt;rec-number&gt;1896&lt;/rec-number&gt;&lt;foreign-keys&gt;&lt;key app="EN" db-id="vxatedawwpfzabe00tmvsda8pf5exts0z9d9" timestamp="1524226630"&gt;1896&lt;/key&gt;&lt;/foreign-keys&gt;&lt;ref-type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CC18BB">
        <w:rPr>
          <w:rFonts w:asciiTheme="minorHAnsi" w:hAnsiTheme="minorHAnsi" w:cs="Arial"/>
        </w:rPr>
        <w:fldChar w:fldCharType="separate"/>
      </w:r>
      <w:r w:rsidR="009C515C" w:rsidRPr="009C515C">
        <w:rPr>
          <w:rFonts w:asciiTheme="minorHAnsi" w:hAnsiTheme="minorHAnsi" w:cs="Arial"/>
          <w:noProof/>
          <w:vertAlign w:val="superscript"/>
        </w:rPr>
        <w:t>28</w:t>
      </w:r>
      <w:r w:rsidR="00CC18BB">
        <w:rPr>
          <w:rFonts w:asciiTheme="minorHAnsi" w:hAnsiTheme="minorHAnsi" w:cs="Arial"/>
        </w:rPr>
        <w:fldChar w:fldCharType="end"/>
      </w:r>
      <w:r w:rsidRPr="00E117A7">
        <w:rPr>
          <w:rFonts w:asciiTheme="minorHAnsi" w:hAnsiTheme="minorHAnsi" w:cs="Arial"/>
        </w:rPr>
        <w:t xml:space="preserve">. </w:t>
      </w:r>
      <w:r w:rsidR="00767D39" w:rsidRPr="00E117A7">
        <w:rPr>
          <w:rFonts w:asciiTheme="minorHAnsi" w:hAnsiTheme="minorHAnsi" w:cs="Arial"/>
        </w:rPr>
        <w:t>So,</w:t>
      </w:r>
      <w:r w:rsidRPr="00E117A7">
        <w:rPr>
          <w:rFonts w:asciiTheme="minorHAnsi" w:hAnsiTheme="minorHAnsi" w:cs="Arial"/>
        </w:rPr>
        <w:t xml:space="preserve"> although </w:t>
      </w:r>
      <w:r w:rsidR="00767D39">
        <w:rPr>
          <w:rFonts w:asciiTheme="minorHAnsi" w:hAnsiTheme="minorHAnsi" w:cs="Arial"/>
        </w:rPr>
        <w:t xml:space="preserve">the </w:t>
      </w:r>
      <w:r w:rsidRPr="00E117A7">
        <w:rPr>
          <w:rFonts w:asciiTheme="minorHAnsi" w:hAnsiTheme="minorHAnsi" w:cs="Arial"/>
        </w:rPr>
        <w:t>sampl</w:t>
      </w:r>
      <w:r w:rsidR="00ED4F0E" w:rsidRPr="00E117A7">
        <w:rPr>
          <w:rFonts w:asciiTheme="minorHAnsi" w:hAnsiTheme="minorHAnsi" w:cs="Arial"/>
        </w:rPr>
        <w:t xml:space="preserve">ing frame may serve as a guide </w:t>
      </w:r>
      <w:r w:rsidR="00CF04A1">
        <w:rPr>
          <w:rFonts w:asciiTheme="minorHAnsi" w:hAnsiTheme="minorHAnsi" w:cs="Arial"/>
        </w:rPr>
        <w:t>it</w:t>
      </w:r>
      <w:r w:rsidRPr="00E117A7">
        <w:rPr>
          <w:rFonts w:asciiTheme="minorHAnsi" w:hAnsiTheme="minorHAnsi" w:cs="Arial"/>
        </w:rPr>
        <w:t xml:space="preserve"> will not </w:t>
      </w:r>
      <w:r w:rsidR="00CF04A1">
        <w:rPr>
          <w:rFonts w:asciiTheme="minorHAnsi" w:hAnsiTheme="minorHAnsi" w:cs="Arial"/>
        </w:rPr>
        <w:t xml:space="preserve">be </w:t>
      </w:r>
      <w:r w:rsidRPr="00E117A7">
        <w:rPr>
          <w:rFonts w:asciiTheme="minorHAnsi" w:hAnsiTheme="minorHAnsi" w:cs="Arial"/>
        </w:rPr>
        <w:t>use</w:t>
      </w:r>
      <w:r w:rsidR="00CF04A1">
        <w:rPr>
          <w:rFonts w:asciiTheme="minorHAnsi" w:hAnsiTheme="minorHAnsi" w:cs="Arial"/>
        </w:rPr>
        <w:t>d</w:t>
      </w:r>
      <w:r w:rsidRPr="00E117A7">
        <w:rPr>
          <w:rFonts w:asciiTheme="minorHAnsi" w:hAnsiTheme="minorHAnsi" w:cs="Arial"/>
        </w:rPr>
        <w:t xml:space="preserve"> to start restricting participants especially at the initial stages of doing the qualitative interviews until data saturation is achieved.</w:t>
      </w:r>
      <w:r w:rsidR="000420BE">
        <w:rPr>
          <w:rFonts w:asciiTheme="minorHAnsi" w:hAnsiTheme="minorHAnsi" w:cs="Arial"/>
        </w:rPr>
        <w:t xml:space="preserve"> </w:t>
      </w:r>
    </w:p>
    <w:p w14:paraId="5C4F6ECF" w14:textId="57745F3A" w:rsidR="00A05A42" w:rsidRPr="00E117A7" w:rsidRDefault="00A05A42" w:rsidP="00900C81">
      <w:pPr>
        <w:spacing w:line="360" w:lineRule="auto"/>
        <w:rPr>
          <w:rFonts w:asciiTheme="minorHAnsi" w:hAnsiTheme="minorHAnsi" w:cs="Arial"/>
        </w:rPr>
      </w:pPr>
      <w:r w:rsidRPr="00E117A7">
        <w:rPr>
          <w:rFonts w:asciiTheme="minorHAnsi" w:hAnsiTheme="minorHAnsi" w:cs="Arial"/>
        </w:rPr>
        <w:t xml:space="preserve">An information leaflet </w:t>
      </w:r>
      <w:r w:rsidR="00466A74">
        <w:rPr>
          <w:rFonts w:asciiTheme="minorHAnsi" w:hAnsiTheme="minorHAnsi" w:cs="Arial"/>
        </w:rPr>
        <w:t>and stamped addressed envelope</w:t>
      </w:r>
      <w:r w:rsidR="000420BE">
        <w:rPr>
          <w:rFonts w:asciiTheme="minorHAnsi" w:hAnsiTheme="minorHAnsi" w:cs="Arial"/>
        </w:rPr>
        <w:t xml:space="preserve"> to return the response slip </w:t>
      </w:r>
      <w:r w:rsidR="00466A74">
        <w:rPr>
          <w:rFonts w:asciiTheme="minorHAnsi" w:hAnsiTheme="minorHAnsi" w:cs="Arial"/>
        </w:rPr>
        <w:t>will</w:t>
      </w:r>
      <w:r w:rsidR="00466A74" w:rsidRPr="00E117A7">
        <w:rPr>
          <w:rFonts w:asciiTheme="minorHAnsi" w:hAnsiTheme="minorHAnsi" w:cs="Arial"/>
        </w:rPr>
        <w:t xml:space="preserve"> </w:t>
      </w:r>
      <w:r w:rsidRPr="00E117A7">
        <w:rPr>
          <w:rFonts w:asciiTheme="minorHAnsi" w:hAnsiTheme="minorHAnsi" w:cs="Arial"/>
        </w:rPr>
        <w:t xml:space="preserve">be sent to participants with a consent form. </w:t>
      </w:r>
      <w:r w:rsidR="00776217">
        <w:rPr>
          <w:rFonts w:asciiTheme="minorHAnsi" w:hAnsiTheme="minorHAnsi" w:cs="Arial"/>
        </w:rPr>
        <w:t>Patients will have</w:t>
      </w:r>
      <w:r w:rsidRPr="00E117A7">
        <w:rPr>
          <w:rFonts w:asciiTheme="minorHAnsi" w:hAnsiTheme="minorHAnsi" w:cs="Arial"/>
        </w:rPr>
        <w:t xml:space="preserve"> 3 weeks to “opt-out” of the study by returning a response slip</w:t>
      </w:r>
      <w:r w:rsidR="00466A74">
        <w:rPr>
          <w:rFonts w:asciiTheme="minorHAnsi" w:hAnsiTheme="minorHAnsi" w:cs="Arial"/>
        </w:rPr>
        <w:t>, through email or telephone with the research team</w:t>
      </w:r>
      <w:r w:rsidRPr="00E117A7">
        <w:rPr>
          <w:rFonts w:asciiTheme="minorHAnsi" w:hAnsiTheme="minorHAnsi" w:cs="Arial"/>
        </w:rPr>
        <w:t>.</w:t>
      </w:r>
      <w:r w:rsidR="00466A74">
        <w:rPr>
          <w:rFonts w:asciiTheme="minorHAnsi" w:hAnsiTheme="minorHAnsi" w:cs="Arial"/>
        </w:rPr>
        <w:t xml:space="preserve"> </w:t>
      </w:r>
      <w:r w:rsidRPr="00E117A7">
        <w:rPr>
          <w:rFonts w:asciiTheme="minorHAnsi" w:hAnsiTheme="minorHAnsi" w:cs="Arial"/>
        </w:rPr>
        <w:t xml:space="preserve">After this the participants will receive a phone call </w:t>
      </w:r>
      <w:r w:rsidR="00466A74">
        <w:rPr>
          <w:rFonts w:asciiTheme="minorHAnsi" w:hAnsiTheme="minorHAnsi" w:cs="Arial"/>
        </w:rPr>
        <w:t xml:space="preserve">from the research team </w:t>
      </w:r>
      <w:r w:rsidRPr="00E117A7">
        <w:rPr>
          <w:rFonts w:asciiTheme="minorHAnsi" w:hAnsiTheme="minorHAnsi" w:cs="Arial"/>
        </w:rPr>
        <w:t>to confirm</w:t>
      </w:r>
      <w:r w:rsidR="00CB3E21">
        <w:rPr>
          <w:rFonts w:asciiTheme="minorHAnsi" w:hAnsiTheme="minorHAnsi" w:cs="Arial"/>
        </w:rPr>
        <w:t xml:space="preserve"> </w:t>
      </w:r>
      <w:r w:rsidRPr="00E117A7">
        <w:rPr>
          <w:rFonts w:asciiTheme="minorHAnsi" w:hAnsiTheme="minorHAnsi" w:cs="Arial"/>
        </w:rPr>
        <w:t xml:space="preserve">interest for </w:t>
      </w:r>
      <w:r w:rsidR="00CB3E21">
        <w:rPr>
          <w:rFonts w:asciiTheme="minorHAnsi" w:hAnsiTheme="minorHAnsi" w:cs="Arial"/>
        </w:rPr>
        <w:t>participating</w:t>
      </w:r>
      <w:r w:rsidR="00CB3E21" w:rsidRPr="00E117A7">
        <w:rPr>
          <w:rFonts w:asciiTheme="minorHAnsi" w:hAnsiTheme="minorHAnsi" w:cs="Arial"/>
        </w:rPr>
        <w:t xml:space="preserve"> </w:t>
      </w:r>
      <w:r w:rsidRPr="00E117A7">
        <w:rPr>
          <w:rFonts w:asciiTheme="minorHAnsi" w:hAnsiTheme="minorHAnsi" w:cs="Arial"/>
        </w:rPr>
        <w:t xml:space="preserve">in the study, to answer any further questions and to arrange a time and location for the interview. </w:t>
      </w:r>
    </w:p>
    <w:p w14:paraId="6E5AEFB6" w14:textId="77777777" w:rsidR="00CA20B8" w:rsidRPr="00E117A7" w:rsidRDefault="00CA20B8" w:rsidP="00900C81">
      <w:pPr>
        <w:spacing w:line="360" w:lineRule="auto"/>
        <w:rPr>
          <w:rFonts w:asciiTheme="minorHAnsi" w:hAnsiTheme="minorHAnsi" w:cs="Arial"/>
          <w:b/>
        </w:rPr>
      </w:pPr>
    </w:p>
    <w:p w14:paraId="31AB0444" w14:textId="77777777" w:rsidR="00A05A42" w:rsidRPr="00E117A7" w:rsidRDefault="00060843" w:rsidP="00900C81">
      <w:pPr>
        <w:spacing w:line="360" w:lineRule="auto"/>
        <w:rPr>
          <w:rFonts w:asciiTheme="minorHAnsi" w:hAnsiTheme="minorHAnsi" w:cs="Arial"/>
          <w:b/>
        </w:rPr>
      </w:pPr>
      <w:r w:rsidRPr="00E117A7">
        <w:rPr>
          <w:rFonts w:asciiTheme="minorHAnsi" w:hAnsiTheme="minorHAnsi" w:cs="Arial"/>
          <w:b/>
        </w:rPr>
        <w:t>Interview Format and Analysis</w:t>
      </w:r>
    </w:p>
    <w:p w14:paraId="08CF74F4" w14:textId="0CC206EF" w:rsidR="0053580E" w:rsidRPr="0053580E" w:rsidRDefault="00A05A42" w:rsidP="00900C81">
      <w:pPr>
        <w:spacing w:line="360" w:lineRule="auto"/>
        <w:rPr>
          <w:rFonts w:asciiTheme="minorHAnsi" w:hAnsiTheme="minorHAnsi" w:cs="Arial"/>
          <w:b/>
        </w:rPr>
      </w:pPr>
      <w:r w:rsidRPr="00E117A7">
        <w:rPr>
          <w:rFonts w:asciiTheme="minorHAnsi" w:hAnsiTheme="minorHAnsi" w:cs="Arial"/>
        </w:rPr>
        <w:t xml:space="preserve">A semi-structured </w:t>
      </w:r>
      <w:r w:rsidRPr="0053580E">
        <w:rPr>
          <w:rFonts w:asciiTheme="minorHAnsi" w:hAnsiTheme="minorHAnsi" w:cs="Arial"/>
        </w:rPr>
        <w:t>interview format will be utilised as per our topic guide (</w:t>
      </w:r>
      <w:r w:rsidR="00767D39" w:rsidRPr="0053580E">
        <w:rPr>
          <w:rFonts w:asciiTheme="minorHAnsi" w:hAnsiTheme="minorHAnsi" w:cs="Arial"/>
          <w:b/>
        </w:rPr>
        <w:t xml:space="preserve">Supplementary file 1). </w:t>
      </w:r>
      <w:r w:rsidR="0053580E" w:rsidRPr="0066613E">
        <w:rPr>
          <w:rFonts w:asciiTheme="minorHAnsi" w:hAnsiTheme="minorHAnsi" w:cstheme="minorHAnsi"/>
        </w:rPr>
        <w:t xml:space="preserve">Qualitative semi-structured interviews were chosen over questionnaires and focus groups as it was believed that patient opinions over sensitive subject matter such as </w:t>
      </w:r>
      <w:r w:rsidR="00CB3E21">
        <w:rPr>
          <w:rFonts w:asciiTheme="minorHAnsi" w:hAnsiTheme="minorHAnsi" w:cstheme="minorHAnsi"/>
        </w:rPr>
        <w:t xml:space="preserve">bowel, bladder and </w:t>
      </w:r>
      <w:r w:rsidR="0053580E" w:rsidRPr="0066613E">
        <w:rPr>
          <w:rFonts w:asciiTheme="minorHAnsi" w:hAnsiTheme="minorHAnsi" w:cstheme="minorHAnsi"/>
        </w:rPr>
        <w:t xml:space="preserve">sexual function would be better elicited in a private one to one interview and they were less likely to inhibit their contribution </w:t>
      </w:r>
      <w:r w:rsidR="0053580E" w:rsidRPr="0053580E">
        <w:rPr>
          <w:rFonts w:asciiTheme="minorHAnsi" w:hAnsiTheme="minorHAnsi" w:cstheme="minorHAnsi"/>
        </w:rPr>
        <w:fldChar w:fldCharType="begin"/>
      </w:r>
      <w:r w:rsidR="009C515C">
        <w:rPr>
          <w:rFonts w:asciiTheme="minorHAnsi" w:hAnsiTheme="minorHAnsi" w:cstheme="minorHAnsi"/>
        </w:rPr>
        <w:instrText xml:space="preserve"> ADDIN EN.CITE &lt;EndNote&gt;&lt;Cite&gt;&lt;Author&gt;Ritchie&lt;/Author&gt;&lt;Year&gt;2013&lt;/Year&gt;&lt;RecNum&gt;1896&lt;/RecNum&gt;&lt;DisplayText&gt;&lt;style face="superscript"&gt;28&lt;/style&gt;&lt;/DisplayText&gt;&lt;record&gt;&lt;rec-number&gt;1896&lt;/rec-number&gt;&lt;foreign-keys&gt;&lt;key app="EN" db-id="vxatedawwpfzabe00tmvsda8pf5exts0z9d9" timestamp="1524226630"&gt;1896&lt;/key&gt;&lt;/foreign-keys&gt;&lt;ref-type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53580E" w:rsidRPr="0053580E">
        <w:rPr>
          <w:rFonts w:asciiTheme="minorHAnsi" w:hAnsiTheme="minorHAnsi" w:cstheme="minorHAnsi"/>
        </w:rPr>
        <w:fldChar w:fldCharType="separate"/>
      </w:r>
      <w:r w:rsidR="009C515C" w:rsidRPr="009C515C">
        <w:rPr>
          <w:rFonts w:asciiTheme="minorHAnsi" w:hAnsiTheme="minorHAnsi" w:cstheme="minorHAnsi"/>
          <w:noProof/>
          <w:vertAlign w:val="superscript"/>
        </w:rPr>
        <w:t>28</w:t>
      </w:r>
      <w:r w:rsidR="0053580E" w:rsidRPr="0053580E">
        <w:rPr>
          <w:rFonts w:asciiTheme="minorHAnsi" w:hAnsiTheme="minorHAnsi" w:cstheme="minorHAnsi"/>
        </w:rPr>
        <w:fldChar w:fldCharType="end"/>
      </w:r>
      <w:r w:rsidR="0053580E" w:rsidRPr="0066613E">
        <w:rPr>
          <w:rFonts w:asciiTheme="minorHAnsi" w:hAnsiTheme="minorHAnsi" w:cstheme="minorHAnsi"/>
        </w:rPr>
        <w:t>.</w:t>
      </w:r>
      <w:r w:rsidR="0053580E" w:rsidRPr="0053580E">
        <w:rPr>
          <w:rFonts w:asciiTheme="minorHAnsi" w:hAnsiTheme="minorHAnsi" w:cstheme="minorHAnsi"/>
        </w:rPr>
        <w:t xml:space="preserve"> In addition, </w:t>
      </w:r>
      <w:r w:rsidR="0053580E" w:rsidRPr="0066613E">
        <w:rPr>
          <w:rFonts w:asciiTheme="minorHAnsi" w:hAnsiTheme="minorHAnsi" w:cstheme="minorHAnsi"/>
        </w:rPr>
        <w:t xml:space="preserve">one-to-one </w:t>
      </w:r>
      <w:r w:rsidR="00466A74" w:rsidRPr="00466A74">
        <w:rPr>
          <w:rFonts w:asciiTheme="minorHAnsi" w:hAnsiTheme="minorHAnsi" w:cstheme="minorHAnsi"/>
        </w:rPr>
        <w:t>interviews are more accessible for</w:t>
      </w:r>
      <w:r w:rsidR="0053580E" w:rsidRPr="0066613E">
        <w:rPr>
          <w:rFonts w:asciiTheme="minorHAnsi" w:hAnsiTheme="minorHAnsi" w:cstheme="minorHAnsi"/>
        </w:rPr>
        <w:t xml:space="preserve"> potential participants and for patients with mobility restrictions</w:t>
      </w:r>
      <w:r w:rsidR="0053580E">
        <w:rPr>
          <w:rFonts w:asciiTheme="minorHAnsi" w:hAnsiTheme="minorHAnsi" w:cstheme="minorHAnsi"/>
        </w:rPr>
        <w:t>.</w:t>
      </w:r>
    </w:p>
    <w:p w14:paraId="19C67CB9" w14:textId="51EB4DB5" w:rsidR="00466A74" w:rsidRDefault="00A05A42" w:rsidP="00900C81">
      <w:pPr>
        <w:spacing w:line="360" w:lineRule="auto"/>
        <w:rPr>
          <w:rFonts w:asciiTheme="minorHAnsi" w:hAnsiTheme="minorHAnsi" w:cs="Arial"/>
        </w:rPr>
      </w:pPr>
      <w:r w:rsidRPr="0053580E">
        <w:rPr>
          <w:rFonts w:asciiTheme="minorHAnsi" w:hAnsiTheme="minorHAnsi" w:cs="Arial"/>
        </w:rPr>
        <w:t>Informed consent will be obtained</w:t>
      </w:r>
      <w:r w:rsidRPr="00E117A7">
        <w:rPr>
          <w:rFonts w:asciiTheme="minorHAnsi" w:hAnsiTheme="minorHAnsi" w:cs="Arial"/>
        </w:rPr>
        <w:t xml:space="preserve"> prior to </w:t>
      </w:r>
      <w:r w:rsidR="007B6EB1">
        <w:rPr>
          <w:rFonts w:asciiTheme="minorHAnsi" w:hAnsiTheme="minorHAnsi" w:cs="Arial"/>
        </w:rPr>
        <w:t xml:space="preserve">the </w:t>
      </w:r>
      <w:r w:rsidRPr="00E117A7">
        <w:rPr>
          <w:rFonts w:asciiTheme="minorHAnsi" w:hAnsiTheme="minorHAnsi" w:cs="Arial"/>
        </w:rPr>
        <w:t xml:space="preserve">interview </w:t>
      </w:r>
      <w:r w:rsidR="00FE1C0D">
        <w:rPr>
          <w:rFonts w:asciiTheme="minorHAnsi" w:hAnsiTheme="minorHAnsi" w:cs="Arial"/>
        </w:rPr>
        <w:t>where</w:t>
      </w:r>
      <w:r w:rsidRPr="00E117A7">
        <w:rPr>
          <w:rFonts w:asciiTheme="minorHAnsi" w:hAnsiTheme="minorHAnsi" w:cs="Arial"/>
        </w:rPr>
        <w:t xml:space="preserve"> anonymity and confidentiality will be expressed. </w:t>
      </w:r>
      <w:r w:rsidR="00E30507">
        <w:rPr>
          <w:rFonts w:asciiTheme="minorHAnsi" w:hAnsiTheme="minorHAnsi" w:cs="Arial"/>
        </w:rPr>
        <w:t xml:space="preserve">The consent will also request the patient’s </w:t>
      </w:r>
      <w:r w:rsidR="00FF29DC">
        <w:rPr>
          <w:rFonts w:asciiTheme="minorHAnsi" w:hAnsiTheme="minorHAnsi" w:cs="Arial"/>
        </w:rPr>
        <w:t xml:space="preserve">permission for their </w:t>
      </w:r>
      <w:r w:rsidR="00E30507">
        <w:rPr>
          <w:rFonts w:asciiTheme="minorHAnsi" w:hAnsiTheme="minorHAnsi" w:cs="Arial"/>
        </w:rPr>
        <w:t xml:space="preserve">general practitioner </w:t>
      </w:r>
      <w:r w:rsidR="00FF29DC">
        <w:rPr>
          <w:rFonts w:asciiTheme="minorHAnsi" w:hAnsiTheme="minorHAnsi" w:cs="Arial"/>
        </w:rPr>
        <w:t>(GP) to be</w:t>
      </w:r>
      <w:r w:rsidR="00E30507">
        <w:rPr>
          <w:rFonts w:asciiTheme="minorHAnsi" w:hAnsiTheme="minorHAnsi" w:cs="Arial"/>
        </w:rPr>
        <w:t xml:space="preserve"> informed </w:t>
      </w:r>
      <w:r w:rsidR="00FF29DC">
        <w:rPr>
          <w:rFonts w:asciiTheme="minorHAnsi" w:hAnsiTheme="minorHAnsi" w:cs="Arial"/>
        </w:rPr>
        <w:t>of their involvement i</w:t>
      </w:r>
      <w:r w:rsidR="00E30507">
        <w:rPr>
          <w:rFonts w:asciiTheme="minorHAnsi" w:hAnsiTheme="minorHAnsi" w:cs="Arial"/>
        </w:rPr>
        <w:t xml:space="preserve">n the study. This is so </w:t>
      </w:r>
      <w:r w:rsidR="00E30507">
        <w:rPr>
          <w:rFonts w:asciiTheme="minorHAnsi" w:hAnsiTheme="minorHAnsi" w:cs="Arial"/>
        </w:rPr>
        <w:lastRenderedPageBreak/>
        <w:t xml:space="preserve">that if there is any </w:t>
      </w:r>
      <w:r w:rsidR="00FF29DC">
        <w:rPr>
          <w:rFonts w:asciiTheme="minorHAnsi" w:hAnsiTheme="minorHAnsi" w:cs="Arial"/>
        </w:rPr>
        <w:t>distress during the patient interviews, which requires medical management they can be referred to their GP.</w:t>
      </w:r>
      <w:r w:rsidR="00E30507">
        <w:rPr>
          <w:rFonts w:asciiTheme="minorHAnsi" w:hAnsiTheme="minorHAnsi" w:cs="Arial"/>
        </w:rPr>
        <w:t xml:space="preserve"> </w:t>
      </w:r>
      <w:r w:rsidRPr="00E117A7">
        <w:rPr>
          <w:rFonts w:asciiTheme="minorHAnsi" w:hAnsiTheme="minorHAnsi" w:cs="Arial"/>
        </w:rPr>
        <w:t xml:space="preserve">Open-ended non-leading questions on their diagnosis, management post operatively </w:t>
      </w:r>
      <w:r w:rsidR="00A820DC">
        <w:rPr>
          <w:rFonts w:asciiTheme="minorHAnsi" w:hAnsiTheme="minorHAnsi" w:cs="Arial"/>
        </w:rPr>
        <w:t xml:space="preserve">in hospital </w:t>
      </w:r>
      <w:r w:rsidRPr="00E117A7">
        <w:rPr>
          <w:rFonts w:asciiTheme="minorHAnsi" w:hAnsiTheme="minorHAnsi" w:cs="Arial"/>
        </w:rPr>
        <w:t xml:space="preserve">and </w:t>
      </w:r>
      <w:r w:rsidR="00A820DC">
        <w:rPr>
          <w:rFonts w:asciiTheme="minorHAnsi" w:hAnsiTheme="minorHAnsi" w:cs="Arial"/>
        </w:rPr>
        <w:t xml:space="preserve">management </w:t>
      </w:r>
      <w:r w:rsidRPr="00E117A7">
        <w:rPr>
          <w:rFonts w:asciiTheme="minorHAnsi" w:hAnsiTheme="minorHAnsi" w:cs="Arial"/>
        </w:rPr>
        <w:t xml:space="preserve">in the community will be asked allowing the participant to </w:t>
      </w:r>
      <w:r w:rsidR="007B6EB1">
        <w:rPr>
          <w:rFonts w:asciiTheme="minorHAnsi" w:hAnsiTheme="minorHAnsi" w:cs="Arial"/>
        </w:rPr>
        <w:t>describe</w:t>
      </w:r>
      <w:r w:rsidR="007B6EB1" w:rsidRPr="00E117A7">
        <w:rPr>
          <w:rFonts w:asciiTheme="minorHAnsi" w:hAnsiTheme="minorHAnsi" w:cs="Arial"/>
        </w:rPr>
        <w:t xml:space="preserve"> </w:t>
      </w:r>
      <w:r w:rsidRPr="00E117A7">
        <w:rPr>
          <w:rFonts w:asciiTheme="minorHAnsi" w:hAnsiTheme="minorHAnsi" w:cs="Arial"/>
        </w:rPr>
        <w:t xml:space="preserve">their experiences without unnecessary interruption </w:t>
      </w:r>
      <w:r w:rsidR="00283296">
        <w:rPr>
          <w:rFonts w:asciiTheme="minorHAnsi" w:hAnsiTheme="minorHAnsi" w:cs="Arial"/>
        </w:rPr>
        <w:fldChar w:fldCharType="begin"/>
      </w:r>
      <w:r w:rsidR="009C515C">
        <w:rPr>
          <w:rFonts w:asciiTheme="minorHAnsi" w:hAnsiTheme="minorHAnsi" w:cs="Arial"/>
        </w:rPr>
        <w:instrText xml:space="preserve"> ADDIN EN.CITE &lt;EndNote&gt;&lt;Cite&gt;&lt;Author&gt;Britten&lt;/Author&gt;&lt;Year&gt;1995&lt;/Year&gt;&lt;RecNum&gt;1897&lt;/RecNum&gt;&lt;DisplayText&gt;&lt;style face="superscript"&gt;29&lt;/style&gt;&lt;/DisplayText&gt;&lt;record&gt;&lt;rec-number&gt;1897&lt;/rec-number&gt;&lt;foreign-keys&gt;&lt;key app="EN" db-id="vxatedawwpfzabe00tmvsda8pf5exts0z9d9" timestamp="1524226680"&gt;1897&lt;/key&gt;&lt;/foreign-keys&gt;&lt;ref-type name="Journal Article"&gt;17&lt;/ref-type&gt;&lt;contributors&gt;&lt;authors&gt;&lt;author&gt;Britten, Nicky&lt;/author&gt;&lt;/authors&gt;&lt;/contributors&gt;&lt;titles&gt;&lt;title&gt;Qualitative research: qualitative interviews in medical research&lt;/title&gt;&lt;secondary-title&gt;Bmj&lt;/secondary-title&gt;&lt;/titles&gt;&lt;periodical&gt;&lt;full-title&gt;BMJ&lt;/full-title&gt;&lt;abbr-1&gt;Bmj&lt;/abbr-1&gt;&lt;/periodical&gt;&lt;pages&gt;251-253&lt;/pages&gt;&lt;volume&gt;311&lt;/volume&gt;&lt;number&gt;6999&lt;/number&gt;&lt;dates&gt;&lt;year&gt;1995&lt;/year&gt;&lt;/dates&gt;&lt;isbn&gt;0959-8138&lt;/isbn&gt;&lt;urls&gt;&lt;/urls&gt;&lt;/record&gt;&lt;/Cite&gt;&lt;/EndNote&gt;</w:instrText>
      </w:r>
      <w:r w:rsidR="00283296">
        <w:rPr>
          <w:rFonts w:asciiTheme="minorHAnsi" w:hAnsiTheme="minorHAnsi" w:cs="Arial"/>
        </w:rPr>
        <w:fldChar w:fldCharType="separate"/>
      </w:r>
      <w:r w:rsidR="009C515C" w:rsidRPr="009C515C">
        <w:rPr>
          <w:rFonts w:asciiTheme="minorHAnsi" w:hAnsiTheme="minorHAnsi" w:cs="Arial"/>
          <w:noProof/>
          <w:vertAlign w:val="superscript"/>
        </w:rPr>
        <w:t>29</w:t>
      </w:r>
      <w:r w:rsidR="00283296">
        <w:rPr>
          <w:rFonts w:asciiTheme="minorHAnsi" w:hAnsiTheme="minorHAnsi" w:cs="Arial"/>
        </w:rPr>
        <w:fldChar w:fldCharType="end"/>
      </w:r>
      <w:r w:rsidRPr="00E117A7">
        <w:rPr>
          <w:rFonts w:asciiTheme="minorHAnsi" w:hAnsiTheme="minorHAnsi" w:cs="Arial"/>
        </w:rPr>
        <w:t xml:space="preserve">. Discussion will be directed towards outcomes of importance to the patient as seen in the topic guide. </w:t>
      </w:r>
      <w:r w:rsidR="000420BE">
        <w:rPr>
          <w:rFonts w:asciiTheme="minorHAnsi" w:hAnsiTheme="minorHAnsi" w:cs="Arial"/>
        </w:rPr>
        <w:t>The i</w:t>
      </w:r>
      <w:r w:rsidRPr="00E117A7">
        <w:rPr>
          <w:rFonts w:asciiTheme="minorHAnsi" w:hAnsiTheme="minorHAnsi" w:cs="Arial"/>
        </w:rPr>
        <w:t xml:space="preserve">nterviewer will not </w:t>
      </w:r>
      <w:r w:rsidR="000420BE">
        <w:rPr>
          <w:rFonts w:asciiTheme="minorHAnsi" w:hAnsiTheme="minorHAnsi" w:cs="Arial"/>
        </w:rPr>
        <w:t>discuss</w:t>
      </w:r>
      <w:r w:rsidR="000420BE" w:rsidRPr="00E117A7">
        <w:rPr>
          <w:rFonts w:asciiTheme="minorHAnsi" w:hAnsiTheme="minorHAnsi" w:cs="Arial"/>
        </w:rPr>
        <w:t xml:space="preserve"> </w:t>
      </w:r>
      <w:r w:rsidR="000420BE">
        <w:rPr>
          <w:rFonts w:asciiTheme="minorHAnsi" w:hAnsiTheme="minorHAnsi" w:cs="Arial"/>
        </w:rPr>
        <w:t>their</w:t>
      </w:r>
      <w:r w:rsidR="000420BE" w:rsidRPr="00E117A7">
        <w:rPr>
          <w:rFonts w:asciiTheme="minorHAnsi" w:hAnsiTheme="minorHAnsi" w:cs="Arial"/>
        </w:rPr>
        <w:t xml:space="preserve"> </w:t>
      </w:r>
      <w:r w:rsidR="000420BE">
        <w:rPr>
          <w:rFonts w:asciiTheme="minorHAnsi" w:hAnsiTheme="minorHAnsi" w:cs="Arial"/>
        </w:rPr>
        <w:t>own opinions</w:t>
      </w:r>
      <w:r w:rsidR="000420BE" w:rsidRPr="00E117A7">
        <w:rPr>
          <w:rFonts w:asciiTheme="minorHAnsi" w:hAnsiTheme="minorHAnsi" w:cs="Arial"/>
        </w:rPr>
        <w:t xml:space="preserve"> </w:t>
      </w:r>
      <w:r w:rsidRPr="00E117A7">
        <w:rPr>
          <w:rFonts w:asciiTheme="minorHAnsi" w:hAnsiTheme="minorHAnsi" w:cs="Arial"/>
        </w:rPr>
        <w:t xml:space="preserve">about </w:t>
      </w:r>
      <w:r w:rsidR="000420BE">
        <w:rPr>
          <w:rFonts w:asciiTheme="minorHAnsi" w:hAnsiTheme="minorHAnsi" w:cs="Arial"/>
        </w:rPr>
        <w:t>CES</w:t>
      </w:r>
      <w:r w:rsidR="00FF29DC">
        <w:rPr>
          <w:rFonts w:asciiTheme="minorHAnsi" w:hAnsiTheme="minorHAnsi" w:cs="Arial"/>
        </w:rPr>
        <w:t xml:space="preserve"> </w:t>
      </w:r>
      <w:r w:rsidRPr="00E117A7">
        <w:rPr>
          <w:rFonts w:asciiTheme="minorHAnsi" w:hAnsiTheme="minorHAnsi" w:cs="Arial"/>
        </w:rPr>
        <w:t xml:space="preserve">and if these are asked they </w:t>
      </w:r>
      <w:r w:rsidR="000420BE">
        <w:rPr>
          <w:rFonts w:asciiTheme="minorHAnsi" w:hAnsiTheme="minorHAnsi" w:cs="Arial"/>
        </w:rPr>
        <w:t>will</w:t>
      </w:r>
      <w:r w:rsidR="000420BE" w:rsidRPr="00E117A7">
        <w:rPr>
          <w:rFonts w:asciiTheme="minorHAnsi" w:hAnsiTheme="minorHAnsi" w:cs="Arial"/>
        </w:rPr>
        <w:t xml:space="preserve"> </w:t>
      </w:r>
      <w:r w:rsidRPr="00E117A7">
        <w:rPr>
          <w:rFonts w:asciiTheme="minorHAnsi" w:hAnsiTheme="minorHAnsi" w:cs="Arial"/>
        </w:rPr>
        <w:t>be answered at the end of the interview session. Reflexivity is an important concept during qualitative research for striving towards objectivity and neutrality</w:t>
      </w:r>
      <w:r w:rsidR="00283296">
        <w:rPr>
          <w:rFonts w:asciiTheme="minorHAnsi" w:hAnsiTheme="minorHAnsi" w:cs="Arial"/>
        </w:rPr>
        <w:fldChar w:fldCharType="begin"/>
      </w:r>
      <w:r w:rsidR="009C515C">
        <w:rPr>
          <w:rFonts w:asciiTheme="minorHAnsi" w:hAnsiTheme="minorHAnsi" w:cs="Arial"/>
        </w:rPr>
        <w:instrText xml:space="preserve"> ADDIN EN.CITE &lt;EndNote&gt;&lt;Cite&gt;&lt;Author&gt;Ritchie&lt;/Author&gt;&lt;Year&gt;2013&lt;/Year&gt;&lt;RecNum&gt;1896&lt;/RecNum&gt;&lt;DisplayText&gt;&lt;style face="superscript"&gt;28&lt;/style&gt;&lt;/DisplayText&gt;&lt;record&gt;&lt;rec-number&gt;1896&lt;/rec-number&gt;&lt;foreign-keys&gt;&lt;key app="EN" db-id="vxatedawwpfzabe00tmvsda8pf5exts0z9d9" timestamp="1524226630"&gt;1896&lt;/key&gt;&lt;/foreign-keys&gt;&lt;ref-type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283296">
        <w:rPr>
          <w:rFonts w:asciiTheme="minorHAnsi" w:hAnsiTheme="minorHAnsi" w:cs="Arial"/>
        </w:rPr>
        <w:fldChar w:fldCharType="separate"/>
      </w:r>
      <w:r w:rsidR="009C515C" w:rsidRPr="009C515C">
        <w:rPr>
          <w:rFonts w:asciiTheme="minorHAnsi" w:hAnsiTheme="minorHAnsi" w:cs="Arial"/>
          <w:noProof/>
          <w:vertAlign w:val="superscript"/>
        </w:rPr>
        <w:t>28</w:t>
      </w:r>
      <w:r w:rsidR="00283296">
        <w:rPr>
          <w:rFonts w:asciiTheme="minorHAnsi" w:hAnsiTheme="minorHAnsi" w:cs="Arial"/>
        </w:rPr>
        <w:fldChar w:fldCharType="end"/>
      </w:r>
      <w:r w:rsidRPr="00E117A7">
        <w:rPr>
          <w:rFonts w:asciiTheme="minorHAnsi" w:hAnsiTheme="minorHAnsi" w:cs="Arial"/>
        </w:rPr>
        <w:t xml:space="preserve"> and </w:t>
      </w:r>
      <w:r w:rsidR="00A94650">
        <w:rPr>
          <w:rFonts w:asciiTheme="minorHAnsi" w:hAnsiTheme="minorHAnsi" w:cs="Arial"/>
        </w:rPr>
        <w:t xml:space="preserve">the </w:t>
      </w:r>
      <w:r w:rsidRPr="00E117A7">
        <w:rPr>
          <w:rFonts w:asciiTheme="minorHAnsi" w:hAnsiTheme="minorHAnsi" w:cs="Arial"/>
        </w:rPr>
        <w:t xml:space="preserve">analysis of the interviews will consider if bias from the interviewer’s own beliefs may have crept in. It is anticipated that the interview will last for </w:t>
      </w:r>
      <w:r w:rsidR="00A820DC">
        <w:rPr>
          <w:rFonts w:asciiTheme="minorHAnsi" w:hAnsiTheme="minorHAnsi" w:cs="Arial"/>
        </w:rPr>
        <w:t>45 minutes</w:t>
      </w:r>
      <w:r w:rsidR="00A820DC" w:rsidRPr="00E117A7">
        <w:rPr>
          <w:rFonts w:asciiTheme="minorHAnsi" w:hAnsiTheme="minorHAnsi" w:cs="Arial"/>
        </w:rPr>
        <w:t xml:space="preserve"> </w:t>
      </w:r>
      <w:r w:rsidRPr="00E117A7">
        <w:rPr>
          <w:rFonts w:asciiTheme="minorHAnsi" w:hAnsiTheme="minorHAnsi" w:cs="Arial"/>
        </w:rPr>
        <w:t xml:space="preserve">to an hour at each sitting to prevent </w:t>
      </w:r>
      <w:r w:rsidR="007B6EB1">
        <w:rPr>
          <w:rFonts w:asciiTheme="minorHAnsi" w:hAnsiTheme="minorHAnsi" w:cs="Arial"/>
        </w:rPr>
        <w:t xml:space="preserve">the </w:t>
      </w:r>
      <w:r w:rsidRPr="00E117A7">
        <w:rPr>
          <w:rFonts w:asciiTheme="minorHAnsi" w:hAnsiTheme="minorHAnsi" w:cs="Arial"/>
        </w:rPr>
        <w:t xml:space="preserve">participant feeling </w:t>
      </w:r>
      <w:r w:rsidR="00FF29DC">
        <w:rPr>
          <w:rFonts w:asciiTheme="minorHAnsi" w:hAnsiTheme="minorHAnsi" w:cs="Arial"/>
        </w:rPr>
        <w:t>fatigued</w:t>
      </w:r>
      <w:r w:rsidRPr="00E117A7">
        <w:rPr>
          <w:rFonts w:asciiTheme="minorHAnsi" w:hAnsiTheme="minorHAnsi" w:cs="Arial"/>
        </w:rPr>
        <w:t>. The same interviewer (</w:t>
      </w:r>
      <w:r w:rsidR="00767D39">
        <w:rPr>
          <w:rFonts w:asciiTheme="minorHAnsi" w:hAnsiTheme="minorHAnsi" w:cs="Arial"/>
        </w:rPr>
        <w:t>NS</w:t>
      </w:r>
      <w:r w:rsidRPr="00E117A7">
        <w:rPr>
          <w:rFonts w:asciiTheme="minorHAnsi" w:hAnsiTheme="minorHAnsi" w:cs="Arial"/>
        </w:rPr>
        <w:t xml:space="preserve">) </w:t>
      </w:r>
      <w:r w:rsidR="00A820DC">
        <w:rPr>
          <w:rFonts w:asciiTheme="minorHAnsi" w:hAnsiTheme="minorHAnsi" w:cs="Arial"/>
        </w:rPr>
        <w:t>will</w:t>
      </w:r>
      <w:r w:rsidR="00A820DC" w:rsidRPr="00E117A7">
        <w:rPr>
          <w:rFonts w:asciiTheme="minorHAnsi" w:hAnsiTheme="minorHAnsi" w:cs="Arial"/>
        </w:rPr>
        <w:t xml:space="preserve"> </w:t>
      </w:r>
      <w:r w:rsidRPr="00E117A7">
        <w:rPr>
          <w:rFonts w:asciiTheme="minorHAnsi" w:hAnsiTheme="minorHAnsi" w:cs="Arial"/>
        </w:rPr>
        <w:t xml:space="preserve">be used </w:t>
      </w:r>
      <w:r w:rsidR="00A820DC">
        <w:rPr>
          <w:rFonts w:asciiTheme="minorHAnsi" w:hAnsiTheme="minorHAnsi" w:cs="Arial"/>
        </w:rPr>
        <w:t>for all the patient interviews</w:t>
      </w:r>
      <w:r w:rsidRPr="00E117A7">
        <w:rPr>
          <w:rFonts w:asciiTheme="minorHAnsi" w:hAnsiTheme="minorHAnsi" w:cs="Arial"/>
        </w:rPr>
        <w:t xml:space="preserve">. All interviewees will be made aware that the interviewer is a doctor not involved in their on-going care. A sample of </w:t>
      </w:r>
      <w:r w:rsidR="00A820DC">
        <w:rPr>
          <w:rFonts w:asciiTheme="minorHAnsi" w:hAnsiTheme="minorHAnsi" w:cs="Arial"/>
        </w:rPr>
        <w:t>the</w:t>
      </w:r>
      <w:r w:rsidR="00A820DC" w:rsidRPr="00E117A7">
        <w:rPr>
          <w:rFonts w:asciiTheme="minorHAnsi" w:hAnsiTheme="minorHAnsi" w:cs="Arial"/>
        </w:rPr>
        <w:t xml:space="preserve"> </w:t>
      </w:r>
      <w:r w:rsidRPr="00E117A7">
        <w:rPr>
          <w:rFonts w:asciiTheme="minorHAnsi" w:hAnsiTheme="minorHAnsi" w:cs="Arial"/>
        </w:rPr>
        <w:t xml:space="preserve">transcripts will be reviewed by a supervisor not involved in the qualitative interviews to confirm that they </w:t>
      </w:r>
      <w:r w:rsidR="007B6EB1">
        <w:rPr>
          <w:rFonts w:asciiTheme="minorHAnsi" w:hAnsiTheme="minorHAnsi" w:cs="Arial"/>
        </w:rPr>
        <w:t>were</w:t>
      </w:r>
      <w:r w:rsidRPr="00E117A7">
        <w:rPr>
          <w:rFonts w:asciiTheme="minorHAnsi" w:hAnsiTheme="minorHAnsi" w:cs="Arial"/>
        </w:rPr>
        <w:t xml:space="preserve"> undertaken in a satisfactory manner. </w:t>
      </w:r>
    </w:p>
    <w:p w14:paraId="6EAB9501" w14:textId="75DE5E9F" w:rsidR="00466A7C" w:rsidRPr="00A94650" w:rsidRDefault="00A05A42" w:rsidP="00466A74">
      <w:pPr>
        <w:spacing w:line="360" w:lineRule="auto"/>
        <w:rPr>
          <w:rFonts w:asciiTheme="minorHAnsi" w:hAnsiTheme="minorHAnsi" w:cs="Arial"/>
        </w:rPr>
      </w:pPr>
      <w:r w:rsidRPr="00E117A7">
        <w:rPr>
          <w:rFonts w:asciiTheme="minorHAnsi" w:hAnsiTheme="minorHAnsi" w:cs="Arial"/>
        </w:rPr>
        <w:t>Initially</w:t>
      </w:r>
      <w:r w:rsidR="000751E2">
        <w:rPr>
          <w:rFonts w:asciiTheme="minorHAnsi" w:hAnsiTheme="minorHAnsi" w:cs="Arial"/>
        </w:rPr>
        <w:t>,</w:t>
      </w:r>
      <w:r w:rsidRPr="00E117A7">
        <w:rPr>
          <w:rFonts w:asciiTheme="minorHAnsi" w:hAnsiTheme="minorHAnsi" w:cs="Arial"/>
        </w:rPr>
        <w:t xml:space="preserve"> </w:t>
      </w:r>
      <w:r w:rsidR="000751E2">
        <w:rPr>
          <w:rFonts w:asciiTheme="minorHAnsi" w:hAnsiTheme="minorHAnsi" w:cs="Arial"/>
        </w:rPr>
        <w:t xml:space="preserve">the </w:t>
      </w:r>
      <w:r w:rsidRPr="00E117A7">
        <w:rPr>
          <w:rFonts w:asciiTheme="minorHAnsi" w:hAnsiTheme="minorHAnsi" w:cs="Arial"/>
        </w:rPr>
        <w:t xml:space="preserve">transcripts will be reviewed to start identifying which outcomes are important to the patients by </w:t>
      </w:r>
      <w:r w:rsidRPr="00A94650">
        <w:rPr>
          <w:rFonts w:asciiTheme="minorHAnsi" w:hAnsiTheme="minorHAnsi" w:cs="Arial"/>
        </w:rPr>
        <w:t>labelling the data</w:t>
      </w:r>
      <w:r w:rsidR="00A115DD" w:rsidRPr="00A94650">
        <w:rPr>
          <w:rFonts w:asciiTheme="minorHAnsi" w:hAnsiTheme="minorHAnsi" w:cs="Arial"/>
        </w:rPr>
        <w:t xml:space="preserve"> </w:t>
      </w:r>
      <w:r w:rsidRPr="00A94650">
        <w:rPr>
          <w:rFonts w:asciiTheme="minorHAnsi" w:hAnsiTheme="minorHAnsi" w:cs="Arial"/>
        </w:rPr>
        <w:t>using NVivo qualitative data analysis software</w:t>
      </w:r>
      <w:r w:rsidR="00E117A7" w:rsidRPr="00A94650">
        <w:rPr>
          <w:rFonts w:asciiTheme="minorHAnsi" w:hAnsiTheme="minorHAnsi" w:cs="Arial"/>
        </w:rPr>
        <w:t xml:space="preserve"> version 10</w:t>
      </w:r>
      <w:r w:rsidRPr="00A94650">
        <w:rPr>
          <w:rFonts w:asciiTheme="minorHAnsi" w:hAnsiTheme="minorHAnsi" w:cs="Arial"/>
        </w:rPr>
        <w:t xml:space="preserve">. </w:t>
      </w:r>
      <w:r w:rsidR="008465C1" w:rsidRPr="0066613E">
        <w:rPr>
          <w:rFonts w:asciiTheme="minorHAnsi" w:hAnsiTheme="minorHAnsi"/>
        </w:rPr>
        <w:t xml:space="preserve">A pragmatic approach will be taken by using thematic analysis as per the </w:t>
      </w:r>
      <w:r w:rsidR="008465C1" w:rsidRPr="00A94650">
        <w:rPr>
          <w:rFonts w:asciiTheme="minorHAnsi" w:hAnsiTheme="minorHAnsi" w:cs="Arial"/>
        </w:rPr>
        <w:t>Braun and Clarke method</w:t>
      </w:r>
      <w:r w:rsidR="008465C1" w:rsidRPr="00A94650">
        <w:rPr>
          <w:rFonts w:asciiTheme="minorHAnsi" w:hAnsiTheme="minorHAnsi" w:cs="Arial"/>
        </w:rPr>
        <w:fldChar w:fldCharType="begin"/>
      </w:r>
      <w:r w:rsidR="009C515C">
        <w:rPr>
          <w:rFonts w:asciiTheme="minorHAnsi" w:hAnsiTheme="minorHAnsi" w:cs="Arial"/>
        </w:rPr>
        <w:instrText xml:space="preserve"> ADDIN EN.CITE &lt;EndNote&gt;&lt;Cite&gt;&lt;Author&gt;Braun&lt;/Author&gt;&lt;Year&gt;2006&lt;/Year&gt;&lt;RecNum&gt;1948&lt;/RecNum&gt;&lt;DisplayText&gt;&lt;style face="superscript"&gt;30&lt;/style&gt;&lt;/DisplayText&gt;&lt;record&gt;&lt;rec-number&gt;1948&lt;/rec-number&gt;&lt;foreign-keys&gt;&lt;key app="EN" db-id="vxatedawwpfzabe00tmvsda8pf5exts0z9d9" timestamp="1539252838"&gt;1948&lt;/key&gt;&lt;/foreign-keys&gt;&lt;ref-type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8465C1" w:rsidRPr="00A94650">
        <w:rPr>
          <w:rFonts w:asciiTheme="minorHAnsi" w:hAnsiTheme="minorHAnsi" w:cs="Arial"/>
        </w:rPr>
        <w:fldChar w:fldCharType="separate"/>
      </w:r>
      <w:r w:rsidR="009C515C" w:rsidRPr="009C515C">
        <w:rPr>
          <w:rFonts w:asciiTheme="minorHAnsi" w:hAnsiTheme="minorHAnsi" w:cs="Arial"/>
          <w:noProof/>
          <w:vertAlign w:val="superscript"/>
        </w:rPr>
        <w:t>30</w:t>
      </w:r>
      <w:r w:rsidR="008465C1" w:rsidRPr="00A94650">
        <w:rPr>
          <w:rFonts w:asciiTheme="minorHAnsi" w:hAnsiTheme="minorHAnsi" w:cs="Arial"/>
        </w:rPr>
        <w:fldChar w:fldCharType="end"/>
      </w:r>
      <w:r w:rsidR="008465C1" w:rsidRPr="0066613E">
        <w:rPr>
          <w:rFonts w:asciiTheme="minorHAnsi" w:hAnsiTheme="minorHAnsi"/>
        </w:rPr>
        <w:t>. It is a pattern-based qualitative method like grounded theory</w:t>
      </w:r>
      <w:r w:rsidR="008465C1" w:rsidRPr="0066613E">
        <w:rPr>
          <w:rFonts w:asciiTheme="minorHAnsi" w:hAnsiTheme="minorHAnsi"/>
        </w:rPr>
        <w:fldChar w:fldCharType="begin"/>
      </w:r>
      <w:r w:rsidR="009C515C">
        <w:rPr>
          <w:rFonts w:asciiTheme="minorHAnsi" w:hAnsiTheme="minorHAnsi"/>
        </w:rPr>
        <w:instrText xml:space="preserve"> ADDIN EN.CITE &lt;EndNote&gt;&lt;Cite&gt;&lt;Author&gt;Charmaz&lt;/Author&gt;&lt;Year&gt;2006&lt;/Year&gt;&lt;RecNum&gt;1949&lt;/RecNum&gt;&lt;DisplayText&gt;&lt;style face="superscript"&gt;31&lt;/style&gt;&lt;/DisplayText&gt;&lt;record&gt;&lt;rec-number&gt;1949&lt;/rec-number&gt;&lt;foreign-keys&gt;&lt;key app="EN" db-id="vxatedawwpfzabe00tmvsda8pf5exts0z9d9" timestamp="1539253867"&gt;1949&lt;/key&gt;&lt;/foreign-keys&gt;&lt;ref-type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analysis&lt;/title&gt;&lt;/titles&gt;&lt;dates&gt;&lt;year&gt;2006&lt;/year&gt;&lt;/dates&gt;&lt;publisher&gt;Sage&lt;/publisher&gt;&lt;isbn&gt;144620040X&lt;/isbn&gt;&lt;urls&gt;&lt;/urls&gt;&lt;/record&gt;&lt;/Cite&gt;&lt;/EndNote&gt;</w:instrText>
      </w:r>
      <w:r w:rsidR="008465C1" w:rsidRPr="0066613E">
        <w:rPr>
          <w:rFonts w:asciiTheme="minorHAnsi" w:hAnsiTheme="minorHAnsi"/>
        </w:rPr>
        <w:fldChar w:fldCharType="separate"/>
      </w:r>
      <w:r w:rsidR="009C515C" w:rsidRPr="009C515C">
        <w:rPr>
          <w:rFonts w:asciiTheme="minorHAnsi" w:hAnsiTheme="minorHAnsi"/>
          <w:noProof/>
          <w:vertAlign w:val="superscript"/>
        </w:rPr>
        <w:t>31</w:t>
      </w:r>
      <w:r w:rsidR="008465C1" w:rsidRPr="0066613E">
        <w:rPr>
          <w:rFonts w:asciiTheme="minorHAnsi" w:hAnsiTheme="minorHAnsi"/>
        </w:rPr>
        <w:fldChar w:fldCharType="end"/>
      </w:r>
      <w:r w:rsidR="007B6EB1">
        <w:rPr>
          <w:rFonts w:asciiTheme="minorHAnsi" w:hAnsiTheme="minorHAnsi"/>
        </w:rPr>
        <w:t xml:space="preserve"> </w:t>
      </w:r>
      <w:r w:rsidR="008465C1" w:rsidRPr="0066613E">
        <w:rPr>
          <w:rFonts w:asciiTheme="minorHAnsi" w:hAnsiTheme="minorHAnsi"/>
        </w:rPr>
        <w:t xml:space="preserve">and interpretative </w:t>
      </w:r>
      <w:r w:rsidR="008465C1" w:rsidRPr="0066613E">
        <w:rPr>
          <w:rFonts w:asciiTheme="minorHAnsi" w:eastAsia="Times New Roman" w:hAnsiTheme="minorHAnsi" w:cs="Arial"/>
          <w:bCs/>
          <w:color w:val="222222"/>
        </w:rPr>
        <w:t>phenomenological</w:t>
      </w:r>
      <w:r w:rsidR="008465C1" w:rsidRPr="0066613E">
        <w:rPr>
          <w:rFonts w:asciiTheme="minorHAnsi" w:eastAsia="Times New Roman" w:hAnsiTheme="minorHAnsi"/>
        </w:rPr>
        <w:t xml:space="preserve"> </w:t>
      </w:r>
      <w:r w:rsidR="00A115DD" w:rsidRPr="0066613E">
        <w:rPr>
          <w:rFonts w:asciiTheme="minorHAnsi" w:hAnsiTheme="minorHAnsi"/>
        </w:rPr>
        <w:t>analysis</w:t>
      </w:r>
      <w:r w:rsidR="00A115DD" w:rsidRPr="0066613E">
        <w:rPr>
          <w:rFonts w:asciiTheme="minorHAnsi" w:hAnsiTheme="minorHAnsi"/>
        </w:rPr>
        <w:fldChar w:fldCharType="begin"/>
      </w:r>
      <w:r w:rsidR="009C515C">
        <w:rPr>
          <w:rFonts w:asciiTheme="minorHAnsi" w:hAnsiTheme="minorHAnsi"/>
        </w:rPr>
        <w:instrText xml:space="preserve"> ADDIN EN.CITE &lt;EndNote&gt;&lt;Cite&gt;&lt;Author&gt;Smith&lt;/Author&gt;&lt;Year&gt;2009&lt;/Year&gt;&lt;RecNum&gt;1950&lt;/RecNum&gt;&lt;DisplayText&gt;&lt;style face="superscript"&gt;32&lt;/style&gt;&lt;/DisplayText&gt;&lt;record&gt;&lt;rec-number&gt;1950&lt;/rec-number&gt;&lt;foreign-keys&gt;&lt;key app="EN" db-id="vxatedawwpfzabe00tmvsda8pf5exts0z9d9" timestamp="1539254059"&gt;1950&lt;/key&gt;&lt;/foreign-keys&gt;&lt;ref-type name="Book"&gt;6&lt;/ref-type&gt;&lt;contributors&gt;&lt;authors&gt;&lt;author&gt;Jonathan A.. Smith&lt;/author&gt;&lt;author&gt;Flowers, Paul&lt;/author&gt;&lt;author&gt;Larkin, Michael&lt;/author&gt;&lt;/authors&gt;&lt;/contributors&gt;&lt;titles&gt;&lt;title&gt;Interpretative phenomenological analysis: Theory, method and research&lt;/title&gt;&lt;/titles&gt;&lt;dates&gt;&lt;year&gt;2009&lt;/year&gt;&lt;/dates&gt;&lt;isbn&gt;1412908345&lt;/isbn&gt;&lt;urls&gt;&lt;/urls&gt;&lt;/record&gt;&lt;/Cite&gt;&lt;/EndNote&gt;</w:instrText>
      </w:r>
      <w:r w:rsidR="00A115DD" w:rsidRPr="0066613E">
        <w:rPr>
          <w:rFonts w:asciiTheme="minorHAnsi" w:hAnsiTheme="minorHAnsi"/>
        </w:rPr>
        <w:fldChar w:fldCharType="separate"/>
      </w:r>
      <w:r w:rsidR="009C515C" w:rsidRPr="009C515C">
        <w:rPr>
          <w:rFonts w:asciiTheme="minorHAnsi" w:hAnsiTheme="minorHAnsi"/>
          <w:noProof/>
          <w:vertAlign w:val="superscript"/>
        </w:rPr>
        <w:t>32</w:t>
      </w:r>
      <w:r w:rsidR="00A115DD" w:rsidRPr="0066613E">
        <w:rPr>
          <w:rFonts w:asciiTheme="minorHAnsi" w:hAnsiTheme="minorHAnsi"/>
        </w:rPr>
        <w:fldChar w:fldCharType="end"/>
      </w:r>
      <w:r w:rsidR="007B6EB1">
        <w:rPr>
          <w:rFonts w:asciiTheme="minorHAnsi" w:hAnsiTheme="minorHAnsi"/>
        </w:rPr>
        <w:t xml:space="preserve"> </w:t>
      </w:r>
      <w:r w:rsidR="008465C1" w:rsidRPr="0066613E">
        <w:rPr>
          <w:rFonts w:asciiTheme="minorHAnsi" w:hAnsiTheme="minorHAnsi"/>
        </w:rPr>
        <w:t>but is not linked to a specific theoretical framework.</w:t>
      </w:r>
      <w:r w:rsidR="00A115DD" w:rsidRPr="00A94650">
        <w:rPr>
          <w:rFonts w:asciiTheme="minorHAnsi" w:hAnsiTheme="minorHAnsi" w:cs="Arial"/>
        </w:rPr>
        <w:t xml:space="preserve"> This method will allow summarisation of the key outcomes of each individual transcript and overall themes whilst retaining the context and language in which it was expressed</w:t>
      </w:r>
      <w:r w:rsidR="00A115DD" w:rsidRPr="00A94650">
        <w:rPr>
          <w:rFonts w:asciiTheme="minorHAnsi" w:hAnsiTheme="minorHAnsi" w:cs="Arial"/>
        </w:rPr>
        <w:fldChar w:fldCharType="begin"/>
      </w:r>
      <w:r w:rsidR="009C515C">
        <w:rPr>
          <w:rFonts w:asciiTheme="minorHAnsi" w:hAnsiTheme="minorHAnsi" w:cs="Arial"/>
        </w:rPr>
        <w:instrText xml:space="preserve"> ADDIN EN.CITE &lt;EndNote&gt;&lt;Cite&gt;&lt;Author&gt;Ritchie&lt;/Author&gt;&lt;Year&gt;2013&lt;/Year&gt;&lt;RecNum&gt;1896&lt;/RecNum&gt;&lt;DisplayText&gt;&lt;style face="superscript"&gt;28&lt;/style&gt;&lt;/DisplayText&gt;&lt;record&gt;&lt;rec-number&gt;1896&lt;/rec-number&gt;&lt;foreign-keys&gt;&lt;key app="EN" db-id="vxatedawwpfzabe00tmvsda8pf5exts0z9d9" timestamp="1524226630"&gt;1896&lt;/key&gt;&lt;/foreign-keys&gt;&lt;ref-type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A115DD" w:rsidRPr="00A94650">
        <w:rPr>
          <w:rFonts w:asciiTheme="minorHAnsi" w:hAnsiTheme="minorHAnsi" w:cs="Arial"/>
        </w:rPr>
        <w:fldChar w:fldCharType="separate"/>
      </w:r>
      <w:r w:rsidR="009C515C" w:rsidRPr="009C515C">
        <w:rPr>
          <w:rFonts w:asciiTheme="minorHAnsi" w:hAnsiTheme="minorHAnsi" w:cs="Arial"/>
          <w:noProof/>
          <w:vertAlign w:val="superscript"/>
        </w:rPr>
        <w:t>28</w:t>
      </w:r>
      <w:r w:rsidR="00A115DD" w:rsidRPr="00A94650">
        <w:rPr>
          <w:rFonts w:asciiTheme="minorHAnsi" w:hAnsiTheme="minorHAnsi" w:cs="Arial"/>
        </w:rPr>
        <w:fldChar w:fldCharType="end"/>
      </w:r>
      <w:r w:rsidR="00A115DD" w:rsidRPr="00A94650">
        <w:rPr>
          <w:rFonts w:asciiTheme="minorHAnsi" w:hAnsiTheme="minorHAnsi" w:cs="Arial"/>
        </w:rPr>
        <w:t xml:space="preserve">. </w:t>
      </w:r>
      <w:r w:rsidRPr="00A94650">
        <w:rPr>
          <w:rFonts w:asciiTheme="minorHAnsi" w:hAnsiTheme="minorHAnsi" w:cs="Arial"/>
        </w:rPr>
        <w:t>The qualitative interviews will be reported as outlined by the consolidated criteria for reporting qualitative research (COREQ); a 32 item checklist</w:t>
      </w:r>
      <w:r w:rsidR="007E19C9" w:rsidRPr="00A94650">
        <w:rPr>
          <w:rFonts w:asciiTheme="minorHAnsi" w:hAnsiTheme="minorHAnsi" w:cs="Arial"/>
        </w:rPr>
        <w:t xml:space="preserve"> </w:t>
      </w:r>
      <w:r w:rsidR="007E19C9" w:rsidRPr="00A94650">
        <w:rPr>
          <w:rFonts w:asciiTheme="minorHAnsi" w:hAnsiTheme="minorHAnsi" w:cs="Arial"/>
        </w:rPr>
        <w:fldChar w:fldCharType="begin"/>
      </w:r>
      <w:r w:rsidR="009C515C">
        <w:rPr>
          <w:rFonts w:asciiTheme="minorHAnsi" w:hAnsiTheme="minorHAnsi" w:cs="Arial"/>
        </w:rPr>
        <w:instrText xml:space="preserve"> ADDIN EN.CITE &lt;EndNote&gt;&lt;Cite&gt;&lt;Author&gt;Tong&lt;/Author&gt;&lt;Year&gt;2007&lt;/Year&gt;&lt;RecNum&gt;1898&lt;/RecNum&gt;&lt;DisplayText&gt;&lt;style face="superscript"&gt;33&lt;/style&gt;&lt;/DisplayText&gt;&lt;record&gt;&lt;rec-number&gt;1898&lt;/rec-number&gt;&lt;foreign-keys&gt;&lt;key app="EN" db-id="vxatedawwpfzabe00tmvsda8pf5exts0z9d9" timestamp="1524227141"&gt;1898&lt;/key&gt;&lt;/foreign-keys&gt;&lt;ref-type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007E19C9" w:rsidRPr="00A94650">
        <w:rPr>
          <w:rFonts w:asciiTheme="minorHAnsi" w:hAnsiTheme="minorHAnsi" w:cs="Arial"/>
        </w:rPr>
        <w:fldChar w:fldCharType="separate"/>
      </w:r>
      <w:r w:rsidR="009C515C" w:rsidRPr="009C515C">
        <w:rPr>
          <w:rFonts w:asciiTheme="minorHAnsi" w:hAnsiTheme="minorHAnsi" w:cs="Arial"/>
          <w:noProof/>
          <w:vertAlign w:val="superscript"/>
        </w:rPr>
        <w:t>33</w:t>
      </w:r>
      <w:r w:rsidR="007E19C9" w:rsidRPr="00A94650">
        <w:rPr>
          <w:rFonts w:asciiTheme="minorHAnsi" w:hAnsiTheme="minorHAnsi" w:cs="Arial"/>
        </w:rPr>
        <w:fldChar w:fldCharType="end"/>
      </w:r>
      <w:r w:rsidR="007E19C9" w:rsidRPr="00A94650">
        <w:rPr>
          <w:rFonts w:asciiTheme="minorHAnsi" w:hAnsiTheme="minorHAnsi" w:cs="Arial"/>
        </w:rPr>
        <w:t>.</w:t>
      </w:r>
    </w:p>
    <w:p w14:paraId="4780325C" w14:textId="77777777" w:rsidR="002D1DDD" w:rsidRPr="00A94650" w:rsidRDefault="002D1DDD" w:rsidP="00466A74">
      <w:pPr>
        <w:spacing w:line="360" w:lineRule="auto"/>
        <w:rPr>
          <w:rFonts w:asciiTheme="minorHAnsi" w:hAnsiTheme="minorHAnsi" w:cs="Arial"/>
          <w:b/>
          <w:u w:val="single"/>
        </w:rPr>
      </w:pPr>
    </w:p>
    <w:p w14:paraId="1C18DBF3" w14:textId="77777777" w:rsidR="006348F2" w:rsidRPr="00466A7C" w:rsidRDefault="00EB3C24" w:rsidP="00900C81">
      <w:pPr>
        <w:spacing w:line="360" w:lineRule="auto"/>
        <w:rPr>
          <w:rFonts w:asciiTheme="minorHAnsi" w:hAnsiTheme="minorHAnsi" w:cs="Arial"/>
          <w:b/>
          <w:i/>
        </w:rPr>
      </w:pPr>
      <w:r>
        <w:rPr>
          <w:rFonts w:asciiTheme="minorHAnsi" w:hAnsiTheme="minorHAnsi" w:cs="Arial"/>
          <w:b/>
          <w:i/>
        </w:rPr>
        <w:t>Phase</w:t>
      </w:r>
      <w:r w:rsidR="006B20D5">
        <w:rPr>
          <w:rFonts w:asciiTheme="minorHAnsi" w:hAnsiTheme="minorHAnsi" w:cs="Arial"/>
          <w:b/>
          <w:i/>
        </w:rPr>
        <w:t xml:space="preserve"> 3: The Delphi Survey</w:t>
      </w:r>
    </w:p>
    <w:p w14:paraId="00BABBAB" w14:textId="77777777" w:rsidR="00320402" w:rsidRDefault="00320402" w:rsidP="00900C81">
      <w:pPr>
        <w:spacing w:line="360" w:lineRule="auto"/>
        <w:rPr>
          <w:rFonts w:asciiTheme="minorHAnsi" w:hAnsiTheme="minorHAnsi" w:cs="Arial"/>
        </w:rPr>
      </w:pPr>
    </w:p>
    <w:p w14:paraId="16BE400D" w14:textId="6EE0EEA6" w:rsidR="00320402" w:rsidRDefault="00320402" w:rsidP="00900C81">
      <w:pPr>
        <w:spacing w:line="360" w:lineRule="auto"/>
        <w:rPr>
          <w:rFonts w:asciiTheme="minorHAnsi" w:hAnsiTheme="minorHAnsi" w:cs="Arial"/>
        </w:rPr>
      </w:pPr>
      <w:r>
        <w:rPr>
          <w:rFonts w:asciiTheme="minorHAnsi" w:hAnsiTheme="minorHAnsi" w:cs="Arial"/>
        </w:rPr>
        <w:t xml:space="preserve">The outcomes from the systematic literature review </w:t>
      </w:r>
      <w:r w:rsidR="00DF3B59">
        <w:rPr>
          <w:rFonts w:asciiTheme="minorHAnsi" w:hAnsiTheme="minorHAnsi" w:cs="Arial"/>
        </w:rPr>
        <w:t xml:space="preserve">and qualitative interviews </w:t>
      </w:r>
      <w:r w:rsidR="00F53553">
        <w:rPr>
          <w:rFonts w:asciiTheme="minorHAnsi" w:hAnsiTheme="minorHAnsi" w:cs="Arial"/>
        </w:rPr>
        <w:t>will create</w:t>
      </w:r>
      <w:r w:rsidR="00DF3B59">
        <w:rPr>
          <w:rFonts w:asciiTheme="minorHAnsi" w:hAnsiTheme="minorHAnsi" w:cs="Arial"/>
        </w:rPr>
        <w:t xml:space="preserve"> a long list</w:t>
      </w:r>
      <w:r w:rsidR="007B6EB1">
        <w:rPr>
          <w:rFonts w:asciiTheme="minorHAnsi" w:hAnsiTheme="minorHAnsi" w:cs="Arial"/>
        </w:rPr>
        <w:fldChar w:fldCharType="begin"/>
      </w:r>
      <w:r w:rsidR="007B6EB1">
        <w:rPr>
          <w:rFonts w:asciiTheme="minorHAnsi" w:hAnsiTheme="minorHAnsi" w:cs="Arial"/>
        </w:rPr>
        <w:instrText xml:space="preserve"> ADDIN EN.CITE &lt;EndNote&gt;&lt;Cite&gt;&lt;Author&gt;Williamson&lt;/Author&gt;&lt;Year&gt;2017&lt;/Year&gt;&lt;RecNum&gt;1944&lt;/RecNum&gt;&lt;DisplayText&gt;&lt;style face="superscript"&gt;11&lt;/style&gt;&lt;/DisplayText&gt;&lt;record&gt;&lt;rec-number&gt;1944&lt;/rec-number&gt;&lt;foreign-keys&gt;&lt;key app="EN" db-id="vxatedawwpfzabe00tmvsda8pf5exts0z9d9" timestamp="1539174424"&gt;1944&lt;/key&gt;&lt;/foreign-keys&gt;&lt;ref-type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dates&gt;&lt;isbn&gt;1745-6215&lt;/isbn&gt;&lt;urls&gt;&lt;/urls&gt;&lt;/record&gt;&lt;/Cite&gt;&lt;/EndNote&gt;</w:instrText>
      </w:r>
      <w:r w:rsidR="007B6EB1">
        <w:rPr>
          <w:rFonts w:asciiTheme="minorHAnsi" w:hAnsiTheme="minorHAnsi" w:cs="Arial"/>
        </w:rPr>
        <w:fldChar w:fldCharType="separate"/>
      </w:r>
      <w:r w:rsidR="007B6EB1" w:rsidRPr="007B6EB1">
        <w:rPr>
          <w:rFonts w:asciiTheme="minorHAnsi" w:hAnsiTheme="minorHAnsi" w:cs="Arial"/>
          <w:noProof/>
          <w:vertAlign w:val="superscript"/>
        </w:rPr>
        <w:t>11</w:t>
      </w:r>
      <w:r w:rsidR="007B6EB1">
        <w:rPr>
          <w:rFonts w:asciiTheme="minorHAnsi" w:hAnsiTheme="minorHAnsi" w:cs="Arial"/>
        </w:rPr>
        <w:fldChar w:fldCharType="end"/>
      </w:r>
      <w:r w:rsidR="00DF3B59">
        <w:rPr>
          <w:rFonts w:asciiTheme="minorHAnsi" w:hAnsiTheme="minorHAnsi" w:cs="Arial"/>
        </w:rPr>
        <w:t xml:space="preserve">. </w:t>
      </w:r>
      <w:r w:rsidR="00A67B7E">
        <w:rPr>
          <w:rFonts w:asciiTheme="minorHAnsi" w:hAnsiTheme="minorHAnsi" w:cs="Arial"/>
        </w:rPr>
        <w:t xml:space="preserve">This will be condensed by grouping similar outcomes into domains and conforming with the taxonomy used in the </w:t>
      </w:r>
      <w:r w:rsidR="005C667A">
        <w:rPr>
          <w:rFonts w:asciiTheme="minorHAnsi" w:hAnsiTheme="minorHAnsi" w:cs="Arial"/>
        </w:rPr>
        <w:t xml:space="preserve">systematic </w:t>
      </w:r>
      <w:r w:rsidR="00A67B7E">
        <w:rPr>
          <w:rFonts w:asciiTheme="minorHAnsi" w:hAnsiTheme="minorHAnsi" w:cs="Arial"/>
        </w:rPr>
        <w:t>literature review</w:t>
      </w:r>
      <w:r w:rsidR="00A4324A">
        <w:rPr>
          <w:rFonts w:asciiTheme="minorHAnsi" w:hAnsiTheme="minorHAnsi" w:cs="Arial"/>
        </w:rPr>
        <w:t xml:space="preserve"> </w:t>
      </w:r>
      <w:r w:rsidR="00A4324A">
        <w:rPr>
          <w:rFonts w:asciiTheme="minorHAnsi" w:hAnsiTheme="minorHAnsi" w:cs="Arial"/>
        </w:rPr>
        <w:fldChar w:fldCharType="begin"/>
      </w:r>
      <w:r w:rsidR="009C515C">
        <w:rPr>
          <w:rFonts w:asciiTheme="minorHAnsi" w:hAnsiTheme="minorHAnsi" w:cs="Arial"/>
        </w:rPr>
        <w:instrText xml:space="preserve"> ADDIN EN.CITE &lt;EndNote&gt;&lt;Cite&gt;&lt;Author&gt;Dodd&lt;/Author&gt;&lt;Year&gt;2018&lt;/Year&gt;&lt;RecNum&gt;1911&lt;/RecNum&gt;&lt;DisplayText&gt;&lt;style face="superscript"&gt;20 23&lt;/style&gt;&lt;/DisplayText&gt;&lt;record&gt;&lt;rec-number&gt;1911&lt;/rec-number&gt;&lt;foreign-keys&gt;&lt;key app="EN" db-id="vxatedawwpfzabe00tmvsda8pf5exts0z9d9" timestamp="1524749218"&gt;1911&lt;/key&gt;&lt;/foreign-keys&gt;&lt;ref-type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pages&gt;84-92&lt;/pages&gt;&lt;volume&gt;96&lt;/volume&gt;&lt;dates&gt;&lt;year&gt;2018&lt;/year&gt;&lt;/dates&gt;&lt;isbn&gt;0895-4356&lt;/isbn&gt;&lt;urls&gt;&lt;/urls&gt;&lt;/record&gt;&lt;/Cite&gt;&lt;Cite&gt;&lt;Author&gt;Srikandarajah&lt;/Author&gt;&lt;Year&gt;2018&lt;/Year&gt;&lt;RecNum&gt;1892&lt;/RecNum&gt;&lt;record&gt;&lt;rec-number&gt;1892&lt;/rec-number&gt;&lt;foreign-keys&gt;&lt;key app="EN" db-id="vxatedawwpfzabe00tmvsda8pf5exts0z9d9" timestamp="1524225885"&gt;1892&lt;/key&gt;&lt;/foreign-keys&gt;&lt;ref-type name="Journal Article"&gt;17&lt;/ref-type&gt;&lt;contributors&gt;&lt;authors&gt;&lt;author&gt;Srikandarajah, Nisaharan&lt;/author&gt;&lt;author&gt;Wilby, Martin&lt;/author&gt;&lt;author&gt;Clark, Simon&lt;/author&gt;&lt;author&gt;Noble, Adam&lt;/author&gt;&lt;author&gt;Williamson, Paula&lt;/author&gt;&lt;author&gt;Marson, Tony&lt;/author&gt;&lt;/authors&gt;&lt;/contributors&gt;&lt;titles&gt;&lt;title&gt;Outcomes reported after surgery for Cauda Equina Syndrome: A Systematic Literature Review&lt;/title&gt;&lt;secondary-title&gt;Spine&lt;/secondary-title&gt;&lt;/titles&gt;&lt;periodical&gt;&lt;full-title&gt;Spine&lt;/full-title&gt;&lt;abbr-1&gt;Spine&lt;/abbr-1&gt;&lt;/periodical&gt;&lt;dates&gt;&lt;year&gt;2018&lt;/year&gt;&lt;/dates&gt;&lt;isbn&gt;0362-2436&lt;/isbn&gt;&lt;urls&gt;&lt;/urls&gt;&lt;/record&gt;&lt;/Cite&gt;&lt;/EndNote&gt;</w:instrText>
      </w:r>
      <w:r w:rsidR="00A4324A">
        <w:rPr>
          <w:rFonts w:asciiTheme="minorHAnsi" w:hAnsiTheme="minorHAnsi" w:cs="Arial"/>
        </w:rPr>
        <w:fldChar w:fldCharType="separate"/>
      </w:r>
      <w:r w:rsidR="009C515C" w:rsidRPr="009C515C">
        <w:rPr>
          <w:rFonts w:asciiTheme="minorHAnsi" w:hAnsiTheme="minorHAnsi" w:cs="Arial"/>
          <w:noProof/>
          <w:vertAlign w:val="superscript"/>
        </w:rPr>
        <w:t>20 23</w:t>
      </w:r>
      <w:r w:rsidR="00A4324A">
        <w:rPr>
          <w:rFonts w:asciiTheme="minorHAnsi" w:hAnsiTheme="minorHAnsi" w:cs="Arial"/>
        </w:rPr>
        <w:fldChar w:fldCharType="end"/>
      </w:r>
      <w:r w:rsidR="00A67B7E">
        <w:rPr>
          <w:rFonts w:asciiTheme="minorHAnsi" w:hAnsiTheme="minorHAnsi" w:cs="Arial"/>
        </w:rPr>
        <w:t xml:space="preserve">. This will be </w:t>
      </w:r>
      <w:r w:rsidR="005C667A">
        <w:rPr>
          <w:rFonts w:asciiTheme="minorHAnsi" w:hAnsiTheme="minorHAnsi" w:cs="Arial"/>
        </w:rPr>
        <w:t>reviewed and agreed by the study team and pilot tested with the key stakeholders before the Delphi survey is distributed.</w:t>
      </w:r>
    </w:p>
    <w:p w14:paraId="1BABFDA8" w14:textId="77777777" w:rsidR="00A67B7E" w:rsidRPr="00320402" w:rsidRDefault="00A67B7E" w:rsidP="00900C81">
      <w:pPr>
        <w:spacing w:line="360" w:lineRule="auto"/>
        <w:rPr>
          <w:rFonts w:asciiTheme="minorHAnsi" w:hAnsiTheme="minorHAnsi" w:cs="Arial"/>
        </w:rPr>
      </w:pPr>
    </w:p>
    <w:p w14:paraId="302EC739" w14:textId="77777777" w:rsidR="006348F2" w:rsidRPr="00E117A7" w:rsidRDefault="00060843" w:rsidP="00900C81">
      <w:pPr>
        <w:spacing w:line="360" w:lineRule="auto"/>
        <w:rPr>
          <w:rFonts w:asciiTheme="minorHAnsi" w:hAnsiTheme="minorHAnsi" w:cs="Arial"/>
          <w:b/>
        </w:rPr>
      </w:pPr>
      <w:r w:rsidRPr="00E117A7">
        <w:rPr>
          <w:rFonts w:asciiTheme="minorHAnsi" w:hAnsiTheme="minorHAnsi" w:cs="Arial"/>
          <w:b/>
        </w:rPr>
        <w:t>Research Question</w:t>
      </w:r>
    </w:p>
    <w:p w14:paraId="0D9DA5D9" w14:textId="46303DEE" w:rsidR="006348F2" w:rsidRPr="00E117A7" w:rsidRDefault="006348F2" w:rsidP="00900C81">
      <w:pPr>
        <w:spacing w:line="360" w:lineRule="auto"/>
        <w:rPr>
          <w:rFonts w:asciiTheme="minorHAnsi" w:hAnsiTheme="minorHAnsi" w:cs="Arial"/>
        </w:rPr>
      </w:pPr>
      <w:r w:rsidRPr="00E117A7">
        <w:rPr>
          <w:rFonts w:asciiTheme="minorHAnsi" w:hAnsiTheme="minorHAnsi" w:cs="Arial"/>
        </w:rPr>
        <w:t xml:space="preserve">Which outcomes do patients and healthcare professionals think should be included in a core outcome set for </w:t>
      </w:r>
      <w:r w:rsidR="00197276">
        <w:rPr>
          <w:rFonts w:asciiTheme="minorHAnsi" w:hAnsiTheme="minorHAnsi" w:cs="Arial"/>
        </w:rPr>
        <w:t>patients with CES</w:t>
      </w:r>
      <w:r w:rsidRPr="00E117A7">
        <w:rPr>
          <w:rFonts w:asciiTheme="minorHAnsi" w:hAnsiTheme="minorHAnsi" w:cs="Arial"/>
        </w:rPr>
        <w:t xml:space="preserve">? </w:t>
      </w:r>
    </w:p>
    <w:p w14:paraId="73F02047" w14:textId="77777777" w:rsidR="006348F2" w:rsidRPr="00E117A7" w:rsidRDefault="006348F2" w:rsidP="00900C81">
      <w:pPr>
        <w:spacing w:line="360" w:lineRule="auto"/>
        <w:rPr>
          <w:rFonts w:asciiTheme="minorHAnsi" w:hAnsiTheme="minorHAnsi" w:cs="Arial"/>
          <w:b/>
        </w:rPr>
      </w:pPr>
    </w:p>
    <w:p w14:paraId="5E132CF4" w14:textId="77777777" w:rsidR="006348F2" w:rsidRDefault="00060843" w:rsidP="00900C81">
      <w:pPr>
        <w:spacing w:line="360" w:lineRule="auto"/>
        <w:rPr>
          <w:rFonts w:asciiTheme="minorHAnsi" w:hAnsiTheme="minorHAnsi" w:cs="Arial"/>
          <w:b/>
        </w:rPr>
      </w:pPr>
      <w:r w:rsidRPr="00E117A7">
        <w:rPr>
          <w:rFonts w:asciiTheme="minorHAnsi" w:hAnsiTheme="minorHAnsi" w:cs="Arial"/>
          <w:b/>
        </w:rPr>
        <w:t>Method</w:t>
      </w:r>
    </w:p>
    <w:p w14:paraId="20B0771E" w14:textId="6C6FA6AD" w:rsidR="00A64C78" w:rsidRPr="0066613E" w:rsidRDefault="00487522" w:rsidP="00900C81">
      <w:pPr>
        <w:spacing w:line="360" w:lineRule="auto"/>
        <w:rPr>
          <w:rFonts w:asciiTheme="minorHAnsi" w:hAnsiTheme="minorHAnsi" w:cs="Arial"/>
        </w:rPr>
      </w:pPr>
      <w:r w:rsidRPr="0066613E">
        <w:rPr>
          <w:rFonts w:asciiTheme="minorHAnsi" w:hAnsiTheme="minorHAnsi" w:cs="Arial"/>
        </w:rPr>
        <w:t>All patients with CES will be invited to participate in the Delphi</w:t>
      </w:r>
      <w:r w:rsidR="00A64C78" w:rsidRPr="0066613E">
        <w:rPr>
          <w:rFonts w:asciiTheme="minorHAnsi" w:hAnsiTheme="minorHAnsi" w:cs="Arial"/>
        </w:rPr>
        <w:t xml:space="preserve"> </w:t>
      </w:r>
      <w:r>
        <w:rPr>
          <w:rFonts w:asciiTheme="minorHAnsi" w:hAnsiTheme="minorHAnsi" w:cs="Arial"/>
        </w:rPr>
        <w:t xml:space="preserve">survey </w:t>
      </w:r>
      <w:r w:rsidR="00A64C78" w:rsidRPr="0066613E">
        <w:rPr>
          <w:rFonts w:asciiTheme="minorHAnsi" w:hAnsiTheme="minorHAnsi" w:cs="Arial"/>
        </w:rPr>
        <w:t>regardle</w:t>
      </w:r>
      <w:r w:rsidR="00E20E76" w:rsidRPr="00E20E76">
        <w:rPr>
          <w:rFonts w:asciiTheme="minorHAnsi" w:hAnsiTheme="minorHAnsi" w:cs="Arial"/>
        </w:rPr>
        <w:t xml:space="preserve">ss </w:t>
      </w:r>
      <w:r w:rsidR="00335BE8">
        <w:rPr>
          <w:rFonts w:asciiTheme="minorHAnsi" w:hAnsiTheme="minorHAnsi" w:cs="Arial"/>
        </w:rPr>
        <w:t>of whether th</w:t>
      </w:r>
      <w:r w:rsidR="00850030">
        <w:rPr>
          <w:rFonts w:asciiTheme="minorHAnsi" w:hAnsiTheme="minorHAnsi" w:cs="Arial"/>
        </w:rPr>
        <w:t>ey</w:t>
      </w:r>
      <w:r w:rsidR="00335BE8">
        <w:rPr>
          <w:rFonts w:asciiTheme="minorHAnsi" w:hAnsiTheme="minorHAnsi" w:cs="Arial"/>
        </w:rPr>
        <w:t xml:space="preserve"> had </w:t>
      </w:r>
      <w:r w:rsidR="00E20E76" w:rsidRPr="00E20E76">
        <w:rPr>
          <w:rFonts w:asciiTheme="minorHAnsi" w:hAnsiTheme="minorHAnsi" w:cs="Arial"/>
        </w:rPr>
        <w:t>had</w:t>
      </w:r>
      <w:r w:rsidR="00A64C78" w:rsidRPr="0066613E">
        <w:rPr>
          <w:rFonts w:asciiTheme="minorHAnsi" w:hAnsiTheme="minorHAnsi" w:cs="Arial"/>
        </w:rPr>
        <w:t xml:space="preserve"> </w:t>
      </w:r>
      <w:r w:rsidR="00C42BC7">
        <w:rPr>
          <w:rFonts w:asciiTheme="minorHAnsi" w:hAnsiTheme="minorHAnsi" w:cs="Arial"/>
        </w:rPr>
        <w:t>surgery</w:t>
      </w:r>
      <w:r w:rsidRPr="0066613E">
        <w:rPr>
          <w:rFonts w:asciiTheme="minorHAnsi" w:hAnsiTheme="minorHAnsi" w:cs="Arial"/>
        </w:rPr>
        <w:t xml:space="preserve"> or not</w:t>
      </w:r>
      <w:r w:rsidR="00A64C78" w:rsidRPr="0066613E">
        <w:rPr>
          <w:rFonts w:asciiTheme="minorHAnsi" w:hAnsiTheme="minorHAnsi" w:cs="Arial"/>
        </w:rPr>
        <w:t xml:space="preserve">. </w:t>
      </w:r>
      <w:r w:rsidRPr="0066613E">
        <w:rPr>
          <w:rFonts w:asciiTheme="minorHAnsi" w:hAnsiTheme="minorHAnsi" w:cs="Arial"/>
        </w:rPr>
        <w:t xml:space="preserve">Although there </w:t>
      </w:r>
      <w:r w:rsidR="00E20E76">
        <w:rPr>
          <w:rFonts w:asciiTheme="minorHAnsi" w:hAnsiTheme="minorHAnsi" w:cs="Arial"/>
        </w:rPr>
        <w:t>are</w:t>
      </w:r>
      <w:r w:rsidR="00C42BC7">
        <w:rPr>
          <w:rFonts w:asciiTheme="minorHAnsi" w:hAnsiTheme="minorHAnsi" w:cs="Arial"/>
        </w:rPr>
        <w:t xml:space="preserve"> a minority of participants in the category of non-operative management of CES</w:t>
      </w:r>
      <w:r w:rsidRPr="0066613E">
        <w:rPr>
          <w:rFonts w:asciiTheme="minorHAnsi" w:hAnsiTheme="minorHAnsi" w:cs="Arial"/>
        </w:rPr>
        <w:fldChar w:fldCharType="begin"/>
      </w:r>
      <w:r w:rsidR="009C515C">
        <w:rPr>
          <w:rFonts w:asciiTheme="minorHAnsi" w:hAnsiTheme="minorHAnsi" w:cs="Arial"/>
        </w:rPr>
        <w:instrText xml:space="preserve"> ADDIN EN.CITE &lt;EndNote&gt;&lt;Cite&gt;&lt;Author&gt;Khurana&lt;/Author&gt;&lt;Year&gt;2016&lt;/Year&gt;&lt;RecNum&gt;1953&lt;/RecNum&gt;&lt;DisplayText&gt;&lt;style face="superscript"&gt;34&lt;/style&gt;&lt;/DisplayText&gt;&lt;record&gt;&lt;rec-number&gt;1953&lt;/rec-number&gt;&lt;foreign-keys&gt;&lt;key app="EN" db-id="vxatedawwpfzabe00tmvsda8pf5exts0z9d9" timestamp="1539268619"&gt;1953&lt;/key&gt;&lt;/foreign-keys&gt;&lt;ref-type name="Journal Article"&gt;17&lt;/ref-type&gt;&lt;contributors&gt;&lt;authors&gt;&lt;author&gt;Khurana, Rohit&lt;/author&gt;&lt;author&gt;Arora, Shilpa Khanna&lt;/author&gt;&lt;author&gt;Hemal, Alok&lt;/author&gt;&lt;author&gt;Arora, Sumit&lt;/author&gt;&lt;/authors&gt;&lt;/contributors&gt;&lt;titles&gt;&lt;title&gt;Successful non-operative management of cauda equina syndrome in a case of thalassemia major&lt;/title&gt;&lt;secondary-title&gt;Pediatric Hematology Oncology Journal&lt;/secondary-title&gt;&lt;/titles&gt;&lt;periodical&gt;&lt;full-title&gt;Pediatric Hematology Oncology Journal&lt;/full-title&gt;&lt;/periodical&gt;&lt;pages&gt;41-43&lt;/pages&gt;&lt;volume&gt;1&lt;/volume&gt;&lt;number&gt;2&lt;/number&gt;&lt;dates&gt;&lt;year&gt;2016&lt;/year&gt;&lt;/dates&gt;&lt;isbn&gt;2468-1245&lt;/isbn&gt;&lt;urls&gt;&lt;/urls&gt;&lt;/record&gt;&lt;/Cite&gt;&lt;/EndNote&gt;</w:instrText>
      </w:r>
      <w:r w:rsidRPr="0066613E">
        <w:rPr>
          <w:rFonts w:asciiTheme="minorHAnsi" w:hAnsiTheme="minorHAnsi" w:cs="Arial"/>
        </w:rPr>
        <w:fldChar w:fldCharType="separate"/>
      </w:r>
      <w:r w:rsidR="009C515C" w:rsidRPr="009C515C">
        <w:rPr>
          <w:rFonts w:asciiTheme="minorHAnsi" w:hAnsiTheme="minorHAnsi" w:cs="Arial"/>
          <w:noProof/>
          <w:vertAlign w:val="superscript"/>
        </w:rPr>
        <w:t>34</w:t>
      </w:r>
      <w:r w:rsidRPr="0066613E">
        <w:rPr>
          <w:rFonts w:asciiTheme="minorHAnsi" w:hAnsiTheme="minorHAnsi" w:cs="Arial"/>
        </w:rPr>
        <w:fldChar w:fldCharType="end"/>
      </w:r>
      <w:r w:rsidRPr="0066613E">
        <w:rPr>
          <w:rFonts w:asciiTheme="minorHAnsi" w:hAnsiTheme="minorHAnsi" w:cs="Arial"/>
        </w:rPr>
        <w:t xml:space="preserve"> it was </w:t>
      </w:r>
      <w:r>
        <w:rPr>
          <w:rFonts w:asciiTheme="minorHAnsi" w:hAnsiTheme="minorHAnsi" w:cs="Arial"/>
        </w:rPr>
        <w:t>decided</w:t>
      </w:r>
      <w:r w:rsidRPr="0066613E">
        <w:rPr>
          <w:rFonts w:asciiTheme="minorHAnsi" w:hAnsiTheme="minorHAnsi" w:cs="Arial"/>
        </w:rPr>
        <w:t xml:space="preserve"> by the study team that </w:t>
      </w:r>
      <w:r w:rsidR="00C42BC7">
        <w:rPr>
          <w:rFonts w:asciiTheme="minorHAnsi" w:hAnsiTheme="minorHAnsi" w:cs="Arial"/>
        </w:rPr>
        <w:t>including them</w:t>
      </w:r>
      <w:r w:rsidRPr="0066613E">
        <w:rPr>
          <w:rFonts w:asciiTheme="minorHAnsi" w:hAnsiTheme="minorHAnsi" w:cs="Arial"/>
        </w:rPr>
        <w:t xml:space="preserve"> </w:t>
      </w:r>
      <w:r>
        <w:rPr>
          <w:rFonts w:asciiTheme="minorHAnsi" w:hAnsiTheme="minorHAnsi" w:cs="Arial"/>
        </w:rPr>
        <w:t>will be</w:t>
      </w:r>
      <w:r w:rsidRPr="0066613E">
        <w:rPr>
          <w:rFonts w:asciiTheme="minorHAnsi" w:hAnsiTheme="minorHAnsi" w:cs="Arial"/>
        </w:rPr>
        <w:t xml:space="preserve"> an opportunity to </w:t>
      </w:r>
      <w:r w:rsidR="00E20E76">
        <w:rPr>
          <w:rFonts w:asciiTheme="minorHAnsi" w:hAnsiTheme="minorHAnsi" w:cs="Arial"/>
        </w:rPr>
        <w:t xml:space="preserve">consider their input and </w:t>
      </w:r>
      <w:r w:rsidRPr="0066613E">
        <w:rPr>
          <w:rFonts w:asciiTheme="minorHAnsi" w:hAnsiTheme="minorHAnsi" w:cs="Arial"/>
        </w:rPr>
        <w:t>maximise recruitment</w:t>
      </w:r>
      <w:r w:rsidR="00E20E76" w:rsidRPr="00E20E76">
        <w:rPr>
          <w:rFonts w:asciiTheme="minorHAnsi" w:hAnsiTheme="minorHAnsi" w:cs="Arial"/>
        </w:rPr>
        <w:t>.</w:t>
      </w:r>
      <w:r w:rsidR="0061035F">
        <w:rPr>
          <w:rFonts w:asciiTheme="minorHAnsi" w:hAnsiTheme="minorHAnsi" w:cs="Arial"/>
        </w:rPr>
        <w:t xml:space="preserve"> </w:t>
      </w:r>
      <w:r w:rsidR="0061035F" w:rsidRPr="00E117A7">
        <w:rPr>
          <w:rFonts w:asciiTheme="minorHAnsi" w:hAnsiTheme="minorHAnsi" w:cs="Arial"/>
        </w:rPr>
        <w:t>The Delphi will be done by healthcare professionals and patients</w:t>
      </w:r>
      <w:r w:rsidR="0061035F">
        <w:rPr>
          <w:rFonts w:asciiTheme="minorHAnsi" w:hAnsiTheme="minorHAnsi" w:cs="Arial"/>
        </w:rPr>
        <w:t xml:space="preserve">. </w:t>
      </w:r>
    </w:p>
    <w:p w14:paraId="19DFA3AB" w14:textId="6BE4E5A6" w:rsidR="0061035F" w:rsidRDefault="00FB02FA" w:rsidP="00FB02FA">
      <w:pPr>
        <w:spacing w:line="360" w:lineRule="auto"/>
        <w:rPr>
          <w:rFonts w:asciiTheme="minorHAnsi" w:hAnsiTheme="minorHAnsi" w:cs="Arial"/>
        </w:rPr>
      </w:pPr>
      <w:r w:rsidRPr="0066613E">
        <w:rPr>
          <w:rFonts w:asciiTheme="minorHAnsi" w:hAnsiTheme="minorHAnsi" w:cs="Arial"/>
        </w:rPr>
        <w:t>To achieve a priority list, we will use the “modified” Delphi method</w:t>
      </w:r>
      <w:r w:rsidRPr="0066613E">
        <w:rPr>
          <w:rFonts w:asciiTheme="minorHAnsi" w:hAnsiTheme="minorHAnsi" w:cs="Arial"/>
        </w:rPr>
        <w:fldChar w:fldCharType="begin"/>
      </w:r>
      <w:r w:rsidR="009C515C">
        <w:rPr>
          <w:rFonts w:asciiTheme="minorHAnsi" w:hAnsiTheme="minorHAnsi" w:cs="Arial"/>
        </w:rPr>
        <w:instrText xml:space="preserve"> ADDIN EN.CITE &lt;EndNote&gt;&lt;Cite&gt;&lt;Author&gt;Keeley&lt;/Author&gt;&lt;Year&gt;2016&lt;/Year&gt;&lt;RecNum&gt;1951&lt;/RecNum&gt;&lt;DisplayText&gt;&lt;style face="superscript"&gt;35&lt;/style&gt;&lt;/DisplayText&gt;&lt;record&gt;&lt;rec-number&gt;1951&lt;/rec-number&gt;&lt;foreign-keys&gt;&lt;key app="EN" db-id="vxatedawwpfzabe00tmvsda8pf5exts0z9d9" timestamp="1539255487"&gt;1951&lt;/key&gt;&lt;/foreign-keys&gt;&lt;ref-type name="Journal Article"&gt;17&lt;/ref-type&gt;&lt;contributors&gt;&lt;authors&gt;&lt;author&gt;Keeley, Thomas&lt;/author&gt;&lt;author&gt;Williamson, Paula&lt;/author&gt;&lt;author&gt;Callery, Peter&lt;/author&gt;&lt;author&gt;Jones, LL&lt;/author&gt;&lt;author&gt;Mathers, Jonathan&lt;/author&gt;&lt;author&gt;Jones, Janet&lt;/author&gt;&lt;author&gt;Young, Bridget&lt;/author&gt;&lt;author&gt;Calvert, Melanie&lt;/author&gt;&lt;/authors&gt;&lt;/contributors&gt;&lt;titles&gt;&lt;title&gt;The use of qualitative methods to inform Delphi surveys in core outcome set development&lt;/title&gt;&lt;secondary-title&gt;Trials&lt;/secondary-title&gt;&lt;/titles&gt;&lt;periodical&gt;&lt;full-title&gt;Trials&lt;/full-title&gt;&lt;/periodical&gt;&lt;pages&gt;230&lt;/pages&gt;&lt;volume&gt;17&lt;/volume&gt;&lt;number&gt;1&lt;/number&gt;&lt;dates&gt;&lt;year&gt;2016&lt;/year&gt;&lt;/dates&gt;&lt;isbn&gt;1745-6215&lt;/isbn&gt;&lt;urls&gt;&lt;/urls&gt;&lt;/record&gt;&lt;/Cite&gt;&lt;/EndNote&gt;</w:instrText>
      </w:r>
      <w:r w:rsidRPr="0066613E">
        <w:rPr>
          <w:rFonts w:asciiTheme="minorHAnsi" w:hAnsiTheme="minorHAnsi" w:cs="Arial"/>
        </w:rPr>
        <w:fldChar w:fldCharType="separate"/>
      </w:r>
      <w:r w:rsidR="009C515C" w:rsidRPr="009C515C">
        <w:rPr>
          <w:rFonts w:asciiTheme="minorHAnsi" w:hAnsiTheme="minorHAnsi" w:cs="Arial"/>
          <w:noProof/>
          <w:vertAlign w:val="superscript"/>
        </w:rPr>
        <w:t>35</w:t>
      </w:r>
      <w:r w:rsidRPr="0066613E">
        <w:rPr>
          <w:rFonts w:asciiTheme="minorHAnsi" w:hAnsiTheme="minorHAnsi" w:cs="Arial"/>
        </w:rPr>
        <w:fldChar w:fldCharType="end"/>
      </w:r>
      <w:r w:rsidRPr="0066613E">
        <w:rPr>
          <w:rFonts w:asciiTheme="minorHAnsi" w:hAnsiTheme="minorHAnsi" w:cs="Arial"/>
        </w:rPr>
        <w:t xml:space="preserve"> as opposed to the “traditional” Delphi method</w:t>
      </w:r>
      <w:r w:rsidRPr="0066613E">
        <w:rPr>
          <w:rFonts w:asciiTheme="minorHAnsi" w:hAnsiTheme="minorHAnsi" w:cs="Arial"/>
        </w:rPr>
        <w:fldChar w:fldCharType="begin"/>
      </w:r>
      <w:r w:rsidR="009C515C">
        <w:rPr>
          <w:rFonts w:asciiTheme="minorHAnsi" w:hAnsiTheme="minorHAnsi" w:cs="Arial"/>
        </w:rPr>
        <w:instrText xml:space="preserve"> ADDIN EN.CITE &lt;EndNote&gt;&lt;Cite&gt;&lt;Author&gt;Hasson&lt;/Author&gt;&lt;Year&gt;2000&lt;/Year&gt;&lt;RecNum&gt;1952&lt;/RecNum&gt;&lt;DisplayText&gt;&lt;style face="superscript"&gt;36&lt;/style&gt;&lt;/DisplayText&gt;&lt;record&gt;&lt;rec-number&gt;1952&lt;/rec-number&gt;&lt;foreign-keys&gt;&lt;key app="EN" db-id="vxatedawwpfzabe00tmvsda8pf5exts0z9d9" timestamp="1539255561"&gt;1952&lt;/key&gt;&lt;/foreign-keys&gt;&lt;ref-type name="Journal Article"&gt;17&lt;/ref-type&gt;&lt;contributors&gt;&lt;authors&gt;&lt;author&gt;Hasson, Felicity&lt;/author&gt;&lt;author&gt;Keeney, Sinead&lt;/author&gt;&lt;author&gt;McKenna, Hugh&lt;/author&gt;&lt;/authors&gt;&lt;/contributors&gt;&lt;titles&gt;&lt;title&gt;Research guidelines for the Delphi survey technique&lt;/title&gt;&lt;secondary-title&gt;Journal of advanced nursing&lt;/secondary-title&gt;&lt;/titles&gt;&lt;periodical&gt;&lt;full-title&gt;Journal of advanced nursing&lt;/full-title&gt;&lt;/periodical&gt;&lt;pages&gt;1008-1015&lt;/pages&gt;&lt;volume&gt;32&lt;/volume&gt;&lt;number&gt;4&lt;/number&gt;&lt;dates&gt;&lt;year&gt;2000&lt;/year&gt;&lt;/dates&gt;&lt;isbn&gt;0309-2402&lt;/isbn&gt;&lt;urls&gt;&lt;/urls&gt;&lt;/record&gt;&lt;/Cite&gt;&lt;/EndNote&gt;</w:instrText>
      </w:r>
      <w:r w:rsidRPr="0066613E">
        <w:rPr>
          <w:rFonts w:asciiTheme="minorHAnsi" w:hAnsiTheme="minorHAnsi" w:cs="Arial"/>
        </w:rPr>
        <w:fldChar w:fldCharType="separate"/>
      </w:r>
      <w:r w:rsidR="009C515C" w:rsidRPr="009C515C">
        <w:rPr>
          <w:rFonts w:asciiTheme="minorHAnsi" w:hAnsiTheme="minorHAnsi" w:cs="Arial"/>
          <w:noProof/>
          <w:vertAlign w:val="superscript"/>
        </w:rPr>
        <w:t>36</w:t>
      </w:r>
      <w:r w:rsidRPr="0066613E">
        <w:rPr>
          <w:rFonts w:asciiTheme="minorHAnsi" w:hAnsiTheme="minorHAnsi" w:cs="Arial"/>
        </w:rPr>
        <w:fldChar w:fldCharType="end"/>
      </w:r>
      <w:r w:rsidRPr="0066613E">
        <w:rPr>
          <w:rFonts w:asciiTheme="minorHAnsi" w:hAnsiTheme="minorHAnsi" w:cs="Arial"/>
        </w:rPr>
        <w:t xml:space="preserve">. Traditionally in a Delphi </w:t>
      </w:r>
      <w:r w:rsidR="0061035F">
        <w:rPr>
          <w:rFonts w:asciiTheme="minorHAnsi" w:hAnsiTheme="minorHAnsi" w:cs="Arial"/>
        </w:rPr>
        <w:t>survey</w:t>
      </w:r>
      <w:r w:rsidRPr="0066613E">
        <w:rPr>
          <w:rFonts w:asciiTheme="minorHAnsi" w:hAnsiTheme="minorHAnsi" w:cs="Arial"/>
        </w:rPr>
        <w:t xml:space="preserve"> patients are asked open questions in the first round of the Delphi</w:t>
      </w:r>
      <w:r w:rsidR="005165B7">
        <w:rPr>
          <w:rFonts w:asciiTheme="minorHAnsi" w:hAnsiTheme="minorHAnsi" w:cs="Arial"/>
        </w:rPr>
        <w:t xml:space="preserve"> and the answers</w:t>
      </w:r>
      <w:r w:rsidR="00850030">
        <w:rPr>
          <w:rFonts w:asciiTheme="minorHAnsi" w:hAnsiTheme="minorHAnsi" w:cs="Arial"/>
        </w:rPr>
        <w:t xml:space="preserve"> would constitute the outcomes rated in the second round</w:t>
      </w:r>
      <w:r w:rsidRPr="0066613E">
        <w:rPr>
          <w:rFonts w:asciiTheme="minorHAnsi" w:hAnsiTheme="minorHAnsi" w:cs="Arial"/>
        </w:rPr>
        <w:t>. In the “modified” Delphi, which will be used in this study</w:t>
      </w:r>
      <w:r w:rsidR="0061035F">
        <w:rPr>
          <w:rFonts w:asciiTheme="minorHAnsi" w:hAnsiTheme="minorHAnsi" w:cs="Arial"/>
        </w:rPr>
        <w:t>,</w:t>
      </w:r>
      <w:r w:rsidRPr="0066613E">
        <w:rPr>
          <w:rFonts w:asciiTheme="minorHAnsi" w:hAnsiTheme="minorHAnsi" w:cs="Arial"/>
        </w:rPr>
        <w:t xml:space="preserve"> </w:t>
      </w:r>
      <w:r w:rsidR="0061035F">
        <w:rPr>
          <w:rFonts w:asciiTheme="minorHAnsi" w:hAnsiTheme="minorHAnsi" w:cs="Arial"/>
        </w:rPr>
        <w:t>rating the outcomes will take place over</w:t>
      </w:r>
      <w:r w:rsidRPr="0066613E">
        <w:rPr>
          <w:rFonts w:asciiTheme="minorHAnsi" w:hAnsiTheme="minorHAnsi" w:cs="Arial"/>
        </w:rPr>
        <w:t xml:space="preserve"> two rounds. A list of outcomes previously attained from the systematic literature review and qualitative interviews will be presented in the first round of the Delphi </w:t>
      </w:r>
      <w:r w:rsidRPr="0066613E">
        <w:rPr>
          <w:rFonts w:asciiTheme="minorHAnsi" w:hAnsiTheme="minorHAnsi" w:cs="Arial"/>
        </w:rPr>
        <w:fldChar w:fldCharType="begin"/>
      </w:r>
      <w:r w:rsidR="009C515C">
        <w:rPr>
          <w:rFonts w:asciiTheme="minorHAnsi" w:hAnsiTheme="minorHAnsi" w:cs="Arial"/>
        </w:rPr>
        <w:instrText xml:space="preserve"> ADDIN EN.CITE &lt;EndNote&gt;&lt;Cite&gt;&lt;Author&gt;Keeley&lt;/Author&gt;&lt;Year&gt;2016&lt;/Year&gt;&lt;RecNum&gt;1951&lt;/RecNum&gt;&lt;DisplayText&gt;&lt;style face="superscript"&gt;35&lt;/style&gt;&lt;/DisplayText&gt;&lt;record&gt;&lt;rec-number&gt;1951&lt;/rec-number&gt;&lt;foreign-keys&gt;&lt;key app="EN" db-id="vxatedawwpfzabe00tmvsda8pf5exts0z9d9" timestamp="1539255487"&gt;1951&lt;/key&gt;&lt;/foreign-keys&gt;&lt;ref-type name="Journal Article"&gt;17&lt;/ref-type&gt;&lt;contributors&gt;&lt;authors&gt;&lt;author&gt;Keeley, Thomas&lt;/author&gt;&lt;author&gt;Williamson, Paula&lt;/author&gt;&lt;author&gt;Callery, Peter&lt;/author&gt;&lt;author&gt;Jones, LL&lt;/author&gt;&lt;author&gt;Mathers, Jonathan&lt;/author&gt;&lt;author&gt;Jones, Janet&lt;/author&gt;&lt;author&gt;Young, Bridget&lt;/author&gt;&lt;author&gt;Calvert, Melanie&lt;/author&gt;&lt;/authors&gt;&lt;/contributors&gt;&lt;titles&gt;&lt;title&gt;The use of qualitative methods to inform Delphi surveys in core outcome set development&lt;/title&gt;&lt;secondary-title&gt;Trials&lt;/secondary-title&gt;&lt;/titles&gt;&lt;periodical&gt;&lt;full-title&gt;Trials&lt;/full-title&gt;&lt;/periodical&gt;&lt;pages&gt;230&lt;/pages&gt;&lt;volume&gt;17&lt;/volume&gt;&lt;number&gt;1&lt;/number&gt;&lt;dates&gt;&lt;year&gt;2016&lt;/year&gt;&lt;/dates&gt;&lt;isbn&gt;1745-6215&lt;/isbn&gt;&lt;urls&gt;&lt;/urls&gt;&lt;/record&gt;&lt;/Cite&gt;&lt;/EndNote&gt;</w:instrText>
      </w:r>
      <w:r w:rsidRPr="0066613E">
        <w:rPr>
          <w:rFonts w:asciiTheme="minorHAnsi" w:hAnsiTheme="minorHAnsi" w:cs="Arial"/>
        </w:rPr>
        <w:fldChar w:fldCharType="separate"/>
      </w:r>
      <w:r w:rsidR="009C515C" w:rsidRPr="009C515C">
        <w:rPr>
          <w:rFonts w:asciiTheme="minorHAnsi" w:hAnsiTheme="minorHAnsi" w:cs="Arial"/>
          <w:noProof/>
          <w:vertAlign w:val="superscript"/>
        </w:rPr>
        <w:t>35</w:t>
      </w:r>
      <w:r w:rsidRPr="0066613E">
        <w:rPr>
          <w:rFonts w:asciiTheme="minorHAnsi" w:hAnsiTheme="minorHAnsi" w:cs="Arial"/>
        </w:rPr>
        <w:fldChar w:fldCharType="end"/>
      </w:r>
      <w:r w:rsidRPr="0066613E">
        <w:rPr>
          <w:rFonts w:asciiTheme="minorHAnsi" w:hAnsiTheme="minorHAnsi" w:cs="Arial"/>
        </w:rPr>
        <w:t xml:space="preserve">. </w:t>
      </w:r>
      <w:r w:rsidR="006348F2" w:rsidRPr="00197276">
        <w:rPr>
          <w:rFonts w:asciiTheme="minorHAnsi" w:hAnsiTheme="minorHAnsi" w:cs="Arial"/>
        </w:rPr>
        <w:t>Patients can also suggest outcomes that have not been mentioned in the first round but these will not be scored. They will be considered for inclusion into the second</w:t>
      </w:r>
      <w:r w:rsidR="006348F2" w:rsidRPr="00E117A7">
        <w:rPr>
          <w:rFonts w:asciiTheme="minorHAnsi" w:hAnsiTheme="minorHAnsi" w:cs="Arial"/>
        </w:rPr>
        <w:t xml:space="preserve"> round of the Delphi if, as judged by the CES study team, the outcome does not reflect or is not similar to another outcome already listed.</w:t>
      </w:r>
      <w:r w:rsidR="0079680B">
        <w:rPr>
          <w:rFonts w:asciiTheme="minorHAnsi" w:hAnsiTheme="minorHAnsi" w:cs="Arial"/>
        </w:rPr>
        <w:t xml:space="preserve"> The CES study team includes a patient representative.</w:t>
      </w:r>
      <w:r w:rsidR="006348F2" w:rsidRPr="00E117A7">
        <w:rPr>
          <w:rFonts w:asciiTheme="minorHAnsi" w:hAnsiTheme="minorHAnsi" w:cs="Arial"/>
        </w:rPr>
        <w:t xml:space="preserve"> </w:t>
      </w:r>
    </w:p>
    <w:p w14:paraId="2CD671A6" w14:textId="79EC5215" w:rsidR="006348F2" w:rsidRPr="00E117A7" w:rsidRDefault="0061035F" w:rsidP="00FB02FA">
      <w:pPr>
        <w:spacing w:line="360" w:lineRule="auto"/>
        <w:rPr>
          <w:rFonts w:asciiTheme="minorHAnsi" w:hAnsiTheme="minorHAnsi" w:cs="Arial"/>
        </w:rPr>
      </w:pPr>
      <w:r w:rsidRPr="00E117A7">
        <w:rPr>
          <w:rFonts w:asciiTheme="minorHAnsi" w:hAnsiTheme="minorHAnsi" w:cs="Arial"/>
        </w:rPr>
        <w:t xml:space="preserve">The level of anonymity will be “fully anonymised” </w:t>
      </w:r>
      <w:r>
        <w:rPr>
          <w:rFonts w:asciiTheme="minorHAnsi" w:hAnsiTheme="minorHAnsi" w:cs="Arial"/>
        </w:rPr>
        <w:fldChar w:fldCharType="begin"/>
      </w:r>
      <w:r>
        <w:rPr>
          <w:rFonts w:asciiTheme="minorHAnsi" w:hAnsiTheme="minorHAnsi" w:cs="Arial"/>
        </w:rPr>
        <w:instrText xml:space="preserve"> ADDIN EN.CITE &lt;EndNote&gt;&lt;Cite&gt;&lt;Author&gt;Sinha&lt;/Author&gt;&lt;Year&gt;2011&lt;/Year&gt;&lt;RecNum&gt;1899&lt;/RecNum&gt;&lt;DisplayText&gt;&lt;style face="superscript"&gt;37&lt;/style&gt;&lt;/DisplayText&gt;&lt;record&gt;&lt;rec-number&gt;1899&lt;/rec-number&gt;&lt;foreign-keys&gt;&lt;key app="EN" db-id="vxatedawwpfzabe00tmvsda8pf5exts0z9d9" timestamp="1524227221"&gt;1899&lt;/key&gt;&lt;/foreign-keys&gt;&lt;ref-type name="Journal Article"&gt;17&lt;/ref-type&gt;&lt;contributors&gt;&lt;authors&gt;&lt;author&gt;Sinha, Ian P&lt;/author&gt;&lt;author&gt;Smyth, Rosalind L&lt;/author&gt;&lt;author&gt;Williamson, Paula R&lt;/author&gt;&lt;/authors&gt;&lt;/contributors&gt;&lt;titles&gt;&lt;title&gt;Using the Delphi technique to determine which outcomes to measure in clinical trials: recommendations for the future based on a systematic review of existing studies&lt;/title&gt;&lt;secondary-title&gt;PLoS medicine&lt;/secondary-title&gt;&lt;/titles&gt;&lt;periodical&gt;&lt;full-title&gt;PLoS medicine&lt;/full-title&gt;&lt;/periodical&gt;&lt;pages&gt;e1000393&lt;/pages&gt;&lt;volume&gt;8&lt;/volume&gt;&lt;number&gt;1&lt;/number&gt;&lt;dates&gt;&lt;year&gt;2011&lt;/year&gt;&lt;/dates&gt;&lt;isbn&gt;1549-1676&lt;/isbn&gt;&lt;urls&gt;&lt;/urls&gt;&lt;/record&gt;&lt;/Cite&gt;&lt;/EndNote&gt;</w:instrText>
      </w:r>
      <w:r>
        <w:rPr>
          <w:rFonts w:asciiTheme="minorHAnsi" w:hAnsiTheme="minorHAnsi" w:cs="Arial"/>
        </w:rPr>
        <w:fldChar w:fldCharType="separate"/>
      </w:r>
      <w:r w:rsidRPr="009C515C">
        <w:rPr>
          <w:rFonts w:asciiTheme="minorHAnsi" w:hAnsiTheme="minorHAnsi" w:cs="Arial"/>
          <w:noProof/>
          <w:vertAlign w:val="superscript"/>
        </w:rPr>
        <w:t>37</w:t>
      </w:r>
      <w:r>
        <w:rPr>
          <w:rFonts w:asciiTheme="minorHAnsi" w:hAnsiTheme="minorHAnsi" w:cs="Arial"/>
        </w:rPr>
        <w:fldChar w:fldCharType="end"/>
      </w:r>
      <w:r>
        <w:rPr>
          <w:rFonts w:asciiTheme="minorHAnsi" w:hAnsiTheme="minorHAnsi" w:cs="Arial"/>
        </w:rPr>
        <w:t xml:space="preserve"> </w:t>
      </w:r>
      <w:r w:rsidRPr="00E117A7">
        <w:rPr>
          <w:rFonts w:asciiTheme="minorHAnsi" w:hAnsiTheme="minorHAnsi" w:cs="Arial"/>
        </w:rPr>
        <w:t xml:space="preserve">so participants do not know the identities of other individuals in the group and they will not know </w:t>
      </w:r>
      <w:r>
        <w:rPr>
          <w:rFonts w:asciiTheme="minorHAnsi" w:hAnsiTheme="minorHAnsi" w:cs="Arial"/>
        </w:rPr>
        <w:t xml:space="preserve">the </w:t>
      </w:r>
      <w:r w:rsidRPr="00E117A7">
        <w:rPr>
          <w:rFonts w:asciiTheme="minorHAnsi" w:hAnsiTheme="minorHAnsi" w:cs="Arial"/>
        </w:rPr>
        <w:t xml:space="preserve">specific answers other individuals </w:t>
      </w:r>
      <w:r>
        <w:rPr>
          <w:rFonts w:asciiTheme="minorHAnsi" w:hAnsiTheme="minorHAnsi" w:cs="Arial"/>
        </w:rPr>
        <w:t>give</w:t>
      </w:r>
      <w:r w:rsidRPr="00E117A7">
        <w:rPr>
          <w:rFonts w:asciiTheme="minorHAnsi" w:hAnsiTheme="minorHAnsi" w:cs="Arial"/>
        </w:rPr>
        <w:t>.</w:t>
      </w:r>
      <w:r>
        <w:rPr>
          <w:rFonts w:asciiTheme="minorHAnsi" w:hAnsiTheme="minorHAnsi" w:cs="Arial"/>
        </w:rPr>
        <w:t xml:space="preserve"> In round 2 of the Delphi, participants will know the group responses from the patient group and the healthcare professional group</w:t>
      </w:r>
      <w:r w:rsidR="006348F2" w:rsidRPr="00E117A7">
        <w:rPr>
          <w:rFonts w:asciiTheme="minorHAnsi" w:hAnsiTheme="minorHAnsi" w:cs="Arial"/>
        </w:rPr>
        <w:t xml:space="preserve">. Individual participants can decide to keep their original </w:t>
      </w:r>
      <w:r>
        <w:rPr>
          <w:rFonts w:asciiTheme="minorHAnsi" w:hAnsiTheme="minorHAnsi" w:cs="Arial"/>
        </w:rPr>
        <w:t>rating</w:t>
      </w:r>
      <w:r w:rsidRPr="00E117A7">
        <w:rPr>
          <w:rFonts w:asciiTheme="minorHAnsi" w:hAnsiTheme="minorHAnsi" w:cs="Arial"/>
        </w:rPr>
        <w:t xml:space="preserve"> </w:t>
      </w:r>
      <w:r w:rsidR="006348F2" w:rsidRPr="00E117A7">
        <w:rPr>
          <w:rFonts w:asciiTheme="minorHAnsi" w:hAnsiTheme="minorHAnsi" w:cs="Arial"/>
        </w:rPr>
        <w:t xml:space="preserve">or to change their </w:t>
      </w:r>
      <w:r>
        <w:rPr>
          <w:rFonts w:asciiTheme="minorHAnsi" w:hAnsiTheme="minorHAnsi" w:cs="Arial"/>
        </w:rPr>
        <w:t>rating</w:t>
      </w:r>
      <w:r w:rsidRPr="00E117A7">
        <w:rPr>
          <w:rFonts w:asciiTheme="minorHAnsi" w:hAnsiTheme="minorHAnsi" w:cs="Arial"/>
        </w:rPr>
        <w:t xml:space="preserve"> </w:t>
      </w:r>
      <w:r w:rsidR="006348F2" w:rsidRPr="00E117A7">
        <w:rPr>
          <w:rFonts w:asciiTheme="minorHAnsi" w:hAnsiTheme="minorHAnsi" w:cs="Arial"/>
        </w:rPr>
        <w:t xml:space="preserve">in the next round. This will lead to the group converging on a consensus opinion over the course of these two rounds </w:t>
      </w:r>
      <w:r w:rsidR="007E19C9">
        <w:rPr>
          <w:rFonts w:asciiTheme="minorHAnsi" w:hAnsiTheme="minorHAnsi" w:cs="Arial"/>
        </w:rPr>
        <w:fldChar w:fldCharType="begin"/>
      </w:r>
      <w:r w:rsidR="009C515C">
        <w:rPr>
          <w:rFonts w:asciiTheme="minorHAnsi" w:hAnsiTheme="minorHAnsi" w:cs="Arial"/>
        </w:rPr>
        <w:instrText xml:space="preserve"> ADDIN EN.CITE &lt;EndNote&gt;&lt;Cite&gt;&lt;Author&gt;Sinha&lt;/Author&gt;&lt;Year&gt;2011&lt;/Year&gt;&lt;RecNum&gt;1899&lt;/RecNum&gt;&lt;DisplayText&gt;&lt;style face="superscript"&gt;37&lt;/style&gt;&lt;/DisplayText&gt;&lt;record&gt;&lt;rec-number&gt;1899&lt;/rec-number&gt;&lt;foreign-keys&gt;&lt;key app="EN" db-id="vxatedawwpfzabe00tmvsda8pf5exts0z9d9" timestamp="1524227221"&gt;1899&lt;/key&gt;&lt;/foreign-keys&gt;&lt;ref-type name="Journal Article"&gt;17&lt;/ref-type&gt;&lt;contributors&gt;&lt;authors&gt;&lt;author&gt;Sinha, Ian P&lt;/author&gt;&lt;author&gt;Smyth, Rosalind L&lt;/author&gt;&lt;author&gt;Williamson, Paula R&lt;/author&gt;&lt;/authors&gt;&lt;/contributors&gt;&lt;titles&gt;&lt;title&gt;Using the Delphi technique to determine which outcomes to measure in clinical trials: recommendations for the future based on a systematic review of existing studies&lt;/title&gt;&lt;secondary-title&gt;PLoS medicine&lt;/secondary-title&gt;&lt;/titles&gt;&lt;periodical&gt;&lt;full-title&gt;PLoS medicine&lt;/full-title&gt;&lt;/periodical&gt;&lt;pages&gt;e1000393&lt;/pages&gt;&lt;volume&gt;8&lt;/volume&gt;&lt;number&gt;1&lt;/number&gt;&lt;dates&gt;&lt;year&gt;2011&lt;/year&gt;&lt;/dates&gt;&lt;isbn&gt;1549-1676&lt;/isbn&gt;&lt;urls&gt;&lt;/urls&gt;&lt;/record&gt;&lt;/Cite&gt;&lt;/EndNote&gt;</w:instrText>
      </w:r>
      <w:r w:rsidR="007E19C9">
        <w:rPr>
          <w:rFonts w:asciiTheme="minorHAnsi" w:hAnsiTheme="minorHAnsi" w:cs="Arial"/>
        </w:rPr>
        <w:fldChar w:fldCharType="separate"/>
      </w:r>
      <w:r w:rsidR="009C515C" w:rsidRPr="009C515C">
        <w:rPr>
          <w:rFonts w:asciiTheme="minorHAnsi" w:hAnsiTheme="minorHAnsi" w:cs="Arial"/>
          <w:noProof/>
          <w:vertAlign w:val="superscript"/>
        </w:rPr>
        <w:t>37</w:t>
      </w:r>
      <w:r w:rsidR="007E19C9">
        <w:rPr>
          <w:rFonts w:asciiTheme="minorHAnsi" w:hAnsiTheme="minorHAnsi" w:cs="Arial"/>
        </w:rPr>
        <w:fldChar w:fldCharType="end"/>
      </w:r>
      <w:r w:rsidR="006348F2" w:rsidRPr="00E117A7">
        <w:rPr>
          <w:rFonts w:asciiTheme="minorHAnsi" w:hAnsiTheme="minorHAnsi" w:cs="Arial"/>
        </w:rPr>
        <w:t xml:space="preserve">. </w:t>
      </w:r>
    </w:p>
    <w:p w14:paraId="613DE104" w14:textId="77777777" w:rsidR="004C263F" w:rsidRDefault="004C263F" w:rsidP="00900C81">
      <w:pPr>
        <w:widowControl w:val="0"/>
        <w:autoSpaceDE w:val="0"/>
        <w:autoSpaceDN w:val="0"/>
        <w:adjustRightInd w:val="0"/>
        <w:spacing w:line="360" w:lineRule="auto"/>
        <w:rPr>
          <w:rFonts w:asciiTheme="minorHAnsi" w:hAnsiTheme="minorHAnsi" w:cs="Arial"/>
          <w:b/>
          <w:color w:val="131413"/>
        </w:rPr>
      </w:pPr>
    </w:p>
    <w:p w14:paraId="1DEE3A09" w14:textId="77777777" w:rsidR="004C263F" w:rsidRDefault="004C263F" w:rsidP="00900C81">
      <w:pPr>
        <w:widowControl w:val="0"/>
        <w:autoSpaceDE w:val="0"/>
        <w:autoSpaceDN w:val="0"/>
        <w:adjustRightInd w:val="0"/>
        <w:spacing w:line="360" w:lineRule="auto"/>
        <w:rPr>
          <w:rFonts w:asciiTheme="minorHAnsi" w:hAnsiTheme="minorHAnsi" w:cs="Arial"/>
          <w:b/>
          <w:color w:val="131413"/>
        </w:rPr>
      </w:pPr>
      <w:r>
        <w:rPr>
          <w:rFonts w:asciiTheme="minorHAnsi" w:hAnsiTheme="minorHAnsi" w:cs="Arial"/>
          <w:b/>
          <w:color w:val="131413"/>
        </w:rPr>
        <w:t>Inclusion criteria</w:t>
      </w:r>
    </w:p>
    <w:p w14:paraId="57352E1B" w14:textId="72A2FDE9" w:rsidR="00FE1C0D" w:rsidRPr="004C263F" w:rsidRDefault="004C263F" w:rsidP="00900C81">
      <w:pPr>
        <w:widowControl w:val="0"/>
        <w:autoSpaceDE w:val="0"/>
        <w:autoSpaceDN w:val="0"/>
        <w:adjustRightInd w:val="0"/>
        <w:spacing w:line="360" w:lineRule="auto"/>
        <w:rPr>
          <w:rFonts w:asciiTheme="minorHAnsi" w:hAnsiTheme="minorHAnsi" w:cs="Arial"/>
          <w:color w:val="131413"/>
        </w:rPr>
      </w:pPr>
      <w:r w:rsidRPr="00E117A7">
        <w:rPr>
          <w:rFonts w:asciiTheme="minorHAnsi" w:hAnsiTheme="minorHAnsi" w:cs="Arial"/>
          <w:color w:val="131413"/>
        </w:rPr>
        <w:t>Participants will be recruited from two key stakeholder groups: patient</w:t>
      </w:r>
      <w:r>
        <w:rPr>
          <w:rFonts w:asciiTheme="minorHAnsi" w:hAnsiTheme="minorHAnsi" w:cs="Arial"/>
          <w:color w:val="131413"/>
        </w:rPr>
        <w:t xml:space="preserve">s and healthcare professionals. </w:t>
      </w:r>
      <w:r w:rsidR="006348F2" w:rsidRPr="00E117A7">
        <w:rPr>
          <w:rFonts w:asciiTheme="minorHAnsi" w:hAnsiTheme="minorHAnsi" w:cs="Arial"/>
          <w:color w:val="131413"/>
        </w:rPr>
        <w:t xml:space="preserve">All participants </w:t>
      </w:r>
      <w:r w:rsidR="005165B7">
        <w:rPr>
          <w:rFonts w:asciiTheme="minorHAnsi" w:hAnsiTheme="minorHAnsi" w:cs="Arial"/>
          <w:color w:val="131413"/>
        </w:rPr>
        <w:t>will</w:t>
      </w:r>
      <w:r w:rsidR="005165B7" w:rsidRPr="00E117A7">
        <w:rPr>
          <w:rFonts w:asciiTheme="minorHAnsi" w:hAnsiTheme="minorHAnsi" w:cs="Arial"/>
          <w:color w:val="131413"/>
        </w:rPr>
        <w:t xml:space="preserve"> </w:t>
      </w:r>
      <w:r w:rsidR="006348F2" w:rsidRPr="00E117A7">
        <w:rPr>
          <w:rFonts w:asciiTheme="minorHAnsi" w:hAnsiTheme="minorHAnsi" w:cs="Arial"/>
          <w:color w:val="131413"/>
        </w:rPr>
        <w:t xml:space="preserve">be adults over 18 years of age and able to complete an </w:t>
      </w:r>
      <w:r w:rsidR="006348F2" w:rsidRPr="00E117A7">
        <w:rPr>
          <w:rFonts w:asciiTheme="minorHAnsi" w:hAnsiTheme="minorHAnsi" w:cs="Arial"/>
          <w:color w:val="131413"/>
        </w:rPr>
        <w:lastRenderedPageBreak/>
        <w:t xml:space="preserve">online </w:t>
      </w:r>
      <w:r w:rsidR="00BE3406">
        <w:rPr>
          <w:rFonts w:asciiTheme="minorHAnsi" w:hAnsiTheme="minorHAnsi" w:cs="Arial"/>
          <w:color w:val="131413"/>
        </w:rPr>
        <w:t>survey</w:t>
      </w:r>
      <w:r w:rsidR="006348F2" w:rsidRPr="00E117A7">
        <w:rPr>
          <w:rFonts w:asciiTheme="minorHAnsi" w:hAnsiTheme="minorHAnsi" w:cs="Arial"/>
          <w:color w:val="131413"/>
        </w:rPr>
        <w:t xml:space="preserve"> in the English language</w:t>
      </w:r>
      <w:r>
        <w:rPr>
          <w:rFonts w:asciiTheme="minorHAnsi" w:hAnsiTheme="minorHAnsi" w:cs="Arial"/>
          <w:color w:val="131413"/>
        </w:rPr>
        <w:t>.</w:t>
      </w:r>
    </w:p>
    <w:p w14:paraId="2E369C8C" w14:textId="77777777" w:rsidR="006348F2" w:rsidRPr="004C263F" w:rsidRDefault="006348F2" w:rsidP="00900C81">
      <w:pPr>
        <w:widowControl w:val="0"/>
        <w:autoSpaceDE w:val="0"/>
        <w:autoSpaceDN w:val="0"/>
        <w:adjustRightInd w:val="0"/>
        <w:spacing w:line="360" w:lineRule="auto"/>
        <w:rPr>
          <w:rFonts w:asciiTheme="minorHAnsi" w:hAnsiTheme="minorHAnsi" w:cs="Arial"/>
          <w:color w:val="131413"/>
        </w:rPr>
      </w:pPr>
      <w:r w:rsidRPr="00E117A7">
        <w:rPr>
          <w:rFonts w:asciiTheme="minorHAnsi" w:hAnsiTheme="minorHAnsi" w:cs="Arial"/>
          <w:i/>
          <w:color w:val="131413"/>
        </w:rPr>
        <w:t>Patients</w:t>
      </w:r>
      <w:r w:rsidRPr="00E117A7">
        <w:rPr>
          <w:rFonts w:asciiTheme="minorHAnsi" w:hAnsiTheme="minorHAnsi" w:cs="Arial"/>
          <w:color w:val="131413"/>
        </w:rPr>
        <w:t>- Participants who have had an operation for CES.</w:t>
      </w:r>
    </w:p>
    <w:p w14:paraId="00207F6E" w14:textId="32049E4D" w:rsidR="006348F2" w:rsidRPr="00E117A7" w:rsidRDefault="006348F2" w:rsidP="00900C81">
      <w:pPr>
        <w:widowControl w:val="0"/>
        <w:autoSpaceDE w:val="0"/>
        <w:autoSpaceDN w:val="0"/>
        <w:adjustRightInd w:val="0"/>
        <w:spacing w:line="360" w:lineRule="auto"/>
        <w:rPr>
          <w:rFonts w:asciiTheme="minorHAnsi" w:hAnsiTheme="minorHAnsi" w:cs="Arial"/>
          <w:color w:val="131413"/>
        </w:rPr>
      </w:pPr>
      <w:r w:rsidRPr="00E117A7">
        <w:rPr>
          <w:rFonts w:asciiTheme="minorHAnsi" w:hAnsiTheme="minorHAnsi" w:cs="Arial"/>
          <w:i/>
          <w:color w:val="131413"/>
        </w:rPr>
        <w:t>Healthcare Professionals</w:t>
      </w:r>
      <w:r w:rsidRPr="00E117A7">
        <w:rPr>
          <w:rFonts w:asciiTheme="minorHAnsi" w:hAnsiTheme="minorHAnsi" w:cs="Arial"/>
          <w:color w:val="131413"/>
        </w:rPr>
        <w:t xml:space="preserve">- All members of the clinical team involved in directly caring for a patient with CES </w:t>
      </w:r>
      <w:r w:rsidR="008A33DF" w:rsidRPr="00E117A7">
        <w:rPr>
          <w:rFonts w:asciiTheme="minorHAnsi" w:hAnsiTheme="minorHAnsi" w:cs="Arial"/>
          <w:color w:val="131413"/>
        </w:rPr>
        <w:t>such as:</w:t>
      </w:r>
    </w:p>
    <w:p w14:paraId="79C546E5" w14:textId="77777777" w:rsidR="006348F2" w:rsidRPr="00E117A7" w:rsidRDefault="006348F2" w:rsidP="009356F2">
      <w:pPr>
        <w:pStyle w:val="ListParagraph"/>
        <w:widowControl w:val="0"/>
        <w:numPr>
          <w:ilvl w:val="0"/>
          <w:numId w:val="2"/>
        </w:numPr>
        <w:autoSpaceDE w:val="0"/>
        <w:autoSpaceDN w:val="0"/>
        <w:adjustRightInd w:val="0"/>
        <w:spacing w:after="0" w:line="360" w:lineRule="auto"/>
        <w:ind w:left="360"/>
        <w:rPr>
          <w:rFonts w:cs="Arial"/>
          <w:color w:val="131413"/>
          <w:sz w:val="24"/>
          <w:szCs w:val="24"/>
        </w:rPr>
      </w:pPr>
      <w:r w:rsidRPr="00E117A7">
        <w:rPr>
          <w:rFonts w:cs="Arial"/>
          <w:color w:val="131413"/>
          <w:sz w:val="24"/>
          <w:szCs w:val="24"/>
        </w:rPr>
        <w:t>Spinal surgeons</w:t>
      </w:r>
    </w:p>
    <w:p w14:paraId="203DB847" w14:textId="77777777" w:rsidR="006348F2" w:rsidRPr="00E117A7" w:rsidRDefault="006348F2" w:rsidP="009356F2">
      <w:pPr>
        <w:pStyle w:val="ListParagraph"/>
        <w:widowControl w:val="0"/>
        <w:numPr>
          <w:ilvl w:val="0"/>
          <w:numId w:val="2"/>
        </w:numPr>
        <w:autoSpaceDE w:val="0"/>
        <w:autoSpaceDN w:val="0"/>
        <w:adjustRightInd w:val="0"/>
        <w:spacing w:after="0" w:line="360" w:lineRule="auto"/>
        <w:ind w:left="360"/>
        <w:rPr>
          <w:rFonts w:cs="Arial"/>
          <w:color w:val="131413"/>
          <w:sz w:val="24"/>
          <w:szCs w:val="24"/>
        </w:rPr>
      </w:pPr>
      <w:r w:rsidRPr="00E117A7">
        <w:rPr>
          <w:rFonts w:cs="Arial"/>
          <w:color w:val="131413"/>
          <w:sz w:val="24"/>
          <w:szCs w:val="24"/>
        </w:rPr>
        <w:t>Spinal specialist nurses</w:t>
      </w:r>
    </w:p>
    <w:p w14:paraId="7AD35208" w14:textId="77777777" w:rsidR="006348F2" w:rsidRPr="00E117A7" w:rsidRDefault="006348F2" w:rsidP="009356F2">
      <w:pPr>
        <w:pStyle w:val="ListParagraph"/>
        <w:widowControl w:val="0"/>
        <w:numPr>
          <w:ilvl w:val="0"/>
          <w:numId w:val="2"/>
        </w:numPr>
        <w:autoSpaceDE w:val="0"/>
        <w:autoSpaceDN w:val="0"/>
        <w:adjustRightInd w:val="0"/>
        <w:spacing w:after="0" w:line="360" w:lineRule="auto"/>
        <w:ind w:left="360"/>
        <w:rPr>
          <w:rFonts w:cs="Arial"/>
          <w:color w:val="131413"/>
          <w:sz w:val="24"/>
          <w:szCs w:val="24"/>
        </w:rPr>
      </w:pPr>
      <w:r w:rsidRPr="00E117A7">
        <w:rPr>
          <w:rFonts w:cs="Arial"/>
          <w:color w:val="131413"/>
          <w:sz w:val="24"/>
          <w:szCs w:val="24"/>
        </w:rPr>
        <w:t>Neuro-rehabilitation doctors</w:t>
      </w:r>
    </w:p>
    <w:p w14:paraId="17FEFFBC" w14:textId="77777777" w:rsidR="006348F2" w:rsidRPr="00E117A7" w:rsidRDefault="006348F2" w:rsidP="00900C81">
      <w:pPr>
        <w:widowControl w:val="0"/>
        <w:autoSpaceDE w:val="0"/>
        <w:autoSpaceDN w:val="0"/>
        <w:adjustRightInd w:val="0"/>
        <w:spacing w:line="360" w:lineRule="auto"/>
        <w:rPr>
          <w:rFonts w:asciiTheme="minorHAnsi" w:hAnsiTheme="minorHAnsi" w:cs="Arial"/>
          <w:color w:val="131413"/>
        </w:rPr>
      </w:pPr>
    </w:p>
    <w:p w14:paraId="2CA58878" w14:textId="77777777" w:rsidR="008C251C" w:rsidRPr="00E117A7" w:rsidRDefault="00060843" w:rsidP="00900C81">
      <w:pPr>
        <w:widowControl w:val="0"/>
        <w:autoSpaceDE w:val="0"/>
        <w:autoSpaceDN w:val="0"/>
        <w:adjustRightInd w:val="0"/>
        <w:spacing w:line="360" w:lineRule="auto"/>
        <w:rPr>
          <w:rFonts w:asciiTheme="minorHAnsi" w:hAnsiTheme="minorHAnsi" w:cs="Arial"/>
          <w:b/>
          <w:color w:val="131413"/>
        </w:rPr>
      </w:pPr>
      <w:r w:rsidRPr="00E117A7">
        <w:rPr>
          <w:rFonts w:asciiTheme="minorHAnsi" w:hAnsiTheme="minorHAnsi" w:cs="Arial"/>
          <w:b/>
          <w:color w:val="131413"/>
        </w:rPr>
        <w:t>Sampling and Recruitment</w:t>
      </w:r>
    </w:p>
    <w:p w14:paraId="65712DC5" w14:textId="77777777" w:rsidR="008C251C" w:rsidRPr="00E117A7" w:rsidRDefault="008C251C" w:rsidP="00900C81">
      <w:pPr>
        <w:widowControl w:val="0"/>
        <w:autoSpaceDE w:val="0"/>
        <w:autoSpaceDN w:val="0"/>
        <w:adjustRightInd w:val="0"/>
        <w:spacing w:line="360" w:lineRule="auto"/>
        <w:rPr>
          <w:rFonts w:asciiTheme="minorHAnsi" w:hAnsiTheme="minorHAnsi" w:cs="Arial"/>
          <w:color w:val="131413"/>
        </w:rPr>
      </w:pPr>
      <w:r w:rsidRPr="00FE1C0D">
        <w:rPr>
          <w:rFonts w:asciiTheme="minorHAnsi" w:hAnsiTheme="minorHAnsi" w:cs="Arial"/>
          <w:i/>
          <w:color w:val="131413"/>
        </w:rPr>
        <w:t>Patients</w:t>
      </w:r>
      <w:r w:rsidRPr="00E117A7">
        <w:rPr>
          <w:rFonts w:asciiTheme="minorHAnsi" w:hAnsiTheme="minorHAnsi" w:cs="Arial"/>
          <w:color w:val="131413"/>
        </w:rPr>
        <w:t xml:space="preserve">- At the main site the clinical care team have a pre-existing database of CES patients they have clinically managed. </w:t>
      </w:r>
      <w:r w:rsidRPr="00E117A7">
        <w:rPr>
          <w:rFonts w:asciiTheme="minorHAnsi" w:hAnsiTheme="minorHAnsi" w:cs="Arial"/>
        </w:rPr>
        <w:t>The clinical care team will send an invitation letter to the home address of these patients</w:t>
      </w:r>
      <w:r w:rsidR="004442F5">
        <w:rPr>
          <w:rFonts w:asciiTheme="minorHAnsi" w:hAnsiTheme="minorHAnsi" w:cs="Arial"/>
        </w:rPr>
        <w:t xml:space="preserve">. </w:t>
      </w:r>
      <w:r w:rsidRPr="00E117A7">
        <w:rPr>
          <w:rFonts w:asciiTheme="minorHAnsi" w:hAnsiTheme="minorHAnsi" w:cs="Arial"/>
        </w:rPr>
        <w:t>There will be no follow up calls or further correspondence. It is the patient’s decision if they wish to be involved and the invitation will contain details of the website address patients can access if they wish to find out mo</w:t>
      </w:r>
      <w:r w:rsidR="004442F5">
        <w:rPr>
          <w:rFonts w:asciiTheme="minorHAnsi" w:hAnsiTheme="minorHAnsi" w:cs="Arial"/>
        </w:rPr>
        <w:t>re details regarding the study.</w:t>
      </w:r>
      <w:r w:rsidRPr="00E117A7">
        <w:rPr>
          <w:rFonts w:asciiTheme="minorHAnsi" w:hAnsiTheme="minorHAnsi" w:cs="Arial"/>
        </w:rPr>
        <w:t xml:space="preserve"> </w:t>
      </w:r>
      <w:r w:rsidRPr="00E117A7">
        <w:rPr>
          <w:rFonts w:asciiTheme="minorHAnsi" w:hAnsiTheme="minorHAnsi" w:cs="Arial"/>
          <w:color w:val="131413"/>
        </w:rPr>
        <w:t>Online patient groups for CES will be contacted internationally. A named contact for each group will act as the liaison member to circulate the</w:t>
      </w:r>
      <w:r w:rsidRPr="00E117A7">
        <w:rPr>
          <w:rFonts w:asciiTheme="minorHAnsi" w:hAnsiTheme="minorHAnsi" w:cs="Arial"/>
        </w:rPr>
        <w:t xml:space="preserve"> participant invitation</w:t>
      </w:r>
      <w:r w:rsidR="0034561B">
        <w:rPr>
          <w:rFonts w:asciiTheme="minorHAnsi" w:hAnsiTheme="minorHAnsi" w:cs="Arial"/>
        </w:rPr>
        <w:t xml:space="preserve"> email</w:t>
      </w:r>
      <w:r w:rsidRPr="00E117A7">
        <w:rPr>
          <w:rFonts w:asciiTheme="minorHAnsi" w:hAnsiTheme="minorHAnsi" w:cs="Arial"/>
        </w:rPr>
        <w:t xml:space="preserve"> and poster</w:t>
      </w:r>
      <w:r w:rsidRPr="00E117A7">
        <w:rPr>
          <w:rFonts w:asciiTheme="minorHAnsi" w:hAnsiTheme="minorHAnsi" w:cs="Arial"/>
          <w:color w:val="131413"/>
        </w:rPr>
        <w:t xml:space="preserve">. This may include the patient groups sharing the recruitment details on social media. </w:t>
      </w:r>
    </w:p>
    <w:p w14:paraId="41F5D806" w14:textId="77777777" w:rsidR="00A4324A" w:rsidRDefault="00A4324A" w:rsidP="00900C81">
      <w:pPr>
        <w:widowControl w:val="0"/>
        <w:autoSpaceDE w:val="0"/>
        <w:autoSpaceDN w:val="0"/>
        <w:adjustRightInd w:val="0"/>
        <w:spacing w:line="360" w:lineRule="auto"/>
        <w:rPr>
          <w:rFonts w:asciiTheme="minorHAnsi" w:hAnsiTheme="minorHAnsi" w:cs="Arial"/>
          <w:i/>
          <w:color w:val="131413"/>
        </w:rPr>
      </w:pPr>
    </w:p>
    <w:p w14:paraId="0F6D48E2" w14:textId="28BCE10D" w:rsidR="008C251C" w:rsidRPr="00E117A7" w:rsidRDefault="008C251C" w:rsidP="00900C81">
      <w:pPr>
        <w:widowControl w:val="0"/>
        <w:autoSpaceDE w:val="0"/>
        <w:autoSpaceDN w:val="0"/>
        <w:adjustRightInd w:val="0"/>
        <w:spacing w:line="360" w:lineRule="auto"/>
        <w:rPr>
          <w:rFonts w:asciiTheme="minorHAnsi" w:hAnsiTheme="minorHAnsi" w:cs="Arial"/>
          <w:color w:val="131413"/>
        </w:rPr>
      </w:pPr>
      <w:r w:rsidRPr="00E117A7">
        <w:rPr>
          <w:rFonts w:asciiTheme="minorHAnsi" w:hAnsiTheme="minorHAnsi" w:cs="Arial"/>
          <w:i/>
          <w:color w:val="131413"/>
        </w:rPr>
        <w:t>Healthcare Professionals</w:t>
      </w:r>
      <w:r w:rsidRPr="00E117A7">
        <w:rPr>
          <w:rFonts w:asciiTheme="minorHAnsi" w:hAnsiTheme="minorHAnsi" w:cs="Arial"/>
          <w:color w:val="131413"/>
        </w:rPr>
        <w:t xml:space="preserve">- The main </w:t>
      </w:r>
      <w:r w:rsidR="0034561B">
        <w:rPr>
          <w:rFonts w:asciiTheme="minorHAnsi" w:hAnsiTheme="minorHAnsi" w:cs="Arial"/>
          <w:color w:val="131413"/>
        </w:rPr>
        <w:t>study site</w:t>
      </w:r>
      <w:r w:rsidRPr="00E117A7">
        <w:rPr>
          <w:rFonts w:asciiTheme="minorHAnsi" w:hAnsiTheme="minorHAnsi" w:cs="Arial"/>
          <w:color w:val="131413"/>
        </w:rPr>
        <w:t xml:space="preserve"> has spinal MDT (multi-disciplinary team) meetings held weekly. The coordinator has a pre-set mailing list that goes to healthcare professionals involved in the meeting. This will be used to send the participant invitation email. The membership of national and international associations will be contacted and invited to participate.</w:t>
      </w:r>
      <w:r w:rsidR="004E50FB">
        <w:rPr>
          <w:rFonts w:asciiTheme="minorHAnsi" w:hAnsiTheme="minorHAnsi" w:cs="Arial"/>
          <w:color w:val="131413"/>
        </w:rPr>
        <w:t xml:space="preserve"> They include different healthcare professionals in their membership categories.</w:t>
      </w:r>
      <w:r w:rsidRPr="00E117A7">
        <w:rPr>
          <w:rFonts w:asciiTheme="minorHAnsi" w:hAnsiTheme="minorHAnsi" w:cs="Arial"/>
          <w:color w:val="131413"/>
        </w:rPr>
        <w:t xml:space="preserve"> </w:t>
      </w:r>
      <w:r w:rsidR="004E50FB">
        <w:rPr>
          <w:rFonts w:asciiTheme="minorHAnsi" w:hAnsiTheme="minorHAnsi" w:cs="Arial"/>
          <w:color w:val="131413"/>
        </w:rPr>
        <w:t xml:space="preserve">Some examples </w:t>
      </w:r>
      <w:r w:rsidRPr="00E117A7">
        <w:rPr>
          <w:rFonts w:asciiTheme="minorHAnsi" w:hAnsiTheme="minorHAnsi" w:cs="Arial"/>
          <w:color w:val="131413"/>
        </w:rPr>
        <w:t>are listed below:</w:t>
      </w:r>
    </w:p>
    <w:p w14:paraId="6E91AC63" w14:textId="77777777" w:rsidR="009356F2" w:rsidRDefault="0034561B" w:rsidP="009356F2">
      <w:pPr>
        <w:pStyle w:val="ListParagraph"/>
        <w:widowControl w:val="0"/>
        <w:numPr>
          <w:ilvl w:val="0"/>
          <w:numId w:val="8"/>
        </w:numPr>
        <w:autoSpaceDE w:val="0"/>
        <w:autoSpaceDN w:val="0"/>
        <w:adjustRightInd w:val="0"/>
        <w:spacing w:line="360" w:lineRule="auto"/>
        <w:ind w:left="-180" w:firstLine="270"/>
        <w:rPr>
          <w:rFonts w:cs="Arial"/>
          <w:color w:val="131413"/>
        </w:rPr>
      </w:pPr>
      <w:r w:rsidRPr="009356F2">
        <w:rPr>
          <w:rFonts w:cs="Arial"/>
          <w:color w:val="131413"/>
        </w:rPr>
        <w:t>Society of British Neurological Surgeons (</w:t>
      </w:r>
      <w:r w:rsidR="008C251C" w:rsidRPr="009356F2">
        <w:rPr>
          <w:rFonts w:cs="Arial"/>
          <w:color w:val="131413"/>
        </w:rPr>
        <w:t>SBNS</w:t>
      </w:r>
      <w:r w:rsidRPr="009356F2">
        <w:rPr>
          <w:rFonts w:cs="Arial"/>
          <w:color w:val="131413"/>
        </w:rPr>
        <w:t>)</w:t>
      </w:r>
    </w:p>
    <w:p w14:paraId="658F4B32" w14:textId="77777777" w:rsidR="008C251C" w:rsidRPr="009356F2" w:rsidRDefault="0034561B" w:rsidP="009356F2">
      <w:pPr>
        <w:pStyle w:val="ListParagraph"/>
        <w:widowControl w:val="0"/>
        <w:numPr>
          <w:ilvl w:val="0"/>
          <w:numId w:val="8"/>
        </w:numPr>
        <w:autoSpaceDE w:val="0"/>
        <w:autoSpaceDN w:val="0"/>
        <w:adjustRightInd w:val="0"/>
        <w:spacing w:line="360" w:lineRule="auto"/>
        <w:ind w:left="-180" w:firstLine="270"/>
        <w:rPr>
          <w:rFonts w:cs="Arial"/>
          <w:color w:val="131413"/>
        </w:rPr>
      </w:pPr>
      <w:r w:rsidRPr="009356F2">
        <w:rPr>
          <w:rFonts w:cs="Arial"/>
          <w:color w:val="131413"/>
        </w:rPr>
        <w:t xml:space="preserve">British Association of Spine Surgeons (BASS) </w:t>
      </w:r>
      <w:r w:rsidR="008C251C" w:rsidRPr="009356F2">
        <w:rPr>
          <w:rFonts w:cs="Arial"/>
          <w:color w:val="131413"/>
        </w:rPr>
        <w:t xml:space="preserve"> </w:t>
      </w:r>
    </w:p>
    <w:p w14:paraId="4544B978" w14:textId="711278A0" w:rsidR="008C251C" w:rsidRPr="009356F2" w:rsidRDefault="004E50FB" w:rsidP="009356F2">
      <w:pPr>
        <w:pStyle w:val="ListParagraph"/>
        <w:widowControl w:val="0"/>
        <w:numPr>
          <w:ilvl w:val="0"/>
          <w:numId w:val="8"/>
        </w:numPr>
        <w:autoSpaceDE w:val="0"/>
        <w:autoSpaceDN w:val="0"/>
        <w:adjustRightInd w:val="0"/>
        <w:spacing w:line="360" w:lineRule="auto"/>
        <w:ind w:left="-180" w:firstLine="270"/>
        <w:rPr>
          <w:rFonts w:cs="Arial"/>
          <w:color w:val="131413"/>
        </w:rPr>
      </w:pPr>
      <w:r>
        <w:rPr>
          <w:rFonts w:cs="Arial"/>
          <w:color w:val="131413"/>
        </w:rPr>
        <w:t>World Federation of Neuro-rehabilitation (WFNR)</w:t>
      </w:r>
    </w:p>
    <w:p w14:paraId="788C178B" w14:textId="6CAA8836" w:rsidR="004442F5" w:rsidRPr="009356F2" w:rsidRDefault="00E7267E" w:rsidP="00900C81">
      <w:pPr>
        <w:pStyle w:val="ListParagraph"/>
        <w:widowControl w:val="0"/>
        <w:numPr>
          <w:ilvl w:val="0"/>
          <w:numId w:val="8"/>
        </w:numPr>
        <w:autoSpaceDE w:val="0"/>
        <w:autoSpaceDN w:val="0"/>
        <w:adjustRightInd w:val="0"/>
        <w:spacing w:line="360" w:lineRule="auto"/>
        <w:ind w:left="-180" w:firstLine="270"/>
        <w:rPr>
          <w:rFonts w:cs="Arial"/>
          <w:color w:val="131413"/>
        </w:rPr>
      </w:pPr>
      <w:r>
        <w:rPr>
          <w:rFonts w:cs="Arial"/>
          <w:color w:val="131413"/>
        </w:rPr>
        <w:t>Spinal Injuries Association (SIA)</w:t>
      </w:r>
    </w:p>
    <w:p w14:paraId="31701F5E" w14:textId="77777777" w:rsidR="008C251C" w:rsidRPr="00E117A7" w:rsidRDefault="008C251C" w:rsidP="00900C81">
      <w:pPr>
        <w:widowControl w:val="0"/>
        <w:autoSpaceDE w:val="0"/>
        <w:autoSpaceDN w:val="0"/>
        <w:adjustRightInd w:val="0"/>
        <w:spacing w:line="360" w:lineRule="auto"/>
        <w:rPr>
          <w:rFonts w:asciiTheme="minorHAnsi" w:hAnsiTheme="minorHAnsi" w:cs="Arial"/>
          <w:color w:val="131413"/>
        </w:rPr>
      </w:pPr>
      <w:r w:rsidRPr="00E117A7">
        <w:rPr>
          <w:rFonts w:asciiTheme="minorHAnsi" w:hAnsiTheme="minorHAnsi" w:cs="Arial"/>
          <w:color w:val="131413"/>
        </w:rPr>
        <w:t>Known contacts of the CES study group will be contacted and invited to participate. Snowballing sampling will be used to increase the sample size.</w:t>
      </w:r>
      <w:r w:rsidR="004C263F">
        <w:rPr>
          <w:rFonts w:asciiTheme="minorHAnsi" w:hAnsiTheme="minorHAnsi" w:cs="Arial"/>
          <w:color w:val="131413"/>
        </w:rPr>
        <w:t xml:space="preserve"> </w:t>
      </w:r>
      <w:r w:rsidR="004442F5">
        <w:rPr>
          <w:rFonts w:asciiTheme="minorHAnsi" w:hAnsiTheme="minorHAnsi" w:cs="Arial"/>
          <w:color w:val="131413"/>
        </w:rPr>
        <w:t>The participant invitation email/ letter</w:t>
      </w:r>
      <w:r w:rsidRPr="00E117A7">
        <w:rPr>
          <w:rFonts w:asciiTheme="minorHAnsi" w:hAnsiTheme="minorHAnsi" w:cs="Arial"/>
          <w:color w:val="131413"/>
        </w:rPr>
        <w:t xml:space="preserve"> will be the first contact for healthcare professionals a</w:t>
      </w:r>
      <w:r w:rsidR="00F93480" w:rsidRPr="00E117A7">
        <w:rPr>
          <w:rFonts w:asciiTheme="minorHAnsi" w:hAnsiTheme="minorHAnsi" w:cs="Arial"/>
          <w:color w:val="131413"/>
        </w:rPr>
        <w:t xml:space="preserve">nd patients, which is a </w:t>
      </w:r>
      <w:r w:rsidR="00F93480" w:rsidRPr="00E117A7">
        <w:rPr>
          <w:rFonts w:asciiTheme="minorHAnsi" w:hAnsiTheme="minorHAnsi" w:cs="Arial"/>
          <w:color w:val="131413"/>
        </w:rPr>
        <w:lastRenderedPageBreak/>
        <w:t xml:space="preserve">short </w:t>
      </w:r>
      <w:r w:rsidRPr="00E117A7">
        <w:rPr>
          <w:rFonts w:asciiTheme="minorHAnsi" w:hAnsiTheme="minorHAnsi" w:cs="Arial"/>
          <w:color w:val="131413"/>
        </w:rPr>
        <w:t xml:space="preserve">introduction and summary of the study. If they are interested further the participant can proceed to the registration website for further details and obtain a copy of the participant information leaflet. </w:t>
      </w:r>
    </w:p>
    <w:p w14:paraId="357013F8" w14:textId="77777777" w:rsidR="006348F2" w:rsidRPr="00E117A7" w:rsidRDefault="006348F2" w:rsidP="00900C81">
      <w:pPr>
        <w:widowControl w:val="0"/>
        <w:autoSpaceDE w:val="0"/>
        <w:autoSpaceDN w:val="0"/>
        <w:adjustRightInd w:val="0"/>
        <w:spacing w:line="360" w:lineRule="auto"/>
        <w:rPr>
          <w:rFonts w:asciiTheme="minorHAnsi" w:hAnsiTheme="minorHAnsi" w:cs="Arial"/>
          <w:b/>
          <w:color w:val="131413"/>
        </w:rPr>
      </w:pPr>
    </w:p>
    <w:p w14:paraId="27BADB20" w14:textId="77777777" w:rsidR="006348F2" w:rsidRPr="00E117A7" w:rsidRDefault="00060843" w:rsidP="00900C81">
      <w:pPr>
        <w:widowControl w:val="0"/>
        <w:autoSpaceDE w:val="0"/>
        <w:autoSpaceDN w:val="0"/>
        <w:adjustRightInd w:val="0"/>
        <w:spacing w:line="360" w:lineRule="auto"/>
        <w:rPr>
          <w:rFonts w:asciiTheme="minorHAnsi" w:hAnsiTheme="minorHAnsi" w:cs="Arial"/>
          <w:b/>
          <w:color w:val="131413"/>
        </w:rPr>
      </w:pPr>
      <w:r w:rsidRPr="00E117A7">
        <w:rPr>
          <w:rFonts w:asciiTheme="minorHAnsi" w:hAnsiTheme="minorHAnsi" w:cs="Arial"/>
          <w:b/>
          <w:color w:val="131413"/>
        </w:rPr>
        <w:t>Sample Size</w:t>
      </w:r>
    </w:p>
    <w:p w14:paraId="46751FC9" w14:textId="3C6A685A" w:rsidR="006348F2" w:rsidRPr="00E117A7" w:rsidRDefault="006348F2" w:rsidP="00900C81">
      <w:pPr>
        <w:widowControl w:val="0"/>
        <w:autoSpaceDE w:val="0"/>
        <w:autoSpaceDN w:val="0"/>
        <w:adjustRightInd w:val="0"/>
        <w:spacing w:line="360" w:lineRule="auto"/>
        <w:rPr>
          <w:rFonts w:asciiTheme="minorHAnsi" w:hAnsiTheme="minorHAnsi" w:cs="Arial"/>
        </w:rPr>
      </w:pPr>
      <w:r w:rsidRPr="00E117A7">
        <w:rPr>
          <w:rFonts w:asciiTheme="minorHAnsi" w:hAnsiTheme="minorHAnsi" w:cs="Arial"/>
        </w:rPr>
        <w:t>There are no strict recommendations for the number of participants</w:t>
      </w:r>
      <w:r w:rsidR="0044729E">
        <w:rPr>
          <w:rFonts w:asciiTheme="minorHAnsi" w:hAnsiTheme="minorHAnsi" w:cs="Arial"/>
        </w:rPr>
        <w:t xml:space="preserve"> (patients and healthcare professionals)</w:t>
      </w:r>
      <w:r w:rsidRPr="00E117A7">
        <w:rPr>
          <w:rFonts w:asciiTheme="minorHAnsi" w:hAnsiTheme="minorHAnsi" w:cs="Arial"/>
        </w:rPr>
        <w:t xml:space="preserve"> required in a Delphi study to gain consensus </w:t>
      </w:r>
      <w:r w:rsidR="007E19C9">
        <w:rPr>
          <w:rFonts w:asciiTheme="minorHAnsi" w:hAnsiTheme="minorHAnsi" w:cs="Arial"/>
        </w:rPr>
        <w:fldChar w:fldCharType="begin"/>
      </w:r>
      <w:r w:rsidR="009C515C">
        <w:rPr>
          <w:rFonts w:asciiTheme="minorHAnsi" w:hAnsiTheme="minorHAnsi" w:cs="Arial"/>
        </w:rPr>
        <w:instrText xml:space="preserve"> ADDIN EN.CITE &lt;EndNote&gt;&lt;Cite&gt;&lt;Author&gt;Sinha&lt;/Author&gt;&lt;Year&gt;2011&lt;/Year&gt;&lt;RecNum&gt;1899&lt;/RecNum&gt;&lt;DisplayText&gt;&lt;style face="superscript"&gt;37&lt;/style&gt;&lt;/DisplayText&gt;&lt;record&gt;&lt;rec-number&gt;1899&lt;/rec-number&gt;&lt;foreign-keys&gt;&lt;key app="EN" db-id="vxatedawwpfzabe00tmvsda8pf5exts0z9d9" timestamp="1524227221"&gt;1899&lt;/key&gt;&lt;/foreign-keys&gt;&lt;ref-type name="Journal Article"&gt;17&lt;/ref-type&gt;&lt;contributors&gt;&lt;authors&gt;&lt;author&gt;Sinha, Ian P&lt;/author&gt;&lt;author&gt;Smyth, Rosalind L&lt;/author&gt;&lt;author&gt;Williamson, Paula R&lt;/author&gt;&lt;/authors&gt;&lt;/contributors&gt;&lt;titles&gt;&lt;title&gt;Using the Delphi technique to determine which outcomes to measure in clinical trials: recommendations for the future based on a systematic review of existing studies&lt;/title&gt;&lt;secondary-title&gt;PLoS medicine&lt;/secondary-title&gt;&lt;/titles&gt;&lt;periodical&gt;&lt;full-title&gt;PLoS medicine&lt;/full-title&gt;&lt;/periodical&gt;&lt;pages&gt;e1000393&lt;/pages&gt;&lt;volume&gt;8&lt;/volume&gt;&lt;number&gt;1&lt;/number&gt;&lt;dates&gt;&lt;year&gt;2011&lt;/year&gt;&lt;/dates&gt;&lt;isbn&gt;1549-1676&lt;/isbn&gt;&lt;urls&gt;&lt;/urls&gt;&lt;/record&gt;&lt;/Cite&gt;&lt;/EndNote&gt;</w:instrText>
      </w:r>
      <w:r w:rsidR="007E19C9">
        <w:rPr>
          <w:rFonts w:asciiTheme="minorHAnsi" w:hAnsiTheme="minorHAnsi" w:cs="Arial"/>
        </w:rPr>
        <w:fldChar w:fldCharType="separate"/>
      </w:r>
      <w:r w:rsidR="009C515C" w:rsidRPr="009C515C">
        <w:rPr>
          <w:rFonts w:asciiTheme="minorHAnsi" w:hAnsiTheme="minorHAnsi" w:cs="Arial"/>
          <w:noProof/>
          <w:vertAlign w:val="superscript"/>
        </w:rPr>
        <w:t>37</w:t>
      </w:r>
      <w:r w:rsidR="007E19C9">
        <w:rPr>
          <w:rFonts w:asciiTheme="minorHAnsi" w:hAnsiTheme="minorHAnsi" w:cs="Arial"/>
        </w:rPr>
        <w:fldChar w:fldCharType="end"/>
      </w:r>
      <w:r w:rsidR="007E19C9">
        <w:rPr>
          <w:rFonts w:asciiTheme="minorHAnsi" w:hAnsiTheme="minorHAnsi" w:cs="Arial"/>
        </w:rPr>
        <w:t xml:space="preserve">. </w:t>
      </w:r>
      <w:r w:rsidRPr="00E117A7">
        <w:rPr>
          <w:rFonts w:asciiTheme="minorHAnsi" w:hAnsiTheme="minorHAnsi" w:cs="Arial"/>
        </w:rPr>
        <w:t xml:space="preserve">In general, having more participants will increase the reliability of the group judgement </w:t>
      </w:r>
      <w:r w:rsidR="007E19C9">
        <w:rPr>
          <w:rFonts w:asciiTheme="minorHAnsi" w:hAnsiTheme="minorHAnsi" w:cs="Arial"/>
        </w:rPr>
        <w:fldChar w:fldCharType="begin"/>
      </w:r>
      <w:r w:rsidR="009C515C">
        <w:rPr>
          <w:rFonts w:asciiTheme="minorHAnsi" w:hAnsiTheme="minorHAnsi" w:cs="Arial"/>
        </w:rPr>
        <w:instrText xml:space="preserve"> ADDIN EN.CITE &lt;EndNote&gt;&lt;Cite&gt;&lt;Author&gt;Murphy&lt;/Author&gt;&lt;Year&gt;1998&lt;/Year&gt;&lt;RecNum&gt;1900&lt;/RecNum&gt;&lt;DisplayText&gt;&lt;style face="superscript"&gt;38&lt;/style&gt;&lt;/DisplayText&gt;&lt;record&gt;&lt;rec-number&gt;1900&lt;/rec-number&gt;&lt;foreign-keys&gt;&lt;key app="EN" db-id="vxatedawwpfzabe00tmvsda8pf5exts0z9d9" timestamp="1524227314"&gt;1900&lt;/key&gt;&lt;/foreign-keys&gt;&lt;ref-type name="Journal Article"&gt;17&lt;/ref-type&gt;&lt;contributors&gt;&lt;authors&gt;&lt;author&gt;Murphy, MK&lt;/author&gt;&lt;/authors&gt;&lt;/contributors&gt;&lt;titles&gt;&lt;title&gt;Consensus development methods and their use in clinical guideline development&lt;/title&gt;&lt;secondary-title&gt;Health Technol Assess.&lt;/secondary-title&gt;&lt;/titles&gt;&lt;periodical&gt;&lt;full-title&gt;Health Technol Assess.&lt;/full-title&gt;&lt;/periodical&gt;&lt;pages&gt;1-88&lt;/pages&gt;&lt;volume&gt;2&lt;/volume&gt;&lt;dates&gt;&lt;year&gt;1998&lt;/year&gt;&lt;/dates&gt;&lt;urls&gt;&lt;/urls&gt;&lt;/record&gt;&lt;/Cite&gt;&lt;/EndNote&gt;</w:instrText>
      </w:r>
      <w:r w:rsidR="007E19C9">
        <w:rPr>
          <w:rFonts w:asciiTheme="minorHAnsi" w:hAnsiTheme="minorHAnsi" w:cs="Arial"/>
        </w:rPr>
        <w:fldChar w:fldCharType="separate"/>
      </w:r>
      <w:r w:rsidR="009C515C" w:rsidRPr="009C515C">
        <w:rPr>
          <w:rFonts w:asciiTheme="minorHAnsi" w:hAnsiTheme="minorHAnsi" w:cs="Arial"/>
          <w:noProof/>
          <w:vertAlign w:val="superscript"/>
        </w:rPr>
        <w:t>38</w:t>
      </w:r>
      <w:r w:rsidR="007E19C9">
        <w:rPr>
          <w:rFonts w:asciiTheme="minorHAnsi" w:hAnsiTheme="minorHAnsi" w:cs="Arial"/>
        </w:rPr>
        <w:fldChar w:fldCharType="end"/>
      </w:r>
      <w:r w:rsidRPr="00E117A7">
        <w:rPr>
          <w:rFonts w:asciiTheme="minorHAnsi" w:hAnsiTheme="minorHAnsi" w:cs="Arial"/>
        </w:rPr>
        <w:t xml:space="preserve">. </w:t>
      </w:r>
      <w:r w:rsidR="00197276">
        <w:rPr>
          <w:rFonts w:asciiTheme="minorHAnsi" w:hAnsiTheme="minorHAnsi" w:cs="Arial"/>
        </w:rPr>
        <w:t>A</w:t>
      </w:r>
      <w:r w:rsidRPr="00E117A7">
        <w:rPr>
          <w:rFonts w:asciiTheme="minorHAnsi" w:hAnsiTheme="minorHAnsi" w:cs="Arial"/>
        </w:rPr>
        <w:t xml:space="preserve"> pragmatic approach to sample size</w:t>
      </w:r>
      <w:r w:rsidR="00197276">
        <w:rPr>
          <w:rFonts w:asciiTheme="minorHAnsi" w:hAnsiTheme="minorHAnsi" w:cs="Arial"/>
        </w:rPr>
        <w:t xml:space="preserve"> will be taken</w:t>
      </w:r>
      <w:r w:rsidRPr="00E117A7">
        <w:rPr>
          <w:rFonts w:asciiTheme="minorHAnsi" w:hAnsiTheme="minorHAnsi" w:cs="Arial"/>
        </w:rPr>
        <w:t xml:space="preserve"> and all individuals who meet the inclusion criteria as identified above</w:t>
      </w:r>
      <w:r w:rsidR="00197276">
        <w:rPr>
          <w:rFonts w:asciiTheme="minorHAnsi" w:hAnsiTheme="minorHAnsi" w:cs="Arial"/>
        </w:rPr>
        <w:t xml:space="preserve"> will be invited to participate</w:t>
      </w:r>
      <w:r w:rsidRPr="00E117A7">
        <w:rPr>
          <w:rFonts w:asciiTheme="minorHAnsi" w:hAnsiTheme="minorHAnsi" w:cs="Arial"/>
        </w:rPr>
        <w:t xml:space="preserve">. </w:t>
      </w:r>
      <w:r w:rsidR="004E50FB">
        <w:rPr>
          <w:rFonts w:asciiTheme="minorHAnsi" w:hAnsiTheme="minorHAnsi" w:cs="Arial"/>
        </w:rPr>
        <w:t>The recruitment phase will be 2 months before the first round of the Delphi</w:t>
      </w:r>
      <w:r w:rsidR="006A7AAB">
        <w:rPr>
          <w:rFonts w:asciiTheme="minorHAnsi" w:hAnsiTheme="minorHAnsi" w:cs="Arial"/>
        </w:rPr>
        <w:t xml:space="preserve"> survey</w:t>
      </w:r>
      <w:r w:rsidR="004E50FB">
        <w:rPr>
          <w:rFonts w:asciiTheme="minorHAnsi" w:hAnsiTheme="minorHAnsi" w:cs="Arial"/>
        </w:rPr>
        <w:t xml:space="preserve"> is released. </w:t>
      </w:r>
      <w:r w:rsidRPr="00E117A7">
        <w:rPr>
          <w:rFonts w:asciiTheme="minorHAnsi" w:hAnsiTheme="minorHAnsi" w:cs="Arial"/>
        </w:rPr>
        <w:t xml:space="preserve">Documentation of the </w:t>
      </w:r>
      <w:r w:rsidR="004E50FB">
        <w:rPr>
          <w:rFonts w:asciiTheme="minorHAnsi" w:hAnsiTheme="minorHAnsi" w:cs="Arial"/>
        </w:rPr>
        <w:t>organisations</w:t>
      </w:r>
      <w:r w:rsidRPr="00E117A7">
        <w:rPr>
          <w:rFonts w:asciiTheme="minorHAnsi" w:hAnsiTheme="minorHAnsi" w:cs="Arial"/>
        </w:rPr>
        <w:t xml:space="preserve"> </w:t>
      </w:r>
      <w:r w:rsidR="00197276">
        <w:rPr>
          <w:rFonts w:asciiTheme="minorHAnsi" w:hAnsiTheme="minorHAnsi" w:cs="Arial"/>
        </w:rPr>
        <w:t xml:space="preserve">who distribute the Delphi invitation </w:t>
      </w:r>
      <w:r w:rsidRPr="00E117A7">
        <w:rPr>
          <w:rFonts w:asciiTheme="minorHAnsi" w:hAnsiTheme="minorHAnsi" w:cs="Arial"/>
        </w:rPr>
        <w:t xml:space="preserve">from each stakeholder group will be recorded. No further participants will be invited after the first round of the Delphi. </w:t>
      </w:r>
    </w:p>
    <w:p w14:paraId="16512E99" w14:textId="77777777" w:rsidR="006348F2" w:rsidRPr="00E117A7" w:rsidRDefault="006348F2" w:rsidP="00900C81">
      <w:pPr>
        <w:widowControl w:val="0"/>
        <w:autoSpaceDE w:val="0"/>
        <w:autoSpaceDN w:val="0"/>
        <w:adjustRightInd w:val="0"/>
        <w:spacing w:line="360" w:lineRule="auto"/>
        <w:rPr>
          <w:rFonts w:asciiTheme="minorHAnsi" w:hAnsiTheme="minorHAnsi" w:cs="Arial"/>
          <w:b/>
        </w:rPr>
      </w:pPr>
    </w:p>
    <w:p w14:paraId="43756F7C" w14:textId="77777777" w:rsidR="006348F2" w:rsidRPr="00E117A7" w:rsidRDefault="00060843" w:rsidP="00900C81">
      <w:pPr>
        <w:widowControl w:val="0"/>
        <w:autoSpaceDE w:val="0"/>
        <w:autoSpaceDN w:val="0"/>
        <w:adjustRightInd w:val="0"/>
        <w:spacing w:line="360" w:lineRule="auto"/>
        <w:rPr>
          <w:rFonts w:asciiTheme="minorHAnsi" w:hAnsiTheme="minorHAnsi" w:cs="Arial"/>
          <w:b/>
        </w:rPr>
      </w:pPr>
      <w:r w:rsidRPr="00E117A7">
        <w:rPr>
          <w:rFonts w:asciiTheme="minorHAnsi" w:hAnsiTheme="minorHAnsi" w:cs="Arial"/>
          <w:b/>
        </w:rPr>
        <w:t>Consent</w:t>
      </w:r>
    </w:p>
    <w:p w14:paraId="0B42C1F7" w14:textId="38382C96" w:rsidR="006348F2" w:rsidRPr="00E117A7" w:rsidRDefault="006348F2" w:rsidP="00900C81">
      <w:pPr>
        <w:spacing w:line="360" w:lineRule="auto"/>
        <w:rPr>
          <w:rFonts w:asciiTheme="minorHAnsi" w:hAnsiTheme="minorHAnsi" w:cs="Arial"/>
        </w:rPr>
      </w:pPr>
      <w:r w:rsidRPr="00E117A7">
        <w:rPr>
          <w:rFonts w:asciiTheme="minorHAnsi" w:hAnsiTheme="minorHAnsi" w:cs="Arial"/>
        </w:rPr>
        <w:t>Consent will be implicit by the participant</w:t>
      </w:r>
      <w:r w:rsidR="0044729E">
        <w:rPr>
          <w:rFonts w:asciiTheme="minorHAnsi" w:hAnsiTheme="minorHAnsi" w:cs="Arial"/>
        </w:rPr>
        <w:t xml:space="preserve"> (patients and healthcare professionals)</w:t>
      </w:r>
      <w:r w:rsidRPr="00E117A7">
        <w:rPr>
          <w:rFonts w:asciiTheme="minorHAnsi" w:hAnsiTheme="minorHAnsi" w:cs="Arial"/>
        </w:rPr>
        <w:t xml:space="preserve"> registering </w:t>
      </w:r>
      <w:r w:rsidR="00345199">
        <w:rPr>
          <w:rFonts w:asciiTheme="minorHAnsi" w:hAnsiTheme="minorHAnsi" w:cs="Arial"/>
        </w:rPr>
        <w:t xml:space="preserve">their name and email address </w:t>
      </w:r>
      <w:r w:rsidRPr="00E117A7">
        <w:rPr>
          <w:rFonts w:asciiTheme="minorHAnsi" w:hAnsiTheme="minorHAnsi" w:cs="Arial"/>
        </w:rPr>
        <w:t xml:space="preserve">to take part in the Delphi </w:t>
      </w:r>
      <w:r w:rsidR="00345199">
        <w:rPr>
          <w:rFonts w:asciiTheme="minorHAnsi" w:hAnsiTheme="minorHAnsi" w:cs="Arial"/>
        </w:rPr>
        <w:t>survey</w:t>
      </w:r>
      <w:r w:rsidR="00345199" w:rsidRPr="00E117A7">
        <w:rPr>
          <w:rFonts w:asciiTheme="minorHAnsi" w:hAnsiTheme="minorHAnsi" w:cs="Arial"/>
        </w:rPr>
        <w:t xml:space="preserve"> </w:t>
      </w:r>
      <w:r w:rsidRPr="00E117A7">
        <w:rPr>
          <w:rFonts w:asciiTheme="minorHAnsi" w:hAnsiTheme="minorHAnsi" w:cs="Arial"/>
        </w:rPr>
        <w:t xml:space="preserve">via the website. </w:t>
      </w:r>
    </w:p>
    <w:p w14:paraId="1B17D303" w14:textId="77777777" w:rsidR="00D45463" w:rsidRPr="00E117A7" w:rsidRDefault="00D45463" w:rsidP="00900C81">
      <w:pPr>
        <w:spacing w:line="360" w:lineRule="auto"/>
        <w:rPr>
          <w:rFonts w:asciiTheme="minorHAnsi" w:hAnsiTheme="minorHAnsi" w:cs="Arial"/>
          <w:b/>
        </w:rPr>
      </w:pPr>
    </w:p>
    <w:p w14:paraId="7C06C8FE" w14:textId="77777777" w:rsidR="006348F2" w:rsidRPr="00E117A7" w:rsidRDefault="00060843" w:rsidP="00900C81">
      <w:pPr>
        <w:spacing w:line="360" w:lineRule="auto"/>
        <w:rPr>
          <w:rFonts w:asciiTheme="minorHAnsi" w:hAnsiTheme="minorHAnsi" w:cs="Arial"/>
          <w:b/>
        </w:rPr>
      </w:pPr>
      <w:r w:rsidRPr="00E117A7">
        <w:rPr>
          <w:rFonts w:asciiTheme="minorHAnsi" w:hAnsiTheme="minorHAnsi" w:cs="Arial"/>
          <w:b/>
        </w:rPr>
        <w:t>Questionnaires</w:t>
      </w:r>
    </w:p>
    <w:p w14:paraId="2B59AD3D" w14:textId="77777777" w:rsidR="004C263F" w:rsidRPr="00D51E77" w:rsidRDefault="006348F2" w:rsidP="00900C81">
      <w:pPr>
        <w:spacing w:line="360" w:lineRule="auto"/>
        <w:rPr>
          <w:rFonts w:asciiTheme="minorHAnsi" w:hAnsiTheme="minorHAnsi" w:cs="Arial"/>
        </w:rPr>
      </w:pPr>
      <w:r w:rsidRPr="00E117A7">
        <w:rPr>
          <w:rFonts w:asciiTheme="minorHAnsi" w:hAnsiTheme="minorHAnsi" w:cs="Arial"/>
        </w:rPr>
        <w:t>The questionnaire is constructed and delivered in an online format using the DelphiManager software developed by the COMET initiative.</w:t>
      </w:r>
      <w:r w:rsidR="00A4324A">
        <w:rPr>
          <w:rFonts w:asciiTheme="minorHAnsi" w:hAnsiTheme="minorHAnsi" w:cs="Arial"/>
        </w:rPr>
        <w:t xml:space="preserve"> </w:t>
      </w:r>
      <w:r w:rsidRPr="00E117A7">
        <w:rPr>
          <w:rFonts w:asciiTheme="minorHAnsi" w:hAnsiTheme="minorHAnsi" w:cs="Arial"/>
        </w:rPr>
        <w:t xml:space="preserve">Before starting the questionnaire, the </w:t>
      </w:r>
      <w:r w:rsidRPr="00D51E77">
        <w:rPr>
          <w:rFonts w:asciiTheme="minorHAnsi" w:hAnsiTheme="minorHAnsi" w:cs="Arial"/>
        </w:rPr>
        <w:t>participant will be asked to clarify which of the two stakeholder groups they belong to. For each stakeholder group, specific information will be collected:</w:t>
      </w:r>
    </w:p>
    <w:p w14:paraId="2A57C578" w14:textId="77777777" w:rsidR="006348F2" w:rsidRPr="0066613E" w:rsidRDefault="006348F2" w:rsidP="009356F2">
      <w:pPr>
        <w:pStyle w:val="ListParagraph"/>
        <w:numPr>
          <w:ilvl w:val="0"/>
          <w:numId w:val="9"/>
        </w:numPr>
        <w:spacing w:line="360" w:lineRule="auto"/>
        <w:ind w:left="450" w:hanging="450"/>
        <w:rPr>
          <w:rFonts w:cs="Arial"/>
          <w:color w:val="131413"/>
          <w:sz w:val="24"/>
          <w:szCs w:val="24"/>
        </w:rPr>
      </w:pPr>
      <w:r w:rsidRPr="0066613E">
        <w:rPr>
          <w:rFonts w:cs="Arial"/>
          <w:i/>
          <w:color w:val="131413"/>
          <w:sz w:val="24"/>
          <w:szCs w:val="24"/>
        </w:rPr>
        <w:t>Patients</w:t>
      </w:r>
      <w:r w:rsidRPr="0066613E">
        <w:rPr>
          <w:rFonts w:cs="Arial"/>
          <w:color w:val="131413"/>
          <w:sz w:val="24"/>
          <w:szCs w:val="24"/>
        </w:rPr>
        <w:t xml:space="preserve">- Age, gender, location, </w:t>
      </w:r>
      <w:r w:rsidR="004C263F" w:rsidRPr="0066613E">
        <w:rPr>
          <w:rFonts w:cs="Arial"/>
          <w:color w:val="131413"/>
          <w:sz w:val="24"/>
          <w:szCs w:val="24"/>
        </w:rPr>
        <w:t>surgery for CES- yes/no</w:t>
      </w:r>
      <w:r w:rsidR="00E42417" w:rsidRPr="0066613E">
        <w:rPr>
          <w:rFonts w:cs="Arial"/>
          <w:color w:val="131413"/>
          <w:sz w:val="24"/>
          <w:szCs w:val="24"/>
        </w:rPr>
        <w:t>,</w:t>
      </w:r>
      <w:r w:rsidR="004C263F" w:rsidRPr="0066613E">
        <w:rPr>
          <w:rFonts w:cs="Arial"/>
          <w:color w:val="131413"/>
          <w:sz w:val="24"/>
          <w:szCs w:val="24"/>
        </w:rPr>
        <w:t xml:space="preserve"> years since surgery for CES,</w:t>
      </w:r>
      <w:r w:rsidR="00E42417" w:rsidRPr="0066613E">
        <w:rPr>
          <w:rFonts w:cs="Arial"/>
          <w:color w:val="131413"/>
          <w:sz w:val="24"/>
          <w:szCs w:val="24"/>
        </w:rPr>
        <w:t xml:space="preserve"> employed- full time/ employed- part time/ unemployed</w:t>
      </w:r>
    </w:p>
    <w:p w14:paraId="0B2A9176" w14:textId="5E133CD9" w:rsidR="006348F2" w:rsidRPr="0066613E" w:rsidRDefault="006348F2" w:rsidP="0066613E">
      <w:pPr>
        <w:pStyle w:val="ListParagraph"/>
        <w:numPr>
          <w:ilvl w:val="0"/>
          <w:numId w:val="9"/>
        </w:numPr>
        <w:spacing w:line="360" w:lineRule="auto"/>
        <w:ind w:left="450" w:hanging="450"/>
        <w:rPr>
          <w:rFonts w:cs="Arial"/>
          <w:color w:val="131413"/>
        </w:rPr>
      </w:pPr>
      <w:r w:rsidRPr="0066613E">
        <w:rPr>
          <w:rFonts w:cs="Arial"/>
          <w:i/>
          <w:color w:val="131413"/>
          <w:sz w:val="24"/>
          <w:szCs w:val="24"/>
        </w:rPr>
        <w:t>Healthcare professionals</w:t>
      </w:r>
      <w:r w:rsidRPr="0066613E">
        <w:rPr>
          <w:rFonts w:cs="Arial"/>
          <w:color w:val="131413"/>
          <w:sz w:val="24"/>
          <w:szCs w:val="24"/>
        </w:rPr>
        <w:t xml:space="preserve">- </w:t>
      </w:r>
      <w:r w:rsidR="004C263F" w:rsidRPr="0066613E">
        <w:rPr>
          <w:rFonts w:cs="Arial"/>
          <w:color w:val="131413"/>
          <w:sz w:val="24"/>
          <w:szCs w:val="24"/>
        </w:rPr>
        <w:t>Practicing Field</w:t>
      </w:r>
      <w:r w:rsidRPr="0066613E">
        <w:rPr>
          <w:rFonts w:cs="Arial"/>
          <w:color w:val="131413"/>
          <w:sz w:val="24"/>
          <w:szCs w:val="24"/>
        </w:rPr>
        <w:t xml:space="preserve"> (spinal surgeon, specialist nurse, </w:t>
      </w:r>
      <w:r w:rsidR="00FF166A" w:rsidRPr="0066613E">
        <w:rPr>
          <w:rFonts w:cs="Arial"/>
          <w:color w:val="131413"/>
          <w:sz w:val="24"/>
          <w:szCs w:val="24"/>
        </w:rPr>
        <w:t>neuro-rehabilitation</w:t>
      </w:r>
      <w:r w:rsidRPr="0066613E">
        <w:rPr>
          <w:rFonts w:cs="Arial"/>
          <w:color w:val="131413"/>
          <w:sz w:val="24"/>
          <w:szCs w:val="24"/>
        </w:rPr>
        <w:t xml:space="preserve"> etc), years in practice, location</w:t>
      </w:r>
      <w:r w:rsidR="00960FAA" w:rsidRPr="0066613E">
        <w:rPr>
          <w:rFonts w:cs="Arial"/>
          <w:color w:val="131413"/>
          <w:sz w:val="24"/>
          <w:szCs w:val="24"/>
        </w:rPr>
        <w:t>, gender</w:t>
      </w:r>
    </w:p>
    <w:p w14:paraId="7B1B1F26" w14:textId="77777777" w:rsidR="006348F2" w:rsidRPr="00F042CA" w:rsidRDefault="006348F2" w:rsidP="00F243EB">
      <w:pPr>
        <w:spacing w:line="360" w:lineRule="auto"/>
        <w:rPr>
          <w:rFonts w:asciiTheme="minorHAnsi" w:hAnsiTheme="minorHAnsi" w:cs="Arial"/>
          <w:color w:val="131413"/>
        </w:rPr>
      </w:pPr>
      <w:r w:rsidRPr="00E117A7">
        <w:rPr>
          <w:rFonts w:asciiTheme="minorHAnsi" w:hAnsiTheme="minorHAnsi" w:cs="Arial"/>
          <w:color w:val="131413"/>
        </w:rPr>
        <w:t xml:space="preserve">Following confirmation of their eligibility to participate in the study, participants will be sent an on-line link to access the first round of the Delphi process. Instructions of how to complete the questionnaire will be included at the beginning of each round. </w:t>
      </w:r>
      <w:r w:rsidRPr="00E117A7">
        <w:rPr>
          <w:rFonts w:asciiTheme="minorHAnsi" w:hAnsiTheme="minorHAnsi" w:cs="Arial"/>
        </w:rPr>
        <w:t>Only participants who respond to the 1</w:t>
      </w:r>
      <w:r w:rsidRPr="00E117A7">
        <w:rPr>
          <w:rFonts w:asciiTheme="minorHAnsi" w:hAnsiTheme="minorHAnsi" w:cs="Arial"/>
          <w:vertAlign w:val="superscript"/>
        </w:rPr>
        <w:t>st</w:t>
      </w:r>
      <w:r w:rsidRPr="00E117A7">
        <w:rPr>
          <w:rFonts w:asciiTheme="minorHAnsi" w:hAnsiTheme="minorHAnsi" w:cs="Arial"/>
        </w:rPr>
        <w:t xml:space="preserve"> round of the Delphi will be invited to participate in 2</w:t>
      </w:r>
      <w:r w:rsidRPr="00E117A7">
        <w:rPr>
          <w:rFonts w:asciiTheme="minorHAnsi" w:hAnsiTheme="minorHAnsi" w:cs="Arial"/>
          <w:vertAlign w:val="superscript"/>
        </w:rPr>
        <w:t>nd</w:t>
      </w:r>
      <w:r w:rsidRPr="00E117A7">
        <w:rPr>
          <w:rFonts w:asciiTheme="minorHAnsi" w:hAnsiTheme="minorHAnsi" w:cs="Arial"/>
        </w:rPr>
        <w:t xml:space="preserve"> </w:t>
      </w:r>
      <w:r w:rsidRPr="00E117A7">
        <w:rPr>
          <w:rFonts w:asciiTheme="minorHAnsi" w:hAnsiTheme="minorHAnsi" w:cs="Arial"/>
        </w:rPr>
        <w:lastRenderedPageBreak/>
        <w:t>round taking the assumption that if they had not participated in the first round they would be unwilling to participate in the second round.</w:t>
      </w:r>
      <w:r w:rsidR="00F042CA">
        <w:rPr>
          <w:rFonts w:asciiTheme="minorHAnsi" w:hAnsiTheme="minorHAnsi" w:cs="Arial"/>
          <w:color w:val="131413"/>
        </w:rPr>
        <w:t xml:space="preserve"> </w:t>
      </w:r>
      <w:r w:rsidRPr="00E117A7">
        <w:rPr>
          <w:rFonts w:asciiTheme="minorHAnsi" w:hAnsiTheme="minorHAnsi" w:cs="Arial"/>
        </w:rPr>
        <w:t>Data will be collected over at least a 4-week period for each round of the Delphi process.</w:t>
      </w:r>
      <w:r w:rsidR="00F042CA">
        <w:rPr>
          <w:rFonts w:asciiTheme="minorHAnsi" w:hAnsiTheme="minorHAnsi" w:cs="Arial"/>
        </w:rPr>
        <w:t xml:space="preserve"> </w:t>
      </w:r>
      <w:r w:rsidRPr="00E117A7">
        <w:rPr>
          <w:rFonts w:asciiTheme="minorHAnsi" w:hAnsiTheme="minorHAnsi" w:cs="Arial"/>
        </w:rPr>
        <w:t xml:space="preserve">Participants who have not completed the survey will be sent reminders via email when they </w:t>
      </w:r>
      <w:r w:rsidRPr="00F243EB">
        <w:rPr>
          <w:rFonts w:asciiTheme="minorHAnsi" w:hAnsiTheme="minorHAnsi" w:cs="Arial"/>
        </w:rPr>
        <w:t>have 2 weeks, 1 week and 48 hours remaining for completion of the survey. Participants who have not completed the questionnaire within 4 weeks of the start will be deemed not to have completed that round of the Delphi.</w:t>
      </w:r>
      <w:r w:rsidR="00F042CA">
        <w:rPr>
          <w:rFonts w:asciiTheme="minorHAnsi" w:hAnsiTheme="minorHAnsi" w:cs="Arial"/>
          <w:color w:val="131413"/>
        </w:rPr>
        <w:t xml:space="preserve"> </w:t>
      </w:r>
      <w:r w:rsidRPr="00F243EB">
        <w:rPr>
          <w:rFonts w:asciiTheme="minorHAnsi" w:hAnsiTheme="minorHAnsi" w:cs="Arial"/>
          <w:color w:val="000000" w:themeColor="text1"/>
        </w:rPr>
        <w:t xml:space="preserve">The language used by patients in the qualitative interviews will be used to help term the outcomes for the Delphi. Plain language summaries by the </w:t>
      </w:r>
      <w:r w:rsidRPr="00F243EB">
        <w:rPr>
          <w:rFonts w:asciiTheme="minorHAnsi" w:hAnsiTheme="minorHAnsi" w:cs="Arial"/>
        </w:rPr>
        <w:t xml:space="preserve">COMET </w:t>
      </w:r>
      <w:r w:rsidRPr="00F243EB">
        <w:rPr>
          <w:rStyle w:val="st"/>
          <w:rFonts w:asciiTheme="minorHAnsi" w:eastAsia="Times New Roman" w:hAnsiTheme="minorHAnsi" w:cs="Arial"/>
        </w:rPr>
        <w:t>Patient Participation, Involvement and Engagement (</w:t>
      </w:r>
      <w:proofErr w:type="spellStart"/>
      <w:r w:rsidRPr="00F243EB">
        <w:rPr>
          <w:rFonts w:asciiTheme="minorHAnsi" w:hAnsiTheme="minorHAnsi" w:cs="Arial"/>
        </w:rPr>
        <w:t>PoPPIE</w:t>
      </w:r>
      <w:proofErr w:type="spellEnd"/>
      <w:r w:rsidRPr="00F243EB">
        <w:rPr>
          <w:rFonts w:asciiTheme="minorHAnsi" w:hAnsiTheme="minorHAnsi" w:cs="Arial"/>
        </w:rPr>
        <w:t>) group was used to develop the Delphi information sheet</w:t>
      </w:r>
      <w:r w:rsidR="0077738C" w:rsidRPr="00F243EB">
        <w:rPr>
          <w:rFonts w:asciiTheme="minorHAnsi" w:hAnsiTheme="minorHAnsi" w:cs="Arial"/>
        </w:rPr>
        <w:t xml:space="preserve">. </w:t>
      </w:r>
      <w:r w:rsidRPr="00F243EB">
        <w:rPr>
          <w:rFonts w:asciiTheme="minorHAnsi" w:hAnsiTheme="minorHAnsi" w:cs="Arial"/>
          <w:color w:val="000000" w:themeColor="text1"/>
        </w:rPr>
        <w:t xml:space="preserve">The Delphi will be piloted with 2 participants from each stakeholder group to highlight any issues with understanding or validity. </w:t>
      </w:r>
    </w:p>
    <w:p w14:paraId="5A86F95A" w14:textId="77777777" w:rsidR="00F042CA" w:rsidRDefault="00F042CA" w:rsidP="00F243EB">
      <w:pPr>
        <w:spacing w:line="360" w:lineRule="auto"/>
        <w:rPr>
          <w:rFonts w:asciiTheme="minorHAnsi" w:hAnsiTheme="minorHAnsi" w:cs="Arial"/>
          <w:b/>
        </w:rPr>
      </w:pPr>
    </w:p>
    <w:p w14:paraId="0718D7FA" w14:textId="77777777" w:rsidR="006348F2" w:rsidRPr="00F243EB" w:rsidRDefault="00060843" w:rsidP="00F243EB">
      <w:pPr>
        <w:spacing w:line="360" w:lineRule="auto"/>
        <w:rPr>
          <w:rFonts w:asciiTheme="minorHAnsi" w:hAnsiTheme="minorHAnsi" w:cs="Arial"/>
          <w:b/>
        </w:rPr>
      </w:pPr>
      <w:r w:rsidRPr="00F243EB">
        <w:rPr>
          <w:rFonts w:asciiTheme="minorHAnsi" w:hAnsiTheme="minorHAnsi" w:cs="Arial"/>
          <w:b/>
        </w:rPr>
        <w:t>Scoring</w:t>
      </w:r>
      <w:r w:rsidR="006348F2" w:rsidRPr="00F243EB">
        <w:rPr>
          <w:rFonts w:asciiTheme="minorHAnsi" w:hAnsiTheme="minorHAnsi" w:cs="Arial"/>
          <w:b/>
        </w:rPr>
        <w:t xml:space="preserve"> </w:t>
      </w:r>
    </w:p>
    <w:p w14:paraId="5F2242F9" w14:textId="1798EC45" w:rsidR="006348F2" w:rsidRPr="00A4324A" w:rsidRDefault="006348F2" w:rsidP="00A4324A">
      <w:pPr>
        <w:spacing w:line="360" w:lineRule="auto"/>
        <w:rPr>
          <w:rFonts w:asciiTheme="minorHAnsi" w:hAnsiTheme="minorHAnsi" w:cs="Arial"/>
          <w:color w:val="000000" w:themeColor="text1"/>
        </w:rPr>
      </w:pPr>
      <w:r w:rsidRPr="00F243EB">
        <w:rPr>
          <w:rFonts w:asciiTheme="minorHAnsi" w:hAnsiTheme="minorHAnsi" w:cs="Arial"/>
        </w:rPr>
        <w:t xml:space="preserve">For an outcome to be included in the core outcome set there must be a majority agreement of the critical importance of the outcome and minority agreement that the outcome is not </w:t>
      </w:r>
      <w:r w:rsidRPr="00F243EB">
        <w:rPr>
          <w:rFonts w:asciiTheme="minorHAnsi" w:hAnsiTheme="minorHAnsi" w:cs="Arial"/>
          <w:color w:val="000000" w:themeColor="text1"/>
        </w:rPr>
        <w:t xml:space="preserve">important </w:t>
      </w:r>
      <w:r w:rsidR="007E19C9">
        <w:rPr>
          <w:rFonts w:asciiTheme="minorHAnsi" w:hAnsiTheme="minorHAnsi" w:cs="Arial"/>
          <w:color w:val="000000" w:themeColor="text1"/>
        </w:rPr>
        <w:fldChar w:fldCharType="begin"/>
      </w:r>
      <w:r w:rsidR="009C515C">
        <w:rPr>
          <w:rFonts w:asciiTheme="minorHAnsi" w:hAnsiTheme="minorHAnsi" w:cs="Arial"/>
          <w:color w:val="000000" w:themeColor="text1"/>
        </w:rPr>
        <w:instrText xml:space="preserve"> ADDIN EN.CITE &lt;EndNote&gt;&lt;Cite&gt;&lt;Author&gt;Jaeschke&lt;/Author&gt;&lt;Year&gt;2008&lt;/Year&gt;&lt;RecNum&gt;1901&lt;/RecNum&gt;&lt;DisplayText&gt;&lt;style face="superscript"&gt;39&lt;/style&gt;&lt;/DisplayText&gt;&lt;record&gt;&lt;rec-number&gt;1901&lt;/rec-number&gt;&lt;foreign-keys&gt;&lt;key app="EN" db-id="vxatedawwpfzabe00tmvsda8pf5exts0z9d9" timestamp="1524227383"&gt;1901&lt;/key&gt;&lt;/foreign-keys&gt;&lt;ref-type name="Journal Article"&gt;17&lt;/ref-type&gt;&lt;contributors&gt;&lt;authors&gt;&lt;author&gt;Jaeschke, Roman&lt;/author&gt;&lt;author&gt;Guyatt, Gordon H&lt;/author&gt;&lt;author&gt;Dellinger, Phil&lt;/author&gt;&lt;author&gt;Schunemann, Holger&lt;/author&gt;&lt;author&gt;Levy, Mitchell M&lt;/author&gt;&lt;author&gt;Kunz, Regina&lt;/author&gt;&lt;author&gt;Norris, Susan&lt;/author&gt;&lt;author&gt;Bion, Julian&lt;/author&gt;&lt;/authors&gt;&lt;/contributors&gt;&lt;titles&gt;&lt;title&gt;Use of GRADE grid to reach decisions on clinical practice guidelines when consensus is elusive&lt;/title&gt;&lt;secondary-title&gt;BMJ: British Medical Journal (Online)&lt;/secondary-title&gt;&lt;/titles&gt;&lt;periodical&gt;&lt;full-title&gt;BMJ: British Medical Journal (Online)&lt;/full-title&gt;&lt;/periodical&gt;&lt;volume&gt;337&lt;/volume&gt;&lt;dates&gt;&lt;year&gt;2008&lt;/year&gt;&lt;/dates&gt;&lt;isbn&gt;1756-1833&lt;/isbn&gt;&lt;urls&gt;&lt;/urls&gt;&lt;/record&gt;&lt;/Cite&gt;&lt;/EndNote&gt;</w:instrText>
      </w:r>
      <w:r w:rsidR="007E19C9">
        <w:rPr>
          <w:rFonts w:asciiTheme="minorHAnsi" w:hAnsiTheme="minorHAnsi" w:cs="Arial"/>
          <w:color w:val="000000" w:themeColor="text1"/>
        </w:rPr>
        <w:fldChar w:fldCharType="separate"/>
      </w:r>
      <w:r w:rsidR="009C515C" w:rsidRPr="009C515C">
        <w:rPr>
          <w:rFonts w:asciiTheme="minorHAnsi" w:hAnsiTheme="minorHAnsi" w:cs="Arial"/>
          <w:noProof/>
          <w:color w:val="000000" w:themeColor="text1"/>
          <w:vertAlign w:val="superscript"/>
        </w:rPr>
        <w:t>39</w:t>
      </w:r>
      <w:r w:rsidR="007E19C9">
        <w:rPr>
          <w:rFonts w:asciiTheme="minorHAnsi" w:hAnsiTheme="minorHAnsi" w:cs="Arial"/>
          <w:color w:val="000000" w:themeColor="text1"/>
        </w:rPr>
        <w:fldChar w:fldCharType="end"/>
      </w:r>
      <w:r w:rsidRPr="00F243EB">
        <w:rPr>
          <w:rFonts w:asciiTheme="minorHAnsi" w:hAnsiTheme="minorHAnsi" w:cs="Arial"/>
          <w:color w:val="000000" w:themeColor="text1"/>
        </w:rPr>
        <w:t>. This is in par with the GRADE (Grading of Recommendations Assessment, Development and</w:t>
      </w:r>
      <w:r w:rsidR="002208CD">
        <w:rPr>
          <w:rFonts w:asciiTheme="minorHAnsi" w:hAnsiTheme="minorHAnsi" w:cs="Arial"/>
          <w:color w:val="000000" w:themeColor="text1"/>
        </w:rPr>
        <w:t xml:space="preserve"> Evaluation) working g</w:t>
      </w:r>
      <w:r w:rsidRPr="00F243EB">
        <w:rPr>
          <w:rFonts w:asciiTheme="minorHAnsi" w:hAnsiTheme="minorHAnsi" w:cs="Arial"/>
          <w:color w:val="000000" w:themeColor="text1"/>
        </w:rPr>
        <w:t>roup recommendations (</w:t>
      </w:r>
      <w:hyperlink r:id="rId12" w:history="1">
        <w:r w:rsidRPr="00F243EB">
          <w:rPr>
            <w:rStyle w:val="Hyperlink"/>
            <w:rFonts w:asciiTheme="minorHAnsi" w:hAnsiTheme="minorHAnsi" w:cs="Arial"/>
            <w:color w:val="000000" w:themeColor="text1"/>
            <w:u w:val="none"/>
          </w:rPr>
          <w:t>http://www.gradeworkinggroup.org</w:t>
        </w:r>
      </w:hyperlink>
      <w:r w:rsidRPr="00F243EB">
        <w:rPr>
          <w:rStyle w:val="Hyperlink"/>
          <w:rFonts w:asciiTheme="minorHAnsi" w:hAnsiTheme="minorHAnsi" w:cs="Arial"/>
          <w:color w:val="000000" w:themeColor="text1"/>
          <w:u w:val="none"/>
        </w:rPr>
        <w:t xml:space="preserve">; </w:t>
      </w:r>
      <w:r w:rsidR="00D320C1">
        <w:rPr>
          <w:rFonts w:asciiTheme="minorHAnsi" w:hAnsiTheme="minorHAnsi" w:cs="Arial"/>
          <w:color w:val="000000" w:themeColor="text1"/>
        </w:rPr>
        <w:fldChar w:fldCharType="begin"/>
      </w:r>
      <w:r w:rsidR="009C515C">
        <w:rPr>
          <w:rFonts w:asciiTheme="minorHAnsi" w:hAnsiTheme="minorHAnsi" w:cs="Arial"/>
          <w:color w:val="000000" w:themeColor="text1"/>
        </w:rPr>
        <w:instrText xml:space="preserve"> ADDIN EN.CITE &lt;EndNote&gt;&lt;Cite&gt;&lt;Author&gt;Atkins&lt;/Author&gt;&lt;Year&gt;2004&lt;/Year&gt;&lt;RecNum&gt;1902&lt;/RecNum&gt;&lt;DisplayText&gt;&lt;style face="superscript"&gt;40&lt;/style&gt;&lt;/DisplayText&gt;&lt;record&gt;&lt;rec-number&gt;1902&lt;/rec-number&gt;&lt;foreign-keys&gt;&lt;key app="EN" db-id="vxatedawwpfzabe00tmvsda8pf5exts0z9d9" timestamp="1524227505"&gt;1902&lt;/key&gt;&lt;/foreign-keys&gt;&lt;ref-type name="Journal Article"&gt;17&lt;/ref-type&gt;&lt;contributors&gt;&lt;authors&gt;&lt;author&gt;Atkins, David&lt;/author&gt;&lt;author&gt;Best, Dana&lt;/author&gt;&lt;author&gt;Briss, Peter A&lt;/author&gt;&lt;author&gt;Eccles, Martin&lt;/author&gt;&lt;author&gt;Falck-Ytter, Yngve&lt;/author&gt;&lt;author&gt;Flottorp, Signe&lt;/author&gt;&lt;author&gt;Guyatt, Gordon H&lt;/author&gt;&lt;author&gt;Harbour, Robin T&lt;/author&gt;&lt;author&gt;Haugh, Margaret C&lt;/author&gt;&lt;author&gt;Henry, David&lt;/author&gt;&lt;/authors&gt;&lt;/contributors&gt;&lt;titles&gt;&lt;title&gt;Grading quality of evidence and strength of recommendations&lt;/title&gt;&lt;secondary-title&gt;BMJ (Clinical research ed.)&lt;/secondary-title&gt;&lt;/titles&gt;&lt;periodical&gt;&lt;full-title&gt;BMJ (Clinical research ed.)&lt;/full-title&gt;&lt;/periodical&gt;&lt;pages&gt;1490-1490&lt;/pages&gt;&lt;volume&gt;328&lt;/volume&gt;&lt;number&gt;7454&lt;/number&gt;&lt;dates&gt;&lt;year&gt;2004&lt;/year&gt;&lt;/dates&gt;&lt;isbn&gt;0959-8138&lt;/isbn&gt;&lt;urls&gt;&lt;/urls&gt;&lt;/record&gt;&lt;/Cite&gt;&lt;/EndNote&gt;</w:instrText>
      </w:r>
      <w:r w:rsidR="00D320C1">
        <w:rPr>
          <w:rFonts w:asciiTheme="minorHAnsi" w:hAnsiTheme="minorHAnsi" w:cs="Arial"/>
          <w:color w:val="000000" w:themeColor="text1"/>
        </w:rPr>
        <w:fldChar w:fldCharType="separate"/>
      </w:r>
      <w:r w:rsidR="009C515C" w:rsidRPr="009C515C">
        <w:rPr>
          <w:rFonts w:asciiTheme="minorHAnsi" w:hAnsiTheme="minorHAnsi" w:cs="Arial"/>
          <w:noProof/>
          <w:color w:val="000000" w:themeColor="text1"/>
          <w:vertAlign w:val="superscript"/>
        </w:rPr>
        <w:t>40</w:t>
      </w:r>
      <w:r w:rsidR="00D320C1">
        <w:rPr>
          <w:rFonts w:asciiTheme="minorHAnsi" w:hAnsiTheme="minorHAnsi" w:cs="Arial"/>
          <w:color w:val="000000" w:themeColor="text1"/>
        </w:rPr>
        <w:fldChar w:fldCharType="end"/>
      </w:r>
      <w:r w:rsidRPr="00F243EB">
        <w:rPr>
          <w:rFonts w:asciiTheme="minorHAnsi" w:hAnsiTheme="minorHAnsi" w:cs="Arial"/>
          <w:color w:val="000000" w:themeColor="text1"/>
        </w:rPr>
        <w:t xml:space="preserve"> </w:t>
      </w:r>
      <w:r w:rsidR="00D320C1">
        <w:rPr>
          <w:rFonts w:asciiTheme="minorHAnsi" w:hAnsiTheme="minorHAnsi" w:cs="Arial"/>
          <w:color w:val="000000" w:themeColor="text1"/>
        </w:rPr>
        <w:fldChar w:fldCharType="begin"/>
      </w:r>
      <w:r w:rsidR="009C515C">
        <w:rPr>
          <w:rFonts w:asciiTheme="minorHAnsi" w:hAnsiTheme="minorHAnsi" w:cs="Arial"/>
          <w:color w:val="000000" w:themeColor="text1"/>
        </w:rPr>
        <w:instrText xml:space="preserve"> ADDIN EN.CITE &lt;EndNote&gt;&lt;Cite&gt;&lt;Author&gt;Guyatt&lt;/Author&gt;&lt;Year&gt;2008&lt;/Year&gt;&lt;RecNum&gt;1903&lt;/RecNum&gt;&lt;DisplayText&gt;&lt;style face="superscript"&gt;41&lt;/style&gt;&lt;/DisplayText&gt;&lt;record&gt;&lt;rec-number&gt;1903&lt;/rec-number&gt;&lt;foreign-keys&gt;&lt;key app="EN" db-id="vxatedawwpfzabe00tmvsda8pf5exts0z9d9" timestamp="1524227550"&gt;1903&lt;/key&gt;&lt;/foreign-keys&gt;&lt;ref-type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 (Clinical research ed.)&lt;/secondary-title&gt;&lt;/titles&gt;&lt;periodical&gt;&lt;full-title&gt;BMJ (Clinical research ed.)&lt;/full-title&gt;&lt;/periodical&gt;&lt;pages&gt;924-926&lt;/pages&gt;&lt;volume&gt;336&lt;/volume&gt;&lt;number&gt;7650&lt;/number&gt;&lt;dates&gt;&lt;year&gt;2008&lt;/year&gt;&lt;/dates&gt;&lt;isbn&gt;0959-8138&lt;/isbn&gt;&lt;urls&gt;&lt;/urls&gt;&lt;/record&gt;&lt;/Cite&gt;&lt;/EndNote&gt;</w:instrText>
      </w:r>
      <w:r w:rsidR="00D320C1">
        <w:rPr>
          <w:rFonts w:asciiTheme="minorHAnsi" w:hAnsiTheme="minorHAnsi" w:cs="Arial"/>
          <w:color w:val="000000" w:themeColor="text1"/>
        </w:rPr>
        <w:fldChar w:fldCharType="separate"/>
      </w:r>
      <w:r w:rsidR="009C515C" w:rsidRPr="009C515C">
        <w:rPr>
          <w:rFonts w:asciiTheme="minorHAnsi" w:hAnsiTheme="minorHAnsi" w:cs="Arial"/>
          <w:noProof/>
          <w:color w:val="000000" w:themeColor="text1"/>
          <w:vertAlign w:val="superscript"/>
        </w:rPr>
        <w:t>41</w:t>
      </w:r>
      <w:r w:rsidR="00D320C1">
        <w:rPr>
          <w:rFonts w:asciiTheme="minorHAnsi" w:hAnsiTheme="minorHAnsi" w:cs="Arial"/>
          <w:color w:val="000000" w:themeColor="text1"/>
        </w:rPr>
        <w:fldChar w:fldCharType="end"/>
      </w:r>
      <w:r w:rsidR="00A4324A">
        <w:rPr>
          <w:rFonts w:asciiTheme="minorHAnsi" w:hAnsiTheme="minorHAnsi" w:cs="Arial"/>
          <w:color w:val="000000" w:themeColor="text1"/>
        </w:rPr>
        <w:t xml:space="preserve">. </w:t>
      </w:r>
      <w:r w:rsidRPr="00F243EB">
        <w:rPr>
          <w:rFonts w:asciiTheme="minorHAnsi" w:hAnsiTheme="minorHAnsi" w:cs="Arial"/>
          <w:color w:val="000000" w:themeColor="text1"/>
        </w:rPr>
        <w:t xml:space="preserve">At the beginning of the Delphi, participants will be reminded the importance of completing the entire Delphi process. Round one of the Delphi study we will ask participants to rate each outcome using a 9 point Likert scale. This scoring system was chosen after previous studies and expert databases showed it differentiates the most between questionnaire items </w:t>
      </w:r>
      <w:r w:rsidR="00D320C1">
        <w:rPr>
          <w:rFonts w:asciiTheme="minorHAnsi" w:hAnsiTheme="minorHAnsi" w:cs="Arial"/>
          <w:color w:val="000000" w:themeColor="text1"/>
        </w:rPr>
        <w:fldChar w:fldCharType="begin"/>
      </w:r>
      <w:r w:rsidR="00345199">
        <w:rPr>
          <w:rFonts w:asciiTheme="minorHAnsi" w:hAnsiTheme="minorHAnsi" w:cs="Arial"/>
          <w:color w:val="000000" w:themeColor="text1"/>
        </w:rPr>
        <w:instrText xml:space="preserve"> ADDIN EN.CITE &lt;EndNote&gt;&lt;Cite&gt;&lt;Author&gt;Sinha&lt;/Author&gt;&lt;Year&gt;2011&lt;/Year&gt;&lt;RecNum&gt;1899&lt;/RecNum&gt;&lt;DisplayText&gt;&lt;style face="superscript"&gt;16 37&lt;/style&gt;&lt;/DisplayText&gt;&lt;record&gt;&lt;rec-number&gt;1899&lt;/rec-number&gt;&lt;foreign-keys&gt;&lt;key app="EN" db-id="vxatedawwpfzabe00tmvsda8pf5exts0z9d9" timestamp="1524227221"&gt;1899&lt;/key&gt;&lt;/foreign-keys&gt;&lt;ref-type name="Journal Article"&gt;17&lt;/ref-type&gt;&lt;contributors&gt;&lt;authors&gt;&lt;author&gt;Sinha, Ian P&lt;/author&gt;&lt;author&gt;Smyth, Rosalind L&lt;/author&gt;&lt;author&gt;Williamson, Paula R&lt;/author&gt;&lt;/authors&gt;&lt;/contributors&gt;&lt;titles&gt;&lt;title&gt;Using the Delphi technique to determine which outcomes to measure in clinical trials: recommendations for the future based on a systematic review of existing studies&lt;/title&gt;&lt;secondary-title&gt;PLoS medicine&lt;/secondary-title&gt;&lt;/titles&gt;&lt;periodical&gt;&lt;full-title&gt;PLoS medicine&lt;/full-title&gt;&lt;/periodical&gt;&lt;pages&gt;e1000393&lt;/pages&gt;&lt;volume&gt;8&lt;/volume&gt;&lt;number&gt;1&lt;/number&gt;&lt;dates&gt;&lt;year&gt;2011&lt;/year&gt;&lt;/dates&gt;&lt;isbn&gt;1549-1676&lt;/isbn&gt;&lt;urls&gt;&lt;/urls&gt;&lt;/record&gt;&lt;/Cite&gt;&lt;Cite&gt;&lt;Author&gt;COMET&lt;/Author&gt;&lt;Year&gt;2018&lt;/Year&gt;&lt;RecNum&gt;2049&lt;/RecNum&gt;&lt;record&gt;&lt;rec-number&gt;2049&lt;/rec-number&gt;&lt;foreign-keys&gt;&lt;key app="EN" db-id="vxatedawwpfzabe00tmvsda8pf5exts0z9d9" timestamp="1540456470"&gt;2049&lt;/key&gt;&lt;/foreign-keys&gt;&lt;ref-type name="Journal Article"&gt;17&lt;/ref-type&gt;&lt;contributors&gt;&lt;authors&gt;&lt;author&gt;COMET&lt;/author&gt;&lt;/authors&gt;&lt;/contributors&gt;&lt;titles&gt;&lt;title&gt;The COMET Initiative&lt;/title&gt;&lt;/titles&gt;&lt;dates&gt;&lt;year&gt;2018&lt;/year&gt;&lt;/dates&gt;&lt;urls&gt;&lt;related-urls&gt;&lt;url&gt;http://www.comet-initiative.org&lt;/url&gt;&lt;/related-urls&gt;&lt;/urls&gt;&lt;/record&gt;&lt;/Cite&gt;&lt;/EndNote&gt;</w:instrText>
      </w:r>
      <w:r w:rsidR="00D320C1">
        <w:rPr>
          <w:rFonts w:asciiTheme="minorHAnsi" w:hAnsiTheme="minorHAnsi" w:cs="Arial"/>
          <w:color w:val="000000" w:themeColor="text1"/>
        </w:rPr>
        <w:fldChar w:fldCharType="separate"/>
      </w:r>
      <w:r w:rsidR="00345199" w:rsidRPr="00345199">
        <w:rPr>
          <w:rFonts w:asciiTheme="minorHAnsi" w:hAnsiTheme="minorHAnsi" w:cs="Arial"/>
          <w:noProof/>
          <w:color w:val="000000" w:themeColor="text1"/>
          <w:vertAlign w:val="superscript"/>
        </w:rPr>
        <w:t>16 37</w:t>
      </w:r>
      <w:r w:rsidR="00D320C1">
        <w:rPr>
          <w:rFonts w:asciiTheme="minorHAnsi" w:hAnsiTheme="minorHAnsi" w:cs="Arial"/>
          <w:color w:val="000000" w:themeColor="text1"/>
        </w:rPr>
        <w:fldChar w:fldCharType="end"/>
      </w:r>
      <w:r w:rsidRPr="00F243EB">
        <w:rPr>
          <w:rFonts w:asciiTheme="minorHAnsi" w:hAnsiTheme="minorHAnsi" w:cs="Arial"/>
          <w:color w:val="000000" w:themeColor="text1"/>
        </w:rPr>
        <w:t xml:space="preserve">. 7-9 indicates critical importance. 4 to 6 represents outcomes that are important but not critical whilst 1 to 3 are deemed to be of limited importance. All outcomes will be carried through to second round </w:t>
      </w:r>
      <w:r w:rsidRPr="00F243EB">
        <w:rPr>
          <w:rFonts w:asciiTheme="minorHAnsi" w:hAnsiTheme="minorHAnsi" w:cs="Arial"/>
        </w:rPr>
        <w:t>with</w:t>
      </w:r>
      <w:r w:rsidR="006C3161">
        <w:rPr>
          <w:rFonts w:asciiTheme="minorHAnsi" w:hAnsiTheme="minorHAnsi" w:cs="Arial"/>
        </w:rPr>
        <w:t xml:space="preserve"> anonymised feedback of </w:t>
      </w:r>
      <w:r w:rsidRPr="00F243EB">
        <w:rPr>
          <w:rFonts w:asciiTheme="minorHAnsi" w:hAnsiTheme="minorHAnsi" w:cs="Arial"/>
        </w:rPr>
        <w:t xml:space="preserve"> first round scores </w:t>
      </w:r>
      <w:r w:rsidR="006C3161">
        <w:rPr>
          <w:rFonts w:asciiTheme="minorHAnsi" w:hAnsiTheme="minorHAnsi" w:cs="Arial"/>
        </w:rPr>
        <w:t xml:space="preserve">from the patient group and from the healthcare professional group </w:t>
      </w:r>
      <w:r w:rsidRPr="00F243EB">
        <w:rPr>
          <w:rFonts w:asciiTheme="minorHAnsi" w:hAnsiTheme="minorHAnsi" w:cs="Arial"/>
        </w:rPr>
        <w:t xml:space="preserve">displayed for each </w:t>
      </w:r>
      <w:r w:rsidRPr="00235328">
        <w:rPr>
          <w:rFonts w:asciiTheme="minorHAnsi" w:hAnsiTheme="minorHAnsi" w:cs="Arial"/>
        </w:rPr>
        <w:t>outcome</w:t>
      </w:r>
      <w:r w:rsidR="00235328" w:rsidRPr="00235328">
        <w:rPr>
          <w:rFonts w:asciiTheme="minorHAnsi" w:hAnsiTheme="minorHAnsi" w:cs="Arial"/>
        </w:rPr>
        <w:t>. The feedback wi</w:t>
      </w:r>
      <w:r w:rsidR="002627FA">
        <w:rPr>
          <w:rFonts w:asciiTheme="minorHAnsi" w:hAnsiTheme="minorHAnsi" w:cs="Arial"/>
        </w:rPr>
        <w:t>ll show the cumulated scores from</w:t>
      </w:r>
      <w:r w:rsidR="00235328" w:rsidRPr="00235328">
        <w:rPr>
          <w:rFonts w:asciiTheme="minorHAnsi" w:hAnsiTheme="minorHAnsi" w:cs="Arial"/>
        </w:rPr>
        <w:t xml:space="preserve"> each stakeholder group for each outcome and the participant will be asked to rate the outcomes again using the same 9 point Likert scale. If they change their score on the second round they will have the opportunity to explain their reasoning for this. Outcomes which have been suggested in round 1 by the participants and deemed appropriate by the study group will then be entered in for rating in the second round by key stakeholders.</w:t>
      </w:r>
      <w:r w:rsidR="00A4324A">
        <w:rPr>
          <w:rFonts w:asciiTheme="minorHAnsi" w:hAnsiTheme="minorHAnsi" w:cs="Arial"/>
          <w:color w:val="000000" w:themeColor="text1"/>
        </w:rPr>
        <w:t xml:space="preserve"> </w:t>
      </w:r>
      <w:r w:rsidRPr="00235328">
        <w:rPr>
          <w:rFonts w:asciiTheme="minorHAnsi" w:hAnsiTheme="minorHAnsi" w:cs="Arial"/>
        </w:rPr>
        <w:t>After the final Delphi</w:t>
      </w:r>
      <w:r w:rsidRPr="00F243EB">
        <w:rPr>
          <w:rFonts w:asciiTheme="minorHAnsi" w:hAnsiTheme="minorHAnsi" w:cs="Arial"/>
        </w:rPr>
        <w:t xml:space="preserve"> round, there will be a list developed from all stakeholder </w:t>
      </w:r>
      <w:r w:rsidRPr="00F243EB">
        <w:rPr>
          <w:rFonts w:asciiTheme="minorHAnsi" w:hAnsiTheme="minorHAnsi" w:cs="Arial"/>
        </w:rPr>
        <w:lastRenderedPageBreak/>
        <w:t xml:space="preserve">groups, which will be submitted to a face to face consensus meeting of key stakeholders to discuss what outcomes that should be finally included in the core outcome set. All </w:t>
      </w:r>
      <w:r w:rsidR="00D51E77">
        <w:rPr>
          <w:rFonts w:asciiTheme="minorHAnsi" w:hAnsiTheme="minorHAnsi" w:cs="Arial"/>
        </w:rPr>
        <w:t>participants</w:t>
      </w:r>
      <w:r w:rsidRPr="00F243EB">
        <w:rPr>
          <w:rFonts w:asciiTheme="minorHAnsi" w:hAnsiTheme="minorHAnsi" w:cs="Arial"/>
        </w:rPr>
        <w:t xml:space="preserve"> who had completed </w:t>
      </w:r>
      <w:r w:rsidR="00345199">
        <w:rPr>
          <w:rFonts w:asciiTheme="minorHAnsi" w:hAnsiTheme="minorHAnsi" w:cs="Arial"/>
        </w:rPr>
        <w:t xml:space="preserve">both rounds of </w:t>
      </w:r>
      <w:r w:rsidRPr="00F243EB">
        <w:rPr>
          <w:rFonts w:asciiTheme="minorHAnsi" w:hAnsiTheme="minorHAnsi" w:cs="Arial"/>
        </w:rPr>
        <w:t xml:space="preserve">the Delphi survey will be </w:t>
      </w:r>
      <w:r w:rsidR="006C3161">
        <w:rPr>
          <w:rFonts w:asciiTheme="minorHAnsi" w:hAnsiTheme="minorHAnsi" w:cs="Arial"/>
        </w:rPr>
        <w:t>eligible for invitation to the</w:t>
      </w:r>
      <w:r w:rsidRPr="00F243EB">
        <w:rPr>
          <w:rFonts w:asciiTheme="minorHAnsi" w:hAnsiTheme="minorHAnsi" w:cs="Arial"/>
        </w:rPr>
        <w:t xml:space="preserve"> consensus meeting. </w:t>
      </w:r>
      <w:r w:rsidR="006C3161">
        <w:rPr>
          <w:rFonts w:asciiTheme="minorHAnsi" w:hAnsiTheme="minorHAnsi" w:cs="Arial"/>
        </w:rPr>
        <w:t>A</w:t>
      </w:r>
      <w:r w:rsidRPr="00F243EB">
        <w:rPr>
          <w:rFonts w:asciiTheme="minorHAnsi" w:hAnsiTheme="minorHAnsi" w:cs="Arial"/>
        </w:rPr>
        <w:t xml:space="preserve"> trained </w:t>
      </w:r>
      <w:r w:rsidR="006C3161">
        <w:rPr>
          <w:rFonts w:asciiTheme="minorHAnsi" w:hAnsiTheme="minorHAnsi" w:cs="Arial"/>
        </w:rPr>
        <w:t xml:space="preserve">independent </w:t>
      </w:r>
      <w:r w:rsidRPr="00F243EB">
        <w:rPr>
          <w:rFonts w:asciiTheme="minorHAnsi" w:hAnsiTheme="minorHAnsi" w:cs="Arial"/>
        </w:rPr>
        <w:t xml:space="preserve">facilitator would chair this meeting. </w:t>
      </w:r>
    </w:p>
    <w:p w14:paraId="40702A4A" w14:textId="77777777" w:rsidR="00CA20B8" w:rsidRPr="00F243EB" w:rsidRDefault="00CA20B8" w:rsidP="00F243EB">
      <w:pPr>
        <w:widowControl w:val="0"/>
        <w:autoSpaceDE w:val="0"/>
        <w:autoSpaceDN w:val="0"/>
        <w:adjustRightInd w:val="0"/>
        <w:spacing w:line="360" w:lineRule="auto"/>
        <w:rPr>
          <w:rFonts w:asciiTheme="minorHAnsi" w:hAnsiTheme="minorHAnsi" w:cs="Arial"/>
        </w:rPr>
      </w:pPr>
    </w:p>
    <w:p w14:paraId="2A133EF0" w14:textId="77777777" w:rsidR="006348F2" w:rsidRPr="00F243EB" w:rsidRDefault="00060843" w:rsidP="00F243EB">
      <w:pPr>
        <w:widowControl w:val="0"/>
        <w:autoSpaceDE w:val="0"/>
        <w:autoSpaceDN w:val="0"/>
        <w:adjustRightInd w:val="0"/>
        <w:spacing w:line="360" w:lineRule="auto"/>
        <w:rPr>
          <w:rFonts w:asciiTheme="minorHAnsi" w:hAnsiTheme="minorHAnsi" w:cs="Arial"/>
          <w:b/>
        </w:rPr>
      </w:pPr>
      <w:r w:rsidRPr="00F243EB">
        <w:rPr>
          <w:rFonts w:asciiTheme="minorHAnsi" w:hAnsiTheme="minorHAnsi" w:cs="Arial"/>
          <w:b/>
        </w:rPr>
        <w:t>Analysis</w:t>
      </w:r>
    </w:p>
    <w:p w14:paraId="74B24339" w14:textId="7AF4DFE9" w:rsidR="0018558D" w:rsidRDefault="006348F2" w:rsidP="00F243EB">
      <w:pPr>
        <w:widowControl w:val="0"/>
        <w:autoSpaceDE w:val="0"/>
        <w:autoSpaceDN w:val="0"/>
        <w:adjustRightInd w:val="0"/>
        <w:spacing w:line="360" w:lineRule="auto"/>
        <w:rPr>
          <w:rFonts w:asciiTheme="minorHAnsi" w:hAnsiTheme="minorHAnsi" w:cs="Arial"/>
        </w:rPr>
      </w:pPr>
      <w:r w:rsidRPr="00F243EB">
        <w:rPr>
          <w:rFonts w:asciiTheme="minorHAnsi" w:hAnsiTheme="minorHAnsi" w:cs="Arial"/>
          <w:color w:val="131413"/>
        </w:rPr>
        <w:t xml:space="preserve">Consensus that an outcome should be included in the </w:t>
      </w:r>
      <w:r w:rsidR="006C3161">
        <w:rPr>
          <w:rFonts w:asciiTheme="minorHAnsi" w:hAnsiTheme="minorHAnsi" w:cs="Arial"/>
          <w:color w:val="131413"/>
        </w:rPr>
        <w:t>core outcome set</w:t>
      </w:r>
      <w:r w:rsidRPr="00F243EB">
        <w:rPr>
          <w:rFonts w:asciiTheme="minorHAnsi" w:hAnsiTheme="minorHAnsi" w:cs="Arial"/>
          <w:color w:val="131413"/>
        </w:rPr>
        <w:t xml:space="preserve"> </w:t>
      </w:r>
      <w:r w:rsidR="004E50FB">
        <w:rPr>
          <w:rFonts w:asciiTheme="minorHAnsi" w:hAnsiTheme="minorHAnsi" w:cs="Arial"/>
          <w:color w:val="131413"/>
        </w:rPr>
        <w:t>is</w:t>
      </w:r>
      <w:r w:rsidRPr="00F243EB">
        <w:rPr>
          <w:rFonts w:asciiTheme="minorHAnsi" w:hAnsiTheme="minorHAnsi" w:cs="Arial"/>
          <w:color w:val="131413"/>
        </w:rPr>
        <w:t xml:space="preserve"> defined as 70% or more scoring it as </w:t>
      </w:r>
      <w:r w:rsidR="0064786A">
        <w:rPr>
          <w:rFonts w:asciiTheme="minorHAnsi" w:hAnsiTheme="minorHAnsi" w:cs="Arial"/>
          <w:color w:val="131413"/>
        </w:rPr>
        <w:t>7</w:t>
      </w:r>
      <w:r w:rsidRPr="00F243EB">
        <w:rPr>
          <w:rFonts w:asciiTheme="minorHAnsi" w:hAnsiTheme="minorHAnsi" w:cs="Arial"/>
          <w:color w:val="131413"/>
        </w:rPr>
        <w:t xml:space="preserve"> to </w:t>
      </w:r>
      <w:r w:rsidR="0064786A">
        <w:rPr>
          <w:rFonts w:asciiTheme="minorHAnsi" w:hAnsiTheme="minorHAnsi" w:cs="Arial"/>
          <w:color w:val="131413"/>
        </w:rPr>
        <w:t>9</w:t>
      </w:r>
      <w:r w:rsidRPr="00F243EB">
        <w:rPr>
          <w:rFonts w:asciiTheme="minorHAnsi" w:hAnsiTheme="minorHAnsi" w:cs="Arial"/>
          <w:color w:val="131413"/>
        </w:rPr>
        <w:t xml:space="preserve"> and fewer than 15% scoring it as </w:t>
      </w:r>
      <w:r w:rsidR="0064786A">
        <w:rPr>
          <w:rFonts w:asciiTheme="minorHAnsi" w:hAnsiTheme="minorHAnsi" w:cs="Arial"/>
          <w:color w:val="131413"/>
        </w:rPr>
        <w:t>1</w:t>
      </w:r>
      <w:r w:rsidRPr="00F243EB">
        <w:rPr>
          <w:rFonts w:asciiTheme="minorHAnsi" w:hAnsiTheme="minorHAnsi" w:cs="Arial"/>
          <w:color w:val="131413"/>
        </w:rPr>
        <w:t xml:space="preserve"> to </w:t>
      </w:r>
      <w:r w:rsidR="0064786A">
        <w:rPr>
          <w:rFonts w:asciiTheme="minorHAnsi" w:hAnsiTheme="minorHAnsi" w:cs="Arial"/>
          <w:color w:val="131413"/>
        </w:rPr>
        <w:t>3</w:t>
      </w:r>
      <w:r w:rsidRPr="00F243EB">
        <w:rPr>
          <w:rFonts w:asciiTheme="minorHAnsi" w:hAnsiTheme="minorHAnsi" w:cs="Arial"/>
          <w:color w:val="131413"/>
        </w:rPr>
        <w:t>, which is has been seen to be successful with the developm</w:t>
      </w:r>
      <w:r w:rsidR="00D320C1">
        <w:rPr>
          <w:rFonts w:asciiTheme="minorHAnsi" w:hAnsiTheme="minorHAnsi" w:cs="Arial"/>
          <w:color w:val="131413"/>
        </w:rPr>
        <w:t xml:space="preserve">ent of other core outcome sets </w:t>
      </w:r>
      <w:r w:rsidR="00D320C1">
        <w:rPr>
          <w:rFonts w:asciiTheme="minorHAnsi" w:hAnsiTheme="minorHAnsi" w:cs="Arial"/>
          <w:color w:val="131413"/>
        </w:rPr>
        <w:fldChar w:fldCharType="begin"/>
      </w:r>
      <w:r w:rsidR="009C515C">
        <w:rPr>
          <w:rFonts w:asciiTheme="minorHAnsi" w:hAnsiTheme="minorHAnsi" w:cs="Arial"/>
          <w:color w:val="131413"/>
        </w:rPr>
        <w:instrText xml:space="preserve"> ADDIN EN.CITE &lt;EndNote&gt;&lt;Cite&gt;&lt;Author&gt;Harman&lt;/Author&gt;&lt;Year&gt;2013&lt;/Year&gt;&lt;RecNum&gt;1904&lt;/RecNum&gt;&lt;DisplayText&gt;&lt;style face="superscript"&gt;42&lt;/style&gt;&lt;/DisplayText&gt;&lt;record&gt;&lt;rec-number&gt;1904&lt;/rec-number&gt;&lt;foreign-keys&gt;&lt;key app="EN" db-id="vxatedawwpfzabe00tmvsda8pf5exts0z9d9" timestamp="1524227628"&gt;1904&lt;/key&gt;&lt;/foreign-keys&gt;&lt;ref-type name="Journal Article"&gt;17&lt;/ref-type&gt;&lt;contributors&gt;&lt;authors&gt;&lt;author&gt;Harman, Nicola L&lt;/author&gt;&lt;author&gt;Bruce, Iain A&lt;/author&gt;&lt;author&gt;Callery, Peter&lt;/author&gt;&lt;author&gt;Tierney, Stephanie&lt;/author&gt;&lt;author&gt;Sharif, Mohammad Owaise&lt;/author&gt;&lt;author&gt;O’Brien, Kevin&lt;/author&gt;&lt;author&gt;Williamson, Paula R&lt;/author&gt;&lt;/authors&gt;&lt;/contributors&gt;&lt;titles&gt;&lt;title&gt;MOMENT–Management of Otitis Media with Effusion in Cleft Palate: protocol for a systematic review of the literature and identification of a core outcome set using a Delphi survey&lt;/title&gt;&lt;secondary-title&gt;Trials&lt;/secondary-title&gt;&lt;/titles&gt;&lt;periodical&gt;&lt;full-title&gt;Trials&lt;/full-title&gt;&lt;/periodical&gt;&lt;pages&gt;70&lt;/pages&gt;&lt;volume&gt;14&lt;/volume&gt;&lt;number&gt;1&lt;/number&gt;&lt;dates&gt;&lt;year&gt;2013&lt;/year&gt;&lt;/dates&gt;&lt;isbn&gt;1745-6215&lt;/isbn&gt;&lt;urls&gt;&lt;/urls&gt;&lt;/record&gt;&lt;/Cite&gt;&lt;/EndNote&gt;</w:instrText>
      </w:r>
      <w:r w:rsidR="00D320C1">
        <w:rPr>
          <w:rFonts w:asciiTheme="minorHAnsi" w:hAnsiTheme="minorHAnsi" w:cs="Arial"/>
          <w:color w:val="131413"/>
        </w:rPr>
        <w:fldChar w:fldCharType="separate"/>
      </w:r>
      <w:r w:rsidR="009C515C" w:rsidRPr="009C515C">
        <w:rPr>
          <w:rFonts w:asciiTheme="minorHAnsi" w:hAnsiTheme="minorHAnsi" w:cs="Arial"/>
          <w:noProof/>
          <w:color w:val="131413"/>
          <w:vertAlign w:val="superscript"/>
        </w:rPr>
        <w:t>42</w:t>
      </w:r>
      <w:r w:rsidR="00D320C1">
        <w:rPr>
          <w:rFonts w:asciiTheme="minorHAnsi" w:hAnsiTheme="minorHAnsi" w:cs="Arial"/>
          <w:color w:val="131413"/>
        </w:rPr>
        <w:fldChar w:fldCharType="end"/>
      </w:r>
      <w:r w:rsidR="00D51E77">
        <w:rPr>
          <w:rFonts w:asciiTheme="minorHAnsi" w:hAnsiTheme="minorHAnsi" w:cs="Arial"/>
          <w:color w:val="131413"/>
        </w:rPr>
        <w:t xml:space="preserve"> </w:t>
      </w:r>
      <w:r w:rsidR="00D320C1">
        <w:rPr>
          <w:rFonts w:asciiTheme="minorHAnsi" w:hAnsiTheme="minorHAnsi" w:cs="Arial"/>
          <w:color w:val="131413"/>
        </w:rPr>
        <w:fldChar w:fldCharType="begin"/>
      </w:r>
      <w:r w:rsidR="009C515C">
        <w:rPr>
          <w:rFonts w:asciiTheme="minorHAnsi" w:hAnsiTheme="minorHAnsi" w:cs="Arial"/>
          <w:color w:val="131413"/>
        </w:rPr>
        <w:instrText xml:space="preserve"> ADDIN EN.CITE &lt;EndNote&gt;&lt;Cite&gt;&lt;Author&gt;Haywood&lt;/Author&gt;&lt;Year&gt;2014&lt;/Year&gt;&lt;RecNum&gt;1905&lt;/RecNum&gt;&lt;DisplayText&gt;&lt;style face="superscript"&gt;43&lt;/style&gt;&lt;/DisplayText&gt;&lt;record&gt;&lt;rec-number&gt;1905&lt;/rec-number&gt;&lt;foreign-keys&gt;&lt;key app="EN" db-id="vxatedawwpfzabe00tmvsda8pf5exts0z9d9" timestamp="1524227677"&gt;1905&lt;/key&gt;&lt;/foreign-keys&gt;&lt;ref-type name="Journal Article"&gt;17&lt;/ref-type&gt;&lt;contributors&gt;&lt;authors&gt;&lt;author&gt;Haywood, KL&lt;/author&gt;&lt;author&gt;Griffin, XL&lt;/author&gt;&lt;author&gt;Achten, J&lt;/author&gt;&lt;author&gt;Costa, ML&lt;/author&gt;&lt;/authors&gt;&lt;/contributors&gt;&lt;titles&gt;&lt;title&gt;Developing a core outcome set for hip fracture trials&lt;/title&gt;&lt;secondary-title&gt;Bone Joint J&lt;/secondary-title&gt;&lt;/titles&gt;&lt;periodical&gt;&lt;full-title&gt;Bone &amp;amp; Joint Journal&lt;/full-title&gt;&lt;abbr-1&gt;Bone Joint J&lt;/abbr-1&gt;&lt;/periodical&gt;&lt;pages&gt;1016-1023&lt;/pages&gt;&lt;volume&gt;96&lt;/volume&gt;&lt;number&gt;8&lt;/number&gt;&lt;dates&gt;&lt;year&gt;2014&lt;/year&gt;&lt;/dates&gt;&lt;isbn&gt;2049-4394&lt;/isbn&gt;&lt;urls&gt;&lt;/urls&gt;&lt;/record&gt;&lt;/Cite&gt;&lt;/EndNote&gt;</w:instrText>
      </w:r>
      <w:r w:rsidR="00D320C1">
        <w:rPr>
          <w:rFonts w:asciiTheme="minorHAnsi" w:hAnsiTheme="minorHAnsi" w:cs="Arial"/>
          <w:color w:val="131413"/>
        </w:rPr>
        <w:fldChar w:fldCharType="separate"/>
      </w:r>
      <w:r w:rsidR="009C515C" w:rsidRPr="009C515C">
        <w:rPr>
          <w:rFonts w:asciiTheme="minorHAnsi" w:hAnsiTheme="minorHAnsi" w:cs="Arial"/>
          <w:noProof/>
          <w:color w:val="131413"/>
          <w:vertAlign w:val="superscript"/>
        </w:rPr>
        <w:t>43</w:t>
      </w:r>
      <w:r w:rsidR="00D320C1">
        <w:rPr>
          <w:rFonts w:asciiTheme="minorHAnsi" w:hAnsiTheme="minorHAnsi" w:cs="Arial"/>
          <w:color w:val="131413"/>
        </w:rPr>
        <w:fldChar w:fldCharType="end"/>
      </w:r>
      <w:r w:rsidR="00A4324A">
        <w:rPr>
          <w:rFonts w:asciiTheme="minorHAnsi" w:hAnsiTheme="minorHAnsi" w:cs="Arial"/>
          <w:color w:val="131413"/>
        </w:rPr>
        <w:t xml:space="preserve"> </w:t>
      </w:r>
      <w:r w:rsidRPr="00F243EB">
        <w:rPr>
          <w:rFonts w:asciiTheme="minorHAnsi" w:hAnsiTheme="minorHAnsi" w:cs="Arial"/>
          <w:color w:val="131413"/>
        </w:rPr>
        <w:t>(</w:t>
      </w:r>
      <w:r w:rsidR="00EB3C24">
        <w:rPr>
          <w:rFonts w:asciiTheme="minorHAnsi" w:hAnsiTheme="minorHAnsi" w:cs="Arial"/>
          <w:b/>
          <w:color w:val="131413"/>
        </w:rPr>
        <w:t>Table</w:t>
      </w:r>
      <w:r w:rsidRPr="00F243EB">
        <w:rPr>
          <w:rFonts w:asciiTheme="minorHAnsi" w:hAnsiTheme="minorHAnsi" w:cs="Arial"/>
          <w:b/>
          <w:color w:val="131413"/>
        </w:rPr>
        <w:t xml:space="preserve"> </w:t>
      </w:r>
      <w:r w:rsidR="00BB32A9">
        <w:rPr>
          <w:rFonts w:asciiTheme="minorHAnsi" w:hAnsiTheme="minorHAnsi" w:cs="Arial"/>
          <w:b/>
          <w:color w:val="131413"/>
        </w:rPr>
        <w:t>4</w:t>
      </w:r>
      <w:r w:rsidRPr="00F243EB">
        <w:rPr>
          <w:rFonts w:asciiTheme="minorHAnsi" w:hAnsiTheme="minorHAnsi" w:cs="Arial"/>
          <w:color w:val="131413"/>
        </w:rPr>
        <w:t xml:space="preserve">). This will be done for each stakeholder group. </w:t>
      </w:r>
      <w:r w:rsidRPr="00F243EB">
        <w:rPr>
          <w:rFonts w:asciiTheme="minorHAnsi" w:hAnsiTheme="minorHAnsi" w:cs="Arial"/>
        </w:rPr>
        <w:t>Results at the multiple rounds of the Delphi process and consensus meeting will be documented to include</w:t>
      </w:r>
      <w:r w:rsidR="006C3161">
        <w:rPr>
          <w:rFonts w:asciiTheme="minorHAnsi" w:hAnsiTheme="minorHAnsi" w:cs="Arial"/>
        </w:rPr>
        <w:t xml:space="preserve"> the</w:t>
      </w:r>
      <w:r w:rsidRPr="00F243EB">
        <w:rPr>
          <w:rFonts w:asciiTheme="minorHAnsi" w:hAnsiTheme="minorHAnsi" w:cs="Arial"/>
        </w:rPr>
        <w:t xml:space="preserve"> number of participants invited, number completing the section, measure of each group response to an outcome leading to a comprehensive list of all outcomes that should be included in the COS CES.</w:t>
      </w:r>
    </w:p>
    <w:p w14:paraId="517FE6D1" w14:textId="77777777" w:rsidR="00E31C5E" w:rsidRPr="00466A7C" w:rsidRDefault="00E31C5E" w:rsidP="00F243EB">
      <w:pPr>
        <w:widowControl w:val="0"/>
        <w:autoSpaceDE w:val="0"/>
        <w:autoSpaceDN w:val="0"/>
        <w:adjustRightInd w:val="0"/>
        <w:spacing w:line="360" w:lineRule="auto"/>
        <w:rPr>
          <w:rFonts w:asciiTheme="minorHAnsi" w:hAnsiTheme="minorHAnsi" w:cs="Arial"/>
        </w:rPr>
      </w:pPr>
    </w:p>
    <w:p w14:paraId="3C3FD244" w14:textId="77777777" w:rsidR="006348F2" w:rsidRPr="00F243EB" w:rsidRDefault="00EB3C24" w:rsidP="00F243EB">
      <w:pPr>
        <w:widowControl w:val="0"/>
        <w:autoSpaceDE w:val="0"/>
        <w:autoSpaceDN w:val="0"/>
        <w:adjustRightInd w:val="0"/>
        <w:spacing w:line="360" w:lineRule="auto"/>
        <w:rPr>
          <w:rFonts w:asciiTheme="minorHAnsi" w:hAnsiTheme="minorHAnsi" w:cs="Arial"/>
        </w:rPr>
      </w:pPr>
      <w:r>
        <w:rPr>
          <w:rFonts w:asciiTheme="minorHAnsi" w:hAnsiTheme="minorHAnsi" w:cs="Arial"/>
          <w:b/>
        </w:rPr>
        <w:t>Table</w:t>
      </w:r>
      <w:r w:rsidR="006348F2" w:rsidRPr="00F243EB">
        <w:rPr>
          <w:rFonts w:asciiTheme="minorHAnsi" w:hAnsiTheme="minorHAnsi" w:cs="Arial"/>
          <w:b/>
        </w:rPr>
        <w:t xml:space="preserve"> </w:t>
      </w:r>
      <w:r w:rsidR="00BB32A9">
        <w:rPr>
          <w:rFonts w:asciiTheme="minorHAnsi" w:hAnsiTheme="minorHAnsi" w:cs="Arial"/>
          <w:b/>
        </w:rPr>
        <w:t>4</w:t>
      </w:r>
      <w:r w:rsidR="006348F2" w:rsidRPr="00F243EB">
        <w:rPr>
          <w:rFonts w:asciiTheme="minorHAnsi" w:hAnsiTheme="minorHAnsi" w:cs="Arial"/>
        </w:rPr>
        <w:t>. Definitions of a consensus</w:t>
      </w:r>
    </w:p>
    <w:tbl>
      <w:tblPr>
        <w:tblStyle w:val="TableGrid"/>
        <w:tblW w:w="0" w:type="auto"/>
        <w:tblLook w:val="04A0" w:firstRow="1" w:lastRow="0" w:firstColumn="1" w:lastColumn="0" w:noHBand="0" w:noVBand="1"/>
      </w:tblPr>
      <w:tblGrid>
        <w:gridCol w:w="1795"/>
        <w:gridCol w:w="3420"/>
        <w:gridCol w:w="3795"/>
      </w:tblGrid>
      <w:tr w:rsidR="006348F2" w:rsidRPr="00F243EB" w14:paraId="02A867FF" w14:textId="77777777" w:rsidTr="00D925DF">
        <w:tc>
          <w:tcPr>
            <w:tcW w:w="1795" w:type="dxa"/>
          </w:tcPr>
          <w:p w14:paraId="777247E0" w14:textId="77777777" w:rsidR="006348F2" w:rsidRPr="00F243EB" w:rsidRDefault="006348F2" w:rsidP="00F243EB">
            <w:pPr>
              <w:widowControl w:val="0"/>
              <w:autoSpaceDE w:val="0"/>
              <w:autoSpaceDN w:val="0"/>
              <w:adjustRightInd w:val="0"/>
              <w:spacing w:line="360" w:lineRule="auto"/>
              <w:rPr>
                <w:rFonts w:asciiTheme="minorHAnsi" w:hAnsiTheme="minorHAnsi" w:cs="Arial"/>
                <w:b/>
                <w:sz w:val="24"/>
                <w:szCs w:val="24"/>
              </w:rPr>
            </w:pPr>
            <w:r w:rsidRPr="00F243EB">
              <w:rPr>
                <w:rFonts w:asciiTheme="minorHAnsi" w:hAnsiTheme="minorHAnsi" w:cs="Arial"/>
                <w:b/>
                <w:sz w:val="24"/>
                <w:szCs w:val="24"/>
              </w:rPr>
              <w:t>Classification of consensus</w:t>
            </w:r>
          </w:p>
        </w:tc>
        <w:tc>
          <w:tcPr>
            <w:tcW w:w="3420" w:type="dxa"/>
          </w:tcPr>
          <w:p w14:paraId="763C6005" w14:textId="77777777" w:rsidR="006348F2" w:rsidRPr="00F243EB" w:rsidRDefault="006348F2" w:rsidP="00F243EB">
            <w:pPr>
              <w:widowControl w:val="0"/>
              <w:autoSpaceDE w:val="0"/>
              <w:autoSpaceDN w:val="0"/>
              <w:adjustRightInd w:val="0"/>
              <w:spacing w:line="360" w:lineRule="auto"/>
              <w:rPr>
                <w:rFonts w:asciiTheme="minorHAnsi" w:hAnsiTheme="minorHAnsi" w:cs="Arial"/>
                <w:b/>
                <w:sz w:val="24"/>
                <w:szCs w:val="24"/>
              </w:rPr>
            </w:pPr>
            <w:r w:rsidRPr="00F243EB">
              <w:rPr>
                <w:rFonts w:asciiTheme="minorHAnsi" w:hAnsiTheme="minorHAnsi" w:cs="Arial"/>
                <w:b/>
                <w:sz w:val="24"/>
                <w:szCs w:val="24"/>
              </w:rPr>
              <w:t>Description</w:t>
            </w:r>
          </w:p>
        </w:tc>
        <w:tc>
          <w:tcPr>
            <w:tcW w:w="3795" w:type="dxa"/>
          </w:tcPr>
          <w:p w14:paraId="053CA591" w14:textId="77777777" w:rsidR="006348F2" w:rsidRPr="00F243EB" w:rsidRDefault="006348F2" w:rsidP="00F243EB">
            <w:pPr>
              <w:widowControl w:val="0"/>
              <w:autoSpaceDE w:val="0"/>
              <w:autoSpaceDN w:val="0"/>
              <w:adjustRightInd w:val="0"/>
              <w:spacing w:line="360" w:lineRule="auto"/>
              <w:rPr>
                <w:rFonts w:asciiTheme="minorHAnsi" w:hAnsiTheme="minorHAnsi" w:cs="Arial"/>
                <w:b/>
                <w:sz w:val="24"/>
                <w:szCs w:val="24"/>
              </w:rPr>
            </w:pPr>
            <w:r w:rsidRPr="00F243EB">
              <w:rPr>
                <w:rFonts w:asciiTheme="minorHAnsi" w:hAnsiTheme="minorHAnsi" w:cs="Arial"/>
                <w:b/>
                <w:sz w:val="24"/>
                <w:szCs w:val="24"/>
              </w:rPr>
              <w:t>Definition</w:t>
            </w:r>
          </w:p>
        </w:tc>
      </w:tr>
      <w:tr w:rsidR="006348F2" w:rsidRPr="00F243EB" w14:paraId="3C086C60" w14:textId="77777777" w:rsidTr="00D925DF">
        <w:tc>
          <w:tcPr>
            <w:tcW w:w="1795" w:type="dxa"/>
          </w:tcPr>
          <w:p w14:paraId="11AA5D95"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b/>
                <w:sz w:val="24"/>
                <w:szCs w:val="24"/>
              </w:rPr>
              <w:t>IN</w:t>
            </w:r>
          </w:p>
        </w:tc>
        <w:tc>
          <w:tcPr>
            <w:tcW w:w="3420" w:type="dxa"/>
          </w:tcPr>
          <w:p w14:paraId="4FD4DC98"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sz w:val="24"/>
                <w:szCs w:val="24"/>
              </w:rPr>
              <w:t>Consensus that outcome should be included in the core outcome set</w:t>
            </w:r>
          </w:p>
        </w:tc>
        <w:tc>
          <w:tcPr>
            <w:tcW w:w="3795" w:type="dxa"/>
          </w:tcPr>
          <w:p w14:paraId="341F9E4B"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sz w:val="24"/>
                <w:szCs w:val="24"/>
              </w:rPr>
              <w:t>70% or more participants scoring as 7 to 9 AND &lt;15% participants scoring as 1 to 3</w:t>
            </w:r>
            <w:r w:rsidR="0064786A">
              <w:rPr>
                <w:rFonts w:asciiTheme="minorHAnsi" w:hAnsiTheme="minorHAnsi" w:cs="Arial"/>
                <w:sz w:val="24"/>
                <w:szCs w:val="24"/>
              </w:rPr>
              <w:t xml:space="preserve"> in both stakeholder groups</w:t>
            </w:r>
          </w:p>
        </w:tc>
      </w:tr>
      <w:tr w:rsidR="006348F2" w:rsidRPr="00F243EB" w14:paraId="053AAC74" w14:textId="77777777" w:rsidTr="00D925DF">
        <w:tc>
          <w:tcPr>
            <w:tcW w:w="1795" w:type="dxa"/>
          </w:tcPr>
          <w:p w14:paraId="2A328381"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b/>
                <w:sz w:val="24"/>
                <w:szCs w:val="24"/>
              </w:rPr>
              <w:t>OUT</w:t>
            </w:r>
          </w:p>
        </w:tc>
        <w:tc>
          <w:tcPr>
            <w:tcW w:w="3420" w:type="dxa"/>
          </w:tcPr>
          <w:p w14:paraId="6EEBC387"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sz w:val="24"/>
                <w:szCs w:val="24"/>
              </w:rPr>
              <w:t>Consensus that outcome should not be included in the core outcome set</w:t>
            </w:r>
          </w:p>
        </w:tc>
        <w:tc>
          <w:tcPr>
            <w:tcW w:w="3795" w:type="dxa"/>
          </w:tcPr>
          <w:p w14:paraId="65B8FFD0" w14:textId="1F3EEEC0" w:rsidR="006348F2" w:rsidRPr="00F243EB" w:rsidRDefault="0064786A" w:rsidP="0064786A">
            <w:pPr>
              <w:widowControl w:val="0"/>
              <w:autoSpaceDE w:val="0"/>
              <w:autoSpaceDN w:val="0"/>
              <w:adjustRightInd w:val="0"/>
              <w:spacing w:line="360" w:lineRule="auto"/>
              <w:rPr>
                <w:rFonts w:asciiTheme="minorHAnsi" w:hAnsiTheme="minorHAnsi" w:cs="Arial"/>
                <w:sz w:val="24"/>
                <w:szCs w:val="24"/>
              </w:rPr>
            </w:pPr>
            <w:r>
              <w:rPr>
                <w:rFonts w:asciiTheme="minorHAnsi" w:hAnsiTheme="minorHAnsi" w:cs="Arial"/>
                <w:sz w:val="24"/>
                <w:szCs w:val="24"/>
              </w:rPr>
              <w:t>50% or less participants scoring 7 to 9 in both stakeholder groups</w:t>
            </w:r>
          </w:p>
        </w:tc>
      </w:tr>
      <w:tr w:rsidR="006348F2" w:rsidRPr="00F243EB" w14:paraId="4D46A9B7" w14:textId="77777777" w:rsidTr="00D925DF">
        <w:trPr>
          <w:trHeight w:val="665"/>
        </w:trPr>
        <w:tc>
          <w:tcPr>
            <w:tcW w:w="1795" w:type="dxa"/>
          </w:tcPr>
          <w:p w14:paraId="36F6821B"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b/>
                <w:sz w:val="24"/>
                <w:szCs w:val="24"/>
              </w:rPr>
              <w:t>NO CONSENSUS</w:t>
            </w:r>
          </w:p>
        </w:tc>
        <w:tc>
          <w:tcPr>
            <w:tcW w:w="3420" w:type="dxa"/>
          </w:tcPr>
          <w:p w14:paraId="29EA26D8"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sz w:val="24"/>
                <w:szCs w:val="24"/>
              </w:rPr>
              <w:t>Uncertainty about importance of outcome</w:t>
            </w:r>
          </w:p>
        </w:tc>
        <w:tc>
          <w:tcPr>
            <w:tcW w:w="3795" w:type="dxa"/>
          </w:tcPr>
          <w:p w14:paraId="16E0E890" w14:textId="77777777" w:rsidR="006348F2" w:rsidRPr="00F243EB" w:rsidRDefault="006348F2" w:rsidP="00F243EB">
            <w:pPr>
              <w:widowControl w:val="0"/>
              <w:autoSpaceDE w:val="0"/>
              <w:autoSpaceDN w:val="0"/>
              <w:adjustRightInd w:val="0"/>
              <w:spacing w:line="360" w:lineRule="auto"/>
              <w:rPr>
                <w:rFonts w:asciiTheme="minorHAnsi" w:hAnsiTheme="minorHAnsi" w:cs="Arial"/>
                <w:sz w:val="24"/>
                <w:szCs w:val="24"/>
              </w:rPr>
            </w:pPr>
            <w:r w:rsidRPr="00F243EB">
              <w:rPr>
                <w:rFonts w:asciiTheme="minorHAnsi" w:hAnsiTheme="minorHAnsi" w:cs="Arial"/>
                <w:sz w:val="24"/>
                <w:szCs w:val="24"/>
              </w:rPr>
              <w:t>Anything else</w:t>
            </w:r>
          </w:p>
        </w:tc>
      </w:tr>
    </w:tbl>
    <w:p w14:paraId="2AE99D4F" w14:textId="77777777" w:rsidR="006348F2" w:rsidRPr="00F243EB" w:rsidRDefault="006348F2" w:rsidP="00F243EB">
      <w:pPr>
        <w:widowControl w:val="0"/>
        <w:autoSpaceDE w:val="0"/>
        <w:autoSpaceDN w:val="0"/>
        <w:adjustRightInd w:val="0"/>
        <w:spacing w:line="360" w:lineRule="auto"/>
        <w:rPr>
          <w:rFonts w:asciiTheme="minorHAnsi" w:hAnsiTheme="minorHAnsi" w:cs="Arial"/>
        </w:rPr>
      </w:pPr>
    </w:p>
    <w:p w14:paraId="5F44B2A5" w14:textId="77777777" w:rsidR="006348F2" w:rsidRPr="00F243EB" w:rsidRDefault="00060843" w:rsidP="00F243EB">
      <w:pPr>
        <w:widowControl w:val="0"/>
        <w:autoSpaceDE w:val="0"/>
        <w:autoSpaceDN w:val="0"/>
        <w:adjustRightInd w:val="0"/>
        <w:spacing w:line="360" w:lineRule="auto"/>
        <w:rPr>
          <w:rFonts w:asciiTheme="minorHAnsi" w:hAnsiTheme="minorHAnsi" w:cs="Arial"/>
          <w:b/>
          <w:color w:val="131413"/>
        </w:rPr>
      </w:pPr>
      <w:r w:rsidRPr="00F243EB">
        <w:rPr>
          <w:rFonts w:asciiTheme="minorHAnsi" w:hAnsiTheme="minorHAnsi" w:cs="Arial"/>
          <w:b/>
          <w:color w:val="131413"/>
        </w:rPr>
        <w:t>Attrition</w:t>
      </w:r>
    </w:p>
    <w:p w14:paraId="698640B3" w14:textId="67EE9529" w:rsidR="006348F2" w:rsidRPr="00F243EB" w:rsidRDefault="006348F2" w:rsidP="00F243EB">
      <w:pPr>
        <w:widowControl w:val="0"/>
        <w:autoSpaceDE w:val="0"/>
        <w:autoSpaceDN w:val="0"/>
        <w:adjustRightInd w:val="0"/>
        <w:spacing w:line="360" w:lineRule="auto"/>
        <w:rPr>
          <w:rFonts w:asciiTheme="minorHAnsi" w:hAnsiTheme="minorHAnsi" w:cs="Arial"/>
          <w:color w:val="131413"/>
        </w:rPr>
      </w:pPr>
      <w:r w:rsidRPr="00F243EB">
        <w:rPr>
          <w:rFonts w:asciiTheme="minorHAnsi" w:hAnsiTheme="minorHAnsi" w:cs="Arial"/>
          <w:color w:val="131413"/>
        </w:rPr>
        <w:t xml:space="preserve">It is expected that some participants will drop out after each round of the Delphi. Each participant will be given a unique participant number when they complete the first round of </w:t>
      </w:r>
      <w:r w:rsidRPr="00F243EB">
        <w:rPr>
          <w:rFonts w:asciiTheme="minorHAnsi" w:hAnsiTheme="minorHAnsi" w:cs="Arial"/>
          <w:color w:val="131413"/>
        </w:rPr>
        <w:lastRenderedPageBreak/>
        <w:t xml:space="preserve">the Delphi, which will allow </w:t>
      </w:r>
      <w:r w:rsidR="006C3161">
        <w:rPr>
          <w:rFonts w:asciiTheme="minorHAnsi" w:hAnsiTheme="minorHAnsi" w:cs="Arial"/>
          <w:color w:val="131413"/>
        </w:rPr>
        <w:t>calculation</w:t>
      </w:r>
      <w:r w:rsidR="006C3161" w:rsidRPr="00F243EB">
        <w:rPr>
          <w:rFonts w:asciiTheme="minorHAnsi" w:hAnsiTheme="minorHAnsi" w:cs="Arial"/>
          <w:color w:val="131413"/>
        </w:rPr>
        <w:t xml:space="preserve"> </w:t>
      </w:r>
      <w:r w:rsidRPr="00F243EB">
        <w:rPr>
          <w:rFonts w:asciiTheme="minorHAnsi" w:hAnsiTheme="minorHAnsi" w:cs="Arial"/>
          <w:color w:val="131413"/>
        </w:rPr>
        <w:t xml:space="preserve">of the attrition rates between rounds. This will allow identification of participants who have completed all rounds and see if there is any difference bias between those participants who complete the process. </w:t>
      </w:r>
      <w:r w:rsidR="006C3161">
        <w:rPr>
          <w:rFonts w:asciiTheme="minorHAnsi" w:hAnsiTheme="minorHAnsi" w:cs="Arial"/>
          <w:color w:val="131413"/>
        </w:rPr>
        <w:t>M</w:t>
      </w:r>
      <w:r w:rsidRPr="00F243EB">
        <w:rPr>
          <w:rFonts w:asciiTheme="minorHAnsi" w:hAnsiTheme="minorHAnsi" w:cs="Arial"/>
          <w:color w:val="131413"/>
        </w:rPr>
        <w:t xml:space="preserve">ean round 1 scores for the participants who completed round 1 and round 2 </w:t>
      </w:r>
      <w:r w:rsidR="006C3161">
        <w:rPr>
          <w:rFonts w:asciiTheme="minorHAnsi" w:hAnsiTheme="minorHAnsi" w:cs="Arial"/>
          <w:color w:val="131413"/>
        </w:rPr>
        <w:t xml:space="preserve">will be </w:t>
      </w:r>
      <w:r w:rsidRPr="00F243EB">
        <w:rPr>
          <w:rFonts w:asciiTheme="minorHAnsi" w:hAnsiTheme="minorHAnsi" w:cs="Arial"/>
          <w:color w:val="131413"/>
        </w:rPr>
        <w:t xml:space="preserve">compared with those that dropped out after round 1. </w:t>
      </w:r>
    </w:p>
    <w:p w14:paraId="5E6D0E48" w14:textId="77777777" w:rsidR="006348F2" w:rsidRPr="00CB1BA7" w:rsidRDefault="006348F2" w:rsidP="00F243EB">
      <w:pPr>
        <w:spacing w:line="360" w:lineRule="auto"/>
        <w:rPr>
          <w:rFonts w:asciiTheme="minorHAnsi" w:hAnsiTheme="minorHAnsi" w:cs="Arial"/>
          <w:b/>
          <w:i/>
        </w:rPr>
      </w:pPr>
    </w:p>
    <w:p w14:paraId="18C9D8A5" w14:textId="77777777" w:rsidR="006348F2" w:rsidRPr="00CB1BA7" w:rsidRDefault="006B20D5" w:rsidP="00F243EB">
      <w:pPr>
        <w:spacing w:line="360" w:lineRule="auto"/>
        <w:rPr>
          <w:rFonts w:asciiTheme="minorHAnsi" w:hAnsiTheme="minorHAnsi" w:cs="Arial"/>
          <w:b/>
          <w:i/>
        </w:rPr>
      </w:pPr>
      <w:r>
        <w:rPr>
          <w:rFonts w:asciiTheme="minorHAnsi" w:hAnsiTheme="minorHAnsi" w:cs="Arial"/>
          <w:b/>
          <w:i/>
        </w:rPr>
        <w:t>Phase 4: Consensus Meeting</w:t>
      </w:r>
    </w:p>
    <w:p w14:paraId="1288E86B" w14:textId="77777777" w:rsidR="00CB1BA7" w:rsidRDefault="00CB1BA7" w:rsidP="00532232">
      <w:pPr>
        <w:spacing w:line="360" w:lineRule="auto"/>
        <w:rPr>
          <w:rFonts w:asciiTheme="minorHAnsi" w:hAnsiTheme="minorHAnsi" w:cs="Arial"/>
        </w:rPr>
      </w:pPr>
    </w:p>
    <w:p w14:paraId="2949065F" w14:textId="46DD347D" w:rsidR="007670B0" w:rsidRDefault="00824E41" w:rsidP="00532232">
      <w:pPr>
        <w:spacing w:line="360" w:lineRule="auto"/>
        <w:rPr>
          <w:rFonts w:asciiTheme="minorHAnsi" w:hAnsiTheme="minorHAnsi" w:cs="Arial"/>
        </w:rPr>
      </w:pPr>
      <w:r>
        <w:rPr>
          <w:rFonts w:asciiTheme="minorHAnsi" w:hAnsiTheme="minorHAnsi" w:cs="Arial"/>
        </w:rPr>
        <w:t>All participants registering for the</w:t>
      </w:r>
      <w:r w:rsidR="006348F2" w:rsidRPr="00F243EB">
        <w:rPr>
          <w:rFonts w:asciiTheme="minorHAnsi" w:hAnsiTheme="minorHAnsi" w:cs="Arial"/>
        </w:rPr>
        <w:t xml:space="preserve"> Delphi </w:t>
      </w:r>
      <w:r w:rsidR="00E80918">
        <w:rPr>
          <w:rFonts w:asciiTheme="minorHAnsi" w:hAnsiTheme="minorHAnsi" w:cs="Arial"/>
        </w:rPr>
        <w:t>survey</w:t>
      </w:r>
      <w:r w:rsidR="006348F2" w:rsidRPr="00F243EB">
        <w:rPr>
          <w:rFonts w:asciiTheme="minorHAnsi" w:hAnsiTheme="minorHAnsi" w:cs="Arial"/>
        </w:rPr>
        <w:t xml:space="preserve"> will be asked </w:t>
      </w:r>
      <w:r w:rsidR="003E1C8B">
        <w:rPr>
          <w:rFonts w:asciiTheme="minorHAnsi" w:hAnsiTheme="minorHAnsi" w:cs="Arial"/>
        </w:rPr>
        <w:t>if</w:t>
      </w:r>
      <w:r w:rsidR="003E1C8B" w:rsidRPr="00F243EB">
        <w:rPr>
          <w:rFonts w:asciiTheme="minorHAnsi" w:hAnsiTheme="minorHAnsi" w:cs="Arial"/>
        </w:rPr>
        <w:t xml:space="preserve"> </w:t>
      </w:r>
      <w:r w:rsidR="006348F2" w:rsidRPr="00F243EB">
        <w:rPr>
          <w:rFonts w:asciiTheme="minorHAnsi" w:hAnsiTheme="minorHAnsi" w:cs="Arial"/>
        </w:rPr>
        <w:t xml:space="preserve">they would be happy to attend a face to face consensus meeting involving patients and healthcare professionals. </w:t>
      </w:r>
      <w:r w:rsidR="004E50FB">
        <w:rPr>
          <w:rFonts w:asciiTheme="minorHAnsi" w:hAnsiTheme="minorHAnsi" w:cs="Arial"/>
        </w:rPr>
        <w:t xml:space="preserve">They will need to complete both rounds of the Delphi survey to be eligible to attend. </w:t>
      </w:r>
      <w:r w:rsidR="006348F2" w:rsidRPr="00F243EB">
        <w:rPr>
          <w:rFonts w:asciiTheme="minorHAnsi" w:hAnsiTheme="minorHAnsi" w:cs="Arial"/>
        </w:rPr>
        <w:t>This would be set up as a tick box on the registration page for the online Delphi.</w:t>
      </w:r>
      <w:r w:rsidR="00254EBC" w:rsidRPr="00F243EB">
        <w:rPr>
          <w:rFonts w:asciiTheme="minorHAnsi" w:hAnsiTheme="minorHAnsi" w:cs="Arial"/>
        </w:rPr>
        <w:t xml:space="preserve"> </w:t>
      </w:r>
    </w:p>
    <w:p w14:paraId="71863882" w14:textId="3B53E365" w:rsidR="00C73A07" w:rsidRDefault="007670B0" w:rsidP="00532232">
      <w:pPr>
        <w:spacing w:line="360" w:lineRule="auto"/>
        <w:rPr>
          <w:rFonts w:asciiTheme="minorHAnsi" w:hAnsiTheme="minorHAnsi" w:cs="Arial"/>
        </w:rPr>
      </w:pPr>
      <w:r>
        <w:rPr>
          <w:rFonts w:asciiTheme="minorHAnsi" w:hAnsiTheme="minorHAnsi" w:cs="Arial"/>
        </w:rPr>
        <w:t>40 participants will be invited</w:t>
      </w:r>
      <w:r w:rsidR="006C3161">
        <w:rPr>
          <w:rFonts w:asciiTheme="minorHAnsi" w:hAnsiTheme="minorHAnsi" w:cs="Arial"/>
        </w:rPr>
        <w:t xml:space="preserve"> to the consensus meeting</w:t>
      </w:r>
      <w:r>
        <w:rPr>
          <w:rFonts w:asciiTheme="minorHAnsi" w:hAnsiTheme="minorHAnsi" w:cs="Arial"/>
        </w:rPr>
        <w:t xml:space="preserve">. </w:t>
      </w:r>
      <w:r w:rsidR="0064786A">
        <w:rPr>
          <w:rFonts w:asciiTheme="minorHAnsi" w:hAnsiTheme="minorHAnsi" w:cs="Arial"/>
        </w:rPr>
        <w:t xml:space="preserve">This will include </w:t>
      </w:r>
      <w:r>
        <w:rPr>
          <w:rFonts w:asciiTheme="minorHAnsi" w:hAnsiTheme="minorHAnsi" w:cs="Arial"/>
        </w:rPr>
        <w:t>20 healthcare professionals and 20 patients. Out of the 40 participants</w:t>
      </w:r>
      <w:r w:rsidR="0064786A">
        <w:rPr>
          <w:rFonts w:asciiTheme="minorHAnsi" w:hAnsiTheme="minorHAnsi" w:cs="Arial"/>
        </w:rPr>
        <w:t>;</w:t>
      </w:r>
      <w:r>
        <w:rPr>
          <w:rFonts w:asciiTheme="minorHAnsi" w:hAnsiTheme="minorHAnsi" w:cs="Arial"/>
        </w:rPr>
        <w:t xml:space="preserve"> 30 will</w:t>
      </w:r>
      <w:r w:rsidR="00D51E77">
        <w:rPr>
          <w:rFonts w:asciiTheme="minorHAnsi" w:hAnsiTheme="minorHAnsi" w:cs="Arial"/>
        </w:rPr>
        <w:t xml:space="preserve"> be from the UK and 10 will be i</w:t>
      </w:r>
      <w:r>
        <w:rPr>
          <w:rFonts w:asciiTheme="minorHAnsi" w:hAnsiTheme="minorHAnsi" w:cs="Arial"/>
        </w:rPr>
        <w:t xml:space="preserve">nternational. </w:t>
      </w:r>
      <w:r w:rsidR="0064786A">
        <w:rPr>
          <w:rFonts w:asciiTheme="minorHAnsi" w:hAnsiTheme="minorHAnsi" w:cs="Arial"/>
        </w:rPr>
        <w:t xml:space="preserve">Standard travel expenses and hotel accommodation will be reimbursed or provided. </w:t>
      </w:r>
      <w:r w:rsidR="003E1C8B">
        <w:rPr>
          <w:rFonts w:asciiTheme="minorHAnsi" w:hAnsiTheme="minorHAnsi" w:cs="Arial"/>
        </w:rPr>
        <w:t>10</w:t>
      </w:r>
      <w:r w:rsidR="00254EBC" w:rsidRPr="00F243EB">
        <w:rPr>
          <w:rFonts w:asciiTheme="minorHAnsi" w:hAnsiTheme="minorHAnsi" w:cs="Arial"/>
        </w:rPr>
        <w:t xml:space="preserve"> of </w:t>
      </w:r>
      <w:r w:rsidR="00D51E77">
        <w:rPr>
          <w:rFonts w:asciiTheme="minorHAnsi" w:hAnsiTheme="minorHAnsi" w:cs="Arial"/>
        </w:rPr>
        <w:t xml:space="preserve">the </w:t>
      </w:r>
      <w:r w:rsidR="00254EBC" w:rsidRPr="00F243EB">
        <w:rPr>
          <w:rFonts w:asciiTheme="minorHAnsi" w:hAnsiTheme="minorHAnsi" w:cs="Arial"/>
        </w:rPr>
        <w:t>participants at the consensus meeting wil</w:t>
      </w:r>
      <w:r w:rsidR="00E80918">
        <w:rPr>
          <w:rFonts w:asciiTheme="minorHAnsi" w:hAnsiTheme="minorHAnsi" w:cs="Arial"/>
        </w:rPr>
        <w:t>l be invited before the Delphi s</w:t>
      </w:r>
      <w:r w:rsidR="00254EBC" w:rsidRPr="00F243EB">
        <w:rPr>
          <w:rFonts w:asciiTheme="minorHAnsi" w:hAnsiTheme="minorHAnsi" w:cs="Arial"/>
        </w:rPr>
        <w:t>urvey</w:t>
      </w:r>
      <w:r w:rsidR="006C3161">
        <w:rPr>
          <w:rFonts w:asciiTheme="minorHAnsi" w:hAnsiTheme="minorHAnsi" w:cs="Arial"/>
        </w:rPr>
        <w:t xml:space="preserve"> is released </w:t>
      </w:r>
      <w:r w:rsidR="00254EBC" w:rsidRPr="00F243EB">
        <w:rPr>
          <w:rFonts w:asciiTheme="minorHAnsi" w:hAnsiTheme="minorHAnsi" w:cs="Arial"/>
        </w:rPr>
        <w:t>to attend the consensus meeting but on the premise, th</w:t>
      </w:r>
      <w:r w:rsidR="00967FC5">
        <w:rPr>
          <w:rFonts w:asciiTheme="minorHAnsi" w:hAnsiTheme="minorHAnsi" w:cs="Arial"/>
        </w:rPr>
        <w:t>at both rounds of the Delphi are</w:t>
      </w:r>
      <w:r w:rsidR="00254EBC" w:rsidRPr="00F243EB">
        <w:rPr>
          <w:rFonts w:asciiTheme="minorHAnsi" w:hAnsiTheme="minorHAnsi" w:cs="Arial"/>
        </w:rPr>
        <w:t xml:space="preserve"> completed. This is to make sure there is representation </w:t>
      </w:r>
      <w:r w:rsidR="00D51E77">
        <w:rPr>
          <w:rFonts w:asciiTheme="minorHAnsi" w:hAnsiTheme="minorHAnsi" w:cs="Arial"/>
        </w:rPr>
        <w:t xml:space="preserve">at the consensus meeting </w:t>
      </w:r>
      <w:r w:rsidR="00254EBC" w:rsidRPr="00F243EB">
        <w:rPr>
          <w:rFonts w:asciiTheme="minorHAnsi" w:hAnsiTheme="minorHAnsi" w:cs="Arial"/>
        </w:rPr>
        <w:t xml:space="preserve">from </w:t>
      </w:r>
      <w:r w:rsidR="003E1C8B">
        <w:rPr>
          <w:rFonts w:asciiTheme="minorHAnsi" w:hAnsiTheme="minorHAnsi" w:cs="Arial"/>
        </w:rPr>
        <w:t>key stakeholder</w:t>
      </w:r>
      <w:r w:rsidR="003E1C8B" w:rsidRPr="00F243EB">
        <w:rPr>
          <w:rFonts w:asciiTheme="minorHAnsi" w:hAnsiTheme="minorHAnsi" w:cs="Arial"/>
        </w:rPr>
        <w:t xml:space="preserve"> </w:t>
      </w:r>
      <w:r w:rsidR="00254EBC" w:rsidRPr="00F243EB">
        <w:rPr>
          <w:rFonts w:asciiTheme="minorHAnsi" w:hAnsiTheme="minorHAnsi" w:cs="Arial"/>
        </w:rPr>
        <w:t xml:space="preserve">organisations </w:t>
      </w:r>
      <w:r w:rsidR="00254EBC" w:rsidRPr="00532232">
        <w:rPr>
          <w:rFonts w:asciiTheme="minorHAnsi" w:hAnsiTheme="minorHAnsi" w:cs="Arial"/>
        </w:rPr>
        <w:t>closely involved with CES patients, research or management.</w:t>
      </w:r>
      <w:r w:rsidR="006348F2" w:rsidRPr="00532232">
        <w:rPr>
          <w:rFonts w:asciiTheme="minorHAnsi" w:hAnsiTheme="minorHAnsi" w:cs="Arial"/>
        </w:rPr>
        <w:t xml:space="preserve"> </w:t>
      </w:r>
      <w:r w:rsidR="006C3161">
        <w:rPr>
          <w:rFonts w:asciiTheme="minorHAnsi" w:hAnsiTheme="minorHAnsi" w:cs="Arial"/>
        </w:rPr>
        <w:t>30</w:t>
      </w:r>
      <w:r w:rsidR="006C3161" w:rsidRPr="00532232">
        <w:rPr>
          <w:rFonts w:asciiTheme="minorHAnsi" w:hAnsiTheme="minorHAnsi" w:cs="Arial"/>
        </w:rPr>
        <w:t xml:space="preserve"> </w:t>
      </w:r>
      <w:r w:rsidR="00254EBC" w:rsidRPr="00532232">
        <w:rPr>
          <w:rFonts w:asciiTheme="minorHAnsi" w:hAnsiTheme="minorHAnsi" w:cs="Arial"/>
        </w:rPr>
        <w:t>participants at the consensus meeting will be those</w:t>
      </w:r>
      <w:r w:rsidR="006348F2" w:rsidRPr="00532232">
        <w:rPr>
          <w:rFonts w:asciiTheme="minorHAnsi" w:hAnsiTheme="minorHAnsi" w:cs="Arial"/>
        </w:rPr>
        <w:t xml:space="preserve"> who have completed </w:t>
      </w:r>
      <w:r w:rsidR="003E2DA6">
        <w:rPr>
          <w:rFonts w:asciiTheme="minorHAnsi" w:hAnsiTheme="minorHAnsi" w:cs="Arial"/>
        </w:rPr>
        <w:t>both</w:t>
      </w:r>
      <w:r w:rsidR="006348F2" w:rsidRPr="00532232">
        <w:rPr>
          <w:rFonts w:asciiTheme="minorHAnsi" w:hAnsiTheme="minorHAnsi" w:cs="Arial"/>
        </w:rPr>
        <w:t xml:space="preserve"> rounds of the Delphi and </w:t>
      </w:r>
      <w:r w:rsidR="00254EBC" w:rsidRPr="00532232">
        <w:rPr>
          <w:rFonts w:asciiTheme="minorHAnsi" w:hAnsiTheme="minorHAnsi" w:cs="Arial"/>
        </w:rPr>
        <w:t>ticked their interest to attend the consensus meeting during registration</w:t>
      </w:r>
      <w:r w:rsidR="006348F2" w:rsidRPr="00532232">
        <w:rPr>
          <w:rFonts w:asciiTheme="minorHAnsi" w:hAnsiTheme="minorHAnsi" w:cs="Arial"/>
        </w:rPr>
        <w:t xml:space="preserve">. </w:t>
      </w:r>
    </w:p>
    <w:p w14:paraId="4532D6CD" w14:textId="77777777" w:rsidR="00532232" w:rsidRPr="00532232" w:rsidRDefault="00532232" w:rsidP="00532232">
      <w:pPr>
        <w:spacing w:line="360" w:lineRule="auto"/>
        <w:rPr>
          <w:rFonts w:asciiTheme="minorHAnsi" w:hAnsiTheme="minorHAnsi" w:cs="Arial"/>
        </w:rPr>
      </w:pPr>
    </w:p>
    <w:p w14:paraId="4A674ED0" w14:textId="44F14AA3" w:rsidR="0064786A" w:rsidRDefault="00C73A07" w:rsidP="00F243EB">
      <w:pPr>
        <w:spacing w:line="360" w:lineRule="auto"/>
        <w:rPr>
          <w:rFonts w:asciiTheme="minorHAnsi" w:hAnsiTheme="minorHAnsi" w:cs="Arial"/>
        </w:rPr>
      </w:pPr>
      <w:r w:rsidRPr="00532232">
        <w:rPr>
          <w:rFonts w:asciiTheme="minorHAnsi" w:hAnsiTheme="minorHAnsi" w:cs="Arial"/>
        </w:rPr>
        <w:t xml:space="preserve">In the development of a breast reconstruction core outcome set patients and professionals were recruited in a 2:1 ratio so that patients’ views were represented preferentially as the procedure is a patient selected optional intervention </w:t>
      </w:r>
      <w:r w:rsidR="00532232" w:rsidRPr="00532232">
        <w:rPr>
          <w:rFonts w:asciiTheme="minorHAnsi" w:hAnsiTheme="minorHAnsi" w:cs="Arial"/>
        </w:rPr>
        <w:fldChar w:fldCharType="begin"/>
      </w:r>
      <w:r w:rsidR="009C515C">
        <w:rPr>
          <w:rFonts w:asciiTheme="minorHAnsi" w:hAnsiTheme="minorHAnsi" w:cs="Arial"/>
        </w:rPr>
        <w:instrText xml:space="preserve"> ADDIN EN.CITE &lt;EndNote&gt;&lt;Cite&gt;&lt;Author&gt;Potter&lt;/Author&gt;&lt;Year&gt;2015&lt;/Year&gt;&lt;RecNum&gt;1909&lt;/RecNum&gt;&lt;DisplayText&gt;&lt;style face="superscript"&gt;44&lt;/style&gt;&lt;/DisplayText&gt;&lt;record&gt;&lt;rec-number&gt;1909&lt;/rec-number&gt;&lt;foreign-keys&gt;&lt;key app="EN" db-id="vxatedawwpfzabe00tmvsda8pf5exts0z9d9" timestamp="1524576538"&gt;1909&lt;/key&gt;&lt;/foreign-keys&gt;&lt;ref-type name="Journal Article"&gt;17&lt;/ref-type&gt;&lt;contributors&gt;&lt;authors&gt;&lt;author&gt;Potter, S&lt;/author&gt;&lt;author&gt;Holcombe, C&lt;/author&gt;&lt;author&gt;Ward, JA&lt;/author&gt;&lt;author&gt;Blazeby, JM&lt;/author&gt;&lt;/authors&gt;&lt;/contributors&gt;&lt;titles&gt;&lt;title&gt;Development of a core outcome set for research and audit studies in reconstructive breast surgery&lt;/title&gt;&lt;secondary-title&gt;British Journal of Surgery&lt;/secondary-title&gt;&lt;/titles&gt;&lt;periodical&gt;&lt;full-title&gt;British Journal of Surgery&lt;/full-title&gt;&lt;/periodical&gt;&lt;pages&gt;1360-1371&lt;/pages&gt;&lt;volume&gt;102&lt;/volume&gt;&lt;number&gt;11&lt;/number&gt;&lt;dates&gt;&lt;year&gt;2015&lt;/year&gt;&lt;/dates&gt;&lt;isbn&gt;1365-2168&lt;/isbn&gt;&lt;urls&gt;&lt;/urls&gt;&lt;/record&gt;&lt;/Cite&gt;&lt;/EndNote&gt;</w:instrText>
      </w:r>
      <w:r w:rsidR="00532232" w:rsidRPr="00532232">
        <w:rPr>
          <w:rFonts w:asciiTheme="minorHAnsi" w:hAnsiTheme="minorHAnsi" w:cs="Arial"/>
        </w:rPr>
        <w:fldChar w:fldCharType="separate"/>
      </w:r>
      <w:r w:rsidR="009C515C" w:rsidRPr="009C515C">
        <w:rPr>
          <w:rFonts w:asciiTheme="minorHAnsi" w:hAnsiTheme="minorHAnsi" w:cs="Arial"/>
          <w:noProof/>
          <w:vertAlign w:val="superscript"/>
        </w:rPr>
        <w:t>44</w:t>
      </w:r>
      <w:r w:rsidR="00532232" w:rsidRPr="00532232">
        <w:rPr>
          <w:rFonts w:asciiTheme="minorHAnsi" w:hAnsiTheme="minorHAnsi" w:cs="Arial"/>
        </w:rPr>
        <w:fldChar w:fldCharType="end"/>
      </w:r>
      <w:r w:rsidRPr="00532232">
        <w:rPr>
          <w:rFonts w:asciiTheme="minorHAnsi" w:hAnsiTheme="minorHAnsi" w:cs="Arial"/>
        </w:rPr>
        <w:t xml:space="preserve">. In our study, </w:t>
      </w:r>
      <w:r w:rsidR="009827B3">
        <w:rPr>
          <w:rFonts w:asciiTheme="minorHAnsi" w:hAnsiTheme="minorHAnsi" w:cs="Arial"/>
        </w:rPr>
        <w:t>clinical intervention</w:t>
      </w:r>
      <w:r w:rsidR="009827B3" w:rsidRPr="00532232">
        <w:rPr>
          <w:rFonts w:asciiTheme="minorHAnsi" w:hAnsiTheme="minorHAnsi" w:cs="Arial"/>
        </w:rPr>
        <w:t xml:space="preserve"> </w:t>
      </w:r>
      <w:r w:rsidRPr="00532232">
        <w:rPr>
          <w:rFonts w:asciiTheme="minorHAnsi" w:hAnsiTheme="minorHAnsi" w:cs="Arial"/>
        </w:rPr>
        <w:t xml:space="preserve">for cauda equina syndrome is </w:t>
      </w:r>
      <w:r w:rsidR="009827B3">
        <w:rPr>
          <w:rFonts w:asciiTheme="minorHAnsi" w:hAnsiTheme="minorHAnsi" w:cs="Arial"/>
        </w:rPr>
        <w:t>performed</w:t>
      </w:r>
      <w:r w:rsidRPr="00532232">
        <w:rPr>
          <w:rFonts w:asciiTheme="minorHAnsi" w:hAnsiTheme="minorHAnsi" w:cs="Arial"/>
        </w:rPr>
        <w:t xml:space="preserve"> as an emergency</w:t>
      </w:r>
      <w:r w:rsidR="009827B3">
        <w:rPr>
          <w:rFonts w:asciiTheme="minorHAnsi" w:hAnsiTheme="minorHAnsi" w:cs="Arial"/>
        </w:rPr>
        <w:t xml:space="preserve"> </w:t>
      </w:r>
      <w:r w:rsidRPr="00532232">
        <w:rPr>
          <w:rFonts w:asciiTheme="minorHAnsi" w:hAnsiTheme="minorHAnsi" w:cs="Arial"/>
        </w:rPr>
        <w:t xml:space="preserve">so </w:t>
      </w:r>
      <w:r w:rsidR="003E2DA6">
        <w:rPr>
          <w:rFonts w:asciiTheme="minorHAnsi" w:hAnsiTheme="minorHAnsi" w:cs="Arial"/>
        </w:rPr>
        <w:t>it was deemed appropriate by the study team to have a</w:t>
      </w:r>
      <w:r w:rsidRPr="00532232">
        <w:rPr>
          <w:rFonts w:asciiTheme="minorHAnsi" w:hAnsiTheme="minorHAnsi" w:cs="Arial"/>
        </w:rPr>
        <w:t xml:space="preserve"> 1:1 ratio</w:t>
      </w:r>
      <w:r w:rsidR="003E2DA6">
        <w:rPr>
          <w:rFonts w:asciiTheme="minorHAnsi" w:hAnsiTheme="minorHAnsi" w:cs="Arial"/>
        </w:rPr>
        <w:t xml:space="preserve"> of patients and healthcare professionals</w:t>
      </w:r>
      <w:r w:rsidR="002D1DDD">
        <w:rPr>
          <w:rFonts w:asciiTheme="minorHAnsi" w:hAnsiTheme="minorHAnsi" w:cs="Arial"/>
        </w:rPr>
        <w:t xml:space="preserve">. </w:t>
      </w:r>
      <w:r w:rsidR="008F4E45" w:rsidRPr="00532232">
        <w:rPr>
          <w:rStyle w:val="apple-converted-space"/>
          <w:rFonts w:asciiTheme="minorHAnsi" w:hAnsiTheme="minorHAnsi"/>
        </w:rPr>
        <w:t>This is to maximise the number of participants</w:t>
      </w:r>
      <w:r w:rsidR="008F4E45" w:rsidRPr="00F243EB">
        <w:rPr>
          <w:rStyle w:val="apple-converted-space"/>
          <w:rFonts w:asciiTheme="minorHAnsi" w:hAnsiTheme="minorHAnsi"/>
        </w:rPr>
        <w:t xml:space="preserve"> involved to help achieve consensus. </w:t>
      </w:r>
      <w:r w:rsidR="009827B3">
        <w:rPr>
          <w:rFonts w:asciiTheme="minorHAnsi" w:hAnsiTheme="minorHAnsi" w:cs="Arial"/>
        </w:rPr>
        <w:t xml:space="preserve">In addition, the core outcome set should reflect all key stakeholders input equally. </w:t>
      </w:r>
      <w:r w:rsidR="008F4E45" w:rsidRPr="00F243EB">
        <w:rPr>
          <w:rStyle w:val="apple-converted-space"/>
          <w:rFonts w:asciiTheme="minorHAnsi" w:hAnsiTheme="minorHAnsi"/>
        </w:rPr>
        <w:t xml:space="preserve">If there is an overwhelming response with more than 40 participants interested in attending the consensus meeting the </w:t>
      </w:r>
      <w:r w:rsidR="008F4E45" w:rsidRPr="00F243EB">
        <w:rPr>
          <w:rStyle w:val="apple-converted-space"/>
          <w:rFonts w:asciiTheme="minorHAnsi" w:hAnsiTheme="minorHAnsi"/>
        </w:rPr>
        <w:lastRenderedPageBreak/>
        <w:t xml:space="preserve">study team will apply </w:t>
      </w:r>
      <w:r w:rsidR="008F4E45" w:rsidRPr="00F243EB">
        <w:rPr>
          <w:rFonts w:asciiTheme="minorHAnsi" w:hAnsiTheme="minorHAnsi"/>
        </w:rPr>
        <w:t xml:space="preserve">stratified purposive sampling. </w:t>
      </w:r>
      <w:r w:rsidR="006348F2" w:rsidRPr="00F243EB">
        <w:rPr>
          <w:rFonts w:asciiTheme="minorHAnsi" w:hAnsiTheme="minorHAnsi" w:cs="Arial"/>
        </w:rPr>
        <w:t>On the day of the consensus meeting</w:t>
      </w:r>
      <w:r w:rsidR="0013758C" w:rsidRPr="00F243EB">
        <w:rPr>
          <w:rFonts w:asciiTheme="minorHAnsi" w:hAnsiTheme="minorHAnsi" w:cs="Arial"/>
        </w:rPr>
        <w:t xml:space="preserve"> </w:t>
      </w:r>
      <w:r w:rsidR="009827B3">
        <w:rPr>
          <w:rFonts w:asciiTheme="minorHAnsi" w:hAnsiTheme="minorHAnsi" w:cs="Arial"/>
        </w:rPr>
        <w:t xml:space="preserve">informed </w:t>
      </w:r>
      <w:r w:rsidR="0013758C" w:rsidRPr="00F243EB">
        <w:rPr>
          <w:rFonts w:asciiTheme="minorHAnsi" w:hAnsiTheme="minorHAnsi" w:cs="Arial"/>
        </w:rPr>
        <w:t>consent will be obtained from the patient participants</w:t>
      </w:r>
      <w:r w:rsidR="00513319" w:rsidRPr="00F243EB">
        <w:rPr>
          <w:rFonts w:asciiTheme="minorHAnsi" w:hAnsiTheme="minorHAnsi" w:cs="Arial"/>
        </w:rPr>
        <w:t>.</w:t>
      </w:r>
      <w:r w:rsidR="00A4324A">
        <w:rPr>
          <w:rFonts w:asciiTheme="minorHAnsi" w:hAnsiTheme="minorHAnsi" w:cs="Arial"/>
        </w:rPr>
        <w:t xml:space="preserve"> </w:t>
      </w:r>
    </w:p>
    <w:p w14:paraId="78476151" w14:textId="4901965C" w:rsidR="006348F2" w:rsidRPr="00566EDC" w:rsidRDefault="006348F2" w:rsidP="00F243EB">
      <w:pPr>
        <w:spacing w:line="360" w:lineRule="auto"/>
        <w:rPr>
          <w:rFonts w:asciiTheme="minorHAnsi" w:hAnsiTheme="minorHAnsi" w:cs="Arial"/>
        </w:rPr>
      </w:pPr>
      <w:r w:rsidRPr="00F243EB">
        <w:rPr>
          <w:rFonts w:asciiTheme="minorHAnsi" w:hAnsiTheme="minorHAnsi" w:cs="Arial"/>
        </w:rPr>
        <w:t xml:space="preserve">Outcomes categorised as </w:t>
      </w:r>
      <w:r w:rsidR="009827B3">
        <w:rPr>
          <w:rFonts w:asciiTheme="minorHAnsi" w:hAnsiTheme="minorHAnsi" w:cs="Arial"/>
        </w:rPr>
        <w:t>“</w:t>
      </w:r>
      <w:r w:rsidRPr="00F243EB">
        <w:rPr>
          <w:rFonts w:asciiTheme="minorHAnsi" w:hAnsiTheme="minorHAnsi" w:cs="Arial"/>
        </w:rPr>
        <w:t xml:space="preserve">consensus </w:t>
      </w:r>
      <w:r w:rsidR="0064786A">
        <w:rPr>
          <w:rFonts w:asciiTheme="minorHAnsi" w:hAnsiTheme="minorHAnsi" w:cs="Arial"/>
        </w:rPr>
        <w:t>in</w:t>
      </w:r>
      <w:r w:rsidRPr="00F243EB">
        <w:rPr>
          <w:rFonts w:asciiTheme="minorHAnsi" w:hAnsiTheme="minorHAnsi" w:cs="Arial"/>
        </w:rPr>
        <w:t xml:space="preserve">” across both stakeholder groups </w:t>
      </w:r>
      <w:r w:rsidR="008D5F7D">
        <w:rPr>
          <w:rFonts w:asciiTheme="minorHAnsi" w:hAnsiTheme="minorHAnsi" w:cs="Arial"/>
        </w:rPr>
        <w:t xml:space="preserve">from the Delphi survey </w:t>
      </w:r>
      <w:r w:rsidR="009827B3" w:rsidRPr="0066613E">
        <w:rPr>
          <w:rFonts w:asciiTheme="minorHAnsi" w:hAnsiTheme="minorHAnsi" w:cs="Arial"/>
          <w:b/>
        </w:rPr>
        <w:t xml:space="preserve">(Table 4) </w:t>
      </w:r>
      <w:r w:rsidRPr="00F243EB">
        <w:rPr>
          <w:rFonts w:asciiTheme="minorHAnsi" w:hAnsiTheme="minorHAnsi" w:cs="Arial"/>
        </w:rPr>
        <w:t xml:space="preserve">will be included in the final core outcome set. Outcomes categorised as </w:t>
      </w:r>
      <w:r w:rsidR="009827B3">
        <w:rPr>
          <w:rFonts w:asciiTheme="minorHAnsi" w:hAnsiTheme="minorHAnsi" w:cs="Arial"/>
        </w:rPr>
        <w:t>“</w:t>
      </w:r>
      <w:r w:rsidRPr="00F243EB">
        <w:rPr>
          <w:rFonts w:asciiTheme="minorHAnsi" w:hAnsiTheme="minorHAnsi" w:cs="Arial"/>
        </w:rPr>
        <w:t xml:space="preserve">consensus out” across both stakeholder groups </w:t>
      </w:r>
      <w:r w:rsidR="008D5F7D">
        <w:rPr>
          <w:rFonts w:asciiTheme="minorHAnsi" w:hAnsiTheme="minorHAnsi" w:cs="Arial"/>
        </w:rPr>
        <w:t xml:space="preserve">from the Delphi survey </w:t>
      </w:r>
      <w:r w:rsidRPr="00F243EB">
        <w:rPr>
          <w:rFonts w:asciiTheme="minorHAnsi" w:hAnsiTheme="minorHAnsi" w:cs="Arial"/>
        </w:rPr>
        <w:t xml:space="preserve">will be excluded from the final core outcome set. </w:t>
      </w:r>
      <w:r w:rsidR="0064786A" w:rsidRPr="00F243EB">
        <w:rPr>
          <w:rFonts w:asciiTheme="minorHAnsi" w:hAnsiTheme="minorHAnsi" w:cs="Arial"/>
        </w:rPr>
        <w:t xml:space="preserve">Results of the Delphi </w:t>
      </w:r>
      <w:r w:rsidR="009827B3">
        <w:rPr>
          <w:rFonts w:asciiTheme="minorHAnsi" w:hAnsiTheme="minorHAnsi" w:cs="Arial"/>
        </w:rPr>
        <w:t>survey</w:t>
      </w:r>
      <w:r w:rsidR="0064786A" w:rsidRPr="00F243EB">
        <w:rPr>
          <w:rFonts w:asciiTheme="minorHAnsi" w:hAnsiTheme="minorHAnsi" w:cs="Arial"/>
        </w:rPr>
        <w:t xml:space="preserve"> will be discussed at the consensus meeting</w:t>
      </w:r>
      <w:r w:rsidR="0064786A">
        <w:rPr>
          <w:rFonts w:asciiTheme="minorHAnsi" w:hAnsiTheme="minorHAnsi" w:cs="Arial"/>
        </w:rPr>
        <w:t xml:space="preserve"> and the main discussion will be </w:t>
      </w:r>
      <w:r w:rsidR="009827B3">
        <w:rPr>
          <w:rFonts w:asciiTheme="minorHAnsi" w:hAnsiTheme="minorHAnsi" w:cs="Arial"/>
        </w:rPr>
        <w:t>regarding</w:t>
      </w:r>
      <w:r w:rsidR="0064786A">
        <w:rPr>
          <w:rFonts w:asciiTheme="minorHAnsi" w:hAnsiTheme="minorHAnsi" w:cs="Arial"/>
        </w:rPr>
        <w:t xml:space="preserve"> the outcomes deemed as achieving “no consensus” in the Delphi survey</w:t>
      </w:r>
      <w:r w:rsidR="0064786A" w:rsidRPr="00F243EB">
        <w:rPr>
          <w:rFonts w:asciiTheme="minorHAnsi" w:hAnsiTheme="minorHAnsi" w:cs="Arial"/>
        </w:rPr>
        <w:t xml:space="preserve">. </w:t>
      </w:r>
      <w:r w:rsidRPr="00F243EB">
        <w:rPr>
          <w:rFonts w:asciiTheme="minorHAnsi" w:hAnsiTheme="minorHAnsi" w:cs="Arial"/>
        </w:rPr>
        <w:t xml:space="preserve">Participants at the meeting </w:t>
      </w:r>
      <w:r w:rsidR="0064786A">
        <w:rPr>
          <w:rFonts w:asciiTheme="minorHAnsi" w:hAnsiTheme="minorHAnsi" w:cs="Arial"/>
        </w:rPr>
        <w:t>will</w:t>
      </w:r>
      <w:r w:rsidR="0064786A" w:rsidRPr="00F243EB">
        <w:rPr>
          <w:rFonts w:asciiTheme="minorHAnsi" w:hAnsiTheme="minorHAnsi" w:cs="Arial"/>
        </w:rPr>
        <w:t xml:space="preserve"> </w:t>
      </w:r>
      <w:r w:rsidRPr="00F243EB">
        <w:rPr>
          <w:rFonts w:asciiTheme="minorHAnsi" w:hAnsiTheme="minorHAnsi" w:cs="Arial"/>
        </w:rPr>
        <w:t xml:space="preserve">vote </w:t>
      </w:r>
      <w:r w:rsidR="0064786A">
        <w:rPr>
          <w:rFonts w:asciiTheme="minorHAnsi" w:hAnsiTheme="minorHAnsi" w:cs="Arial"/>
        </w:rPr>
        <w:t>on the</w:t>
      </w:r>
      <w:r w:rsidR="009827B3">
        <w:rPr>
          <w:rFonts w:asciiTheme="minorHAnsi" w:hAnsiTheme="minorHAnsi" w:cs="Arial"/>
        </w:rPr>
        <w:t>se</w:t>
      </w:r>
      <w:r w:rsidR="0064786A">
        <w:rPr>
          <w:rFonts w:asciiTheme="minorHAnsi" w:hAnsiTheme="minorHAnsi" w:cs="Arial"/>
        </w:rPr>
        <w:t xml:space="preserve"> outcomes</w:t>
      </w:r>
      <w:r w:rsidRPr="00F243EB">
        <w:rPr>
          <w:rFonts w:asciiTheme="minorHAnsi" w:hAnsiTheme="minorHAnsi" w:cs="Arial"/>
        </w:rPr>
        <w:t>.</w:t>
      </w:r>
      <w:r w:rsidR="0064786A">
        <w:rPr>
          <w:rFonts w:asciiTheme="minorHAnsi" w:hAnsiTheme="minorHAnsi" w:cs="Arial"/>
        </w:rPr>
        <w:t xml:space="preserve"> The </w:t>
      </w:r>
      <w:r w:rsidR="009827B3">
        <w:rPr>
          <w:rFonts w:asciiTheme="minorHAnsi" w:hAnsiTheme="minorHAnsi" w:cs="Arial"/>
        </w:rPr>
        <w:t xml:space="preserve">same criteria for consensus used in the Delphi survey </w:t>
      </w:r>
      <w:r w:rsidR="009827B3" w:rsidRPr="0066613E">
        <w:rPr>
          <w:rFonts w:asciiTheme="minorHAnsi" w:hAnsiTheme="minorHAnsi" w:cs="Arial"/>
          <w:b/>
        </w:rPr>
        <w:t>(Table 4)</w:t>
      </w:r>
      <w:r w:rsidR="0064786A">
        <w:rPr>
          <w:rFonts w:asciiTheme="minorHAnsi" w:hAnsiTheme="minorHAnsi" w:cs="Arial"/>
        </w:rPr>
        <w:t xml:space="preserve"> will be used in the consensus meeting. </w:t>
      </w:r>
      <w:r w:rsidR="009827B3">
        <w:rPr>
          <w:rFonts w:asciiTheme="minorHAnsi" w:hAnsiTheme="minorHAnsi" w:cs="Arial"/>
        </w:rPr>
        <w:t xml:space="preserve">All outcomes that reach “consensus in” will be included in the core outcome set. </w:t>
      </w:r>
      <w:r w:rsidR="0064786A">
        <w:rPr>
          <w:rFonts w:asciiTheme="minorHAnsi" w:hAnsiTheme="minorHAnsi" w:cs="Arial"/>
        </w:rPr>
        <w:t xml:space="preserve">All outcomes in the </w:t>
      </w:r>
      <w:r w:rsidR="008D5F7D">
        <w:rPr>
          <w:rFonts w:asciiTheme="minorHAnsi" w:hAnsiTheme="minorHAnsi" w:cs="Arial"/>
        </w:rPr>
        <w:t>“consensus out” or “no consensus” category after voting in the consensus meeting will not be included in the core outcome set.</w:t>
      </w:r>
      <w:r w:rsidRPr="00F243EB">
        <w:rPr>
          <w:rFonts w:asciiTheme="minorHAnsi" w:hAnsiTheme="minorHAnsi" w:cs="Arial"/>
        </w:rPr>
        <w:t xml:space="preserve"> If there is no agreed final core outcome set at the end of the first meeting subsequent meetings will be arranged for this to happen</w:t>
      </w:r>
      <w:r w:rsidR="0044729E">
        <w:rPr>
          <w:rFonts w:asciiTheme="minorHAnsi" w:hAnsiTheme="minorHAnsi" w:cs="Arial"/>
        </w:rPr>
        <w:t xml:space="preserve">. The participants who had completed </w:t>
      </w:r>
      <w:r w:rsidR="009827B3">
        <w:rPr>
          <w:rFonts w:asciiTheme="minorHAnsi" w:hAnsiTheme="minorHAnsi" w:cs="Arial"/>
        </w:rPr>
        <w:t>both rounds of the</w:t>
      </w:r>
      <w:r w:rsidR="0044729E">
        <w:rPr>
          <w:rFonts w:asciiTheme="minorHAnsi" w:hAnsiTheme="minorHAnsi" w:cs="Arial"/>
        </w:rPr>
        <w:t xml:space="preserve"> Delphi survey would be </w:t>
      </w:r>
      <w:r w:rsidR="009827B3">
        <w:rPr>
          <w:rFonts w:asciiTheme="minorHAnsi" w:hAnsiTheme="minorHAnsi" w:cs="Arial"/>
        </w:rPr>
        <w:t xml:space="preserve">invited </w:t>
      </w:r>
      <w:r w:rsidR="009827B3" w:rsidRPr="00566EDC">
        <w:rPr>
          <w:rFonts w:asciiTheme="minorHAnsi" w:hAnsiTheme="minorHAnsi" w:cs="Arial"/>
        </w:rPr>
        <w:t>to attend</w:t>
      </w:r>
      <w:r w:rsidR="0044729E" w:rsidRPr="00566EDC">
        <w:rPr>
          <w:rFonts w:asciiTheme="minorHAnsi" w:hAnsiTheme="minorHAnsi" w:cs="Arial"/>
        </w:rPr>
        <w:t xml:space="preserve"> </w:t>
      </w:r>
      <w:r w:rsidR="003E2DA6" w:rsidRPr="00566EDC">
        <w:rPr>
          <w:rFonts w:asciiTheme="minorHAnsi" w:hAnsiTheme="minorHAnsi" w:cs="Arial"/>
        </w:rPr>
        <w:t xml:space="preserve">another consensus meeting </w:t>
      </w:r>
      <w:r w:rsidR="009827B3" w:rsidRPr="00566EDC">
        <w:rPr>
          <w:rFonts w:asciiTheme="minorHAnsi" w:hAnsiTheme="minorHAnsi" w:cs="Arial"/>
        </w:rPr>
        <w:t>if required.</w:t>
      </w:r>
    </w:p>
    <w:p w14:paraId="656D65DF" w14:textId="77777777" w:rsidR="006348F2" w:rsidRPr="00566EDC" w:rsidRDefault="006348F2" w:rsidP="0018558D">
      <w:pPr>
        <w:widowControl w:val="0"/>
        <w:autoSpaceDE w:val="0"/>
        <w:autoSpaceDN w:val="0"/>
        <w:adjustRightInd w:val="0"/>
        <w:spacing w:line="360" w:lineRule="auto"/>
        <w:rPr>
          <w:rFonts w:asciiTheme="minorHAnsi" w:hAnsiTheme="minorHAnsi" w:cs="Arial"/>
          <w:b/>
          <w:color w:val="131413"/>
        </w:rPr>
      </w:pPr>
    </w:p>
    <w:p w14:paraId="1A35AF16" w14:textId="56CFB25B" w:rsidR="003776D2" w:rsidRPr="0066613E" w:rsidRDefault="00566EDC" w:rsidP="0066613E">
      <w:pPr>
        <w:spacing w:line="360" w:lineRule="auto"/>
        <w:rPr>
          <w:rFonts w:asciiTheme="minorHAnsi" w:eastAsia="Times New Roman" w:hAnsiTheme="minorHAnsi" w:cs="Tahoma"/>
          <w:b/>
          <w:color w:val="212121"/>
          <w:shd w:val="clear" w:color="auto" w:fill="FFFFFF"/>
        </w:rPr>
      </w:pPr>
      <w:r w:rsidRPr="0066613E">
        <w:rPr>
          <w:rFonts w:asciiTheme="minorHAnsi" w:eastAsia="Times New Roman" w:hAnsiTheme="minorHAnsi" w:cs="Tahoma"/>
          <w:b/>
          <w:color w:val="212121"/>
          <w:shd w:val="clear" w:color="auto" w:fill="FFFFFF"/>
        </w:rPr>
        <w:t>PATIENT INVOLVEMENT</w:t>
      </w:r>
    </w:p>
    <w:p w14:paraId="188A9611" w14:textId="77777777" w:rsidR="003776D2" w:rsidRPr="0066613E" w:rsidRDefault="003776D2" w:rsidP="0066613E">
      <w:pPr>
        <w:spacing w:line="360" w:lineRule="auto"/>
        <w:rPr>
          <w:rFonts w:asciiTheme="minorHAnsi" w:eastAsia="Times New Roman" w:hAnsiTheme="minorHAnsi" w:cs="Tahoma"/>
          <w:color w:val="212121"/>
          <w:shd w:val="clear" w:color="auto" w:fill="FFFFFF"/>
        </w:rPr>
      </w:pPr>
    </w:p>
    <w:p w14:paraId="17ABD110" w14:textId="094DF90D" w:rsidR="003776D2" w:rsidRPr="0066613E" w:rsidRDefault="003776D2" w:rsidP="0066613E">
      <w:pPr>
        <w:spacing w:line="360" w:lineRule="auto"/>
        <w:rPr>
          <w:rFonts w:asciiTheme="minorHAnsi" w:eastAsia="Times New Roman" w:hAnsiTheme="minorHAnsi"/>
        </w:rPr>
      </w:pPr>
      <w:r w:rsidRPr="0066613E">
        <w:rPr>
          <w:rFonts w:asciiTheme="minorHAnsi" w:eastAsia="Times New Roman" w:hAnsiTheme="minorHAnsi"/>
        </w:rPr>
        <w:t xml:space="preserve">Patients will be involved in the design, review and recruitment of the study. The scope of the research question will be decided with the study team that includes 2 research partners who </w:t>
      </w:r>
      <w:r w:rsidR="00BD0B84" w:rsidRPr="0066613E">
        <w:rPr>
          <w:rFonts w:asciiTheme="minorHAnsi" w:eastAsia="Times New Roman" w:hAnsiTheme="minorHAnsi"/>
        </w:rPr>
        <w:t>are</w:t>
      </w:r>
      <w:r w:rsidRPr="0066613E">
        <w:rPr>
          <w:rFonts w:asciiTheme="minorHAnsi" w:eastAsia="Times New Roman" w:hAnsiTheme="minorHAnsi"/>
        </w:rPr>
        <w:t xml:space="preserve"> patients with CES. The qualitative interviews will be trailed with the patient research partners and the topic guide </w:t>
      </w:r>
      <w:r w:rsidR="00BD0B84" w:rsidRPr="0066613E">
        <w:rPr>
          <w:rFonts w:asciiTheme="minorHAnsi" w:eastAsia="Times New Roman" w:hAnsiTheme="minorHAnsi"/>
        </w:rPr>
        <w:t>will be reviewed by them</w:t>
      </w:r>
      <w:r w:rsidRPr="0066613E">
        <w:rPr>
          <w:rFonts w:asciiTheme="minorHAnsi" w:eastAsia="Times New Roman" w:hAnsiTheme="minorHAnsi"/>
        </w:rPr>
        <w:t xml:space="preserve">. Pilot testing of the Delphi survey </w:t>
      </w:r>
      <w:r w:rsidR="00BD0B84" w:rsidRPr="0066613E">
        <w:rPr>
          <w:rFonts w:asciiTheme="minorHAnsi" w:eastAsia="Times New Roman" w:hAnsiTheme="minorHAnsi"/>
        </w:rPr>
        <w:t>will be</w:t>
      </w:r>
      <w:r w:rsidRPr="0066613E">
        <w:rPr>
          <w:rFonts w:asciiTheme="minorHAnsi" w:eastAsia="Times New Roman" w:hAnsiTheme="minorHAnsi"/>
        </w:rPr>
        <w:t xml:space="preserve"> done by the patient research partners who </w:t>
      </w:r>
      <w:r w:rsidR="00BD0B84" w:rsidRPr="0066613E">
        <w:rPr>
          <w:rFonts w:asciiTheme="minorHAnsi" w:eastAsia="Times New Roman" w:hAnsiTheme="minorHAnsi"/>
        </w:rPr>
        <w:t>will be asked to review</w:t>
      </w:r>
      <w:r w:rsidRPr="0066613E">
        <w:rPr>
          <w:rFonts w:asciiTheme="minorHAnsi" w:eastAsia="Times New Roman" w:hAnsiTheme="minorHAnsi"/>
        </w:rPr>
        <w:t xml:space="preserve"> the patient explanations of the outcomes and the questions on the registration page. Patients </w:t>
      </w:r>
      <w:r w:rsidR="00BD0B84" w:rsidRPr="0066613E">
        <w:rPr>
          <w:rFonts w:asciiTheme="minorHAnsi" w:eastAsia="Times New Roman" w:hAnsiTheme="minorHAnsi"/>
        </w:rPr>
        <w:t>will be</w:t>
      </w:r>
      <w:r w:rsidRPr="0066613E">
        <w:rPr>
          <w:rFonts w:asciiTheme="minorHAnsi" w:eastAsia="Times New Roman" w:hAnsiTheme="minorHAnsi"/>
        </w:rPr>
        <w:t xml:space="preserve"> involved in the recruitment stage of the Delphi as they </w:t>
      </w:r>
      <w:r w:rsidR="00BD0B84" w:rsidRPr="0066613E">
        <w:rPr>
          <w:rFonts w:asciiTheme="minorHAnsi" w:eastAsia="Times New Roman" w:hAnsiTheme="minorHAnsi"/>
        </w:rPr>
        <w:t>will be</w:t>
      </w:r>
      <w:r w:rsidRPr="0066613E">
        <w:rPr>
          <w:rFonts w:asciiTheme="minorHAnsi" w:eastAsia="Times New Roman" w:hAnsiTheme="minorHAnsi"/>
        </w:rPr>
        <w:t xml:space="preserve"> </w:t>
      </w:r>
      <w:r w:rsidR="00BD0B84" w:rsidRPr="0066613E">
        <w:rPr>
          <w:rFonts w:asciiTheme="minorHAnsi" w:eastAsia="Times New Roman" w:hAnsiTheme="minorHAnsi"/>
        </w:rPr>
        <w:t>requested</w:t>
      </w:r>
      <w:r w:rsidRPr="0066613E">
        <w:rPr>
          <w:rFonts w:asciiTheme="minorHAnsi" w:eastAsia="Times New Roman" w:hAnsiTheme="minorHAnsi"/>
        </w:rPr>
        <w:t xml:space="preserve"> via social media to forward the website link for the Delphi survey to any relevant known contacts. </w:t>
      </w:r>
    </w:p>
    <w:p w14:paraId="08615CE7" w14:textId="77777777" w:rsidR="003776D2" w:rsidRPr="00F243EB" w:rsidRDefault="003776D2" w:rsidP="0018558D">
      <w:pPr>
        <w:widowControl w:val="0"/>
        <w:autoSpaceDE w:val="0"/>
        <w:autoSpaceDN w:val="0"/>
        <w:adjustRightInd w:val="0"/>
        <w:spacing w:line="360" w:lineRule="auto"/>
        <w:rPr>
          <w:rFonts w:asciiTheme="minorHAnsi" w:hAnsiTheme="minorHAnsi" w:cs="Arial"/>
          <w:b/>
          <w:color w:val="131413"/>
        </w:rPr>
      </w:pPr>
    </w:p>
    <w:p w14:paraId="30EA092F" w14:textId="77777777" w:rsidR="00134CB2" w:rsidRPr="006B20D5" w:rsidRDefault="00380091" w:rsidP="00F243EB">
      <w:pPr>
        <w:widowControl w:val="0"/>
        <w:autoSpaceDE w:val="0"/>
        <w:autoSpaceDN w:val="0"/>
        <w:adjustRightInd w:val="0"/>
        <w:spacing w:line="360" w:lineRule="auto"/>
        <w:rPr>
          <w:rFonts w:asciiTheme="minorHAnsi" w:hAnsiTheme="minorHAnsi" w:cs="Arial"/>
          <w:b/>
          <w:color w:val="131413"/>
        </w:rPr>
      </w:pPr>
      <w:r w:rsidRPr="006B20D5">
        <w:rPr>
          <w:rFonts w:asciiTheme="minorHAnsi" w:hAnsiTheme="minorHAnsi" w:cs="Arial"/>
          <w:b/>
          <w:color w:val="131413"/>
        </w:rPr>
        <w:t xml:space="preserve">ETHICS AND </w:t>
      </w:r>
      <w:r w:rsidR="00862370" w:rsidRPr="006B20D5">
        <w:rPr>
          <w:rFonts w:asciiTheme="minorHAnsi" w:hAnsiTheme="minorHAnsi" w:cs="Arial"/>
          <w:b/>
          <w:color w:val="131413"/>
        </w:rPr>
        <w:t>DISSEMINATION</w:t>
      </w:r>
    </w:p>
    <w:p w14:paraId="1D6F1C81" w14:textId="77777777" w:rsidR="00862370" w:rsidRDefault="00862370" w:rsidP="00A4324A">
      <w:pPr>
        <w:pStyle w:val="p1"/>
        <w:spacing w:line="360" w:lineRule="auto"/>
        <w:rPr>
          <w:rFonts w:asciiTheme="minorHAnsi" w:hAnsiTheme="minorHAnsi"/>
          <w:color w:val="131413"/>
          <w:sz w:val="24"/>
          <w:szCs w:val="24"/>
        </w:rPr>
      </w:pPr>
    </w:p>
    <w:p w14:paraId="40682D2C" w14:textId="4E5E3EEA" w:rsidR="003A4B02" w:rsidRPr="00A4324A" w:rsidRDefault="00134CB2" w:rsidP="0066613E">
      <w:pPr>
        <w:pStyle w:val="p1"/>
        <w:spacing w:line="360" w:lineRule="auto"/>
      </w:pPr>
      <w:r w:rsidRPr="00A4324A">
        <w:rPr>
          <w:rFonts w:asciiTheme="minorHAnsi" w:hAnsiTheme="minorHAnsi"/>
          <w:color w:val="131413"/>
          <w:sz w:val="24"/>
          <w:szCs w:val="24"/>
        </w:rPr>
        <w:t xml:space="preserve">REC and HRA approval was obtained on the </w:t>
      </w:r>
      <w:r w:rsidR="008E367C" w:rsidRPr="00A4324A">
        <w:rPr>
          <w:rFonts w:asciiTheme="minorHAnsi" w:hAnsiTheme="minorHAnsi"/>
          <w:color w:val="131413"/>
          <w:sz w:val="24"/>
          <w:szCs w:val="24"/>
        </w:rPr>
        <w:t>6 December 2016</w:t>
      </w:r>
      <w:r w:rsidRPr="00A4324A">
        <w:rPr>
          <w:rFonts w:asciiTheme="minorHAnsi" w:hAnsiTheme="minorHAnsi"/>
          <w:color w:val="131413"/>
          <w:sz w:val="24"/>
          <w:szCs w:val="24"/>
        </w:rPr>
        <w:t xml:space="preserve"> for</w:t>
      </w:r>
      <w:r w:rsidR="008E367C" w:rsidRPr="00A4324A">
        <w:rPr>
          <w:rFonts w:asciiTheme="minorHAnsi" w:hAnsiTheme="minorHAnsi"/>
          <w:color w:val="131413"/>
          <w:sz w:val="24"/>
          <w:szCs w:val="24"/>
        </w:rPr>
        <w:t xml:space="preserve"> the qualitative interviews from </w:t>
      </w:r>
      <w:r w:rsidR="008E367C" w:rsidRPr="00A4324A">
        <w:rPr>
          <w:rFonts w:asciiTheme="minorHAnsi" w:hAnsiTheme="minorHAnsi"/>
          <w:sz w:val="24"/>
          <w:szCs w:val="24"/>
        </w:rPr>
        <w:t>South Central - Hampshire A Research Ethics Commi</w:t>
      </w:r>
      <w:r w:rsidR="00A4324A" w:rsidRPr="00A4324A">
        <w:rPr>
          <w:rFonts w:asciiTheme="minorHAnsi" w:hAnsiTheme="minorHAnsi"/>
          <w:sz w:val="24"/>
          <w:szCs w:val="24"/>
        </w:rPr>
        <w:t xml:space="preserve">ttee. REC reference 16/SC/0587. </w:t>
      </w:r>
      <w:r w:rsidRPr="00A4324A">
        <w:rPr>
          <w:rFonts w:asciiTheme="minorHAnsi" w:hAnsiTheme="minorHAnsi"/>
          <w:color w:val="131413"/>
          <w:sz w:val="24"/>
          <w:szCs w:val="24"/>
        </w:rPr>
        <w:t xml:space="preserve">REC and HRA approval was obtained on 26 March 2018 for the Delphi process and </w:t>
      </w:r>
      <w:r w:rsidRPr="00A4324A">
        <w:rPr>
          <w:rFonts w:asciiTheme="minorHAnsi" w:hAnsiTheme="minorHAnsi"/>
          <w:color w:val="131413"/>
          <w:sz w:val="24"/>
          <w:szCs w:val="24"/>
        </w:rPr>
        <w:lastRenderedPageBreak/>
        <w:t>consensus meeting from North West- Greater Manchester Central Research Ethics Committee. REC reference was 18/NW/0022</w:t>
      </w:r>
      <w:r w:rsidR="001B32DF" w:rsidRPr="00A4324A">
        <w:rPr>
          <w:rFonts w:asciiTheme="minorHAnsi" w:hAnsiTheme="minorHAnsi"/>
          <w:color w:val="131413"/>
          <w:sz w:val="24"/>
          <w:szCs w:val="24"/>
        </w:rPr>
        <w:t>.</w:t>
      </w:r>
      <w:r w:rsidR="00A4324A" w:rsidRPr="00A4324A">
        <w:rPr>
          <w:rFonts w:asciiTheme="minorHAnsi" w:hAnsiTheme="minorHAnsi"/>
          <w:color w:val="131413"/>
          <w:sz w:val="24"/>
          <w:szCs w:val="24"/>
        </w:rPr>
        <w:t xml:space="preserve"> </w:t>
      </w:r>
      <w:r w:rsidR="007F5783" w:rsidRPr="00A4324A">
        <w:rPr>
          <w:rFonts w:asciiTheme="minorHAnsi" w:hAnsiTheme="minorHAnsi"/>
          <w:sz w:val="24"/>
          <w:szCs w:val="24"/>
        </w:rPr>
        <w:t xml:space="preserve">We intend to publish the results of the core outcome set for patients </w:t>
      </w:r>
      <w:r w:rsidR="009827B3">
        <w:rPr>
          <w:rFonts w:asciiTheme="minorHAnsi" w:hAnsiTheme="minorHAnsi"/>
          <w:sz w:val="24"/>
          <w:szCs w:val="24"/>
        </w:rPr>
        <w:t>with</w:t>
      </w:r>
      <w:r w:rsidR="007F5783" w:rsidRPr="00A4324A">
        <w:rPr>
          <w:rFonts w:asciiTheme="minorHAnsi" w:hAnsiTheme="minorHAnsi"/>
          <w:sz w:val="24"/>
          <w:szCs w:val="24"/>
        </w:rPr>
        <w:t xml:space="preserve"> CES in an open access journal</w:t>
      </w:r>
      <w:r w:rsidR="00CD55F4" w:rsidRPr="00A4324A">
        <w:rPr>
          <w:rFonts w:asciiTheme="minorHAnsi" w:hAnsiTheme="minorHAnsi"/>
          <w:sz w:val="24"/>
          <w:szCs w:val="24"/>
        </w:rPr>
        <w:t xml:space="preserve">. It will also be made available through the </w:t>
      </w:r>
      <w:r w:rsidR="00CD394A" w:rsidRPr="00A4324A">
        <w:rPr>
          <w:rFonts w:asciiTheme="minorHAnsi" w:hAnsiTheme="minorHAnsi"/>
          <w:sz w:val="24"/>
          <w:szCs w:val="24"/>
        </w:rPr>
        <w:t xml:space="preserve">CES patient </w:t>
      </w:r>
      <w:r w:rsidR="00E021DB">
        <w:rPr>
          <w:rFonts w:asciiTheme="minorHAnsi" w:hAnsiTheme="minorHAnsi"/>
          <w:sz w:val="24"/>
          <w:szCs w:val="24"/>
        </w:rPr>
        <w:t xml:space="preserve">charity </w:t>
      </w:r>
      <w:r w:rsidR="00CD394A" w:rsidRPr="00A4324A">
        <w:rPr>
          <w:rFonts w:asciiTheme="minorHAnsi" w:hAnsiTheme="minorHAnsi"/>
          <w:sz w:val="24"/>
          <w:szCs w:val="24"/>
        </w:rPr>
        <w:t xml:space="preserve">websites. </w:t>
      </w:r>
      <w:r w:rsidR="001B32DF" w:rsidRPr="00A4324A">
        <w:rPr>
          <w:rFonts w:asciiTheme="minorHAnsi" w:hAnsiTheme="minorHAnsi"/>
          <w:sz w:val="24"/>
          <w:szCs w:val="24"/>
        </w:rPr>
        <w:t xml:space="preserve">Results will be disseminated through </w:t>
      </w:r>
      <w:r w:rsidR="00CD394A" w:rsidRPr="00A4324A">
        <w:rPr>
          <w:rFonts w:asciiTheme="minorHAnsi" w:hAnsiTheme="minorHAnsi"/>
          <w:sz w:val="24"/>
          <w:szCs w:val="24"/>
        </w:rPr>
        <w:t>International and national pre</w:t>
      </w:r>
      <w:r w:rsidR="001B32DF" w:rsidRPr="00A4324A">
        <w:rPr>
          <w:rFonts w:asciiTheme="minorHAnsi" w:hAnsiTheme="minorHAnsi"/>
          <w:sz w:val="24"/>
          <w:szCs w:val="24"/>
        </w:rPr>
        <w:t>sentations.</w:t>
      </w:r>
      <w:r w:rsidR="00030CB0" w:rsidRPr="00A4324A">
        <w:rPr>
          <w:rFonts w:asciiTheme="minorHAnsi" w:hAnsiTheme="minorHAnsi"/>
          <w:sz w:val="24"/>
          <w:szCs w:val="24"/>
        </w:rPr>
        <w:t xml:space="preserve"> The next step would be to identify the appropriate measurement </w:t>
      </w:r>
      <w:r w:rsidR="006F1851" w:rsidRPr="00A4324A">
        <w:rPr>
          <w:rFonts w:asciiTheme="minorHAnsi" w:hAnsiTheme="minorHAnsi"/>
          <w:sz w:val="24"/>
          <w:szCs w:val="24"/>
        </w:rPr>
        <w:t>instrument</w:t>
      </w:r>
      <w:r w:rsidR="00030CB0" w:rsidRPr="00A4324A">
        <w:rPr>
          <w:rFonts w:asciiTheme="minorHAnsi" w:hAnsiTheme="minorHAnsi"/>
          <w:sz w:val="24"/>
          <w:szCs w:val="24"/>
        </w:rPr>
        <w:t xml:space="preserve"> for</w:t>
      </w:r>
      <w:r w:rsidR="006F1851" w:rsidRPr="00A4324A">
        <w:rPr>
          <w:rFonts w:asciiTheme="minorHAnsi" w:hAnsiTheme="minorHAnsi"/>
          <w:sz w:val="24"/>
          <w:szCs w:val="24"/>
        </w:rPr>
        <w:t xml:space="preserve"> each of</w:t>
      </w:r>
      <w:r w:rsidR="00030CB0" w:rsidRPr="00A4324A">
        <w:rPr>
          <w:rFonts w:asciiTheme="minorHAnsi" w:hAnsiTheme="minorHAnsi"/>
          <w:sz w:val="24"/>
          <w:szCs w:val="24"/>
        </w:rPr>
        <w:t xml:space="preserve"> the outcomes in the core outcome set </w:t>
      </w:r>
      <w:r w:rsidR="00030CB0" w:rsidRPr="00A4324A">
        <w:rPr>
          <w:rFonts w:asciiTheme="minorHAnsi" w:hAnsiTheme="minorHAnsi"/>
        </w:rPr>
        <w:fldChar w:fldCharType="begin"/>
      </w:r>
      <w:r w:rsidR="009C515C">
        <w:rPr>
          <w:rFonts w:asciiTheme="minorHAnsi" w:hAnsiTheme="minorHAnsi"/>
          <w:sz w:val="24"/>
          <w:szCs w:val="24"/>
        </w:rPr>
        <w:instrText xml:space="preserve"> ADDIN EN.CITE &lt;EndNote&gt;&lt;Cite&gt;&lt;Author&gt;Prinsen&lt;/Author&gt;&lt;Year&gt;2016&lt;/Year&gt;&lt;RecNum&gt;1907&lt;/RecNum&gt;&lt;DisplayText&gt;&lt;style face="superscript"&gt;45&lt;/style&gt;&lt;/DisplayText&gt;&lt;record&gt;&lt;rec-number&gt;1907&lt;/rec-number&gt;&lt;foreign-keys&gt;&lt;key app="EN" db-id="vxatedawwpfzabe00tmvsda8pf5exts0z9d9" timestamp="1524233844"&gt;1907&lt;/key&gt;&lt;/foreign-keys&gt;&lt;ref-type name="Journal Article"&gt;17&lt;/ref-type&gt;&lt;contributors&gt;&lt;authors&gt;&lt;author&gt;Prinsen, Cecilia AC&lt;/author&gt;&lt;author&gt;Vohra, Sunita&lt;/author&gt;&lt;author&gt;Rose, Michael R&lt;/author&gt;&lt;author&gt;Boers, Maarten&lt;/author&gt;&lt;author&gt;Tugwell, Peter&lt;/author&gt;&lt;author&gt;Clarke, Mike&lt;/author&gt;&lt;author&gt;Williamson, Paula R&lt;/author&gt;&lt;author&gt;Terwee, Caroline B&lt;/author&gt;&lt;/authors&gt;&lt;/contributors&gt;&lt;titles&gt;&lt;title&gt;How to select outcome measurement instruments for outcomes included in a “Core Outcome Set”–a practical guideline&lt;/title&gt;&lt;secondary-title&gt;Trials&lt;/secondary-title&gt;&lt;/titles&gt;&lt;periodical&gt;&lt;full-title&gt;Trials&lt;/full-title&gt;&lt;/periodical&gt;&lt;pages&gt;449&lt;/pages&gt;&lt;volume&gt;17&lt;/volume&gt;&lt;number&gt;1&lt;/number&gt;&lt;dates&gt;&lt;year&gt;2016&lt;/year&gt;&lt;/dates&gt;&lt;isbn&gt;1745-6215&lt;/isbn&gt;&lt;urls&gt;&lt;/urls&gt;&lt;/record&gt;&lt;/Cite&gt;&lt;/EndNote&gt;</w:instrText>
      </w:r>
      <w:r w:rsidR="00030CB0" w:rsidRPr="00A4324A">
        <w:rPr>
          <w:rFonts w:asciiTheme="minorHAnsi" w:hAnsiTheme="minorHAnsi"/>
        </w:rPr>
        <w:fldChar w:fldCharType="separate"/>
      </w:r>
      <w:r w:rsidR="009C515C" w:rsidRPr="009C515C">
        <w:rPr>
          <w:rFonts w:asciiTheme="minorHAnsi" w:hAnsiTheme="minorHAnsi"/>
          <w:noProof/>
          <w:sz w:val="24"/>
          <w:szCs w:val="24"/>
          <w:vertAlign w:val="superscript"/>
        </w:rPr>
        <w:t>45</w:t>
      </w:r>
      <w:r w:rsidR="00030CB0" w:rsidRPr="00A4324A">
        <w:rPr>
          <w:rFonts w:asciiTheme="minorHAnsi" w:hAnsiTheme="minorHAnsi"/>
        </w:rPr>
        <w:fldChar w:fldCharType="end"/>
      </w:r>
      <w:r w:rsidR="00030CB0" w:rsidRPr="00A4324A">
        <w:rPr>
          <w:rFonts w:asciiTheme="minorHAnsi" w:hAnsiTheme="minorHAnsi"/>
          <w:sz w:val="24"/>
          <w:szCs w:val="24"/>
        </w:rPr>
        <w:t xml:space="preserve">. </w:t>
      </w:r>
      <w:r w:rsidR="00EA3120" w:rsidRPr="00A4324A">
        <w:rPr>
          <w:rFonts w:asciiTheme="minorHAnsi" w:hAnsiTheme="minorHAnsi"/>
          <w:sz w:val="24"/>
          <w:szCs w:val="24"/>
        </w:rPr>
        <w:t xml:space="preserve">Core outcome sets are developed in a number of clinical areas and their use is advocated in the UK by the National Institute for Health Research (NIHR) Health Technology Assessment (HTA), Cochrane Reviews of the effects of Healthcare intervention </w:t>
      </w:r>
      <w:r w:rsidR="00D320C1" w:rsidRPr="00A4324A">
        <w:rPr>
          <w:rFonts w:asciiTheme="minorHAnsi" w:hAnsiTheme="minorHAnsi"/>
        </w:rPr>
        <w:fldChar w:fldCharType="begin"/>
      </w:r>
      <w:r w:rsidR="009C515C">
        <w:rPr>
          <w:rFonts w:asciiTheme="minorHAnsi" w:hAnsiTheme="minorHAnsi"/>
          <w:sz w:val="24"/>
          <w:szCs w:val="24"/>
        </w:rPr>
        <w:instrText xml:space="preserve"> ADDIN EN.CITE &lt;EndNote&gt;&lt;Cite&gt;&lt;Author&gt;Rosenbaum&lt;/Author&gt;&lt;Year&gt;2010&lt;/Year&gt;&lt;RecNum&gt;1906&lt;/RecNum&gt;&lt;DisplayText&gt;&lt;style face="superscript"&gt;46&lt;/style&gt;&lt;/DisplayText&gt;&lt;record&gt;&lt;rec-number&gt;1906&lt;/rec-number&gt;&lt;foreign-keys&gt;&lt;key app="EN" db-id="vxatedawwpfzabe00tmvsda8pf5exts0z9d9" timestamp="1524227791"&gt;1906&lt;/key&gt;&lt;/foreign-keys&gt;&lt;ref-type name="Journal Article"&gt;17&lt;/ref-type&gt;&lt;contributors&gt;&lt;authors&gt;&lt;author&gt;Rosenbaum, Sarah E&lt;/author&gt;&lt;author&gt;Glenton, Claire&lt;/author&gt;&lt;author&gt;Oxman, Andrew D&lt;/author&gt;&lt;/authors&gt;&lt;/contributors&gt;&lt;titles&gt;&lt;title&gt;Summary-of-findings tables in Cochrane reviews improved understanding and rapid retrieval of key information&lt;/title&gt;&lt;secondary-title&gt;Journal of clinical epidemiology&lt;/secondary-title&gt;&lt;/titles&gt;&lt;periodical&gt;&lt;full-title&gt;Journal of clinical epidemiology&lt;/full-title&gt;&lt;/periodical&gt;&lt;pages&gt;620-626&lt;/pages&gt;&lt;volume&gt;63&lt;/volume&gt;&lt;number&gt;6&lt;/number&gt;&lt;dates&gt;&lt;year&gt;2010&lt;/year&gt;&lt;/dates&gt;&lt;isbn&gt;0895-4356&lt;/isbn&gt;&lt;urls&gt;&lt;/urls&gt;&lt;/record&gt;&lt;/Cite&gt;&lt;/EndNote&gt;</w:instrText>
      </w:r>
      <w:r w:rsidR="00D320C1" w:rsidRPr="00A4324A">
        <w:rPr>
          <w:rFonts w:asciiTheme="minorHAnsi" w:hAnsiTheme="minorHAnsi"/>
        </w:rPr>
        <w:fldChar w:fldCharType="separate"/>
      </w:r>
      <w:r w:rsidR="009C515C" w:rsidRPr="009C515C">
        <w:rPr>
          <w:rFonts w:asciiTheme="minorHAnsi" w:hAnsiTheme="minorHAnsi"/>
          <w:noProof/>
          <w:sz w:val="24"/>
          <w:szCs w:val="24"/>
          <w:vertAlign w:val="superscript"/>
        </w:rPr>
        <w:t>46</w:t>
      </w:r>
      <w:r w:rsidR="00D320C1" w:rsidRPr="00A4324A">
        <w:rPr>
          <w:rFonts w:asciiTheme="minorHAnsi" w:hAnsiTheme="minorHAnsi"/>
        </w:rPr>
        <w:fldChar w:fldCharType="end"/>
      </w:r>
      <w:r w:rsidR="00EA3120" w:rsidRPr="00A4324A">
        <w:rPr>
          <w:rFonts w:asciiTheme="minorHAnsi" w:hAnsiTheme="minorHAnsi"/>
          <w:sz w:val="24"/>
          <w:szCs w:val="24"/>
        </w:rPr>
        <w:t xml:space="preserve"> and by World Health Organisation (WHO) handbook for guideline development </w:t>
      </w:r>
      <w:r w:rsidR="00D320C1" w:rsidRPr="00A4324A">
        <w:rPr>
          <w:rFonts w:asciiTheme="minorHAnsi" w:hAnsiTheme="minorHAnsi"/>
        </w:rPr>
        <w:fldChar w:fldCharType="begin"/>
      </w:r>
      <w:r w:rsidR="009C515C">
        <w:rPr>
          <w:rFonts w:asciiTheme="minorHAnsi" w:hAnsiTheme="minorHAnsi"/>
          <w:sz w:val="24"/>
          <w:szCs w:val="24"/>
        </w:rPr>
        <w:instrText xml:space="preserve"> ADDIN EN.CITE &lt;EndNote&gt;&lt;Cite&gt;&lt;Author&gt;Williamson&lt;/Author&gt;&lt;Year&gt;2011&lt;/Year&gt;&lt;RecNum&gt;1891&lt;/RecNum&gt;&lt;DisplayText&gt;&lt;style face="superscript"&gt;17&lt;/style&gt;&lt;/DisplayText&gt;&lt;record&gt;&lt;rec-number&gt;1891&lt;/rec-number&gt;&lt;foreign-keys&gt;&lt;key app="EN" db-id="vxatedawwpfzabe00tmvsda8pf5exts0z9d9" timestamp="1524225738"&gt;1891&lt;/key&gt;&lt;/foreign-keys&gt;&lt;ref-type name="Journal Article"&gt;17&lt;/ref-type&gt;&lt;contributors&gt;&lt;authors&gt;&lt;author&gt;Williamson, Paula R&lt;/author&gt;&lt;author&gt;Altman, Doug G&lt;/author&gt;&lt;author&gt;Blazeby, Jane M&lt;/author&gt;&lt;author&gt;Clarke, Mike&lt;/author&gt;&lt;author&gt;Gargon, Elizabeth&lt;/author&gt;&lt;/authors&gt;&lt;/contributors&gt;&lt;titles&gt;&lt;title&gt;The COMET (core outcome measures in effectiveness trials) initiative&lt;/title&gt;&lt;secondary-title&gt;Trials&lt;/secondary-title&gt;&lt;/titles&gt;&lt;periodical&gt;&lt;full-title&gt;Trials&lt;/full-title&gt;&lt;/periodical&gt;&lt;pages&gt;A70&lt;/pages&gt;&lt;volume&gt;12&lt;/volume&gt;&lt;number&gt;Suppl 1&lt;/number&gt;&lt;dates&gt;&lt;year&gt;2011&lt;/year&gt;&lt;/dates&gt;&lt;urls&gt;&lt;/urls&gt;&lt;/record&gt;&lt;/Cite&gt;&lt;/EndNote&gt;</w:instrText>
      </w:r>
      <w:r w:rsidR="00D320C1" w:rsidRPr="00A4324A">
        <w:rPr>
          <w:rFonts w:asciiTheme="minorHAnsi" w:hAnsiTheme="minorHAnsi"/>
        </w:rPr>
        <w:fldChar w:fldCharType="separate"/>
      </w:r>
      <w:r w:rsidR="009C515C" w:rsidRPr="009C515C">
        <w:rPr>
          <w:rFonts w:asciiTheme="minorHAnsi" w:hAnsiTheme="minorHAnsi"/>
          <w:noProof/>
          <w:sz w:val="24"/>
          <w:szCs w:val="24"/>
          <w:vertAlign w:val="superscript"/>
        </w:rPr>
        <w:t>17</w:t>
      </w:r>
      <w:r w:rsidR="00D320C1" w:rsidRPr="00A4324A">
        <w:rPr>
          <w:rFonts w:asciiTheme="minorHAnsi" w:hAnsiTheme="minorHAnsi"/>
        </w:rPr>
        <w:fldChar w:fldCharType="end"/>
      </w:r>
      <w:r w:rsidR="00EA3120" w:rsidRPr="00A4324A">
        <w:rPr>
          <w:rFonts w:asciiTheme="minorHAnsi" w:hAnsiTheme="minorHAnsi"/>
          <w:sz w:val="24"/>
          <w:szCs w:val="24"/>
        </w:rPr>
        <w:t>.</w:t>
      </w:r>
      <w:r w:rsidR="003F6544" w:rsidRPr="00A4324A">
        <w:rPr>
          <w:rFonts w:asciiTheme="minorHAnsi" w:hAnsiTheme="minorHAnsi"/>
          <w:sz w:val="24"/>
          <w:szCs w:val="24"/>
        </w:rPr>
        <w:t xml:space="preserve"> The NIHR HTA has added this statement to their application form, “Where established core outcomes exist they should be included among the list of outcomes unless there is a good reason to do otherwise.”</w:t>
      </w:r>
      <w:r w:rsidR="00A4324A" w:rsidRPr="00A4324A">
        <w:rPr>
          <w:rFonts w:asciiTheme="minorHAnsi" w:hAnsiTheme="minorHAnsi"/>
          <w:sz w:val="24"/>
          <w:szCs w:val="24"/>
        </w:rPr>
        <w:t xml:space="preserve"> </w:t>
      </w:r>
      <w:r w:rsidR="00EA3120" w:rsidRPr="00A4324A">
        <w:rPr>
          <w:rFonts w:asciiTheme="minorHAnsi" w:hAnsiTheme="minorHAnsi"/>
          <w:sz w:val="24"/>
          <w:szCs w:val="24"/>
        </w:rPr>
        <w:t xml:space="preserve">By developing the CES </w:t>
      </w:r>
      <w:r w:rsidR="009827B3">
        <w:rPr>
          <w:rFonts w:asciiTheme="minorHAnsi" w:hAnsiTheme="minorHAnsi"/>
          <w:sz w:val="24"/>
          <w:szCs w:val="24"/>
        </w:rPr>
        <w:t>core outcome set</w:t>
      </w:r>
      <w:r w:rsidR="00EA3120" w:rsidRPr="00A4324A">
        <w:rPr>
          <w:rFonts w:asciiTheme="minorHAnsi" w:hAnsiTheme="minorHAnsi"/>
          <w:sz w:val="24"/>
          <w:szCs w:val="24"/>
        </w:rPr>
        <w:t xml:space="preserve"> we intend to reduce </w:t>
      </w:r>
      <w:r w:rsidR="00BE1F14" w:rsidRPr="00A4324A">
        <w:rPr>
          <w:rFonts w:asciiTheme="minorHAnsi" w:hAnsiTheme="minorHAnsi"/>
          <w:sz w:val="24"/>
          <w:szCs w:val="24"/>
        </w:rPr>
        <w:t>outcome reporting bias, heterogeneity, and improve the quality of research studies in CES. This will allow us to synthesise the data and make more robust evidence based decisions regarding</w:t>
      </w:r>
      <w:r w:rsidR="00B33906">
        <w:rPr>
          <w:rFonts w:asciiTheme="minorHAnsi" w:hAnsiTheme="minorHAnsi"/>
          <w:sz w:val="24"/>
          <w:szCs w:val="24"/>
        </w:rPr>
        <w:t xml:space="preserve"> the</w:t>
      </w:r>
      <w:r w:rsidR="00BE1F14" w:rsidRPr="00A4324A">
        <w:rPr>
          <w:rFonts w:asciiTheme="minorHAnsi" w:hAnsiTheme="minorHAnsi"/>
          <w:sz w:val="24"/>
          <w:szCs w:val="24"/>
        </w:rPr>
        <w:t xml:space="preserve"> </w:t>
      </w:r>
      <w:r w:rsidR="009827B3">
        <w:rPr>
          <w:rFonts w:asciiTheme="minorHAnsi" w:hAnsiTheme="minorHAnsi"/>
          <w:sz w:val="24"/>
          <w:szCs w:val="24"/>
        </w:rPr>
        <w:t xml:space="preserve">management of CES. </w:t>
      </w:r>
    </w:p>
    <w:p w14:paraId="25A76E16" w14:textId="77777777" w:rsidR="00FB57CB" w:rsidRPr="00A4324A" w:rsidRDefault="00FB57CB" w:rsidP="00BE1F14">
      <w:pPr>
        <w:spacing w:line="360" w:lineRule="auto"/>
        <w:rPr>
          <w:rFonts w:asciiTheme="minorHAnsi" w:hAnsiTheme="minorHAnsi" w:cs="Arial"/>
        </w:rPr>
      </w:pPr>
    </w:p>
    <w:p w14:paraId="0798D263" w14:textId="77777777" w:rsidR="001B32DF" w:rsidRPr="00734CCC" w:rsidRDefault="00C66170" w:rsidP="001B32DF">
      <w:pPr>
        <w:spacing w:line="360" w:lineRule="auto"/>
        <w:rPr>
          <w:rFonts w:asciiTheme="minorHAnsi" w:hAnsiTheme="minorHAnsi" w:cs="Arial"/>
          <w:b/>
        </w:rPr>
      </w:pPr>
      <w:r w:rsidRPr="00A4324A">
        <w:rPr>
          <w:rFonts w:asciiTheme="minorHAnsi" w:hAnsiTheme="minorHAnsi" w:cs="Arial"/>
          <w:b/>
        </w:rPr>
        <w:t>Author</w:t>
      </w:r>
      <w:r>
        <w:rPr>
          <w:rFonts w:asciiTheme="minorHAnsi" w:hAnsiTheme="minorHAnsi" w:cs="Arial"/>
          <w:b/>
        </w:rPr>
        <w:t xml:space="preserve"> Contributions</w:t>
      </w:r>
      <w:r w:rsidR="001B32DF" w:rsidRPr="00734CCC">
        <w:rPr>
          <w:rFonts w:asciiTheme="minorHAnsi" w:hAnsiTheme="minorHAnsi" w:cs="Arial"/>
          <w:b/>
        </w:rPr>
        <w:t xml:space="preserve"> </w:t>
      </w:r>
    </w:p>
    <w:p w14:paraId="36D2595D" w14:textId="77777777" w:rsidR="00FB57CB" w:rsidRDefault="001B32DF" w:rsidP="001B32DF">
      <w:pPr>
        <w:spacing w:line="360" w:lineRule="auto"/>
        <w:rPr>
          <w:rFonts w:asciiTheme="minorHAnsi" w:hAnsiTheme="minorHAnsi" w:cs="Arial"/>
        </w:rPr>
      </w:pPr>
      <w:r>
        <w:rPr>
          <w:rFonts w:asciiTheme="minorHAnsi" w:hAnsiTheme="minorHAnsi" w:cs="Arial"/>
        </w:rPr>
        <w:t xml:space="preserve">NS, MW, SC conceived the project. TM is the principal investigator for the study. NS is the clinical research fellow responsible for management of the project, wrote the protocol and manuscript. TM, PW, AN, MW, SC provide supervision, have input in all aspects of the project, commented on drafts of the manuscript. All authors have read and approved the manuscript. </w:t>
      </w:r>
    </w:p>
    <w:p w14:paraId="2B19F73B" w14:textId="77777777" w:rsidR="00FB57CB" w:rsidRDefault="00FB57CB" w:rsidP="001B32DF">
      <w:pPr>
        <w:spacing w:line="360" w:lineRule="auto"/>
        <w:rPr>
          <w:rFonts w:asciiTheme="minorHAnsi" w:hAnsiTheme="minorHAnsi" w:cs="Arial"/>
        </w:rPr>
      </w:pPr>
    </w:p>
    <w:p w14:paraId="1E2E5918" w14:textId="77777777" w:rsidR="00FB57CB" w:rsidRPr="004E5D75" w:rsidRDefault="00FB57CB" w:rsidP="00FB57CB">
      <w:pPr>
        <w:spacing w:line="360" w:lineRule="auto"/>
        <w:rPr>
          <w:rFonts w:asciiTheme="minorHAnsi" w:hAnsiTheme="minorHAnsi" w:cs="Arial"/>
          <w:b/>
        </w:rPr>
      </w:pPr>
      <w:r w:rsidRPr="004E5D75">
        <w:rPr>
          <w:rFonts w:asciiTheme="minorHAnsi" w:hAnsiTheme="minorHAnsi" w:cs="Arial"/>
          <w:b/>
        </w:rPr>
        <w:t>Acknowledgements</w:t>
      </w:r>
    </w:p>
    <w:p w14:paraId="0CCBE474" w14:textId="2A86D7E5" w:rsidR="001B32DF" w:rsidRDefault="00FB57CB" w:rsidP="001B32DF">
      <w:pPr>
        <w:spacing w:line="360" w:lineRule="auto"/>
        <w:rPr>
          <w:rFonts w:asciiTheme="minorHAnsi" w:hAnsiTheme="minorHAnsi" w:cs="Arial"/>
        </w:rPr>
      </w:pPr>
      <w:r>
        <w:rPr>
          <w:rFonts w:asciiTheme="minorHAnsi" w:hAnsiTheme="minorHAnsi" w:cs="Arial"/>
        </w:rPr>
        <w:t xml:space="preserve">Special thanks to </w:t>
      </w:r>
      <w:proofErr w:type="spellStart"/>
      <w:r>
        <w:rPr>
          <w:rFonts w:asciiTheme="minorHAnsi" w:hAnsiTheme="minorHAnsi" w:cs="Arial"/>
        </w:rPr>
        <w:t>Ms</w:t>
      </w:r>
      <w:proofErr w:type="spellEnd"/>
      <w:r>
        <w:rPr>
          <w:rFonts w:asciiTheme="minorHAnsi" w:hAnsiTheme="minorHAnsi" w:cs="Arial"/>
        </w:rPr>
        <w:t xml:space="preserve"> Claire </w:t>
      </w:r>
      <w:proofErr w:type="spellStart"/>
      <w:r>
        <w:rPr>
          <w:rFonts w:asciiTheme="minorHAnsi" w:hAnsiTheme="minorHAnsi" w:cs="Arial"/>
        </w:rPr>
        <w:t>Thornber</w:t>
      </w:r>
      <w:proofErr w:type="spellEnd"/>
      <w:r>
        <w:rPr>
          <w:rFonts w:asciiTheme="minorHAnsi" w:hAnsiTheme="minorHAnsi" w:cs="Arial"/>
        </w:rPr>
        <w:t xml:space="preserve"> and </w:t>
      </w:r>
      <w:proofErr w:type="spellStart"/>
      <w:r>
        <w:rPr>
          <w:rFonts w:asciiTheme="minorHAnsi" w:hAnsiTheme="minorHAnsi" w:cs="Arial"/>
        </w:rPr>
        <w:t>Mr</w:t>
      </w:r>
      <w:proofErr w:type="spellEnd"/>
      <w:r>
        <w:rPr>
          <w:rFonts w:asciiTheme="minorHAnsi" w:hAnsiTheme="minorHAnsi" w:cs="Arial"/>
        </w:rPr>
        <w:t xml:space="preserve"> Steven Smith as patient research partners in this study.</w:t>
      </w:r>
    </w:p>
    <w:p w14:paraId="32C6B69E" w14:textId="77777777" w:rsidR="00E31C5E" w:rsidRDefault="00E31C5E" w:rsidP="001B32DF">
      <w:pPr>
        <w:spacing w:line="360" w:lineRule="auto"/>
        <w:rPr>
          <w:rFonts w:asciiTheme="minorHAnsi" w:hAnsiTheme="minorHAnsi" w:cs="Arial"/>
        </w:rPr>
      </w:pPr>
    </w:p>
    <w:p w14:paraId="1BB6E2C8" w14:textId="77777777" w:rsidR="001B32DF" w:rsidRPr="001B32DF" w:rsidRDefault="001B32DF" w:rsidP="001B32DF">
      <w:pPr>
        <w:spacing w:line="360" w:lineRule="auto"/>
        <w:rPr>
          <w:rFonts w:asciiTheme="minorHAnsi" w:hAnsiTheme="minorHAnsi" w:cs="Arial"/>
          <w:b/>
        </w:rPr>
      </w:pPr>
      <w:r w:rsidRPr="001B32DF">
        <w:rPr>
          <w:rFonts w:asciiTheme="minorHAnsi" w:hAnsiTheme="minorHAnsi" w:cs="Arial"/>
          <w:b/>
        </w:rPr>
        <w:t>Funding</w:t>
      </w:r>
    </w:p>
    <w:p w14:paraId="5226C2D6" w14:textId="7AC14636" w:rsidR="001B32DF" w:rsidRDefault="001B32DF" w:rsidP="001B32DF">
      <w:pPr>
        <w:spacing w:line="360" w:lineRule="auto"/>
        <w:rPr>
          <w:rFonts w:asciiTheme="minorHAnsi" w:hAnsiTheme="minorHAnsi" w:cs="Arial"/>
        </w:rPr>
      </w:pPr>
      <w:r>
        <w:rPr>
          <w:rFonts w:asciiTheme="minorHAnsi" w:hAnsiTheme="minorHAnsi" w:cs="Arial"/>
        </w:rPr>
        <w:t xml:space="preserve">The </w:t>
      </w:r>
      <w:r w:rsidR="00555965">
        <w:rPr>
          <w:rFonts w:asciiTheme="minorHAnsi" w:hAnsiTheme="minorHAnsi" w:cs="Arial"/>
        </w:rPr>
        <w:t xml:space="preserve">corresponding author’s research fellowship </w:t>
      </w:r>
      <w:r>
        <w:rPr>
          <w:rFonts w:asciiTheme="minorHAnsi" w:hAnsiTheme="minorHAnsi" w:cs="Arial"/>
        </w:rPr>
        <w:t xml:space="preserve">is funded by </w:t>
      </w:r>
      <w:r w:rsidR="00555965">
        <w:rPr>
          <w:rFonts w:asciiTheme="minorHAnsi" w:hAnsiTheme="minorHAnsi" w:cs="Arial"/>
        </w:rPr>
        <w:t>T</w:t>
      </w:r>
      <w:r>
        <w:rPr>
          <w:rFonts w:asciiTheme="minorHAnsi" w:hAnsiTheme="minorHAnsi" w:cs="Arial"/>
        </w:rPr>
        <w:t xml:space="preserve">he Walton Centre Research Funds and </w:t>
      </w:r>
      <w:r w:rsidR="00555965">
        <w:rPr>
          <w:rFonts w:asciiTheme="minorHAnsi" w:hAnsiTheme="minorHAnsi" w:cs="Arial"/>
        </w:rPr>
        <w:t xml:space="preserve">The </w:t>
      </w:r>
      <w:r>
        <w:rPr>
          <w:rFonts w:asciiTheme="minorHAnsi" w:hAnsiTheme="minorHAnsi" w:cs="Arial"/>
        </w:rPr>
        <w:t>Royal College of Surgeons Research Fellowship.</w:t>
      </w:r>
    </w:p>
    <w:p w14:paraId="340D5DB7" w14:textId="77777777" w:rsidR="001B32DF" w:rsidRDefault="001B32DF" w:rsidP="001B32DF">
      <w:pPr>
        <w:spacing w:line="360" w:lineRule="auto"/>
        <w:rPr>
          <w:rFonts w:asciiTheme="minorHAnsi" w:hAnsiTheme="minorHAnsi" w:cs="Arial"/>
        </w:rPr>
      </w:pPr>
    </w:p>
    <w:p w14:paraId="7FD10460" w14:textId="77777777" w:rsidR="001B32DF" w:rsidRDefault="001B32DF" w:rsidP="001B32DF">
      <w:pPr>
        <w:spacing w:line="360" w:lineRule="auto"/>
        <w:rPr>
          <w:rFonts w:asciiTheme="minorHAnsi" w:hAnsiTheme="minorHAnsi" w:cs="Arial"/>
          <w:b/>
        </w:rPr>
      </w:pPr>
      <w:r w:rsidRPr="001B32DF">
        <w:rPr>
          <w:rFonts w:asciiTheme="minorHAnsi" w:hAnsiTheme="minorHAnsi" w:cs="Arial"/>
          <w:b/>
        </w:rPr>
        <w:lastRenderedPageBreak/>
        <w:t>Competing Interests</w:t>
      </w:r>
    </w:p>
    <w:p w14:paraId="10A1E158" w14:textId="77777777" w:rsidR="001B32DF" w:rsidRPr="00E117A7" w:rsidRDefault="001B32DF" w:rsidP="001B32DF">
      <w:pPr>
        <w:spacing w:line="360" w:lineRule="auto"/>
        <w:rPr>
          <w:rFonts w:asciiTheme="minorHAnsi" w:hAnsiTheme="minorHAnsi" w:cs="Arial"/>
        </w:rPr>
      </w:pPr>
      <w:r>
        <w:rPr>
          <w:rFonts w:asciiTheme="minorHAnsi" w:hAnsiTheme="minorHAnsi" w:cs="Arial"/>
        </w:rPr>
        <w:t>None Declared</w:t>
      </w:r>
    </w:p>
    <w:p w14:paraId="4158A862" w14:textId="77777777" w:rsidR="00EE149C" w:rsidRDefault="00EE149C" w:rsidP="00EE149C">
      <w:pPr>
        <w:spacing w:line="360" w:lineRule="auto"/>
        <w:rPr>
          <w:rFonts w:asciiTheme="minorHAnsi" w:hAnsiTheme="minorHAnsi" w:cs="Arial"/>
          <w:b/>
        </w:rPr>
      </w:pPr>
    </w:p>
    <w:p w14:paraId="4741C613" w14:textId="77777777" w:rsidR="00EE149C" w:rsidRPr="00A4324A" w:rsidRDefault="00EE149C" w:rsidP="00EE149C">
      <w:pPr>
        <w:spacing w:line="360" w:lineRule="auto"/>
        <w:rPr>
          <w:rFonts w:asciiTheme="minorHAnsi" w:hAnsiTheme="minorHAnsi" w:cs="Arial"/>
        </w:rPr>
      </w:pPr>
      <w:r w:rsidRPr="00A4324A">
        <w:rPr>
          <w:rFonts w:asciiTheme="minorHAnsi" w:hAnsiTheme="minorHAnsi" w:cs="Arial"/>
          <w:b/>
        </w:rPr>
        <w:t>Supplementary file 1</w:t>
      </w:r>
      <w:r w:rsidRPr="00A4324A">
        <w:rPr>
          <w:rFonts w:asciiTheme="minorHAnsi" w:hAnsiTheme="minorHAnsi" w:cs="Arial"/>
        </w:rPr>
        <w:t xml:space="preserve">- Topic guide </w:t>
      </w:r>
    </w:p>
    <w:p w14:paraId="2D4EBA39" w14:textId="77777777" w:rsidR="00283296" w:rsidRDefault="00283296" w:rsidP="00BE1F14">
      <w:pPr>
        <w:spacing w:line="360" w:lineRule="auto"/>
        <w:rPr>
          <w:rFonts w:asciiTheme="minorHAnsi" w:hAnsiTheme="minorHAnsi" w:cs="Arial"/>
        </w:rPr>
      </w:pPr>
    </w:p>
    <w:p w14:paraId="76C50C35" w14:textId="180E725F" w:rsidR="00EE149C" w:rsidRPr="0032083E" w:rsidRDefault="00EE149C" w:rsidP="00EE149C">
      <w:pPr>
        <w:spacing w:line="360" w:lineRule="auto"/>
        <w:rPr>
          <w:rFonts w:asciiTheme="minorHAnsi" w:hAnsiTheme="minorHAnsi" w:cs="Arial"/>
        </w:rPr>
      </w:pPr>
      <w:r>
        <w:rPr>
          <w:rFonts w:asciiTheme="minorHAnsi" w:hAnsiTheme="minorHAnsi" w:cs="Arial"/>
          <w:b/>
        </w:rPr>
        <w:t xml:space="preserve">Figure 1. </w:t>
      </w:r>
      <w:r w:rsidR="00566EDC" w:rsidRPr="0066613E">
        <w:rPr>
          <w:rFonts w:asciiTheme="minorHAnsi" w:hAnsiTheme="minorHAnsi" w:cs="Arial"/>
        </w:rPr>
        <w:t xml:space="preserve">The </w:t>
      </w:r>
      <w:r w:rsidR="00566EDC" w:rsidRPr="00566EDC">
        <w:rPr>
          <w:rFonts w:asciiTheme="minorHAnsi" w:hAnsiTheme="minorHAnsi" w:cs="Arial"/>
        </w:rPr>
        <w:t>o</w:t>
      </w:r>
      <w:r w:rsidRPr="00566EDC">
        <w:rPr>
          <w:rFonts w:asciiTheme="minorHAnsi" w:hAnsiTheme="minorHAnsi" w:cs="Arial"/>
        </w:rPr>
        <w:t>verall study timeline</w:t>
      </w:r>
    </w:p>
    <w:p w14:paraId="484AC06E" w14:textId="77777777" w:rsidR="00EE149C" w:rsidRPr="00E117A7" w:rsidRDefault="00EE149C" w:rsidP="00BE1F14">
      <w:pPr>
        <w:spacing w:line="360" w:lineRule="auto"/>
        <w:rPr>
          <w:rFonts w:asciiTheme="minorHAnsi" w:hAnsiTheme="minorHAnsi" w:cs="Arial"/>
        </w:rPr>
      </w:pPr>
    </w:p>
    <w:p w14:paraId="404ADA99" w14:textId="77777777" w:rsidR="008D3E35" w:rsidRPr="00E021DB" w:rsidRDefault="003A4B02" w:rsidP="00BE1F14">
      <w:pPr>
        <w:spacing w:line="360" w:lineRule="auto"/>
        <w:rPr>
          <w:rFonts w:asciiTheme="minorHAnsi" w:hAnsiTheme="minorHAnsi" w:cs="Arial"/>
          <w:b/>
          <w:u w:val="single"/>
        </w:rPr>
      </w:pPr>
      <w:r w:rsidRPr="00E021DB">
        <w:rPr>
          <w:rFonts w:asciiTheme="minorHAnsi" w:hAnsiTheme="minorHAnsi" w:cs="Arial"/>
          <w:b/>
          <w:u w:val="single"/>
        </w:rPr>
        <w:t>REFERENCES</w:t>
      </w:r>
    </w:p>
    <w:p w14:paraId="12B0FAC6" w14:textId="77777777" w:rsidR="008D3E35" w:rsidRPr="00E021DB" w:rsidRDefault="008D3E35" w:rsidP="00BE1F14">
      <w:pPr>
        <w:spacing w:line="360" w:lineRule="auto"/>
        <w:rPr>
          <w:rFonts w:asciiTheme="minorHAnsi" w:hAnsiTheme="minorHAnsi" w:cs="Arial"/>
        </w:rPr>
      </w:pPr>
    </w:p>
    <w:p w14:paraId="417161D9" w14:textId="77777777" w:rsidR="00E31C5E" w:rsidRPr="00E31C5E" w:rsidRDefault="008D3E35" w:rsidP="00E31C5E">
      <w:pPr>
        <w:pStyle w:val="EndNoteBibliography"/>
        <w:ind w:left="720" w:hanging="720"/>
        <w:rPr>
          <w:noProof/>
        </w:rPr>
      </w:pPr>
      <w:r w:rsidRPr="00BF620B">
        <w:rPr>
          <w:rFonts w:asciiTheme="minorHAnsi" w:hAnsiTheme="minorHAnsi" w:cs="Arial"/>
        </w:rPr>
        <w:fldChar w:fldCharType="begin"/>
      </w:r>
      <w:r w:rsidRPr="00E021DB">
        <w:rPr>
          <w:rFonts w:asciiTheme="minorHAnsi" w:hAnsiTheme="minorHAnsi" w:cs="Arial"/>
        </w:rPr>
        <w:instrText xml:space="preserve"> ADDIN EN.REFLIST </w:instrText>
      </w:r>
      <w:r w:rsidRPr="00BF620B">
        <w:rPr>
          <w:rFonts w:asciiTheme="minorHAnsi" w:hAnsiTheme="minorHAnsi" w:cs="Arial"/>
        </w:rPr>
        <w:fldChar w:fldCharType="separate"/>
      </w:r>
      <w:r w:rsidR="00E31C5E" w:rsidRPr="00E31C5E">
        <w:rPr>
          <w:noProof/>
        </w:rPr>
        <w:t xml:space="preserve">1. Kostuik JP. Controversies in cauda equina syndrome and lumbar disk herniation. </w:t>
      </w:r>
      <w:r w:rsidR="00E31C5E" w:rsidRPr="00E31C5E">
        <w:rPr>
          <w:i/>
          <w:noProof/>
        </w:rPr>
        <w:t>Current Opinion in Orthopaedics</w:t>
      </w:r>
      <w:r w:rsidR="00E31C5E" w:rsidRPr="00E31C5E">
        <w:rPr>
          <w:noProof/>
        </w:rPr>
        <w:t xml:space="preserve"> 1993;4(2):125-28.</w:t>
      </w:r>
    </w:p>
    <w:p w14:paraId="7F858D63" w14:textId="1FE054C1" w:rsidR="00E31C5E" w:rsidRPr="00E31C5E" w:rsidRDefault="00E31C5E" w:rsidP="00E31C5E">
      <w:pPr>
        <w:pStyle w:val="EndNoteBibliography"/>
        <w:ind w:left="720" w:hanging="720"/>
        <w:rPr>
          <w:noProof/>
        </w:rPr>
      </w:pPr>
      <w:r w:rsidRPr="00E31C5E">
        <w:rPr>
          <w:noProof/>
        </w:rPr>
        <w:t xml:space="preserve">2. Gardner A, Gardner E, Morley T. Cauda equina syndrome: A review of the current clinical and medico-legal position. </w:t>
      </w:r>
      <w:r w:rsidRPr="00E31C5E">
        <w:rPr>
          <w:i/>
          <w:noProof/>
        </w:rPr>
        <w:t>Eur Spine J</w:t>
      </w:r>
      <w:r w:rsidRPr="00E31C5E">
        <w:rPr>
          <w:noProof/>
        </w:rPr>
        <w:t xml:space="preserve"> 2011;20(5):690-97. doi: </w:t>
      </w:r>
      <w:hyperlink r:id="rId13" w:history="1">
        <w:r w:rsidRPr="00E31C5E">
          <w:rPr>
            <w:rStyle w:val="Hyperlink"/>
            <w:noProof/>
          </w:rPr>
          <w:t>http://dx.doi.org/10.1007/s00586-010-1668-3</w:t>
        </w:r>
      </w:hyperlink>
    </w:p>
    <w:p w14:paraId="00F46171" w14:textId="77777777" w:rsidR="00E31C5E" w:rsidRPr="00E31C5E" w:rsidRDefault="00E31C5E" w:rsidP="00E31C5E">
      <w:pPr>
        <w:pStyle w:val="EndNoteBibliography"/>
        <w:ind w:left="720" w:hanging="720"/>
        <w:rPr>
          <w:noProof/>
        </w:rPr>
      </w:pPr>
      <w:r w:rsidRPr="00E31C5E">
        <w:rPr>
          <w:noProof/>
        </w:rPr>
        <w:t xml:space="preserve">3. Gitelman A, Hishmeh S, Morelli BN, et al. Cauda equina syndrome: a comprehensive review. </w:t>
      </w:r>
      <w:r w:rsidRPr="00E31C5E">
        <w:rPr>
          <w:i/>
          <w:noProof/>
        </w:rPr>
        <w:t>Am J Orthop (Belle Mead NJ)</w:t>
      </w:r>
      <w:r w:rsidRPr="00E31C5E">
        <w:rPr>
          <w:noProof/>
        </w:rPr>
        <w:t xml:space="preserve"> 2008;37(11):556-62.</w:t>
      </w:r>
    </w:p>
    <w:p w14:paraId="237A274F" w14:textId="77777777" w:rsidR="00E31C5E" w:rsidRPr="00E31C5E" w:rsidRDefault="00E31C5E" w:rsidP="00E31C5E">
      <w:pPr>
        <w:pStyle w:val="EndNoteBibliography"/>
        <w:ind w:left="720" w:hanging="720"/>
        <w:rPr>
          <w:noProof/>
        </w:rPr>
      </w:pPr>
      <w:r w:rsidRPr="00E31C5E">
        <w:rPr>
          <w:noProof/>
        </w:rPr>
        <w:t xml:space="preserve">4. Gleave JR, Macfarlane R. Cauda equina syndrome: what is the relationship between timing of surgery and outcome? </w:t>
      </w:r>
      <w:r w:rsidRPr="00E31C5E">
        <w:rPr>
          <w:i/>
          <w:noProof/>
        </w:rPr>
        <w:t>Br J Neurosurg</w:t>
      </w:r>
      <w:r w:rsidRPr="00E31C5E">
        <w:rPr>
          <w:noProof/>
        </w:rPr>
        <w:t xml:space="preserve"> 2002;16(4):325-8.</w:t>
      </w:r>
    </w:p>
    <w:p w14:paraId="3F5A7567" w14:textId="1DAD86FF" w:rsidR="00E31C5E" w:rsidRPr="00E31C5E" w:rsidRDefault="00E31C5E" w:rsidP="00E31C5E">
      <w:pPr>
        <w:pStyle w:val="EndNoteBibliography"/>
        <w:ind w:left="720" w:hanging="720"/>
        <w:rPr>
          <w:noProof/>
        </w:rPr>
      </w:pPr>
      <w:r w:rsidRPr="00E31C5E">
        <w:rPr>
          <w:noProof/>
        </w:rPr>
        <w:t xml:space="preserve">5. Sorbie C. Cauda equina syndrome. </w:t>
      </w:r>
      <w:r w:rsidRPr="00E31C5E">
        <w:rPr>
          <w:i/>
          <w:noProof/>
        </w:rPr>
        <w:t>Orthopedics</w:t>
      </w:r>
      <w:r w:rsidRPr="00E31C5E">
        <w:rPr>
          <w:noProof/>
        </w:rPr>
        <w:t xml:space="preserve"> 2009;32(6):397. doi: </w:t>
      </w:r>
      <w:hyperlink r:id="rId14" w:history="1">
        <w:r w:rsidRPr="00E31C5E">
          <w:rPr>
            <w:rStyle w:val="Hyperlink"/>
            <w:noProof/>
          </w:rPr>
          <w:t>http://dx.doi.org/10.3928/01477447-20090511-31</w:t>
        </w:r>
      </w:hyperlink>
    </w:p>
    <w:p w14:paraId="3173288B" w14:textId="77777777" w:rsidR="00E31C5E" w:rsidRPr="00E31C5E" w:rsidRDefault="00E31C5E" w:rsidP="00E31C5E">
      <w:pPr>
        <w:pStyle w:val="EndNoteBibliography"/>
        <w:ind w:left="720" w:hanging="720"/>
        <w:rPr>
          <w:noProof/>
        </w:rPr>
      </w:pPr>
      <w:r w:rsidRPr="00E31C5E">
        <w:rPr>
          <w:noProof/>
        </w:rPr>
        <w:t>6. Taskforce TNS. Commissioning Spinal Services - Getting The Service Back On Track</w:t>
      </w:r>
    </w:p>
    <w:p w14:paraId="264A50D9" w14:textId="77777777" w:rsidR="00E31C5E" w:rsidRPr="00E31C5E" w:rsidRDefault="00E31C5E" w:rsidP="00E31C5E">
      <w:pPr>
        <w:pStyle w:val="EndNoteBibliography"/>
        <w:ind w:left="720" w:hanging="720"/>
        <w:rPr>
          <w:noProof/>
        </w:rPr>
      </w:pPr>
      <w:r w:rsidRPr="00E31C5E">
        <w:rPr>
          <w:noProof/>
        </w:rPr>
        <w:t>. January 2013</w:t>
      </w:r>
    </w:p>
    <w:p w14:paraId="4FCB7E86" w14:textId="5D6E25A6" w:rsidR="00E31C5E" w:rsidRPr="00E31C5E" w:rsidRDefault="00E31C5E" w:rsidP="00E31C5E">
      <w:pPr>
        <w:pStyle w:val="EndNoteBibliography"/>
        <w:ind w:left="720" w:hanging="720"/>
        <w:rPr>
          <w:noProof/>
        </w:rPr>
      </w:pPr>
      <w:r w:rsidRPr="00E31C5E">
        <w:rPr>
          <w:noProof/>
        </w:rPr>
        <w:t xml:space="preserve">7. Todd NV. Cauda equina syndrome: The timing of surgery probably does influence outcome. </w:t>
      </w:r>
      <w:r w:rsidRPr="00E31C5E">
        <w:rPr>
          <w:i/>
          <w:noProof/>
        </w:rPr>
        <w:t>Br J Neurosurg</w:t>
      </w:r>
      <w:r w:rsidRPr="00E31C5E">
        <w:rPr>
          <w:noProof/>
        </w:rPr>
        <w:t xml:space="preserve"> 2005;19(4):301-06. doi: </w:t>
      </w:r>
      <w:hyperlink r:id="rId15" w:history="1">
        <w:r w:rsidRPr="00E31C5E">
          <w:rPr>
            <w:rStyle w:val="Hyperlink"/>
            <w:noProof/>
          </w:rPr>
          <w:t>http://dx.doi.org/10.1080/02688690500305324</w:t>
        </w:r>
      </w:hyperlink>
    </w:p>
    <w:p w14:paraId="1387391E" w14:textId="77777777" w:rsidR="00E31C5E" w:rsidRPr="00E31C5E" w:rsidRDefault="00E31C5E" w:rsidP="00E31C5E">
      <w:pPr>
        <w:pStyle w:val="EndNoteBibliography"/>
        <w:ind w:left="720" w:hanging="720"/>
        <w:rPr>
          <w:noProof/>
        </w:rPr>
      </w:pPr>
      <w:r w:rsidRPr="00E31C5E">
        <w:rPr>
          <w:noProof/>
        </w:rPr>
        <w:t xml:space="preserve">8. Srikandarajah N, Boissaud-Cooke MA, Clark S, et al. Does early surgical decompression in cauda equina syndrome improve bladder outcome? </w:t>
      </w:r>
      <w:r w:rsidRPr="00E31C5E">
        <w:rPr>
          <w:i/>
          <w:noProof/>
        </w:rPr>
        <w:t>Spine (03622436)</w:t>
      </w:r>
      <w:r w:rsidRPr="00E31C5E">
        <w:rPr>
          <w:noProof/>
        </w:rPr>
        <w:t xml:space="preserve"> 2015;40(8):580-83. doi: 10.1097/BRS.0000000000000813</w:t>
      </w:r>
    </w:p>
    <w:p w14:paraId="6635B446" w14:textId="646F4EC4" w:rsidR="00E31C5E" w:rsidRPr="00E31C5E" w:rsidRDefault="00E31C5E" w:rsidP="00E31C5E">
      <w:pPr>
        <w:pStyle w:val="EndNoteBibliography"/>
        <w:ind w:left="720" w:hanging="720"/>
        <w:rPr>
          <w:noProof/>
        </w:rPr>
      </w:pPr>
      <w:r w:rsidRPr="00E31C5E">
        <w:rPr>
          <w:noProof/>
        </w:rPr>
        <w:t xml:space="preserve">9. Ahn UM, Ahn NU, Buchowski JM, et al. Cauda equina syndrome secondary to lumbar disc herniation. </w:t>
      </w:r>
      <w:r w:rsidRPr="00E31C5E">
        <w:rPr>
          <w:i/>
          <w:noProof/>
        </w:rPr>
        <w:t>Spine</w:t>
      </w:r>
      <w:r w:rsidRPr="00E31C5E">
        <w:rPr>
          <w:noProof/>
        </w:rPr>
        <w:t xml:space="preserve"> 2000;25(12):1515-22. doi: </w:t>
      </w:r>
      <w:hyperlink r:id="rId16" w:history="1">
        <w:r w:rsidRPr="00E31C5E">
          <w:rPr>
            <w:rStyle w:val="Hyperlink"/>
            <w:noProof/>
          </w:rPr>
          <w:t>http://dx.doi.org/10.1097/00007632-200006150-00010</w:t>
        </w:r>
      </w:hyperlink>
    </w:p>
    <w:p w14:paraId="7FE5EB15" w14:textId="77777777" w:rsidR="00E31C5E" w:rsidRPr="00E31C5E" w:rsidRDefault="00E31C5E" w:rsidP="00E31C5E">
      <w:pPr>
        <w:pStyle w:val="EndNoteBibliography"/>
        <w:ind w:left="720" w:hanging="720"/>
        <w:rPr>
          <w:noProof/>
        </w:rPr>
      </w:pPr>
      <w:r w:rsidRPr="00E31C5E">
        <w:rPr>
          <w:noProof/>
        </w:rPr>
        <w:t xml:space="preserve">10. Daniels EW, Gordon Z, French K, et al. Review of medicolegal cases for cauda equina syndrome: what factors lead to an adverse outcome for the provider? </w:t>
      </w:r>
      <w:r w:rsidRPr="00E31C5E">
        <w:rPr>
          <w:i/>
          <w:noProof/>
        </w:rPr>
        <w:t>Orthopedics</w:t>
      </w:r>
      <w:r w:rsidRPr="00E31C5E">
        <w:rPr>
          <w:noProof/>
        </w:rPr>
        <w:t xml:space="preserve"> 2012;35(3):200-00. doi: 10.3928/01477447-20120222-15</w:t>
      </w:r>
    </w:p>
    <w:p w14:paraId="5541C90D" w14:textId="77777777" w:rsidR="00E31C5E" w:rsidRPr="00E31C5E" w:rsidRDefault="00E31C5E" w:rsidP="00E31C5E">
      <w:pPr>
        <w:pStyle w:val="EndNoteBibliography"/>
        <w:ind w:left="720" w:hanging="720"/>
        <w:rPr>
          <w:noProof/>
        </w:rPr>
      </w:pPr>
      <w:r w:rsidRPr="00E31C5E">
        <w:rPr>
          <w:noProof/>
        </w:rPr>
        <w:t xml:space="preserve">11. Williamson PR, Altman DG, Bagley H, et al. The COMET handbook: version 1.0. </w:t>
      </w:r>
      <w:r w:rsidRPr="00E31C5E">
        <w:rPr>
          <w:i/>
          <w:noProof/>
        </w:rPr>
        <w:t>Trials</w:t>
      </w:r>
      <w:r w:rsidRPr="00E31C5E">
        <w:rPr>
          <w:noProof/>
        </w:rPr>
        <w:t xml:space="preserve"> 2017;18(3):280.</w:t>
      </w:r>
    </w:p>
    <w:p w14:paraId="7778143E" w14:textId="77777777" w:rsidR="00E31C5E" w:rsidRPr="00E31C5E" w:rsidRDefault="00E31C5E" w:rsidP="00E31C5E">
      <w:pPr>
        <w:pStyle w:val="EndNoteBibliography"/>
        <w:ind w:left="720" w:hanging="720"/>
        <w:rPr>
          <w:noProof/>
        </w:rPr>
      </w:pPr>
      <w:r w:rsidRPr="00E31C5E">
        <w:rPr>
          <w:noProof/>
        </w:rPr>
        <w:t xml:space="preserve">12. Armstrong R, Hall BJ, Doyle J, et al. ‘Scoping the scope’of a cochrane review. </w:t>
      </w:r>
      <w:r w:rsidRPr="00E31C5E">
        <w:rPr>
          <w:i/>
          <w:noProof/>
        </w:rPr>
        <w:t>Journal of Public Health</w:t>
      </w:r>
      <w:r w:rsidRPr="00E31C5E">
        <w:rPr>
          <w:noProof/>
        </w:rPr>
        <w:t xml:space="preserve"> 2011;33(1):147-50.</w:t>
      </w:r>
    </w:p>
    <w:p w14:paraId="1F15E0AB" w14:textId="77777777" w:rsidR="00E31C5E" w:rsidRPr="00E31C5E" w:rsidRDefault="00E31C5E" w:rsidP="00E31C5E">
      <w:pPr>
        <w:pStyle w:val="EndNoteBibliography"/>
        <w:ind w:left="720" w:hanging="720"/>
        <w:rPr>
          <w:noProof/>
        </w:rPr>
      </w:pPr>
      <w:r w:rsidRPr="00E31C5E">
        <w:rPr>
          <w:noProof/>
        </w:rPr>
        <w:t xml:space="preserve">13. Williamson PR, Altman DG, Blazeby JM, et al. Developing core outcome sets for clinical trials: issues to consider. </w:t>
      </w:r>
      <w:r w:rsidRPr="00E31C5E">
        <w:rPr>
          <w:i/>
          <w:noProof/>
        </w:rPr>
        <w:t>Trials</w:t>
      </w:r>
      <w:r w:rsidRPr="00E31C5E">
        <w:rPr>
          <w:noProof/>
        </w:rPr>
        <w:t xml:space="preserve"> 2012;13(1):132.</w:t>
      </w:r>
    </w:p>
    <w:p w14:paraId="2ADA166E" w14:textId="77777777" w:rsidR="00E31C5E" w:rsidRPr="00E31C5E" w:rsidRDefault="00E31C5E" w:rsidP="00E31C5E">
      <w:pPr>
        <w:pStyle w:val="EndNoteBibliography"/>
        <w:ind w:left="720" w:hanging="720"/>
        <w:rPr>
          <w:noProof/>
        </w:rPr>
      </w:pPr>
      <w:r w:rsidRPr="00E31C5E">
        <w:rPr>
          <w:noProof/>
        </w:rPr>
        <w:t xml:space="preserve">14. Kirkham JJ, Gargon E, Clarke M, et al. Can a core outcome set improve the quality of systematic reviews?–a survey of the Co-ordinating Editors of Cochrane Review Groups. </w:t>
      </w:r>
      <w:r w:rsidRPr="00E31C5E">
        <w:rPr>
          <w:i/>
          <w:noProof/>
        </w:rPr>
        <w:t>Trials</w:t>
      </w:r>
      <w:r w:rsidRPr="00E31C5E">
        <w:rPr>
          <w:noProof/>
        </w:rPr>
        <w:t xml:space="preserve"> 2013;14(1):21.</w:t>
      </w:r>
    </w:p>
    <w:p w14:paraId="054CA3E5" w14:textId="77777777" w:rsidR="00E31C5E" w:rsidRPr="00E31C5E" w:rsidRDefault="00E31C5E" w:rsidP="00E31C5E">
      <w:pPr>
        <w:pStyle w:val="EndNoteBibliography"/>
        <w:ind w:left="720" w:hanging="720"/>
        <w:rPr>
          <w:noProof/>
        </w:rPr>
      </w:pPr>
      <w:r w:rsidRPr="00E31C5E">
        <w:rPr>
          <w:noProof/>
        </w:rPr>
        <w:t xml:space="preserve">15. Tugwell P, Boers M, Brooks P, et al. OMERACT: an international initiative to improve outcome measurement in rheumatology. </w:t>
      </w:r>
      <w:r w:rsidRPr="00E31C5E">
        <w:rPr>
          <w:i/>
          <w:noProof/>
        </w:rPr>
        <w:t>Trials</w:t>
      </w:r>
      <w:r w:rsidRPr="00E31C5E">
        <w:rPr>
          <w:noProof/>
        </w:rPr>
        <w:t xml:space="preserve"> 2007;8(1):38.</w:t>
      </w:r>
    </w:p>
    <w:p w14:paraId="4F2DCE1D" w14:textId="77777777" w:rsidR="00E31C5E" w:rsidRPr="00E31C5E" w:rsidRDefault="00E31C5E" w:rsidP="00E31C5E">
      <w:pPr>
        <w:pStyle w:val="EndNoteBibliography"/>
        <w:ind w:left="720" w:hanging="720"/>
        <w:rPr>
          <w:noProof/>
        </w:rPr>
      </w:pPr>
      <w:r w:rsidRPr="00E31C5E">
        <w:rPr>
          <w:noProof/>
        </w:rPr>
        <w:lastRenderedPageBreak/>
        <w:t>16. COMET. The COMET Initiative. 2018</w:t>
      </w:r>
    </w:p>
    <w:p w14:paraId="2C20B90E" w14:textId="77777777" w:rsidR="00E31C5E" w:rsidRPr="00E31C5E" w:rsidRDefault="00E31C5E" w:rsidP="00E31C5E">
      <w:pPr>
        <w:pStyle w:val="EndNoteBibliography"/>
        <w:ind w:left="720" w:hanging="720"/>
        <w:rPr>
          <w:noProof/>
        </w:rPr>
      </w:pPr>
      <w:r w:rsidRPr="00E31C5E">
        <w:rPr>
          <w:noProof/>
        </w:rPr>
        <w:t xml:space="preserve">17. Williamson PR, Altman DG, Blazeby JM, et al. The COMET (core outcome measures in effectiveness trials) initiative. </w:t>
      </w:r>
      <w:r w:rsidRPr="00E31C5E">
        <w:rPr>
          <w:i/>
          <w:noProof/>
        </w:rPr>
        <w:t>Trials</w:t>
      </w:r>
      <w:r w:rsidRPr="00E31C5E">
        <w:rPr>
          <w:noProof/>
        </w:rPr>
        <w:t xml:space="preserve"> 2011;12(Suppl 1):A70.</w:t>
      </w:r>
    </w:p>
    <w:p w14:paraId="48497C1C" w14:textId="77777777" w:rsidR="00E31C5E" w:rsidRPr="00E31C5E" w:rsidRDefault="00E31C5E" w:rsidP="00E31C5E">
      <w:pPr>
        <w:pStyle w:val="EndNoteBibliography"/>
        <w:ind w:left="720" w:hanging="720"/>
        <w:rPr>
          <w:noProof/>
        </w:rPr>
      </w:pPr>
      <w:r w:rsidRPr="00E31C5E">
        <w:rPr>
          <w:noProof/>
        </w:rPr>
        <w:t xml:space="preserve">18. Kirkham JJ, Davis K, Altman DG, et al. Core Outcome Set-STAndards for Development: The COS-STAD recommendations. </w:t>
      </w:r>
      <w:r w:rsidRPr="00E31C5E">
        <w:rPr>
          <w:i/>
          <w:noProof/>
        </w:rPr>
        <w:t>PLoS medicine</w:t>
      </w:r>
      <w:r w:rsidRPr="00E31C5E">
        <w:rPr>
          <w:noProof/>
        </w:rPr>
        <w:t xml:space="preserve"> 2017;14(11):e1002447.</w:t>
      </w:r>
    </w:p>
    <w:p w14:paraId="5CBD744C" w14:textId="77777777" w:rsidR="00E31C5E" w:rsidRPr="00E31C5E" w:rsidRDefault="00E31C5E" w:rsidP="00E31C5E">
      <w:pPr>
        <w:pStyle w:val="EndNoteBibliography"/>
        <w:ind w:left="720" w:hanging="720"/>
        <w:rPr>
          <w:noProof/>
        </w:rPr>
      </w:pPr>
      <w:r w:rsidRPr="00E31C5E">
        <w:rPr>
          <w:noProof/>
        </w:rPr>
        <w:t xml:space="preserve">19. Young B, Bagley H. Including patients in core outcome set development: issues to consider based on three workshops with around 100 international delegates. </w:t>
      </w:r>
      <w:r w:rsidRPr="00E31C5E">
        <w:rPr>
          <w:i/>
          <w:noProof/>
        </w:rPr>
        <w:t>Research Involvement and Engagement</w:t>
      </w:r>
      <w:r w:rsidRPr="00E31C5E">
        <w:rPr>
          <w:noProof/>
        </w:rPr>
        <w:t xml:space="preserve"> 2016;2(1):25.</w:t>
      </w:r>
    </w:p>
    <w:p w14:paraId="4916250C" w14:textId="77777777" w:rsidR="00E31C5E" w:rsidRPr="00E31C5E" w:rsidRDefault="00E31C5E" w:rsidP="00E31C5E">
      <w:pPr>
        <w:pStyle w:val="EndNoteBibliography"/>
        <w:ind w:left="720" w:hanging="720"/>
        <w:rPr>
          <w:noProof/>
        </w:rPr>
      </w:pPr>
      <w:r w:rsidRPr="00E31C5E">
        <w:rPr>
          <w:noProof/>
        </w:rPr>
        <w:t xml:space="preserve">20. Srikandarajah N, Wilby M, Clark S, et al. Outcomes reported after surgery for Cauda Equina Syndrome: A Systematic Literature Review. </w:t>
      </w:r>
      <w:r w:rsidRPr="00E31C5E">
        <w:rPr>
          <w:i/>
          <w:noProof/>
        </w:rPr>
        <w:t>Spine</w:t>
      </w:r>
      <w:r w:rsidRPr="00E31C5E">
        <w:rPr>
          <w:noProof/>
        </w:rPr>
        <w:t xml:space="preserve"> 2018</w:t>
      </w:r>
    </w:p>
    <w:p w14:paraId="61EF6B03" w14:textId="77777777" w:rsidR="00E31C5E" w:rsidRPr="00E31C5E" w:rsidRDefault="00E31C5E" w:rsidP="00E31C5E">
      <w:pPr>
        <w:pStyle w:val="EndNoteBibliography"/>
        <w:ind w:left="720" w:hanging="720"/>
        <w:rPr>
          <w:noProof/>
        </w:rPr>
      </w:pPr>
      <w:r w:rsidRPr="00E31C5E">
        <w:rPr>
          <w:noProof/>
        </w:rPr>
        <w:t xml:space="preserve">21. Moher D, Liberati A, Tetzlaff J, et al. Preferred reporting items for systematic reviews and meta-analyses: the PRISMA statement. </w:t>
      </w:r>
      <w:r w:rsidRPr="00E31C5E">
        <w:rPr>
          <w:i/>
          <w:noProof/>
        </w:rPr>
        <w:t>PLoS medicine</w:t>
      </w:r>
      <w:r w:rsidRPr="00E31C5E">
        <w:rPr>
          <w:noProof/>
        </w:rPr>
        <w:t xml:space="preserve"> 2009;6(7):e1000097.</w:t>
      </w:r>
    </w:p>
    <w:p w14:paraId="657D8D2A" w14:textId="77777777" w:rsidR="00E31C5E" w:rsidRPr="00E31C5E" w:rsidRDefault="00E31C5E" w:rsidP="00E31C5E">
      <w:pPr>
        <w:pStyle w:val="EndNoteBibliography"/>
        <w:ind w:left="720" w:hanging="720"/>
        <w:rPr>
          <w:noProof/>
        </w:rPr>
      </w:pPr>
      <w:r w:rsidRPr="00E31C5E">
        <w:rPr>
          <w:noProof/>
        </w:rPr>
        <w:t xml:space="preserve">22. Kostuik JP. Medicolegal consequences of cauda equina syndrome: an overview. </w:t>
      </w:r>
      <w:r w:rsidRPr="00E31C5E">
        <w:rPr>
          <w:i/>
          <w:noProof/>
        </w:rPr>
        <w:t>Neurosurg</w:t>
      </w:r>
      <w:r w:rsidRPr="00E31C5E">
        <w:rPr>
          <w:noProof/>
        </w:rPr>
        <w:t xml:space="preserve"> 2004;16(6):e8.</w:t>
      </w:r>
    </w:p>
    <w:p w14:paraId="77F8C9DA" w14:textId="77777777" w:rsidR="00E31C5E" w:rsidRPr="00E31C5E" w:rsidRDefault="00E31C5E" w:rsidP="00E31C5E">
      <w:pPr>
        <w:pStyle w:val="EndNoteBibliography"/>
        <w:ind w:left="720" w:hanging="720"/>
        <w:rPr>
          <w:noProof/>
        </w:rPr>
      </w:pPr>
      <w:r w:rsidRPr="00E31C5E">
        <w:rPr>
          <w:noProof/>
        </w:rPr>
        <w:t xml:space="preserve">23. Dodd S, Clarke M, Becker L, et al. A taxonomy has been developed for outcomes in medical research to help improve knowledge discovery. </w:t>
      </w:r>
      <w:r w:rsidRPr="00E31C5E">
        <w:rPr>
          <w:i/>
          <w:noProof/>
        </w:rPr>
        <w:t>Journal of clinical epidemiology</w:t>
      </w:r>
      <w:r w:rsidRPr="00E31C5E">
        <w:rPr>
          <w:noProof/>
        </w:rPr>
        <w:t xml:space="preserve"> 2018;96:84-92.</w:t>
      </w:r>
    </w:p>
    <w:p w14:paraId="3941ED5E" w14:textId="77777777" w:rsidR="00E31C5E" w:rsidRPr="00E31C5E" w:rsidRDefault="00E31C5E" w:rsidP="00E31C5E">
      <w:pPr>
        <w:pStyle w:val="EndNoteBibliography"/>
        <w:ind w:left="720" w:hanging="720"/>
        <w:rPr>
          <w:noProof/>
        </w:rPr>
      </w:pPr>
      <w:r w:rsidRPr="00E31C5E">
        <w:rPr>
          <w:noProof/>
        </w:rPr>
        <w:t xml:space="preserve">24. Keeley T, Khan H, Pinfold V, et al. Core outcome sets for use in effectiveness trials involving people with bipolar and schizophrenia in a community-based setting (PARTNERS2): study protocol for the development of two core outcome sets. </w:t>
      </w:r>
      <w:r w:rsidRPr="00E31C5E">
        <w:rPr>
          <w:i/>
          <w:noProof/>
        </w:rPr>
        <w:t>Trials</w:t>
      </w:r>
      <w:r w:rsidRPr="00E31C5E">
        <w:rPr>
          <w:noProof/>
        </w:rPr>
        <w:t xml:space="preserve"> 2015;16(1):47.</w:t>
      </w:r>
    </w:p>
    <w:p w14:paraId="573474DB" w14:textId="77777777" w:rsidR="00E31C5E" w:rsidRPr="00E31C5E" w:rsidRDefault="00E31C5E" w:rsidP="00E31C5E">
      <w:pPr>
        <w:pStyle w:val="EndNoteBibliography"/>
        <w:ind w:left="720" w:hanging="720"/>
        <w:rPr>
          <w:noProof/>
        </w:rPr>
      </w:pPr>
      <w:r w:rsidRPr="00E31C5E">
        <w:rPr>
          <w:noProof/>
        </w:rPr>
        <w:t xml:space="preserve">25. Elo S, Kyngäs H. The qualitative content analysis process. </w:t>
      </w:r>
      <w:r w:rsidRPr="00E31C5E">
        <w:rPr>
          <w:i/>
          <w:noProof/>
        </w:rPr>
        <w:t>Journal of advanced nursing</w:t>
      </w:r>
      <w:r w:rsidRPr="00E31C5E">
        <w:rPr>
          <w:noProof/>
        </w:rPr>
        <w:t xml:space="preserve"> 2008;62(1):107-15.</w:t>
      </w:r>
    </w:p>
    <w:p w14:paraId="7F38F59D" w14:textId="77777777" w:rsidR="00E31C5E" w:rsidRPr="00E31C5E" w:rsidRDefault="00E31C5E" w:rsidP="00E31C5E">
      <w:pPr>
        <w:pStyle w:val="EndNoteBibliography"/>
        <w:ind w:left="720" w:hanging="720"/>
        <w:rPr>
          <w:noProof/>
        </w:rPr>
      </w:pPr>
      <w:r w:rsidRPr="00E31C5E">
        <w:rPr>
          <w:noProof/>
        </w:rPr>
        <w:t>26. Quinn Patton M. Qualitative Research John Wiley &amp; Sons: Ltd, 2005.</w:t>
      </w:r>
    </w:p>
    <w:p w14:paraId="64BF5976" w14:textId="0C177BFB" w:rsidR="00E31C5E" w:rsidRPr="00E31C5E" w:rsidRDefault="00E31C5E" w:rsidP="00E31C5E">
      <w:pPr>
        <w:pStyle w:val="EndNoteBibliography"/>
        <w:ind w:left="720" w:hanging="720"/>
        <w:rPr>
          <w:noProof/>
        </w:rPr>
      </w:pPr>
      <w:r w:rsidRPr="00E31C5E">
        <w:rPr>
          <w:noProof/>
        </w:rPr>
        <w:t xml:space="preserve">27. Gleave JRW, Macfarlane R. Cauda equina syndrome: What is the relationship between timing of surgery and outcome? </w:t>
      </w:r>
      <w:r w:rsidRPr="00E31C5E">
        <w:rPr>
          <w:i/>
          <w:noProof/>
        </w:rPr>
        <w:t>Br J Neurosurg</w:t>
      </w:r>
      <w:r w:rsidRPr="00E31C5E">
        <w:rPr>
          <w:noProof/>
        </w:rPr>
        <w:t xml:space="preserve"> 2002;16(4):325-28. doi: </w:t>
      </w:r>
      <w:hyperlink r:id="rId17" w:history="1">
        <w:r w:rsidRPr="00E31C5E">
          <w:rPr>
            <w:rStyle w:val="Hyperlink"/>
            <w:noProof/>
          </w:rPr>
          <w:t>http://dx.doi.org/10.1080/0268869021000032887</w:t>
        </w:r>
      </w:hyperlink>
    </w:p>
    <w:p w14:paraId="45B15FC9" w14:textId="77777777" w:rsidR="00E31C5E" w:rsidRPr="00E31C5E" w:rsidRDefault="00E31C5E" w:rsidP="00E31C5E">
      <w:pPr>
        <w:pStyle w:val="EndNoteBibliography"/>
        <w:ind w:left="720" w:hanging="720"/>
        <w:rPr>
          <w:noProof/>
        </w:rPr>
      </w:pPr>
      <w:r w:rsidRPr="00E31C5E">
        <w:rPr>
          <w:noProof/>
        </w:rPr>
        <w:t>28. Ritchie J, Lewis J, Nicholls CM, et al. Qualitative research practice: A guide for social science students and researchers: Sage 2013.</w:t>
      </w:r>
    </w:p>
    <w:p w14:paraId="1451707C" w14:textId="77777777" w:rsidR="00E31C5E" w:rsidRPr="00E31C5E" w:rsidRDefault="00E31C5E" w:rsidP="00E31C5E">
      <w:pPr>
        <w:pStyle w:val="EndNoteBibliography"/>
        <w:ind w:left="720" w:hanging="720"/>
        <w:rPr>
          <w:noProof/>
        </w:rPr>
      </w:pPr>
      <w:r w:rsidRPr="00E31C5E">
        <w:rPr>
          <w:noProof/>
        </w:rPr>
        <w:t xml:space="preserve">29. Britten N. Qualitative research: qualitative interviews in medical research. </w:t>
      </w:r>
      <w:r w:rsidRPr="00E31C5E">
        <w:rPr>
          <w:i/>
          <w:noProof/>
        </w:rPr>
        <w:t>Bmj</w:t>
      </w:r>
      <w:r w:rsidRPr="00E31C5E">
        <w:rPr>
          <w:noProof/>
        </w:rPr>
        <w:t xml:space="preserve"> 1995;311(6999):251-53.</w:t>
      </w:r>
    </w:p>
    <w:p w14:paraId="3DC65EBD" w14:textId="77777777" w:rsidR="00E31C5E" w:rsidRPr="00E31C5E" w:rsidRDefault="00E31C5E" w:rsidP="00E31C5E">
      <w:pPr>
        <w:pStyle w:val="EndNoteBibliography"/>
        <w:ind w:left="720" w:hanging="720"/>
        <w:rPr>
          <w:noProof/>
        </w:rPr>
      </w:pPr>
      <w:r w:rsidRPr="00E31C5E">
        <w:rPr>
          <w:noProof/>
        </w:rPr>
        <w:t xml:space="preserve">30. Braun V, Clarke V. Using thematic analysis in psychology. </w:t>
      </w:r>
      <w:r w:rsidRPr="00E31C5E">
        <w:rPr>
          <w:i/>
          <w:noProof/>
        </w:rPr>
        <w:t>Qualitative research in psychology</w:t>
      </w:r>
      <w:r w:rsidRPr="00E31C5E">
        <w:rPr>
          <w:noProof/>
        </w:rPr>
        <w:t xml:space="preserve"> 2006;3(2):77-101.</w:t>
      </w:r>
    </w:p>
    <w:p w14:paraId="688E9810" w14:textId="77777777" w:rsidR="00E31C5E" w:rsidRPr="00E31C5E" w:rsidRDefault="00E31C5E" w:rsidP="00E31C5E">
      <w:pPr>
        <w:pStyle w:val="EndNoteBibliography"/>
        <w:ind w:left="720" w:hanging="720"/>
        <w:rPr>
          <w:noProof/>
        </w:rPr>
      </w:pPr>
      <w:r w:rsidRPr="00E31C5E">
        <w:rPr>
          <w:noProof/>
        </w:rPr>
        <w:t>31. Charmaz K. Constructing grounded theory: A practical guide through qualitative analysis: Sage 2006.</w:t>
      </w:r>
    </w:p>
    <w:p w14:paraId="7BB256C1" w14:textId="77777777" w:rsidR="00E31C5E" w:rsidRPr="00E31C5E" w:rsidRDefault="00E31C5E" w:rsidP="00E31C5E">
      <w:pPr>
        <w:pStyle w:val="EndNoteBibliography"/>
        <w:ind w:left="720" w:hanging="720"/>
        <w:rPr>
          <w:noProof/>
        </w:rPr>
      </w:pPr>
      <w:r w:rsidRPr="00E31C5E">
        <w:rPr>
          <w:noProof/>
        </w:rPr>
        <w:t>32. Smith JA, Flowers P, Larkin M. Interpretative phenomenological analysis: Theory, method and research2009.</w:t>
      </w:r>
    </w:p>
    <w:p w14:paraId="5745DB53" w14:textId="77777777" w:rsidR="00E31C5E" w:rsidRPr="00E31C5E" w:rsidRDefault="00E31C5E" w:rsidP="00E31C5E">
      <w:pPr>
        <w:pStyle w:val="EndNoteBibliography"/>
        <w:ind w:left="720" w:hanging="720"/>
        <w:rPr>
          <w:noProof/>
        </w:rPr>
      </w:pPr>
      <w:r w:rsidRPr="00E31C5E">
        <w:rPr>
          <w:noProof/>
        </w:rPr>
        <w:t xml:space="preserve">33. Tong A, Sainsbury P, Craig J. Consolidated criteria for reporting qualitative research (COREQ): a 32-item checklist for interviews and focus groups. </w:t>
      </w:r>
      <w:r w:rsidRPr="00E31C5E">
        <w:rPr>
          <w:i/>
          <w:noProof/>
        </w:rPr>
        <w:t>International journal for quality in health care</w:t>
      </w:r>
      <w:r w:rsidRPr="00E31C5E">
        <w:rPr>
          <w:noProof/>
        </w:rPr>
        <w:t xml:space="preserve"> 2007;19(6):349-57.</w:t>
      </w:r>
    </w:p>
    <w:p w14:paraId="1D0C7DDA" w14:textId="77777777" w:rsidR="00E31C5E" w:rsidRPr="00E31C5E" w:rsidRDefault="00E31C5E" w:rsidP="00E31C5E">
      <w:pPr>
        <w:pStyle w:val="EndNoteBibliography"/>
        <w:ind w:left="720" w:hanging="720"/>
        <w:rPr>
          <w:noProof/>
        </w:rPr>
      </w:pPr>
      <w:r w:rsidRPr="00E31C5E">
        <w:rPr>
          <w:noProof/>
        </w:rPr>
        <w:t xml:space="preserve">34. Khurana R, Arora SK, Hemal A, et al. Successful non-operative management of cauda equina syndrome in a case of thalassemia major. </w:t>
      </w:r>
      <w:r w:rsidRPr="00E31C5E">
        <w:rPr>
          <w:i/>
          <w:noProof/>
        </w:rPr>
        <w:t>Pediatric Hematology Oncology Journal</w:t>
      </w:r>
      <w:r w:rsidRPr="00E31C5E">
        <w:rPr>
          <w:noProof/>
        </w:rPr>
        <w:t xml:space="preserve"> 2016;1(2):41-43.</w:t>
      </w:r>
    </w:p>
    <w:p w14:paraId="0275EE99" w14:textId="77777777" w:rsidR="00E31C5E" w:rsidRPr="00E31C5E" w:rsidRDefault="00E31C5E" w:rsidP="00E31C5E">
      <w:pPr>
        <w:pStyle w:val="EndNoteBibliography"/>
        <w:ind w:left="720" w:hanging="720"/>
        <w:rPr>
          <w:noProof/>
        </w:rPr>
      </w:pPr>
      <w:r w:rsidRPr="00E31C5E">
        <w:rPr>
          <w:noProof/>
        </w:rPr>
        <w:t xml:space="preserve">35. Keeley T, Williamson P, Callery P, et al. The use of qualitative methods to inform Delphi surveys in core outcome set development. </w:t>
      </w:r>
      <w:r w:rsidRPr="00E31C5E">
        <w:rPr>
          <w:i/>
          <w:noProof/>
        </w:rPr>
        <w:t>Trials</w:t>
      </w:r>
      <w:r w:rsidRPr="00E31C5E">
        <w:rPr>
          <w:noProof/>
        </w:rPr>
        <w:t xml:space="preserve"> 2016;17(1):230.</w:t>
      </w:r>
    </w:p>
    <w:p w14:paraId="04A9941A" w14:textId="77777777" w:rsidR="00E31C5E" w:rsidRPr="00E31C5E" w:rsidRDefault="00E31C5E" w:rsidP="00E31C5E">
      <w:pPr>
        <w:pStyle w:val="EndNoteBibliography"/>
        <w:ind w:left="720" w:hanging="720"/>
        <w:rPr>
          <w:noProof/>
        </w:rPr>
      </w:pPr>
      <w:r w:rsidRPr="00E31C5E">
        <w:rPr>
          <w:noProof/>
        </w:rPr>
        <w:t xml:space="preserve">36. Hasson F, Keeney S, McKenna H. Research guidelines for the Delphi survey technique. </w:t>
      </w:r>
      <w:r w:rsidRPr="00E31C5E">
        <w:rPr>
          <w:i/>
          <w:noProof/>
        </w:rPr>
        <w:t>Journal of advanced nursing</w:t>
      </w:r>
      <w:r w:rsidRPr="00E31C5E">
        <w:rPr>
          <w:noProof/>
        </w:rPr>
        <w:t xml:space="preserve"> 2000;32(4):1008-15.</w:t>
      </w:r>
    </w:p>
    <w:p w14:paraId="418426F2" w14:textId="77777777" w:rsidR="00E31C5E" w:rsidRPr="00E31C5E" w:rsidRDefault="00E31C5E" w:rsidP="00E31C5E">
      <w:pPr>
        <w:pStyle w:val="EndNoteBibliography"/>
        <w:ind w:left="720" w:hanging="720"/>
        <w:rPr>
          <w:noProof/>
        </w:rPr>
      </w:pPr>
      <w:r w:rsidRPr="00E31C5E">
        <w:rPr>
          <w:noProof/>
        </w:rPr>
        <w:t xml:space="preserve">37. Sinha IP, Smyth RL, Williamson PR. Using the Delphi technique to determine which outcomes to measure in clinical trials: recommendations for the future based on a systematic review of existing studies. </w:t>
      </w:r>
      <w:r w:rsidRPr="00E31C5E">
        <w:rPr>
          <w:i/>
          <w:noProof/>
        </w:rPr>
        <w:t>PLoS medicine</w:t>
      </w:r>
      <w:r w:rsidRPr="00E31C5E">
        <w:rPr>
          <w:noProof/>
        </w:rPr>
        <w:t xml:space="preserve"> 2011;8(1):e1000393.</w:t>
      </w:r>
    </w:p>
    <w:p w14:paraId="20364743" w14:textId="77777777" w:rsidR="00E31C5E" w:rsidRPr="00E31C5E" w:rsidRDefault="00E31C5E" w:rsidP="00E31C5E">
      <w:pPr>
        <w:pStyle w:val="EndNoteBibliography"/>
        <w:ind w:left="720" w:hanging="720"/>
        <w:rPr>
          <w:noProof/>
        </w:rPr>
      </w:pPr>
      <w:r w:rsidRPr="00E31C5E">
        <w:rPr>
          <w:noProof/>
        </w:rPr>
        <w:lastRenderedPageBreak/>
        <w:t xml:space="preserve">38. Murphy M. Consensus development methods and their use in clinical guideline development. </w:t>
      </w:r>
      <w:r w:rsidRPr="00E31C5E">
        <w:rPr>
          <w:i/>
          <w:noProof/>
        </w:rPr>
        <w:t>Health Technol Assess</w:t>
      </w:r>
      <w:r w:rsidRPr="00E31C5E">
        <w:rPr>
          <w:noProof/>
        </w:rPr>
        <w:t xml:space="preserve"> 1998;2:1-88.</w:t>
      </w:r>
    </w:p>
    <w:p w14:paraId="35614960" w14:textId="77777777" w:rsidR="00E31C5E" w:rsidRPr="00E31C5E" w:rsidRDefault="00E31C5E" w:rsidP="00E31C5E">
      <w:pPr>
        <w:pStyle w:val="EndNoteBibliography"/>
        <w:ind w:left="720" w:hanging="720"/>
        <w:rPr>
          <w:noProof/>
        </w:rPr>
      </w:pPr>
      <w:r w:rsidRPr="00E31C5E">
        <w:rPr>
          <w:noProof/>
        </w:rPr>
        <w:t xml:space="preserve">39. Jaeschke R, Guyatt GH, Dellinger P, et al. Use of GRADE grid to reach decisions on clinical practice guidelines when consensus is elusive. </w:t>
      </w:r>
      <w:r w:rsidRPr="00E31C5E">
        <w:rPr>
          <w:i/>
          <w:noProof/>
        </w:rPr>
        <w:t>BMJ: British Medical Journal (Online)</w:t>
      </w:r>
      <w:r w:rsidRPr="00E31C5E">
        <w:rPr>
          <w:noProof/>
        </w:rPr>
        <w:t xml:space="preserve"> 2008;337</w:t>
      </w:r>
    </w:p>
    <w:p w14:paraId="30DC5C78" w14:textId="77777777" w:rsidR="00E31C5E" w:rsidRPr="00E31C5E" w:rsidRDefault="00E31C5E" w:rsidP="00E31C5E">
      <w:pPr>
        <w:pStyle w:val="EndNoteBibliography"/>
        <w:ind w:left="720" w:hanging="720"/>
        <w:rPr>
          <w:noProof/>
        </w:rPr>
      </w:pPr>
      <w:r w:rsidRPr="00E31C5E">
        <w:rPr>
          <w:noProof/>
        </w:rPr>
        <w:t xml:space="preserve">40. Atkins D, Best D, Briss PA, et al. Grading quality of evidence and strength of recommendations. </w:t>
      </w:r>
      <w:r w:rsidRPr="00E31C5E">
        <w:rPr>
          <w:i/>
          <w:noProof/>
        </w:rPr>
        <w:t>BMJ (Clinical research ed)</w:t>
      </w:r>
      <w:r w:rsidRPr="00E31C5E">
        <w:rPr>
          <w:noProof/>
        </w:rPr>
        <w:t xml:space="preserve"> 2004;328(7454):1490-90.</w:t>
      </w:r>
    </w:p>
    <w:p w14:paraId="36895768" w14:textId="77777777" w:rsidR="00E31C5E" w:rsidRPr="00E31C5E" w:rsidRDefault="00E31C5E" w:rsidP="00E31C5E">
      <w:pPr>
        <w:pStyle w:val="EndNoteBibliography"/>
        <w:ind w:left="720" w:hanging="720"/>
        <w:rPr>
          <w:noProof/>
        </w:rPr>
      </w:pPr>
      <w:r w:rsidRPr="00E31C5E">
        <w:rPr>
          <w:noProof/>
        </w:rPr>
        <w:t xml:space="preserve">41. Guyatt GH, Oxman AD, Vist GE, et al. GRADE: an emerging consensus on rating quality of evidence and strength of recommendations. </w:t>
      </w:r>
      <w:r w:rsidRPr="00E31C5E">
        <w:rPr>
          <w:i/>
          <w:noProof/>
        </w:rPr>
        <w:t>BMJ (Clinical research ed)</w:t>
      </w:r>
      <w:r w:rsidRPr="00E31C5E">
        <w:rPr>
          <w:noProof/>
        </w:rPr>
        <w:t xml:space="preserve"> 2008;336(7650):924-26.</w:t>
      </w:r>
    </w:p>
    <w:p w14:paraId="60B786BA" w14:textId="77777777" w:rsidR="00E31C5E" w:rsidRPr="00E31C5E" w:rsidRDefault="00E31C5E" w:rsidP="00E31C5E">
      <w:pPr>
        <w:pStyle w:val="EndNoteBibliography"/>
        <w:ind w:left="720" w:hanging="720"/>
        <w:rPr>
          <w:noProof/>
        </w:rPr>
      </w:pPr>
      <w:r w:rsidRPr="00E31C5E">
        <w:rPr>
          <w:noProof/>
        </w:rPr>
        <w:t xml:space="preserve">42. Harman NL, Bruce IA, Callery P, et al. MOMENT–Management of Otitis Media with Effusion in Cleft Palate: protocol for a systematic review of the literature and identification of a core outcome set using a Delphi survey. </w:t>
      </w:r>
      <w:r w:rsidRPr="00E31C5E">
        <w:rPr>
          <w:i/>
          <w:noProof/>
        </w:rPr>
        <w:t>Trials</w:t>
      </w:r>
      <w:r w:rsidRPr="00E31C5E">
        <w:rPr>
          <w:noProof/>
        </w:rPr>
        <w:t xml:space="preserve"> 2013;14(1):70.</w:t>
      </w:r>
    </w:p>
    <w:p w14:paraId="24DB2E5A" w14:textId="77777777" w:rsidR="00E31C5E" w:rsidRPr="00E31C5E" w:rsidRDefault="00E31C5E" w:rsidP="00E31C5E">
      <w:pPr>
        <w:pStyle w:val="EndNoteBibliography"/>
        <w:ind w:left="720" w:hanging="720"/>
        <w:rPr>
          <w:noProof/>
        </w:rPr>
      </w:pPr>
      <w:r w:rsidRPr="00E31C5E">
        <w:rPr>
          <w:noProof/>
        </w:rPr>
        <w:t xml:space="preserve">43. Haywood K, Griffin X, Achten J, et al. Developing a core outcome set for hip fracture trials. </w:t>
      </w:r>
      <w:r w:rsidRPr="00E31C5E">
        <w:rPr>
          <w:i/>
          <w:noProof/>
        </w:rPr>
        <w:t>Bone Joint J</w:t>
      </w:r>
      <w:r w:rsidRPr="00E31C5E">
        <w:rPr>
          <w:noProof/>
        </w:rPr>
        <w:t xml:space="preserve"> 2014;96(8):1016-23.</w:t>
      </w:r>
    </w:p>
    <w:p w14:paraId="6CA3D68C" w14:textId="77777777" w:rsidR="00E31C5E" w:rsidRPr="00E31C5E" w:rsidRDefault="00E31C5E" w:rsidP="00E31C5E">
      <w:pPr>
        <w:pStyle w:val="EndNoteBibliography"/>
        <w:ind w:left="720" w:hanging="720"/>
        <w:rPr>
          <w:noProof/>
        </w:rPr>
      </w:pPr>
      <w:r w:rsidRPr="00E31C5E">
        <w:rPr>
          <w:noProof/>
        </w:rPr>
        <w:t xml:space="preserve">44. Potter S, Holcombe C, Ward J, et al. Development of a core outcome set for research and audit studies in reconstructive breast surgery. </w:t>
      </w:r>
      <w:r w:rsidRPr="00E31C5E">
        <w:rPr>
          <w:i/>
          <w:noProof/>
        </w:rPr>
        <w:t>British Journal of Surgery</w:t>
      </w:r>
      <w:r w:rsidRPr="00E31C5E">
        <w:rPr>
          <w:noProof/>
        </w:rPr>
        <w:t xml:space="preserve"> 2015;102(11):1360-71.</w:t>
      </w:r>
    </w:p>
    <w:p w14:paraId="7F232AF3" w14:textId="77777777" w:rsidR="00E31C5E" w:rsidRPr="00E31C5E" w:rsidRDefault="00E31C5E" w:rsidP="00E31C5E">
      <w:pPr>
        <w:pStyle w:val="EndNoteBibliography"/>
        <w:ind w:left="720" w:hanging="720"/>
        <w:rPr>
          <w:noProof/>
        </w:rPr>
      </w:pPr>
      <w:r w:rsidRPr="00E31C5E">
        <w:rPr>
          <w:noProof/>
        </w:rPr>
        <w:t xml:space="preserve">45. Prinsen CA, Vohra S, Rose MR, et al. How to select outcome measurement instruments for outcomes included in a “Core Outcome Set”–a practical guideline. </w:t>
      </w:r>
      <w:r w:rsidRPr="00E31C5E">
        <w:rPr>
          <w:i/>
          <w:noProof/>
        </w:rPr>
        <w:t>Trials</w:t>
      </w:r>
      <w:r w:rsidRPr="00E31C5E">
        <w:rPr>
          <w:noProof/>
        </w:rPr>
        <w:t xml:space="preserve"> 2016;17(1):449.</w:t>
      </w:r>
    </w:p>
    <w:p w14:paraId="7AEC4692" w14:textId="77777777" w:rsidR="00E31C5E" w:rsidRPr="00E31C5E" w:rsidRDefault="00E31C5E" w:rsidP="00E31C5E">
      <w:pPr>
        <w:pStyle w:val="EndNoteBibliography"/>
        <w:ind w:left="720" w:hanging="720"/>
        <w:rPr>
          <w:noProof/>
        </w:rPr>
      </w:pPr>
      <w:r w:rsidRPr="00E31C5E">
        <w:rPr>
          <w:noProof/>
        </w:rPr>
        <w:t xml:space="preserve">46. Rosenbaum SE, Glenton C, Oxman AD. Summary-of-findings tables in Cochrane reviews improved understanding and rapid retrieval of key information. </w:t>
      </w:r>
      <w:r w:rsidRPr="00E31C5E">
        <w:rPr>
          <w:i/>
          <w:noProof/>
        </w:rPr>
        <w:t>Journal of clinical epidemiology</w:t>
      </w:r>
      <w:r w:rsidRPr="00E31C5E">
        <w:rPr>
          <w:noProof/>
        </w:rPr>
        <w:t xml:space="preserve"> 2010;63(6):620-26.</w:t>
      </w:r>
    </w:p>
    <w:p w14:paraId="21626FA4" w14:textId="709ABA5C" w:rsidR="00EA3120" w:rsidRPr="00E021DB" w:rsidRDefault="008D3E35" w:rsidP="00BE1F14">
      <w:pPr>
        <w:spacing w:line="360" w:lineRule="auto"/>
        <w:rPr>
          <w:rFonts w:asciiTheme="minorHAnsi" w:hAnsiTheme="minorHAnsi" w:cs="Arial"/>
        </w:rPr>
      </w:pPr>
      <w:r w:rsidRPr="00BF620B">
        <w:rPr>
          <w:rFonts w:asciiTheme="minorHAnsi" w:hAnsiTheme="minorHAnsi" w:cs="Arial"/>
        </w:rPr>
        <w:fldChar w:fldCharType="end"/>
      </w:r>
    </w:p>
    <w:p w14:paraId="58619DE0" w14:textId="610A10A2" w:rsidR="00F229E2" w:rsidRPr="00E117A7" w:rsidRDefault="00F229E2" w:rsidP="00BE1F14">
      <w:pPr>
        <w:spacing w:line="360" w:lineRule="auto"/>
        <w:rPr>
          <w:rFonts w:asciiTheme="minorHAnsi" w:hAnsiTheme="minorHAnsi" w:cs="Arial"/>
        </w:rPr>
      </w:pPr>
    </w:p>
    <w:sectPr w:rsidR="00F229E2" w:rsidRPr="00E117A7">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A6E0" w14:textId="77777777" w:rsidR="00FE2673" w:rsidRDefault="00FE2673">
      <w:r>
        <w:separator/>
      </w:r>
    </w:p>
  </w:endnote>
  <w:endnote w:type="continuationSeparator" w:id="0">
    <w:p w14:paraId="064ACA59" w14:textId="77777777" w:rsidR="00FE2673" w:rsidRDefault="00F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7D26" w14:textId="77777777" w:rsidR="00273FDF" w:rsidRDefault="00273FDF" w:rsidP="00BB1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ACEA8" w14:textId="77777777" w:rsidR="00273FDF" w:rsidRDefault="00273FDF" w:rsidP="00BB1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BCDD" w14:textId="77777777" w:rsidR="00273FDF" w:rsidRDefault="00273FDF" w:rsidP="00BB1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D17">
      <w:rPr>
        <w:rStyle w:val="PageNumber"/>
        <w:noProof/>
      </w:rPr>
      <w:t>1</w:t>
    </w:r>
    <w:r>
      <w:rPr>
        <w:rStyle w:val="PageNumber"/>
      </w:rPr>
      <w:fldChar w:fldCharType="end"/>
    </w:r>
  </w:p>
  <w:p w14:paraId="20211406" w14:textId="77777777" w:rsidR="00273FDF" w:rsidRDefault="00273FDF" w:rsidP="00BB16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8779" w14:textId="77777777" w:rsidR="00FE2673" w:rsidRDefault="00FE2673">
      <w:r>
        <w:separator/>
      </w:r>
    </w:p>
  </w:footnote>
  <w:footnote w:type="continuationSeparator" w:id="0">
    <w:p w14:paraId="20CFA045" w14:textId="77777777" w:rsidR="00FE2673" w:rsidRDefault="00FE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C07E" w14:textId="77777777" w:rsidR="00273FDF" w:rsidRDefault="00273FDF" w:rsidP="003E17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36EFB" w14:textId="77777777" w:rsidR="00273FDF" w:rsidRDefault="00273FDF" w:rsidP="006661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F74B" w14:textId="77777777" w:rsidR="00273FDF" w:rsidRDefault="00273FDF" w:rsidP="003E17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D17">
      <w:rPr>
        <w:rStyle w:val="PageNumber"/>
        <w:noProof/>
      </w:rPr>
      <w:t>1</w:t>
    </w:r>
    <w:r>
      <w:rPr>
        <w:rStyle w:val="PageNumber"/>
      </w:rPr>
      <w:fldChar w:fldCharType="end"/>
    </w:r>
  </w:p>
  <w:p w14:paraId="2F1CC0B4" w14:textId="77777777" w:rsidR="00273FDF" w:rsidRDefault="00273FDF" w:rsidP="006661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28E"/>
    <w:multiLevelType w:val="hybridMultilevel"/>
    <w:tmpl w:val="1D38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5A385C"/>
    <w:multiLevelType w:val="hybridMultilevel"/>
    <w:tmpl w:val="697E8A26"/>
    <w:lvl w:ilvl="0" w:tplc="04090001">
      <w:start w:val="1"/>
      <w:numFmt w:val="bullet"/>
      <w:lvlText w:val=""/>
      <w:lvlJc w:val="left"/>
      <w:pPr>
        <w:ind w:left="720" w:hanging="360"/>
      </w:pPr>
      <w:rPr>
        <w:rFonts w:ascii="Symbol" w:hAnsi="Symbol" w:hint="default"/>
      </w:rPr>
    </w:lvl>
    <w:lvl w:ilvl="1" w:tplc="763AEA1A">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3DE"/>
    <w:multiLevelType w:val="multilevel"/>
    <w:tmpl w:val="763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06A6E"/>
    <w:multiLevelType w:val="hybridMultilevel"/>
    <w:tmpl w:val="89D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0AA3"/>
    <w:multiLevelType w:val="hybridMultilevel"/>
    <w:tmpl w:val="725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222C6"/>
    <w:multiLevelType w:val="hybridMultilevel"/>
    <w:tmpl w:val="5B1E1A9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4B775140"/>
    <w:multiLevelType w:val="multilevel"/>
    <w:tmpl w:val="750E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82ABD"/>
    <w:multiLevelType w:val="hybridMultilevel"/>
    <w:tmpl w:val="98A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7C89"/>
    <w:multiLevelType w:val="multilevel"/>
    <w:tmpl w:val="BF9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31F32"/>
    <w:rsid w:val="00003845"/>
    <w:rsid w:val="00005DDE"/>
    <w:rsid w:val="00006602"/>
    <w:rsid w:val="00015F7E"/>
    <w:rsid w:val="0001613D"/>
    <w:rsid w:val="00017ACF"/>
    <w:rsid w:val="0002289E"/>
    <w:rsid w:val="0003054D"/>
    <w:rsid w:val="00030806"/>
    <w:rsid w:val="00030977"/>
    <w:rsid w:val="00030CB0"/>
    <w:rsid w:val="00032279"/>
    <w:rsid w:val="0003241F"/>
    <w:rsid w:val="00033959"/>
    <w:rsid w:val="00036766"/>
    <w:rsid w:val="0004107C"/>
    <w:rsid w:val="00041C88"/>
    <w:rsid w:val="000420BE"/>
    <w:rsid w:val="0004248B"/>
    <w:rsid w:val="00042D30"/>
    <w:rsid w:val="000504A8"/>
    <w:rsid w:val="000505A3"/>
    <w:rsid w:val="000512F4"/>
    <w:rsid w:val="00053CB8"/>
    <w:rsid w:val="0005432A"/>
    <w:rsid w:val="00054792"/>
    <w:rsid w:val="00056EE1"/>
    <w:rsid w:val="00060843"/>
    <w:rsid w:val="000633DA"/>
    <w:rsid w:val="000731DF"/>
    <w:rsid w:val="000751E2"/>
    <w:rsid w:val="00084B43"/>
    <w:rsid w:val="000856B7"/>
    <w:rsid w:val="0008651B"/>
    <w:rsid w:val="00087D26"/>
    <w:rsid w:val="00087E73"/>
    <w:rsid w:val="000931B4"/>
    <w:rsid w:val="000960DD"/>
    <w:rsid w:val="00097D21"/>
    <w:rsid w:val="000A089C"/>
    <w:rsid w:val="000B162F"/>
    <w:rsid w:val="000B33E0"/>
    <w:rsid w:val="000B44EF"/>
    <w:rsid w:val="000B46D8"/>
    <w:rsid w:val="000B504B"/>
    <w:rsid w:val="000B670A"/>
    <w:rsid w:val="000B6C5A"/>
    <w:rsid w:val="000B7444"/>
    <w:rsid w:val="000B7E0A"/>
    <w:rsid w:val="000C33EB"/>
    <w:rsid w:val="000D1E96"/>
    <w:rsid w:val="000D74AA"/>
    <w:rsid w:val="000D76E4"/>
    <w:rsid w:val="000E00F2"/>
    <w:rsid w:val="000E3A09"/>
    <w:rsid w:val="000E54DA"/>
    <w:rsid w:val="000F3EB6"/>
    <w:rsid w:val="000F4517"/>
    <w:rsid w:val="00101161"/>
    <w:rsid w:val="0010212A"/>
    <w:rsid w:val="00104A44"/>
    <w:rsid w:val="00104D13"/>
    <w:rsid w:val="0011047B"/>
    <w:rsid w:val="00113A66"/>
    <w:rsid w:val="00115AC5"/>
    <w:rsid w:val="001218F3"/>
    <w:rsid w:val="001220DA"/>
    <w:rsid w:val="00123685"/>
    <w:rsid w:val="001245C2"/>
    <w:rsid w:val="0012492A"/>
    <w:rsid w:val="00124E1B"/>
    <w:rsid w:val="0012501B"/>
    <w:rsid w:val="001261EF"/>
    <w:rsid w:val="00126981"/>
    <w:rsid w:val="001269A5"/>
    <w:rsid w:val="00126BE3"/>
    <w:rsid w:val="00127822"/>
    <w:rsid w:val="001301F3"/>
    <w:rsid w:val="00132058"/>
    <w:rsid w:val="001323CD"/>
    <w:rsid w:val="00132CCC"/>
    <w:rsid w:val="00134BD3"/>
    <w:rsid w:val="00134CB2"/>
    <w:rsid w:val="00135F0E"/>
    <w:rsid w:val="001367F1"/>
    <w:rsid w:val="0013758C"/>
    <w:rsid w:val="0013791A"/>
    <w:rsid w:val="00141BD1"/>
    <w:rsid w:val="00142AF2"/>
    <w:rsid w:val="001458FD"/>
    <w:rsid w:val="00146864"/>
    <w:rsid w:val="001528C6"/>
    <w:rsid w:val="00155B4A"/>
    <w:rsid w:val="00156B7A"/>
    <w:rsid w:val="001607A2"/>
    <w:rsid w:val="001673B3"/>
    <w:rsid w:val="00170F2D"/>
    <w:rsid w:val="00177B10"/>
    <w:rsid w:val="001845EE"/>
    <w:rsid w:val="0018558D"/>
    <w:rsid w:val="00186768"/>
    <w:rsid w:val="0019195B"/>
    <w:rsid w:val="00191AB4"/>
    <w:rsid w:val="00194D5C"/>
    <w:rsid w:val="00194EBD"/>
    <w:rsid w:val="00195B26"/>
    <w:rsid w:val="00195E9A"/>
    <w:rsid w:val="00197276"/>
    <w:rsid w:val="00197CBA"/>
    <w:rsid w:val="001A54C5"/>
    <w:rsid w:val="001A6256"/>
    <w:rsid w:val="001A6E1F"/>
    <w:rsid w:val="001B0966"/>
    <w:rsid w:val="001B2076"/>
    <w:rsid w:val="001B32DF"/>
    <w:rsid w:val="001B37A2"/>
    <w:rsid w:val="001B5201"/>
    <w:rsid w:val="001B6D07"/>
    <w:rsid w:val="001B7EE5"/>
    <w:rsid w:val="001C08BE"/>
    <w:rsid w:val="001C189F"/>
    <w:rsid w:val="001C673F"/>
    <w:rsid w:val="001C75EE"/>
    <w:rsid w:val="001D055C"/>
    <w:rsid w:val="001D0EB6"/>
    <w:rsid w:val="001D2AC8"/>
    <w:rsid w:val="001D5895"/>
    <w:rsid w:val="001D75BD"/>
    <w:rsid w:val="001E0A45"/>
    <w:rsid w:val="001E1661"/>
    <w:rsid w:val="001E6065"/>
    <w:rsid w:val="001E67C2"/>
    <w:rsid w:val="001E6897"/>
    <w:rsid w:val="001E73EB"/>
    <w:rsid w:val="001F53DE"/>
    <w:rsid w:val="002019C1"/>
    <w:rsid w:val="00204CC1"/>
    <w:rsid w:val="002143E3"/>
    <w:rsid w:val="0021446E"/>
    <w:rsid w:val="00215040"/>
    <w:rsid w:val="002208CD"/>
    <w:rsid w:val="002233B8"/>
    <w:rsid w:val="00223B42"/>
    <w:rsid w:val="00223CB2"/>
    <w:rsid w:val="002269C3"/>
    <w:rsid w:val="002307DE"/>
    <w:rsid w:val="00231F32"/>
    <w:rsid w:val="00232C7F"/>
    <w:rsid w:val="0023328D"/>
    <w:rsid w:val="00235328"/>
    <w:rsid w:val="002438D2"/>
    <w:rsid w:val="002444C8"/>
    <w:rsid w:val="00245445"/>
    <w:rsid w:val="00247DAE"/>
    <w:rsid w:val="00252B71"/>
    <w:rsid w:val="00252E90"/>
    <w:rsid w:val="00254780"/>
    <w:rsid w:val="00254EBC"/>
    <w:rsid w:val="00257E6C"/>
    <w:rsid w:val="0026250C"/>
    <w:rsid w:val="002627FA"/>
    <w:rsid w:val="00272131"/>
    <w:rsid w:val="00273FDF"/>
    <w:rsid w:val="0027573F"/>
    <w:rsid w:val="00277F6C"/>
    <w:rsid w:val="002814FB"/>
    <w:rsid w:val="00281EE2"/>
    <w:rsid w:val="00283296"/>
    <w:rsid w:val="00287513"/>
    <w:rsid w:val="002915C6"/>
    <w:rsid w:val="0029173E"/>
    <w:rsid w:val="00291818"/>
    <w:rsid w:val="00292974"/>
    <w:rsid w:val="00294118"/>
    <w:rsid w:val="0029680B"/>
    <w:rsid w:val="00297BED"/>
    <w:rsid w:val="002A02B6"/>
    <w:rsid w:val="002A0B0E"/>
    <w:rsid w:val="002A140C"/>
    <w:rsid w:val="002A2828"/>
    <w:rsid w:val="002A28BE"/>
    <w:rsid w:val="002A2D0A"/>
    <w:rsid w:val="002A645F"/>
    <w:rsid w:val="002A6D94"/>
    <w:rsid w:val="002A730E"/>
    <w:rsid w:val="002B23DA"/>
    <w:rsid w:val="002B43E5"/>
    <w:rsid w:val="002B50EF"/>
    <w:rsid w:val="002B657E"/>
    <w:rsid w:val="002B65BE"/>
    <w:rsid w:val="002C25FF"/>
    <w:rsid w:val="002C7B11"/>
    <w:rsid w:val="002D09F1"/>
    <w:rsid w:val="002D1DDD"/>
    <w:rsid w:val="002D3C32"/>
    <w:rsid w:val="002D489D"/>
    <w:rsid w:val="002D7099"/>
    <w:rsid w:val="002E2B68"/>
    <w:rsid w:val="002E2F92"/>
    <w:rsid w:val="002E41CC"/>
    <w:rsid w:val="002E4E2F"/>
    <w:rsid w:val="002E55B4"/>
    <w:rsid w:val="002E6BAB"/>
    <w:rsid w:val="002F0C3C"/>
    <w:rsid w:val="002F0D92"/>
    <w:rsid w:val="002F13B5"/>
    <w:rsid w:val="002F382D"/>
    <w:rsid w:val="002F4047"/>
    <w:rsid w:val="002F4DED"/>
    <w:rsid w:val="002F586C"/>
    <w:rsid w:val="002F59A6"/>
    <w:rsid w:val="002F65B8"/>
    <w:rsid w:val="002F6647"/>
    <w:rsid w:val="00302312"/>
    <w:rsid w:val="00311097"/>
    <w:rsid w:val="003160D3"/>
    <w:rsid w:val="00320402"/>
    <w:rsid w:val="00323DCC"/>
    <w:rsid w:val="00324155"/>
    <w:rsid w:val="00324A94"/>
    <w:rsid w:val="00325ADD"/>
    <w:rsid w:val="0033028D"/>
    <w:rsid w:val="0033170B"/>
    <w:rsid w:val="003322C6"/>
    <w:rsid w:val="003326F0"/>
    <w:rsid w:val="00334569"/>
    <w:rsid w:val="003351A7"/>
    <w:rsid w:val="00335BE8"/>
    <w:rsid w:val="00337C60"/>
    <w:rsid w:val="0034017F"/>
    <w:rsid w:val="00342137"/>
    <w:rsid w:val="00342146"/>
    <w:rsid w:val="0034310C"/>
    <w:rsid w:val="003439C1"/>
    <w:rsid w:val="00345199"/>
    <w:rsid w:val="0034561B"/>
    <w:rsid w:val="003507D1"/>
    <w:rsid w:val="00353643"/>
    <w:rsid w:val="00353F3E"/>
    <w:rsid w:val="003554DD"/>
    <w:rsid w:val="00356AFF"/>
    <w:rsid w:val="003615ED"/>
    <w:rsid w:val="0036430A"/>
    <w:rsid w:val="00366DF0"/>
    <w:rsid w:val="00373CA0"/>
    <w:rsid w:val="003776D2"/>
    <w:rsid w:val="00380091"/>
    <w:rsid w:val="00383CB9"/>
    <w:rsid w:val="00385FDC"/>
    <w:rsid w:val="003901F9"/>
    <w:rsid w:val="0039121E"/>
    <w:rsid w:val="003922DD"/>
    <w:rsid w:val="00393202"/>
    <w:rsid w:val="00393613"/>
    <w:rsid w:val="003948B4"/>
    <w:rsid w:val="003A10C0"/>
    <w:rsid w:val="003A2100"/>
    <w:rsid w:val="003A2CCC"/>
    <w:rsid w:val="003A318E"/>
    <w:rsid w:val="003A323D"/>
    <w:rsid w:val="003A3EAD"/>
    <w:rsid w:val="003A4B02"/>
    <w:rsid w:val="003A66E2"/>
    <w:rsid w:val="003B080C"/>
    <w:rsid w:val="003B0C22"/>
    <w:rsid w:val="003B1647"/>
    <w:rsid w:val="003B258A"/>
    <w:rsid w:val="003B3917"/>
    <w:rsid w:val="003B5651"/>
    <w:rsid w:val="003C3B3D"/>
    <w:rsid w:val="003C4D35"/>
    <w:rsid w:val="003D2757"/>
    <w:rsid w:val="003D3B97"/>
    <w:rsid w:val="003D3B9D"/>
    <w:rsid w:val="003D597F"/>
    <w:rsid w:val="003D7134"/>
    <w:rsid w:val="003D7638"/>
    <w:rsid w:val="003E1738"/>
    <w:rsid w:val="003E1AA4"/>
    <w:rsid w:val="003E1C8B"/>
    <w:rsid w:val="003E2DA6"/>
    <w:rsid w:val="003E31C1"/>
    <w:rsid w:val="003E3C1B"/>
    <w:rsid w:val="003E5180"/>
    <w:rsid w:val="003F1D30"/>
    <w:rsid w:val="003F1E66"/>
    <w:rsid w:val="003F2B12"/>
    <w:rsid w:val="003F3AD5"/>
    <w:rsid w:val="003F3DF6"/>
    <w:rsid w:val="003F40EC"/>
    <w:rsid w:val="003F44C1"/>
    <w:rsid w:val="003F6544"/>
    <w:rsid w:val="003F6704"/>
    <w:rsid w:val="00400D58"/>
    <w:rsid w:val="00402D9D"/>
    <w:rsid w:val="00402FD7"/>
    <w:rsid w:val="004030B0"/>
    <w:rsid w:val="004036A1"/>
    <w:rsid w:val="00404866"/>
    <w:rsid w:val="00406583"/>
    <w:rsid w:val="004072CC"/>
    <w:rsid w:val="004106D1"/>
    <w:rsid w:val="00411ADB"/>
    <w:rsid w:val="00412331"/>
    <w:rsid w:val="00415161"/>
    <w:rsid w:val="004161B0"/>
    <w:rsid w:val="004163E8"/>
    <w:rsid w:val="004206C2"/>
    <w:rsid w:val="004223F7"/>
    <w:rsid w:val="0042259B"/>
    <w:rsid w:val="0042262C"/>
    <w:rsid w:val="00423DF2"/>
    <w:rsid w:val="0042661F"/>
    <w:rsid w:val="004313EE"/>
    <w:rsid w:val="00431776"/>
    <w:rsid w:val="00432630"/>
    <w:rsid w:val="00442008"/>
    <w:rsid w:val="00442B6C"/>
    <w:rsid w:val="00444240"/>
    <w:rsid w:val="004442F5"/>
    <w:rsid w:val="004457D4"/>
    <w:rsid w:val="004462D3"/>
    <w:rsid w:val="00446505"/>
    <w:rsid w:val="00446FC5"/>
    <w:rsid w:val="0044729E"/>
    <w:rsid w:val="004476A4"/>
    <w:rsid w:val="0045095F"/>
    <w:rsid w:val="00451B21"/>
    <w:rsid w:val="0045202C"/>
    <w:rsid w:val="004536E2"/>
    <w:rsid w:val="004539AA"/>
    <w:rsid w:val="00454887"/>
    <w:rsid w:val="00457600"/>
    <w:rsid w:val="004624B4"/>
    <w:rsid w:val="00465274"/>
    <w:rsid w:val="00466124"/>
    <w:rsid w:val="00466A74"/>
    <w:rsid w:val="00466A7C"/>
    <w:rsid w:val="00467E58"/>
    <w:rsid w:val="004713EC"/>
    <w:rsid w:val="004725EA"/>
    <w:rsid w:val="00474F8F"/>
    <w:rsid w:val="0047608F"/>
    <w:rsid w:val="0047655A"/>
    <w:rsid w:val="00480380"/>
    <w:rsid w:val="0048325F"/>
    <w:rsid w:val="00487522"/>
    <w:rsid w:val="00491F2A"/>
    <w:rsid w:val="00494130"/>
    <w:rsid w:val="00496934"/>
    <w:rsid w:val="00497CB5"/>
    <w:rsid w:val="004A1BA9"/>
    <w:rsid w:val="004A2D96"/>
    <w:rsid w:val="004A35C9"/>
    <w:rsid w:val="004A75FA"/>
    <w:rsid w:val="004B2786"/>
    <w:rsid w:val="004B33FA"/>
    <w:rsid w:val="004C1C02"/>
    <w:rsid w:val="004C263F"/>
    <w:rsid w:val="004C5775"/>
    <w:rsid w:val="004D4AAE"/>
    <w:rsid w:val="004D5909"/>
    <w:rsid w:val="004E3F33"/>
    <w:rsid w:val="004E50FB"/>
    <w:rsid w:val="004E58CC"/>
    <w:rsid w:val="004E5B55"/>
    <w:rsid w:val="004E7B72"/>
    <w:rsid w:val="004F1D02"/>
    <w:rsid w:val="004F38D7"/>
    <w:rsid w:val="004F5C0D"/>
    <w:rsid w:val="004F7A8F"/>
    <w:rsid w:val="00501218"/>
    <w:rsid w:val="00501FD3"/>
    <w:rsid w:val="0050549F"/>
    <w:rsid w:val="00506972"/>
    <w:rsid w:val="00506D6A"/>
    <w:rsid w:val="00510B86"/>
    <w:rsid w:val="00513319"/>
    <w:rsid w:val="00514A80"/>
    <w:rsid w:val="005165B7"/>
    <w:rsid w:val="00524BB6"/>
    <w:rsid w:val="00527C95"/>
    <w:rsid w:val="00530018"/>
    <w:rsid w:val="005316F1"/>
    <w:rsid w:val="00531710"/>
    <w:rsid w:val="00532232"/>
    <w:rsid w:val="00532AB2"/>
    <w:rsid w:val="00533503"/>
    <w:rsid w:val="00534590"/>
    <w:rsid w:val="0053580E"/>
    <w:rsid w:val="00535E19"/>
    <w:rsid w:val="00535E6A"/>
    <w:rsid w:val="00535F95"/>
    <w:rsid w:val="00536563"/>
    <w:rsid w:val="005377CE"/>
    <w:rsid w:val="00537B5A"/>
    <w:rsid w:val="0054083A"/>
    <w:rsid w:val="00543871"/>
    <w:rsid w:val="00544EE5"/>
    <w:rsid w:val="00545F59"/>
    <w:rsid w:val="00546E70"/>
    <w:rsid w:val="0055356F"/>
    <w:rsid w:val="0055565D"/>
    <w:rsid w:val="00555965"/>
    <w:rsid w:val="00564C36"/>
    <w:rsid w:val="00566209"/>
    <w:rsid w:val="00566EDC"/>
    <w:rsid w:val="00573812"/>
    <w:rsid w:val="00573D00"/>
    <w:rsid w:val="00580ED4"/>
    <w:rsid w:val="00581801"/>
    <w:rsid w:val="00581886"/>
    <w:rsid w:val="0058200B"/>
    <w:rsid w:val="00582554"/>
    <w:rsid w:val="0058424C"/>
    <w:rsid w:val="0058439F"/>
    <w:rsid w:val="00587CFE"/>
    <w:rsid w:val="00587D86"/>
    <w:rsid w:val="0059033F"/>
    <w:rsid w:val="00590CC0"/>
    <w:rsid w:val="00591984"/>
    <w:rsid w:val="00593278"/>
    <w:rsid w:val="005945C0"/>
    <w:rsid w:val="005B1C8E"/>
    <w:rsid w:val="005B7792"/>
    <w:rsid w:val="005C0191"/>
    <w:rsid w:val="005C168A"/>
    <w:rsid w:val="005C1D63"/>
    <w:rsid w:val="005C2BCB"/>
    <w:rsid w:val="005C315A"/>
    <w:rsid w:val="005C5447"/>
    <w:rsid w:val="005C5D05"/>
    <w:rsid w:val="005C667A"/>
    <w:rsid w:val="005C690A"/>
    <w:rsid w:val="005D0C1F"/>
    <w:rsid w:val="005D0C27"/>
    <w:rsid w:val="005D2C9E"/>
    <w:rsid w:val="005D344A"/>
    <w:rsid w:val="005D3AB5"/>
    <w:rsid w:val="005D7C63"/>
    <w:rsid w:val="005E0AAD"/>
    <w:rsid w:val="005E2989"/>
    <w:rsid w:val="005E3211"/>
    <w:rsid w:val="005E6445"/>
    <w:rsid w:val="005F1D29"/>
    <w:rsid w:val="005F3EEF"/>
    <w:rsid w:val="005F49EC"/>
    <w:rsid w:val="005F4D9D"/>
    <w:rsid w:val="005F55FF"/>
    <w:rsid w:val="005F6CF0"/>
    <w:rsid w:val="00602C10"/>
    <w:rsid w:val="00602D91"/>
    <w:rsid w:val="00603C32"/>
    <w:rsid w:val="00605D7D"/>
    <w:rsid w:val="00606FA1"/>
    <w:rsid w:val="006072E2"/>
    <w:rsid w:val="0061035F"/>
    <w:rsid w:val="00610711"/>
    <w:rsid w:val="00611316"/>
    <w:rsid w:val="0061462D"/>
    <w:rsid w:val="00615ED1"/>
    <w:rsid w:val="0061632D"/>
    <w:rsid w:val="00623088"/>
    <w:rsid w:val="00624864"/>
    <w:rsid w:val="00625512"/>
    <w:rsid w:val="00625881"/>
    <w:rsid w:val="00627277"/>
    <w:rsid w:val="00627A14"/>
    <w:rsid w:val="006348F2"/>
    <w:rsid w:val="0064089C"/>
    <w:rsid w:val="00641BF4"/>
    <w:rsid w:val="006430FF"/>
    <w:rsid w:val="006442E8"/>
    <w:rsid w:val="00645886"/>
    <w:rsid w:val="00646AE0"/>
    <w:rsid w:val="006472B7"/>
    <w:rsid w:val="0064786A"/>
    <w:rsid w:val="006513FD"/>
    <w:rsid w:val="00653208"/>
    <w:rsid w:val="006570CD"/>
    <w:rsid w:val="00660C24"/>
    <w:rsid w:val="006625B4"/>
    <w:rsid w:val="0066349D"/>
    <w:rsid w:val="006647D2"/>
    <w:rsid w:val="0066613E"/>
    <w:rsid w:val="006676D1"/>
    <w:rsid w:val="00667C3E"/>
    <w:rsid w:val="00670F4E"/>
    <w:rsid w:val="00673D95"/>
    <w:rsid w:val="00676DEE"/>
    <w:rsid w:val="006775C9"/>
    <w:rsid w:val="006810A1"/>
    <w:rsid w:val="00682FCB"/>
    <w:rsid w:val="00683E14"/>
    <w:rsid w:val="006844DE"/>
    <w:rsid w:val="0068462F"/>
    <w:rsid w:val="0068471F"/>
    <w:rsid w:val="00685ECE"/>
    <w:rsid w:val="00690684"/>
    <w:rsid w:val="00691178"/>
    <w:rsid w:val="0069442E"/>
    <w:rsid w:val="0069495E"/>
    <w:rsid w:val="006A0629"/>
    <w:rsid w:val="006A519C"/>
    <w:rsid w:val="006A54CD"/>
    <w:rsid w:val="006A7AAB"/>
    <w:rsid w:val="006B08F0"/>
    <w:rsid w:val="006B14D6"/>
    <w:rsid w:val="006B20D5"/>
    <w:rsid w:val="006C1449"/>
    <w:rsid w:val="006C1571"/>
    <w:rsid w:val="006C1871"/>
    <w:rsid w:val="006C3161"/>
    <w:rsid w:val="006C5F2D"/>
    <w:rsid w:val="006C643C"/>
    <w:rsid w:val="006D06BE"/>
    <w:rsid w:val="006D0731"/>
    <w:rsid w:val="006D0F25"/>
    <w:rsid w:val="006D2A9D"/>
    <w:rsid w:val="006D3CB3"/>
    <w:rsid w:val="006D401A"/>
    <w:rsid w:val="006D6A1F"/>
    <w:rsid w:val="006E2069"/>
    <w:rsid w:val="006E2FB0"/>
    <w:rsid w:val="006E5630"/>
    <w:rsid w:val="006E7E39"/>
    <w:rsid w:val="006F1851"/>
    <w:rsid w:val="006F1862"/>
    <w:rsid w:val="006F3CDD"/>
    <w:rsid w:val="006F4116"/>
    <w:rsid w:val="006F6330"/>
    <w:rsid w:val="00700114"/>
    <w:rsid w:val="007010E8"/>
    <w:rsid w:val="007022EE"/>
    <w:rsid w:val="00704770"/>
    <w:rsid w:val="007056C3"/>
    <w:rsid w:val="007057CF"/>
    <w:rsid w:val="00705884"/>
    <w:rsid w:val="00705DA6"/>
    <w:rsid w:val="007104D9"/>
    <w:rsid w:val="00712864"/>
    <w:rsid w:val="00716308"/>
    <w:rsid w:val="00717CA4"/>
    <w:rsid w:val="00721A18"/>
    <w:rsid w:val="00724A75"/>
    <w:rsid w:val="007271C5"/>
    <w:rsid w:val="007324EC"/>
    <w:rsid w:val="007332A8"/>
    <w:rsid w:val="007336CE"/>
    <w:rsid w:val="007338E6"/>
    <w:rsid w:val="00734CCC"/>
    <w:rsid w:val="00735314"/>
    <w:rsid w:val="00735F2A"/>
    <w:rsid w:val="0073608A"/>
    <w:rsid w:val="0073691F"/>
    <w:rsid w:val="007467A1"/>
    <w:rsid w:val="00746ABD"/>
    <w:rsid w:val="00750977"/>
    <w:rsid w:val="007509AB"/>
    <w:rsid w:val="00751D70"/>
    <w:rsid w:val="00752E03"/>
    <w:rsid w:val="007538B2"/>
    <w:rsid w:val="0076081E"/>
    <w:rsid w:val="0076275B"/>
    <w:rsid w:val="007670B0"/>
    <w:rsid w:val="00767D39"/>
    <w:rsid w:val="00773964"/>
    <w:rsid w:val="007756A6"/>
    <w:rsid w:val="00776217"/>
    <w:rsid w:val="0077738C"/>
    <w:rsid w:val="00781791"/>
    <w:rsid w:val="0078365F"/>
    <w:rsid w:val="00784062"/>
    <w:rsid w:val="00786179"/>
    <w:rsid w:val="00787851"/>
    <w:rsid w:val="00792633"/>
    <w:rsid w:val="0079680B"/>
    <w:rsid w:val="00796C46"/>
    <w:rsid w:val="00797BB6"/>
    <w:rsid w:val="007A10A9"/>
    <w:rsid w:val="007A51DA"/>
    <w:rsid w:val="007B0895"/>
    <w:rsid w:val="007B4601"/>
    <w:rsid w:val="007B4F36"/>
    <w:rsid w:val="007B5103"/>
    <w:rsid w:val="007B523B"/>
    <w:rsid w:val="007B6EB1"/>
    <w:rsid w:val="007C1F96"/>
    <w:rsid w:val="007C3D80"/>
    <w:rsid w:val="007C552A"/>
    <w:rsid w:val="007D2C5F"/>
    <w:rsid w:val="007D346E"/>
    <w:rsid w:val="007D3846"/>
    <w:rsid w:val="007D5453"/>
    <w:rsid w:val="007D57A5"/>
    <w:rsid w:val="007D58F8"/>
    <w:rsid w:val="007E0E6C"/>
    <w:rsid w:val="007E198B"/>
    <w:rsid w:val="007E19C9"/>
    <w:rsid w:val="007E244C"/>
    <w:rsid w:val="007E2BB1"/>
    <w:rsid w:val="007E3691"/>
    <w:rsid w:val="007E3AFA"/>
    <w:rsid w:val="007E4217"/>
    <w:rsid w:val="007E4C80"/>
    <w:rsid w:val="007E797F"/>
    <w:rsid w:val="007E7DFA"/>
    <w:rsid w:val="007F133C"/>
    <w:rsid w:val="007F3635"/>
    <w:rsid w:val="007F5783"/>
    <w:rsid w:val="007F6D64"/>
    <w:rsid w:val="00800F10"/>
    <w:rsid w:val="00810698"/>
    <w:rsid w:val="00814343"/>
    <w:rsid w:val="0081494B"/>
    <w:rsid w:val="00816601"/>
    <w:rsid w:val="00817081"/>
    <w:rsid w:val="00817F57"/>
    <w:rsid w:val="00820F6F"/>
    <w:rsid w:val="00821F11"/>
    <w:rsid w:val="008248CC"/>
    <w:rsid w:val="00824E41"/>
    <w:rsid w:val="00825A45"/>
    <w:rsid w:val="0083089C"/>
    <w:rsid w:val="00835AF9"/>
    <w:rsid w:val="00836438"/>
    <w:rsid w:val="00836510"/>
    <w:rsid w:val="00836F2B"/>
    <w:rsid w:val="008405AF"/>
    <w:rsid w:val="00840E37"/>
    <w:rsid w:val="008465C1"/>
    <w:rsid w:val="00846627"/>
    <w:rsid w:val="00846ED9"/>
    <w:rsid w:val="00847307"/>
    <w:rsid w:val="00850030"/>
    <w:rsid w:val="00856996"/>
    <w:rsid w:val="00862370"/>
    <w:rsid w:val="0086291C"/>
    <w:rsid w:val="00864156"/>
    <w:rsid w:val="008669E9"/>
    <w:rsid w:val="00870162"/>
    <w:rsid w:val="008725E3"/>
    <w:rsid w:val="008774B1"/>
    <w:rsid w:val="00880D20"/>
    <w:rsid w:val="0088197D"/>
    <w:rsid w:val="0088246D"/>
    <w:rsid w:val="00884927"/>
    <w:rsid w:val="008853CB"/>
    <w:rsid w:val="00887A01"/>
    <w:rsid w:val="0089415E"/>
    <w:rsid w:val="00894E4F"/>
    <w:rsid w:val="008A0721"/>
    <w:rsid w:val="008A0A34"/>
    <w:rsid w:val="008A155F"/>
    <w:rsid w:val="008A1C71"/>
    <w:rsid w:val="008A2171"/>
    <w:rsid w:val="008A33DF"/>
    <w:rsid w:val="008A4303"/>
    <w:rsid w:val="008A71D4"/>
    <w:rsid w:val="008B0D79"/>
    <w:rsid w:val="008B32DA"/>
    <w:rsid w:val="008B3F89"/>
    <w:rsid w:val="008B78A6"/>
    <w:rsid w:val="008B7D18"/>
    <w:rsid w:val="008C021A"/>
    <w:rsid w:val="008C251C"/>
    <w:rsid w:val="008C347C"/>
    <w:rsid w:val="008C50A9"/>
    <w:rsid w:val="008D18E1"/>
    <w:rsid w:val="008D3668"/>
    <w:rsid w:val="008D3E35"/>
    <w:rsid w:val="008D3F13"/>
    <w:rsid w:val="008D4876"/>
    <w:rsid w:val="008D5B5B"/>
    <w:rsid w:val="008D5F7D"/>
    <w:rsid w:val="008D6165"/>
    <w:rsid w:val="008D7328"/>
    <w:rsid w:val="008E0C13"/>
    <w:rsid w:val="008E0D81"/>
    <w:rsid w:val="008E14F4"/>
    <w:rsid w:val="008E209B"/>
    <w:rsid w:val="008E367C"/>
    <w:rsid w:val="008E5277"/>
    <w:rsid w:val="008F142B"/>
    <w:rsid w:val="008F3B35"/>
    <w:rsid w:val="008F4E45"/>
    <w:rsid w:val="008F6854"/>
    <w:rsid w:val="008F7227"/>
    <w:rsid w:val="008F76C9"/>
    <w:rsid w:val="009009CC"/>
    <w:rsid w:val="00900C81"/>
    <w:rsid w:val="00902891"/>
    <w:rsid w:val="00905437"/>
    <w:rsid w:val="009075D2"/>
    <w:rsid w:val="00921029"/>
    <w:rsid w:val="00923746"/>
    <w:rsid w:val="00923B16"/>
    <w:rsid w:val="00926D82"/>
    <w:rsid w:val="00931B32"/>
    <w:rsid w:val="00932674"/>
    <w:rsid w:val="00934A76"/>
    <w:rsid w:val="0093530A"/>
    <w:rsid w:val="009355C1"/>
    <w:rsid w:val="009356F2"/>
    <w:rsid w:val="00936A7F"/>
    <w:rsid w:val="00937365"/>
    <w:rsid w:val="0093742B"/>
    <w:rsid w:val="009400EE"/>
    <w:rsid w:val="0094167E"/>
    <w:rsid w:val="00941885"/>
    <w:rsid w:val="00942C19"/>
    <w:rsid w:val="009445B4"/>
    <w:rsid w:val="0094629C"/>
    <w:rsid w:val="00950FEB"/>
    <w:rsid w:val="00952C14"/>
    <w:rsid w:val="00960FAA"/>
    <w:rsid w:val="009613FE"/>
    <w:rsid w:val="00961418"/>
    <w:rsid w:val="009622CC"/>
    <w:rsid w:val="00962AF1"/>
    <w:rsid w:val="0096376C"/>
    <w:rsid w:val="00967958"/>
    <w:rsid w:val="00967FC5"/>
    <w:rsid w:val="009748C7"/>
    <w:rsid w:val="0097577A"/>
    <w:rsid w:val="0097676B"/>
    <w:rsid w:val="009772E3"/>
    <w:rsid w:val="009827B3"/>
    <w:rsid w:val="00986D6D"/>
    <w:rsid w:val="00990858"/>
    <w:rsid w:val="009923D1"/>
    <w:rsid w:val="00992723"/>
    <w:rsid w:val="00994FC9"/>
    <w:rsid w:val="00995379"/>
    <w:rsid w:val="009A1012"/>
    <w:rsid w:val="009A152C"/>
    <w:rsid w:val="009A21C5"/>
    <w:rsid w:val="009A2620"/>
    <w:rsid w:val="009A632E"/>
    <w:rsid w:val="009A73D4"/>
    <w:rsid w:val="009A7F05"/>
    <w:rsid w:val="009B15E2"/>
    <w:rsid w:val="009B1753"/>
    <w:rsid w:val="009B501E"/>
    <w:rsid w:val="009B5609"/>
    <w:rsid w:val="009B7360"/>
    <w:rsid w:val="009B7D6A"/>
    <w:rsid w:val="009C052D"/>
    <w:rsid w:val="009C0D97"/>
    <w:rsid w:val="009C1DE4"/>
    <w:rsid w:val="009C3DD4"/>
    <w:rsid w:val="009C46BA"/>
    <w:rsid w:val="009C502B"/>
    <w:rsid w:val="009C515C"/>
    <w:rsid w:val="009C6E0E"/>
    <w:rsid w:val="009C7A88"/>
    <w:rsid w:val="009C7FB6"/>
    <w:rsid w:val="009D00FE"/>
    <w:rsid w:val="009D1AB2"/>
    <w:rsid w:val="009D4A93"/>
    <w:rsid w:val="009D759E"/>
    <w:rsid w:val="009E2D2B"/>
    <w:rsid w:val="009E50B0"/>
    <w:rsid w:val="009E7930"/>
    <w:rsid w:val="009F0136"/>
    <w:rsid w:val="009F1553"/>
    <w:rsid w:val="00A00CB9"/>
    <w:rsid w:val="00A03C7F"/>
    <w:rsid w:val="00A05386"/>
    <w:rsid w:val="00A0564C"/>
    <w:rsid w:val="00A05A42"/>
    <w:rsid w:val="00A06018"/>
    <w:rsid w:val="00A0720E"/>
    <w:rsid w:val="00A115DD"/>
    <w:rsid w:val="00A1746F"/>
    <w:rsid w:val="00A205C7"/>
    <w:rsid w:val="00A22A26"/>
    <w:rsid w:val="00A254AA"/>
    <w:rsid w:val="00A25F31"/>
    <w:rsid w:val="00A26C9E"/>
    <w:rsid w:val="00A30563"/>
    <w:rsid w:val="00A31429"/>
    <w:rsid w:val="00A332BF"/>
    <w:rsid w:val="00A33AEC"/>
    <w:rsid w:val="00A345BC"/>
    <w:rsid w:val="00A368DB"/>
    <w:rsid w:val="00A4324A"/>
    <w:rsid w:val="00A46BE9"/>
    <w:rsid w:val="00A51508"/>
    <w:rsid w:val="00A5338B"/>
    <w:rsid w:val="00A533CC"/>
    <w:rsid w:val="00A54A1A"/>
    <w:rsid w:val="00A55E32"/>
    <w:rsid w:val="00A56950"/>
    <w:rsid w:val="00A57252"/>
    <w:rsid w:val="00A5799F"/>
    <w:rsid w:val="00A6011B"/>
    <w:rsid w:val="00A60F64"/>
    <w:rsid w:val="00A614DE"/>
    <w:rsid w:val="00A63487"/>
    <w:rsid w:val="00A649F5"/>
    <w:rsid w:val="00A64C78"/>
    <w:rsid w:val="00A64E6B"/>
    <w:rsid w:val="00A6536E"/>
    <w:rsid w:val="00A65A03"/>
    <w:rsid w:val="00A66991"/>
    <w:rsid w:val="00A67B7E"/>
    <w:rsid w:val="00A67BE8"/>
    <w:rsid w:val="00A7061B"/>
    <w:rsid w:val="00A7325E"/>
    <w:rsid w:val="00A744FE"/>
    <w:rsid w:val="00A752B8"/>
    <w:rsid w:val="00A754D6"/>
    <w:rsid w:val="00A761B4"/>
    <w:rsid w:val="00A76CD5"/>
    <w:rsid w:val="00A76E54"/>
    <w:rsid w:val="00A76EC2"/>
    <w:rsid w:val="00A80013"/>
    <w:rsid w:val="00A808CC"/>
    <w:rsid w:val="00A81724"/>
    <w:rsid w:val="00A81E99"/>
    <w:rsid w:val="00A820DC"/>
    <w:rsid w:val="00A82143"/>
    <w:rsid w:val="00A85D34"/>
    <w:rsid w:val="00A90C70"/>
    <w:rsid w:val="00A92C24"/>
    <w:rsid w:val="00A93EBA"/>
    <w:rsid w:val="00A94650"/>
    <w:rsid w:val="00A9540F"/>
    <w:rsid w:val="00A95474"/>
    <w:rsid w:val="00A96B66"/>
    <w:rsid w:val="00AA14AA"/>
    <w:rsid w:val="00AA17D6"/>
    <w:rsid w:val="00AA291D"/>
    <w:rsid w:val="00AB12A3"/>
    <w:rsid w:val="00AB444B"/>
    <w:rsid w:val="00AB6D83"/>
    <w:rsid w:val="00AB6E4F"/>
    <w:rsid w:val="00AC055C"/>
    <w:rsid w:val="00AC20AF"/>
    <w:rsid w:val="00AC2846"/>
    <w:rsid w:val="00AC7BDC"/>
    <w:rsid w:val="00AD04D5"/>
    <w:rsid w:val="00AD1FAC"/>
    <w:rsid w:val="00AD21CA"/>
    <w:rsid w:val="00AD67A7"/>
    <w:rsid w:val="00AE263A"/>
    <w:rsid w:val="00AE3446"/>
    <w:rsid w:val="00AE5E2F"/>
    <w:rsid w:val="00AE6BF5"/>
    <w:rsid w:val="00AF0BD0"/>
    <w:rsid w:val="00AF11A6"/>
    <w:rsid w:val="00AF2BB3"/>
    <w:rsid w:val="00AF3831"/>
    <w:rsid w:val="00AF49D7"/>
    <w:rsid w:val="00AF5D17"/>
    <w:rsid w:val="00AF6657"/>
    <w:rsid w:val="00AF7777"/>
    <w:rsid w:val="00B0213D"/>
    <w:rsid w:val="00B0424A"/>
    <w:rsid w:val="00B060C3"/>
    <w:rsid w:val="00B07950"/>
    <w:rsid w:val="00B10DF9"/>
    <w:rsid w:val="00B11001"/>
    <w:rsid w:val="00B11E17"/>
    <w:rsid w:val="00B12248"/>
    <w:rsid w:val="00B13C6F"/>
    <w:rsid w:val="00B13C76"/>
    <w:rsid w:val="00B14D46"/>
    <w:rsid w:val="00B1707C"/>
    <w:rsid w:val="00B17366"/>
    <w:rsid w:val="00B17BAB"/>
    <w:rsid w:val="00B206DA"/>
    <w:rsid w:val="00B21D69"/>
    <w:rsid w:val="00B31844"/>
    <w:rsid w:val="00B33906"/>
    <w:rsid w:val="00B33C8A"/>
    <w:rsid w:val="00B35ACC"/>
    <w:rsid w:val="00B36496"/>
    <w:rsid w:val="00B402F1"/>
    <w:rsid w:val="00B4147B"/>
    <w:rsid w:val="00B44891"/>
    <w:rsid w:val="00B465AE"/>
    <w:rsid w:val="00B53B19"/>
    <w:rsid w:val="00B61639"/>
    <w:rsid w:val="00B65A73"/>
    <w:rsid w:val="00B73CA9"/>
    <w:rsid w:val="00B75936"/>
    <w:rsid w:val="00B75B67"/>
    <w:rsid w:val="00B76474"/>
    <w:rsid w:val="00B76F2E"/>
    <w:rsid w:val="00B80DDA"/>
    <w:rsid w:val="00B81A0C"/>
    <w:rsid w:val="00B8444B"/>
    <w:rsid w:val="00B84E28"/>
    <w:rsid w:val="00B85E44"/>
    <w:rsid w:val="00B90ADA"/>
    <w:rsid w:val="00B927FD"/>
    <w:rsid w:val="00B949F8"/>
    <w:rsid w:val="00B951E4"/>
    <w:rsid w:val="00B96865"/>
    <w:rsid w:val="00BA0C9B"/>
    <w:rsid w:val="00BA3667"/>
    <w:rsid w:val="00BB0D70"/>
    <w:rsid w:val="00BB1655"/>
    <w:rsid w:val="00BB1B53"/>
    <w:rsid w:val="00BB32A9"/>
    <w:rsid w:val="00BB341F"/>
    <w:rsid w:val="00BB4969"/>
    <w:rsid w:val="00BB4AA7"/>
    <w:rsid w:val="00BB5EFE"/>
    <w:rsid w:val="00BC1CCA"/>
    <w:rsid w:val="00BC21E7"/>
    <w:rsid w:val="00BC2E96"/>
    <w:rsid w:val="00BC3E3E"/>
    <w:rsid w:val="00BC4C0D"/>
    <w:rsid w:val="00BC6161"/>
    <w:rsid w:val="00BD0B84"/>
    <w:rsid w:val="00BD11D4"/>
    <w:rsid w:val="00BD2312"/>
    <w:rsid w:val="00BD3B61"/>
    <w:rsid w:val="00BD6385"/>
    <w:rsid w:val="00BE012A"/>
    <w:rsid w:val="00BE08E2"/>
    <w:rsid w:val="00BE1544"/>
    <w:rsid w:val="00BE17DF"/>
    <w:rsid w:val="00BE1C25"/>
    <w:rsid w:val="00BE1F14"/>
    <w:rsid w:val="00BE2DC6"/>
    <w:rsid w:val="00BE32DD"/>
    <w:rsid w:val="00BE3406"/>
    <w:rsid w:val="00BE3C5A"/>
    <w:rsid w:val="00BE6AA0"/>
    <w:rsid w:val="00BE74FA"/>
    <w:rsid w:val="00BF2002"/>
    <w:rsid w:val="00BF2CA3"/>
    <w:rsid w:val="00BF3BE4"/>
    <w:rsid w:val="00BF4E59"/>
    <w:rsid w:val="00BF620B"/>
    <w:rsid w:val="00BF6415"/>
    <w:rsid w:val="00C05C04"/>
    <w:rsid w:val="00C071E6"/>
    <w:rsid w:val="00C078C5"/>
    <w:rsid w:val="00C10BD6"/>
    <w:rsid w:val="00C11CAB"/>
    <w:rsid w:val="00C1385E"/>
    <w:rsid w:val="00C146C6"/>
    <w:rsid w:val="00C14E32"/>
    <w:rsid w:val="00C202E8"/>
    <w:rsid w:val="00C25C0B"/>
    <w:rsid w:val="00C30A64"/>
    <w:rsid w:val="00C33188"/>
    <w:rsid w:val="00C40B15"/>
    <w:rsid w:val="00C4162E"/>
    <w:rsid w:val="00C42BC7"/>
    <w:rsid w:val="00C43345"/>
    <w:rsid w:val="00C43FFE"/>
    <w:rsid w:val="00C45748"/>
    <w:rsid w:val="00C46FE1"/>
    <w:rsid w:val="00C50F00"/>
    <w:rsid w:val="00C5241F"/>
    <w:rsid w:val="00C60D01"/>
    <w:rsid w:val="00C629F0"/>
    <w:rsid w:val="00C65241"/>
    <w:rsid w:val="00C66170"/>
    <w:rsid w:val="00C66EA2"/>
    <w:rsid w:val="00C734B9"/>
    <w:rsid w:val="00C73A07"/>
    <w:rsid w:val="00C758D0"/>
    <w:rsid w:val="00C76719"/>
    <w:rsid w:val="00C818B0"/>
    <w:rsid w:val="00C820B7"/>
    <w:rsid w:val="00C8249B"/>
    <w:rsid w:val="00C84E86"/>
    <w:rsid w:val="00C86757"/>
    <w:rsid w:val="00C90F6A"/>
    <w:rsid w:val="00C924D8"/>
    <w:rsid w:val="00C92A1C"/>
    <w:rsid w:val="00C9474A"/>
    <w:rsid w:val="00C94F58"/>
    <w:rsid w:val="00C95AFD"/>
    <w:rsid w:val="00C97616"/>
    <w:rsid w:val="00C97E73"/>
    <w:rsid w:val="00CA08AF"/>
    <w:rsid w:val="00CA1895"/>
    <w:rsid w:val="00CA20B8"/>
    <w:rsid w:val="00CA3564"/>
    <w:rsid w:val="00CA4F4D"/>
    <w:rsid w:val="00CA59A3"/>
    <w:rsid w:val="00CA7035"/>
    <w:rsid w:val="00CB1BA7"/>
    <w:rsid w:val="00CB3E21"/>
    <w:rsid w:val="00CB6F98"/>
    <w:rsid w:val="00CB7D4C"/>
    <w:rsid w:val="00CC18BB"/>
    <w:rsid w:val="00CC19B7"/>
    <w:rsid w:val="00CC1A25"/>
    <w:rsid w:val="00CC60CF"/>
    <w:rsid w:val="00CC652D"/>
    <w:rsid w:val="00CC6778"/>
    <w:rsid w:val="00CD0151"/>
    <w:rsid w:val="00CD23BC"/>
    <w:rsid w:val="00CD394A"/>
    <w:rsid w:val="00CD480F"/>
    <w:rsid w:val="00CD55F4"/>
    <w:rsid w:val="00CE03BF"/>
    <w:rsid w:val="00CE4C11"/>
    <w:rsid w:val="00CE681E"/>
    <w:rsid w:val="00CE6E96"/>
    <w:rsid w:val="00CF04A1"/>
    <w:rsid w:val="00CF45DE"/>
    <w:rsid w:val="00CF5877"/>
    <w:rsid w:val="00CF6966"/>
    <w:rsid w:val="00D00D68"/>
    <w:rsid w:val="00D017A8"/>
    <w:rsid w:val="00D02D7B"/>
    <w:rsid w:val="00D04784"/>
    <w:rsid w:val="00D06240"/>
    <w:rsid w:val="00D06461"/>
    <w:rsid w:val="00D0673A"/>
    <w:rsid w:val="00D07BF1"/>
    <w:rsid w:val="00D10309"/>
    <w:rsid w:val="00D12F1D"/>
    <w:rsid w:val="00D16182"/>
    <w:rsid w:val="00D21314"/>
    <w:rsid w:val="00D23250"/>
    <w:rsid w:val="00D23F65"/>
    <w:rsid w:val="00D2550B"/>
    <w:rsid w:val="00D257C0"/>
    <w:rsid w:val="00D25F54"/>
    <w:rsid w:val="00D27E76"/>
    <w:rsid w:val="00D314B1"/>
    <w:rsid w:val="00D320C1"/>
    <w:rsid w:val="00D33A03"/>
    <w:rsid w:val="00D33B13"/>
    <w:rsid w:val="00D34B63"/>
    <w:rsid w:val="00D34CDB"/>
    <w:rsid w:val="00D41BC2"/>
    <w:rsid w:val="00D4216E"/>
    <w:rsid w:val="00D4248E"/>
    <w:rsid w:val="00D430C1"/>
    <w:rsid w:val="00D44F5B"/>
    <w:rsid w:val="00D45463"/>
    <w:rsid w:val="00D50F36"/>
    <w:rsid w:val="00D51510"/>
    <w:rsid w:val="00D51E77"/>
    <w:rsid w:val="00D523BC"/>
    <w:rsid w:val="00D563B2"/>
    <w:rsid w:val="00D56FDB"/>
    <w:rsid w:val="00D57CF3"/>
    <w:rsid w:val="00D66034"/>
    <w:rsid w:val="00D7032B"/>
    <w:rsid w:val="00D716AA"/>
    <w:rsid w:val="00D72480"/>
    <w:rsid w:val="00D72C68"/>
    <w:rsid w:val="00D7320C"/>
    <w:rsid w:val="00D746C4"/>
    <w:rsid w:val="00D77741"/>
    <w:rsid w:val="00D84B1E"/>
    <w:rsid w:val="00D84B43"/>
    <w:rsid w:val="00D84EF2"/>
    <w:rsid w:val="00D85719"/>
    <w:rsid w:val="00D8796B"/>
    <w:rsid w:val="00D913C2"/>
    <w:rsid w:val="00D9200B"/>
    <w:rsid w:val="00D922A4"/>
    <w:rsid w:val="00D925DF"/>
    <w:rsid w:val="00DA44D0"/>
    <w:rsid w:val="00DA5A6C"/>
    <w:rsid w:val="00DA6345"/>
    <w:rsid w:val="00DB1D29"/>
    <w:rsid w:val="00DB38D8"/>
    <w:rsid w:val="00DB4FE1"/>
    <w:rsid w:val="00DB594E"/>
    <w:rsid w:val="00DC1F83"/>
    <w:rsid w:val="00DC2808"/>
    <w:rsid w:val="00DC65BC"/>
    <w:rsid w:val="00DD0C47"/>
    <w:rsid w:val="00DD2752"/>
    <w:rsid w:val="00DD5BBD"/>
    <w:rsid w:val="00DD6BE4"/>
    <w:rsid w:val="00DD7492"/>
    <w:rsid w:val="00DE16A1"/>
    <w:rsid w:val="00DE400D"/>
    <w:rsid w:val="00DE4A42"/>
    <w:rsid w:val="00DF315D"/>
    <w:rsid w:val="00DF3B59"/>
    <w:rsid w:val="00DF5F43"/>
    <w:rsid w:val="00DF73C0"/>
    <w:rsid w:val="00E021DB"/>
    <w:rsid w:val="00E05FD7"/>
    <w:rsid w:val="00E06511"/>
    <w:rsid w:val="00E07D8E"/>
    <w:rsid w:val="00E117A7"/>
    <w:rsid w:val="00E14DE0"/>
    <w:rsid w:val="00E14EDA"/>
    <w:rsid w:val="00E16149"/>
    <w:rsid w:val="00E163F2"/>
    <w:rsid w:val="00E20E76"/>
    <w:rsid w:val="00E2169B"/>
    <w:rsid w:val="00E21960"/>
    <w:rsid w:val="00E236E3"/>
    <w:rsid w:val="00E24A91"/>
    <w:rsid w:val="00E25B97"/>
    <w:rsid w:val="00E30507"/>
    <w:rsid w:val="00E309F3"/>
    <w:rsid w:val="00E30B1D"/>
    <w:rsid w:val="00E315FE"/>
    <w:rsid w:val="00E31C5E"/>
    <w:rsid w:val="00E378BA"/>
    <w:rsid w:val="00E37ACA"/>
    <w:rsid w:val="00E41966"/>
    <w:rsid w:val="00E42039"/>
    <w:rsid w:val="00E42417"/>
    <w:rsid w:val="00E44A2C"/>
    <w:rsid w:val="00E47AEE"/>
    <w:rsid w:val="00E52098"/>
    <w:rsid w:val="00E55BF7"/>
    <w:rsid w:val="00E60E99"/>
    <w:rsid w:val="00E613A4"/>
    <w:rsid w:val="00E61D87"/>
    <w:rsid w:val="00E64720"/>
    <w:rsid w:val="00E64BE7"/>
    <w:rsid w:val="00E65826"/>
    <w:rsid w:val="00E660A2"/>
    <w:rsid w:val="00E66226"/>
    <w:rsid w:val="00E67627"/>
    <w:rsid w:val="00E7267E"/>
    <w:rsid w:val="00E75F63"/>
    <w:rsid w:val="00E76333"/>
    <w:rsid w:val="00E76452"/>
    <w:rsid w:val="00E76771"/>
    <w:rsid w:val="00E76E95"/>
    <w:rsid w:val="00E76EC4"/>
    <w:rsid w:val="00E80918"/>
    <w:rsid w:val="00E81698"/>
    <w:rsid w:val="00E87DF5"/>
    <w:rsid w:val="00E907A1"/>
    <w:rsid w:val="00E97120"/>
    <w:rsid w:val="00EA1A1D"/>
    <w:rsid w:val="00EA3008"/>
    <w:rsid w:val="00EA3120"/>
    <w:rsid w:val="00EA4966"/>
    <w:rsid w:val="00EB3C24"/>
    <w:rsid w:val="00EB3F5E"/>
    <w:rsid w:val="00EB7B8A"/>
    <w:rsid w:val="00EC27CB"/>
    <w:rsid w:val="00EC2C53"/>
    <w:rsid w:val="00EC31D8"/>
    <w:rsid w:val="00EC3658"/>
    <w:rsid w:val="00EC473F"/>
    <w:rsid w:val="00EC5515"/>
    <w:rsid w:val="00ED0F70"/>
    <w:rsid w:val="00ED2FE3"/>
    <w:rsid w:val="00ED31AE"/>
    <w:rsid w:val="00ED472D"/>
    <w:rsid w:val="00ED4F0E"/>
    <w:rsid w:val="00ED4F93"/>
    <w:rsid w:val="00EE149C"/>
    <w:rsid w:val="00EE1DD7"/>
    <w:rsid w:val="00EE3374"/>
    <w:rsid w:val="00EE40BE"/>
    <w:rsid w:val="00EE4281"/>
    <w:rsid w:val="00EE68E8"/>
    <w:rsid w:val="00EF67AC"/>
    <w:rsid w:val="00F019A3"/>
    <w:rsid w:val="00F01BED"/>
    <w:rsid w:val="00F0237A"/>
    <w:rsid w:val="00F02BFE"/>
    <w:rsid w:val="00F03364"/>
    <w:rsid w:val="00F042CA"/>
    <w:rsid w:val="00F0462C"/>
    <w:rsid w:val="00F04B9A"/>
    <w:rsid w:val="00F07BB2"/>
    <w:rsid w:val="00F10F52"/>
    <w:rsid w:val="00F123F7"/>
    <w:rsid w:val="00F12773"/>
    <w:rsid w:val="00F13938"/>
    <w:rsid w:val="00F177CE"/>
    <w:rsid w:val="00F20993"/>
    <w:rsid w:val="00F20D4E"/>
    <w:rsid w:val="00F2211F"/>
    <w:rsid w:val="00F229E2"/>
    <w:rsid w:val="00F243EB"/>
    <w:rsid w:val="00F25799"/>
    <w:rsid w:val="00F27550"/>
    <w:rsid w:val="00F319EA"/>
    <w:rsid w:val="00F31E91"/>
    <w:rsid w:val="00F32B84"/>
    <w:rsid w:val="00F33F97"/>
    <w:rsid w:val="00F358A4"/>
    <w:rsid w:val="00F402A9"/>
    <w:rsid w:val="00F41888"/>
    <w:rsid w:val="00F41CCE"/>
    <w:rsid w:val="00F42BD6"/>
    <w:rsid w:val="00F42C85"/>
    <w:rsid w:val="00F44D11"/>
    <w:rsid w:val="00F47A5B"/>
    <w:rsid w:val="00F53553"/>
    <w:rsid w:val="00F53A6F"/>
    <w:rsid w:val="00F54FB6"/>
    <w:rsid w:val="00F5630F"/>
    <w:rsid w:val="00F6025D"/>
    <w:rsid w:val="00F70AB9"/>
    <w:rsid w:val="00F768E0"/>
    <w:rsid w:val="00F8076D"/>
    <w:rsid w:val="00F8186D"/>
    <w:rsid w:val="00F81FF3"/>
    <w:rsid w:val="00F86471"/>
    <w:rsid w:val="00F87D65"/>
    <w:rsid w:val="00F87D6E"/>
    <w:rsid w:val="00F90FA3"/>
    <w:rsid w:val="00F93480"/>
    <w:rsid w:val="00F955BD"/>
    <w:rsid w:val="00F959A4"/>
    <w:rsid w:val="00F96A47"/>
    <w:rsid w:val="00FA5187"/>
    <w:rsid w:val="00FA6F32"/>
    <w:rsid w:val="00FA7DC3"/>
    <w:rsid w:val="00FB02FA"/>
    <w:rsid w:val="00FB0665"/>
    <w:rsid w:val="00FB2DFE"/>
    <w:rsid w:val="00FB57CB"/>
    <w:rsid w:val="00FB6DA3"/>
    <w:rsid w:val="00FB75E1"/>
    <w:rsid w:val="00FC057F"/>
    <w:rsid w:val="00FC12B8"/>
    <w:rsid w:val="00FC3156"/>
    <w:rsid w:val="00FC64CA"/>
    <w:rsid w:val="00FD2A8B"/>
    <w:rsid w:val="00FD3FFA"/>
    <w:rsid w:val="00FE0DB0"/>
    <w:rsid w:val="00FE1C0D"/>
    <w:rsid w:val="00FE2673"/>
    <w:rsid w:val="00FF036B"/>
    <w:rsid w:val="00FF0C39"/>
    <w:rsid w:val="00FF1085"/>
    <w:rsid w:val="00FF166A"/>
    <w:rsid w:val="00FF2008"/>
    <w:rsid w:val="00FF29DC"/>
    <w:rsid w:val="00FF4FDF"/>
    <w:rsid w:val="00FF5045"/>
    <w:rsid w:val="00FF5863"/>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89B1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120"/>
    <w:rPr>
      <w:rFonts w:ascii="Times New Roman" w:hAnsi="Times New Roman" w:cs="Times New Roman"/>
    </w:rPr>
  </w:style>
  <w:style w:type="paragraph" w:styleId="Heading2">
    <w:name w:val="heading 2"/>
    <w:basedOn w:val="Normal"/>
    <w:next w:val="Normal"/>
    <w:link w:val="Heading2Char"/>
    <w:uiPriority w:val="9"/>
    <w:semiHidden/>
    <w:unhideWhenUsed/>
    <w:qFormat/>
    <w:rsid w:val="00734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9540F"/>
    <w:pPr>
      <w:spacing w:before="100" w:beforeAutospacing="1" w:after="100" w:afterAutospacing="1"/>
      <w:outlineLvl w:val="3"/>
    </w:pPr>
    <w:rPr>
      <w:b/>
      <w:bCs/>
    </w:rPr>
  </w:style>
  <w:style w:type="paragraph" w:styleId="Heading5">
    <w:name w:val="heading 5"/>
    <w:basedOn w:val="Normal"/>
    <w:link w:val="Heading5Char"/>
    <w:uiPriority w:val="9"/>
    <w:qFormat/>
    <w:rsid w:val="00A9540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AA7"/>
    <w:rPr>
      <w:color w:val="0563C1" w:themeColor="hyperlink"/>
      <w:u w:val="single"/>
    </w:rPr>
  </w:style>
  <w:style w:type="table" w:styleId="TableGrid">
    <w:name w:val="Table Grid"/>
    <w:basedOn w:val="TableNormal"/>
    <w:uiPriority w:val="59"/>
    <w:rsid w:val="00BB4AA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AA7"/>
    <w:pPr>
      <w:spacing w:before="100" w:beforeAutospacing="1" w:after="100" w:afterAutospacing="1"/>
    </w:pPr>
    <w:rPr>
      <w:rFonts w:ascii="Times" w:eastAsiaTheme="minorEastAsia" w:hAnsi="Times"/>
      <w:sz w:val="20"/>
      <w:szCs w:val="20"/>
      <w:lang w:val="en-GB"/>
    </w:rPr>
  </w:style>
  <w:style w:type="character" w:customStyle="1" w:styleId="st">
    <w:name w:val="st"/>
    <w:basedOn w:val="DefaultParagraphFont"/>
    <w:rsid w:val="00BB4AA7"/>
  </w:style>
  <w:style w:type="character" w:styleId="Emphasis">
    <w:name w:val="Emphasis"/>
    <w:basedOn w:val="DefaultParagraphFont"/>
    <w:uiPriority w:val="20"/>
    <w:qFormat/>
    <w:rsid w:val="00BB4AA7"/>
    <w:rPr>
      <w:i/>
      <w:iCs/>
    </w:rPr>
  </w:style>
  <w:style w:type="paragraph" w:styleId="Footer">
    <w:name w:val="footer"/>
    <w:basedOn w:val="Normal"/>
    <w:link w:val="FooterChar"/>
    <w:uiPriority w:val="99"/>
    <w:unhideWhenUsed/>
    <w:rsid w:val="00BB4AA7"/>
    <w:pPr>
      <w:tabs>
        <w:tab w:val="center" w:pos="4320"/>
        <w:tab w:val="right" w:pos="8640"/>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BB4AA7"/>
    <w:rPr>
      <w:sz w:val="22"/>
      <w:szCs w:val="22"/>
      <w:lang w:val="en-GB"/>
    </w:rPr>
  </w:style>
  <w:style w:type="character" w:styleId="PageNumber">
    <w:name w:val="page number"/>
    <w:basedOn w:val="DefaultParagraphFont"/>
    <w:uiPriority w:val="99"/>
    <w:semiHidden/>
    <w:unhideWhenUsed/>
    <w:rsid w:val="00BB4AA7"/>
  </w:style>
  <w:style w:type="paragraph" w:styleId="Header">
    <w:name w:val="header"/>
    <w:basedOn w:val="Normal"/>
    <w:link w:val="HeaderChar"/>
    <w:uiPriority w:val="99"/>
    <w:unhideWhenUsed/>
    <w:rsid w:val="00BB4AA7"/>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BB4AA7"/>
    <w:rPr>
      <w:sz w:val="22"/>
      <w:szCs w:val="22"/>
      <w:lang w:val="en-GB"/>
    </w:rPr>
  </w:style>
  <w:style w:type="paragraph" w:styleId="ListParagraph">
    <w:name w:val="List Paragraph"/>
    <w:basedOn w:val="Normal"/>
    <w:uiPriority w:val="34"/>
    <w:qFormat/>
    <w:rsid w:val="00BB4AA7"/>
    <w:pPr>
      <w:spacing w:after="200" w:line="276" w:lineRule="auto"/>
      <w:ind w:left="720"/>
      <w:contextualSpacing/>
    </w:pPr>
    <w:rPr>
      <w:rFonts w:asciiTheme="minorHAnsi" w:hAnsiTheme="minorHAnsi" w:cstheme="minorBidi"/>
      <w:sz w:val="22"/>
      <w:szCs w:val="22"/>
      <w:lang w:val="en-GB"/>
    </w:rPr>
  </w:style>
  <w:style w:type="character" w:styleId="Strong">
    <w:name w:val="Strong"/>
    <w:basedOn w:val="DefaultParagraphFont"/>
    <w:uiPriority w:val="22"/>
    <w:qFormat/>
    <w:rsid w:val="00BB1655"/>
    <w:rPr>
      <w:b/>
      <w:bCs/>
    </w:rPr>
  </w:style>
  <w:style w:type="character" w:customStyle="1" w:styleId="apple-converted-space">
    <w:name w:val="apple-converted-space"/>
    <w:basedOn w:val="DefaultParagraphFont"/>
    <w:rsid w:val="00BB1655"/>
  </w:style>
  <w:style w:type="character" w:customStyle="1" w:styleId="Heading4Char">
    <w:name w:val="Heading 4 Char"/>
    <w:basedOn w:val="DefaultParagraphFont"/>
    <w:link w:val="Heading4"/>
    <w:uiPriority w:val="9"/>
    <w:rsid w:val="00A9540F"/>
    <w:rPr>
      <w:rFonts w:ascii="Times New Roman" w:hAnsi="Times New Roman" w:cs="Times New Roman"/>
      <w:b/>
      <w:bCs/>
    </w:rPr>
  </w:style>
  <w:style w:type="character" w:customStyle="1" w:styleId="Heading5Char">
    <w:name w:val="Heading 5 Char"/>
    <w:basedOn w:val="DefaultParagraphFont"/>
    <w:link w:val="Heading5"/>
    <w:uiPriority w:val="9"/>
    <w:rsid w:val="00A9540F"/>
    <w:rPr>
      <w:rFonts w:ascii="Times New Roman" w:hAnsi="Times New Roman" w:cs="Times New Roman"/>
      <w:b/>
      <w:bCs/>
      <w:sz w:val="20"/>
      <w:szCs w:val="20"/>
    </w:rPr>
  </w:style>
  <w:style w:type="paragraph" w:customStyle="1" w:styleId="p1">
    <w:name w:val="p1"/>
    <w:basedOn w:val="Normal"/>
    <w:rsid w:val="00134CB2"/>
    <w:rPr>
      <w:rFonts w:ascii="Arial" w:hAnsi="Arial" w:cs="Arial"/>
      <w:sz w:val="18"/>
      <w:szCs w:val="18"/>
    </w:rPr>
  </w:style>
  <w:style w:type="paragraph" w:customStyle="1" w:styleId="p2">
    <w:name w:val="p2"/>
    <w:basedOn w:val="Normal"/>
    <w:rsid w:val="00134CB2"/>
    <w:rPr>
      <w:rFonts w:ascii="Arial" w:hAnsi="Arial" w:cs="Arial"/>
      <w:sz w:val="17"/>
      <w:szCs w:val="17"/>
    </w:rPr>
  </w:style>
  <w:style w:type="paragraph" w:customStyle="1" w:styleId="EndNoteBibliographyTitle">
    <w:name w:val="EndNote Bibliography Title"/>
    <w:basedOn w:val="Normal"/>
    <w:rsid w:val="0012501B"/>
    <w:pPr>
      <w:jc w:val="center"/>
    </w:pPr>
  </w:style>
  <w:style w:type="paragraph" w:customStyle="1" w:styleId="EndNoteBibliography">
    <w:name w:val="EndNote Bibliography"/>
    <w:basedOn w:val="Normal"/>
    <w:rsid w:val="0012501B"/>
  </w:style>
  <w:style w:type="character" w:customStyle="1" w:styleId="Heading2Char">
    <w:name w:val="Heading 2 Char"/>
    <w:basedOn w:val="DefaultParagraphFont"/>
    <w:link w:val="Heading2"/>
    <w:uiPriority w:val="9"/>
    <w:semiHidden/>
    <w:rsid w:val="00734CCC"/>
    <w:rPr>
      <w:rFonts w:asciiTheme="majorHAnsi" w:eastAsiaTheme="majorEastAsia" w:hAnsiTheme="majorHAnsi" w:cstheme="majorBidi"/>
      <w:color w:val="2F5496" w:themeColor="accent1" w:themeShade="BF"/>
      <w:sz w:val="26"/>
      <w:szCs w:val="26"/>
    </w:rPr>
  </w:style>
  <w:style w:type="character" w:customStyle="1" w:styleId="fn-label">
    <w:name w:val="fn-label"/>
    <w:basedOn w:val="DefaultParagraphFont"/>
    <w:rsid w:val="00734CCC"/>
  </w:style>
  <w:style w:type="character" w:customStyle="1" w:styleId="s1">
    <w:name w:val="s1"/>
    <w:basedOn w:val="DefaultParagraphFont"/>
    <w:rsid w:val="00F01BED"/>
    <w:rPr>
      <w:color w:val="FF2600"/>
    </w:rPr>
  </w:style>
  <w:style w:type="character" w:customStyle="1" w:styleId="s2">
    <w:name w:val="s2"/>
    <w:basedOn w:val="DefaultParagraphFont"/>
    <w:rsid w:val="00F01BED"/>
    <w:rPr>
      <w:rFonts w:ascii="Times" w:hAnsi="Times" w:hint="default"/>
      <w:color w:val="0433FF"/>
      <w:sz w:val="11"/>
      <w:szCs w:val="11"/>
    </w:rPr>
  </w:style>
  <w:style w:type="character" w:customStyle="1" w:styleId="s3">
    <w:name w:val="s3"/>
    <w:basedOn w:val="DefaultParagraphFont"/>
    <w:rsid w:val="00F01BED"/>
    <w:rPr>
      <w:rFonts w:ascii="Helvetica" w:hAnsi="Helvetica" w:hint="default"/>
      <w:sz w:val="11"/>
      <w:szCs w:val="11"/>
    </w:rPr>
  </w:style>
  <w:style w:type="character" w:styleId="FollowedHyperlink">
    <w:name w:val="FollowedHyperlink"/>
    <w:basedOn w:val="DefaultParagraphFont"/>
    <w:uiPriority w:val="99"/>
    <w:semiHidden/>
    <w:unhideWhenUsed/>
    <w:rsid w:val="00506D6A"/>
    <w:rPr>
      <w:color w:val="954F72" w:themeColor="followedHyperlink"/>
      <w:u w:val="single"/>
    </w:rPr>
  </w:style>
  <w:style w:type="paragraph" w:styleId="BalloonText">
    <w:name w:val="Balloon Text"/>
    <w:basedOn w:val="Normal"/>
    <w:link w:val="BalloonTextChar"/>
    <w:uiPriority w:val="99"/>
    <w:semiHidden/>
    <w:unhideWhenUsed/>
    <w:rsid w:val="00FF2008"/>
    <w:rPr>
      <w:sz w:val="18"/>
      <w:szCs w:val="18"/>
    </w:rPr>
  </w:style>
  <w:style w:type="character" w:customStyle="1" w:styleId="BalloonTextChar">
    <w:name w:val="Balloon Text Char"/>
    <w:basedOn w:val="DefaultParagraphFont"/>
    <w:link w:val="BalloonText"/>
    <w:uiPriority w:val="99"/>
    <w:semiHidden/>
    <w:rsid w:val="00FF20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82">
      <w:bodyDiv w:val="1"/>
      <w:marLeft w:val="0"/>
      <w:marRight w:val="0"/>
      <w:marTop w:val="0"/>
      <w:marBottom w:val="0"/>
      <w:divBdr>
        <w:top w:val="none" w:sz="0" w:space="0" w:color="auto"/>
        <w:left w:val="none" w:sz="0" w:space="0" w:color="auto"/>
        <w:bottom w:val="none" w:sz="0" w:space="0" w:color="auto"/>
        <w:right w:val="none" w:sz="0" w:space="0" w:color="auto"/>
      </w:divBdr>
    </w:div>
    <w:div w:id="111940725">
      <w:bodyDiv w:val="1"/>
      <w:marLeft w:val="0"/>
      <w:marRight w:val="0"/>
      <w:marTop w:val="0"/>
      <w:marBottom w:val="0"/>
      <w:divBdr>
        <w:top w:val="none" w:sz="0" w:space="0" w:color="auto"/>
        <w:left w:val="none" w:sz="0" w:space="0" w:color="auto"/>
        <w:bottom w:val="none" w:sz="0" w:space="0" w:color="auto"/>
        <w:right w:val="none" w:sz="0" w:space="0" w:color="auto"/>
      </w:divBdr>
    </w:div>
    <w:div w:id="413402458">
      <w:bodyDiv w:val="1"/>
      <w:marLeft w:val="0"/>
      <w:marRight w:val="0"/>
      <w:marTop w:val="0"/>
      <w:marBottom w:val="0"/>
      <w:divBdr>
        <w:top w:val="none" w:sz="0" w:space="0" w:color="auto"/>
        <w:left w:val="none" w:sz="0" w:space="0" w:color="auto"/>
        <w:bottom w:val="none" w:sz="0" w:space="0" w:color="auto"/>
        <w:right w:val="none" w:sz="0" w:space="0" w:color="auto"/>
      </w:divBdr>
    </w:div>
    <w:div w:id="433944284">
      <w:bodyDiv w:val="1"/>
      <w:marLeft w:val="0"/>
      <w:marRight w:val="0"/>
      <w:marTop w:val="0"/>
      <w:marBottom w:val="0"/>
      <w:divBdr>
        <w:top w:val="none" w:sz="0" w:space="0" w:color="auto"/>
        <w:left w:val="none" w:sz="0" w:space="0" w:color="auto"/>
        <w:bottom w:val="none" w:sz="0" w:space="0" w:color="auto"/>
        <w:right w:val="none" w:sz="0" w:space="0" w:color="auto"/>
      </w:divBdr>
    </w:div>
    <w:div w:id="537161077">
      <w:bodyDiv w:val="1"/>
      <w:marLeft w:val="0"/>
      <w:marRight w:val="0"/>
      <w:marTop w:val="0"/>
      <w:marBottom w:val="0"/>
      <w:divBdr>
        <w:top w:val="none" w:sz="0" w:space="0" w:color="auto"/>
        <w:left w:val="none" w:sz="0" w:space="0" w:color="auto"/>
        <w:bottom w:val="none" w:sz="0" w:space="0" w:color="auto"/>
        <w:right w:val="none" w:sz="0" w:space="0" w:color="auto"/>
      </w:divBdr>
    </w:div>
    <w:div w:id="565342041">
      <w:bodyDiv w:val="1"/>
      <w:marLeft w:val="0"/>
      <w:marRight w:val="0"/>
      <w:marTop w:val="0"/>
      <w:marBottom w:val="0"/>
      <w:divBdr>
        <w:top w:val="none" w:sz="0" w:space="0" w:color="auto"/>
        <w:left w:val="none" w:sz="0" w:space="0" w:color="auto"/>
        <w:bottom w:val="none" w:sz="0" w:space="0" w:color="auto"/>
        <w:right w:val="none" w:sz="0" w:space="0" w:color="auto"/>
      </w:divBdr>
    </w:div>
    <w:div w:id="569998069">
      <w:bodyDiv w:val="1"/>
      <w:marLeft w:val="0"/>
      <w:marRight w:val="0"/>
      <w:marTop w:val="0"/>
      <w:marBottom w:val="0"/>
      <w:divBdr>
        <w:top w:val="none" w:sz="0" w:space="0" w:color="auto"/>
        <w:left w:val="none" w:sz="0" w:space="0" w:color="auto"/>
        <w:bottom w:val="none" w:sz="0" w:space="0" w:color="auto"/>
        <w:right w:val="none" w:sz="0" w:space="0" w:color="auto"/>
      </w:divBdr>
    </w:div>
    <w:div w:id="659382838">
      <w:bodyDiv w:val="1"/>
      <w:marLeft w:val="0"/>
      <w:marRight w:val="0"/>
      <w:marTop w:val="0"/>
      <w:marBottom w:val="0"/>
      <w:divBdr>
        <w:top w:val="none" w:sz="0" w:space="0" w:color="auto"/>
        <w:left w:val="none" w:sz="0" w:space="0" w:color="auto"/>
        <w:bottom w:val="none" w:sz="0" w:space="0" w:color="auto"/>
        <w:right w:val="none" w:sz="0" w:space="0" w:color="auto"/>
      </w:divBdr>
    </w:div>
    <w:div w:id="713047281">
      <w:bodyDiv w:val="1"/>
      <w:marLeft w:val="0"/>
      <w:marRight w:val="0"/>
      <w:marTop w:val="0"/>
      <w:marBottom w:val="0"/>
      <w:divBdr>
        <w:top w:val="none" w:sz="0" w:space="0" w:color="auto"/>
        <w:left w:val="none" w:sz="0" w:space="0" w:color="auto"/>
        <w:bottom w:val="none" w:sz="0" w:space="0" w:color="auto"/>
        <w:right w:val="none" w:sz="0" w:space="0" w:color="auto"/>
      </w:divBdr>
      <w:divsChild>
        <w:div w:id="2080899423">
          <w:marLeft w:val="0"/>
          <w:marRight w:val="0"/>
          <w:marTop w:val="0"/>
          <w:marBottom w:val="0"/>
          <w:divBdr>
            <w:top w:val="none" w:sz="0" w:space="0" w:color="auto"/>
            <w:left w:val="none" w:sz="0" w:space="0" w:color="auto"/>
            <w:bottom w:val="none" w:sz="0" w:space="0" w:color="auto"/>
            <w:right w:val="none" w:sz="0" w:space="0" w:color="auto"/>
          </w:divBdr>
          <w:divsChild>
            <w:div w:id="981958471">
              <w:marLeft w:val="0"/>
              <w:marRight w:val="0"/>
              <w:marTop w:val="0"/>
              <w:marBottom w:val="0"/>
              <w:divBdr>
                <w:top w:val="none" w:sz="0" w:space="0" w:color="auto"/>
                <w:left w:val="none" w:sz="0" w:space="0" w:color="auto"/>
                <w:bottom w:val="none" w:sz="0" w:space="0" w:color="auto"/>
                <w:right w:val="none" w:sz="0" w:space="0" w:color="auto"/>
              </w:divBdr>
              <w:divsChild>
                <w:div w:id="357589180">
                  <w:marLeft w:val="0"/>
                  <w:marRight w:val="0"/>
                  <w:marTop w:val="0"/>
                  <w:marBottom w:val="0"/>
                  <w:divBdr>
                    <w:top w:val="none" w:sz="0" w:space="0" w:color="auto"/>
                    <w:left w:val="none" w:sz="0" w:space="0" w:color="auto"/>
                    <w:bottom w:val="none" w:sz="0" w:space="0" w:color="auto"/>
                    <w:right w:val="none" w:sz="0" w:space="0" w:color="auto"/>
                  </w:divBdr>
                  <w:divsChild>
                    <w:div w:id="627593742">
                      <w:marLeft w:val="0"/>
                      <w:marRight w:val="0"/>
                      <w:marTop w:val="0"/>
                      <w:marBottom w:val="0"/>
                      <w:divBdr>
                        <w:top w:val="none" w:sz="0" w:space="0" w:color="auto"/>
                        <w:left w:val="none" w:sz="0" w:space="0" w:color="auto"/>
                        <w:bottom w:val="none" w:sz="0" w:space="0" w:color="auto"/>
                        <w:right w:val="none" w:sz="0" w:space="0" w:color="auto"/>
                      </w:divBdr>
                      <w:divsChild>
                        <w:div w:id="19715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50077">
          <w:marLeft w:val="0"/>
          <w:marRight w:val="0"/>
          <w:marTop w:val="0"/>
          <w:marBottom w:val="0"/>
          <w:divBdr>
            <w:top w:val="none" w:sz="0" w:space="0" w:color="auto"/>
            <w:left w:val="none" w:sz="0" w:space="0" w:color="auto"/>
            <w:bottom w:val="none" w:sz="0" w:space="0" w:color="auto"/>
            <w:right w:val="none" w:sz="0" w:space="0" w:color="auto"/>
          </w:divBdr>
        </w:div>
      </w:divsChild>
    </w:div>
    <w:div w:id="807019369">
      <w:bodyDiv w:val="1"/>
      <w:marLeft w:val="0"/>
      <w:marRight w:val="0"/>
      <w:marTop w:val="0"/>
      <w:marBottom w:val="0"/>
      <w:divBdr>
        <w:top w:val="none" w:sz="0" w:space="0" w:color="auto"/>
        <w:left w:val="none" w:sz="0" w:space="0" w:color="auto"/>
        <w:bottom w:val="none" w:sz="0" w:space="0" w:color="auto"/>
        <w:right w:val="none" w:sz="0" w:space="0" w:color="auto"/>
      </w:divBdr>
      <w:divsChild>
        <w:div w:id="1927415269">
          <w:marLeft w:val="0"/>
          <w:marRight w:val="0"/>
          <w:marTop w:val="0"/>
          <w:marBottom w:val="0"/>
          <w:divBdr>
            <w:top w:val="none" w:sz="0" w:space="0" w:color="auto"/>
            <w:left w:val="none" w:sz="0" w:space="0" w:color="auto"/>
            <w:bottom w:val="none" w:sz="0" w:space="0" w:color="auto"/>
            <w:right w:val="none" w:sz="0" w:space="0" w:color="auto"/>
          </w:divBdr>
          <w:divsChild>
            <w:div w:id="1794444502">
              <w:marLeft w:val="0"/>
              <w:marRight w:val="0"/>
              <w:marTop w:val="0"/>
              <w:marBottom w:val="0"/>
              <w:divBdr>
                <w:top w:val="none" w:sz="0" w:space="0" w:color="auto"/>
                <w:left w:val="none" w:sz="0" w:space="0" w:color="auto"/>
                <w:bottom w:val="none" w:sz="0" w:space="0" w:color="auto"/>
                <w:right w:val="none" w:sz="0" w:space="0" w:color="auto"/>
              </w:divBdr>
              <w:divsChild>
                <w:div w:id="32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042">
      <w:bodyDiv w:val="1"/>
      <w:marLeft w:val="0"/>
      <w:marRight w:val="0"/>
      <w:marTop w:val="0"/>
      <w:marBottom w:val="0"/>
      <w:divBdr>
        <w:top w:val="none" w:sz="0" w:space="0" w:color="auto"/>
        <w:left w:val="none" w:sz="0" w:space="0" w:color="auto"/>
        <w:bottom w:val="none" w:sz="0" w:space="0" w:color="auto"/>
        <w:right w:val="none" w:sz="0" w:space="0" w:color="auto"/>
      </w:divBdr>
    </w:div>
    <w:div w:id="1100758633">
      <w:bodyDiv w:val="1"/>
      <w:marLeft w:val="0"/>
      <w:marRight w:val="0"/>
      <w:marTop w:val="0"/>
      <w:marBottom w:val="0"/>
      <w:divBdr>
        <w:top w:val="none" w:sz="0" w:space="0" w:color="auto"/>
        <w:left w:val="none" w:sz="0" w:space="0" w:color="auto"/>
        <w:bottom w:val="none" w:sz="0" w:space="0" w:color="auto"/>
        <w:right w:val="none" w:sz="0" w:space="0" w:color="auto"/>
      </w:divBdr>
    </w:div>
    <w:div w:id="1317345555">
      <w:bodyDiv w:val="1"/>
      <w:marLeft w:val="0"/>
      <w:marRight w:val="0"/>
      <w:marTop w:val="0"/>
      <w:marBottom w:val="0"/>
      <w:divBdr>
        <w:top w:val="none" w:sz="0" w:space="0" w:color="auto"/>
        <w:left w:val="none" w:sz="0" w:space="0" w:color="auto"/>
        <w:bottom w:val="none" w:sz="0" w:space="0" w:color="auto"/>
        <w:right w:val="none" w:sz="0" w:space="0" w:color="auto"/>
      </w:divBdr>
    </w:div>
    <w:div w:id="1420251759">
      <w:bodyDiv w:val="1"/>
      <w:marLeft w:val="0"/>
      <w:marRight w:val="0"/>
      <w:marTop w:val="0"/>
      <w:marBottom w:val="0"/>
      <w:divBdr>
        <w:top w:val="none" w:sz="0" w:space="0" w:color="auto"/>
        <w:left w:val="none" w:sz="0" w:space="0" w:color="auto"/>
        <w:bottom w:val="none" w:sz="0" w:space="0" w:color="auto"/>
        <w:right w:val="none" w:sz="0" w:space="0" w:color="auto"/>
      </w:divBdr>
      <w:divsChild>
        <w:div w:id="2037582127">
          <w:marLeft w:val="0"/>
          <w:marRight w:val="0"/>
          <w:marTop w:val="0"/>
          <w:marBottom w:val="0"/>
          <w:divBdr>
            <w:top w:val="none" w:sz="0" w:space="0" w:color="auto"/>
            <w:left w:val="none" w:sz="0" w:space="0" w:color="auto"/>
            <w:bottom w:val="none" w:sz="0" w:space="0" w:color="auto"/>
            <w:right w:val="none" w:sz="0" w:space="0" w:color="auto"/>
          </w:divBdr>
          <w:divsChild>
            <w:div w:id="584269771">
              <w:marLeft w:val="0"/>
              <w:marRight w:val="0"/>
              <w:marTop w:val="0"/>
              <w:marBottom w:val="0"/>
              <w:divBdr>
                <w:top w:val="none" w:sz="0" w:space="0" w:color="auto"/>
                <w:left w:val="none" w:sz="0" w:space="0" w:color="auto"/>
                <w:bottom w:val="none" w:sz="0" w:space="0" w:color="auto"/>
                <w:right w:val="none" w:sz="0" w:space="0" w:color="auto"/>
              </w:divBdr>
              <w:divsChild>
                <w:div w:id="612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117">
      <w:bodyDiv w:val="1"/>
      <w:marLeft w:val="0"/>
      <w:marRight w:val="0"/>
      <w:marTop w:val="0"/>
      <w:marBottom w:val="0"/>
      <w:divBdr>
        <w:top w:val="none" w:sz="0" w:space="0" w:color="auto"/>
        <w:left w:val="none" w:sz="0" w:space="0" w:color="auto"/>
        <w:bottom w:val="none" w:sz="0" w:space="0" w:color="auto"/>
        <w:right w:val="none" w:sz="0" w:space="0" w:color="auto"/>
      </w:divBdr>
    </w:div>
    <w:div w:id="1453865932">
      <w:bodyDiv w:val="1"/>
      <w:marLeft w:val="0"/>
      <w:marRight w:val="0"/>
      <w:marTop w:val="0"/>
      <w:marBottom w:val="0"/>
      <w:divBdr>
        <w:top w:val="none" w:sz="0" w:space="0" w:color="auto"/>
        <w:left w:val="none" w:sz="0" w:space="0" w:color="auto"/>
        <w:bottom w:val="none" w:sz="0" w:space="0" w:color="auto"/>
        <w:right w:val="none" w:sz="0" w:space="0" w:color="auto"/>
      </w:divBdr>
      <w:divsChild>
        <w:div w:id="1278834335">
          <w:marLeft w:val="0"/>
          <w:marRight w:val="0"/>
          <w:marTop w:val="0"/>
          <w:marBottom w:val="0"/>
          <w:divBdr>
            <w:top w:val="none" w:sz="0" w:space="0" w:color="auto"/>
            <w:left w:val="none" w:sz="0" w:space="0" w:color="auto"/>
            <w:bottom w:val="none" w:sz="0" w:space="0" w:color="auto"/>
            <w:right w:val="none" w:sz="0" w:space="0" w:color="auto"/>
          </w:divBdr>
          <w:divsChild>
            <w:div w:id="370039339">
              <w:marLeft w:val="0"/>
              <w:marRight w:val="0"/>
              <w:marTop w:val="0"/>
              <w:marBottom w:val="0"/>
              <w:divBdr>
                <w:top w:val="none" w:sz="0" w:space="0" w:color="auto"/>
                <w:left w:val="none" w:sz="0" w:space="0" w:color="auto"/>
                <w:bottom w:val="none" w:sz="0" w:space="0" w:color="auto"/>
                <w:right w:val="none" w:sz="0" w:space="0" w:color="auto"/>
              </w:divBdr>
              <w:divsChild>
                <w:div w:id="124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396">
      <w:bodyDiv w:val="1"/>
      <w:marLeft w:val="0"/>
      <w:marRight w:val="0"/>
      <w:marTop w:val="0"/>
      <w:marBottom w:val="0"/>
      <w:divBdr>
        <w:top w:val="none" w:sz="0" w:space="0" w:color="auto"/>
        <w:left w:val="none" w:sz="0" w:space="0" w:color="auto"/>
        <w:bottom w:val="none" w:sz="0" w:space="0" w:color="auto"/>
        <w:right w:val="none" w:sz="0" w:space="0" w:color="auto"/>
      </w:divBdr>
    </w:div>
    <w:div w:id="1674719010">
      <w:bodyDiv w:val="1"/>
      <w:marLeft w:val="0"/>
      <w:marRight w:val="0"/>
      <w:marTop w:val="0"/>
      <w:marBottom w:val="0"/>
      <w:divBdr>
        <w:top w:val="none" w:sz="0" w:space="0" w:color="auto"/>
        <w:left w:val="none" w:sz="0" w:space="0" w:color="auto"/>
        <w:bottom w:val="none" w:sz="0" w:space="0" w:color="auto"/>
        <w:right w:val="none" w:sz="0" w:space="0" w:color="auto"/>
      </w:divBdr>
    </w:div>
    <w:div w:id="1762556573">
      <w:bodyDiv w:val="1"/>
      <w:marLeft w:val="0"/>
      <w:marRight w:val="0"/>
      <w:marTop w:val="0"/>
      <w:marBottom w:val="0"/>
      <w:divBdr>
        <w:top w:val="none" w:sz="0" w:space="0" w:color="auto"/>
        <w:left w:val="none" w:sz="0" w:space="0" w:color="auto"/>
        <w:bottom w:val="none" w:sz="0" w:space="0" w:color="auto"/>
        <w:right w:val="none" w:sz="0" w:space="0" w:color="auto"/>
      </w:divBdr>
    </w:div>
    <w:div w:id="1767074028">
      <w:bodyDiv w:val="1"/>
      <w:marLeft w:val="0"/>
      <w:marRight w:val="0"/>
      <w:marTop w:val="0"/>
      <w:marBottom w:val="0"/>
      <w:divBdr>
        <w:top w:val="none" w:sz="0" w:space="0" w:color="auto"/>
        <w:left w:val="none" w:sz="0" w:space="0" w:color="auto"/>
        <w:bottom w:val="none" w:sz="0" w:space="0" w:color="auto"/>
        <w:right w:val="none" w:sz="0" w:space="0" w:color="auto"/>
      </w:divBdr>
    </w:div>
    <w:div w:id="177924962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23">
          <w:marLeft w:val="0"/>
          <w:marRight w:val="0"/>
          <w:marTop w:val="0"/>
          <w:marBottom w:val="0"/>
          <w:divBdr>
            <w:top w:val="none" w:sz="0" w:space="0" w:color="auto"/>
            <w:left w:val="none" w:sz="0" w:space="0" w:color="auto"/>
            <w:bottom w:val="none" w:sz="0" w:space="0" w:color="auto"/>
            <w:right w:val="none" w:sz="0" w:space="0" w:color="auto"/>
          </w:divBdr>
        </w:div>
        <w:div w:id="6337577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sri@liv.ac.uk" TargetMode="External"/><Relationship Id="rId13" Type="http://schemas.openxmlformats.org/officeDocument/2006/relationships/hyperlink" Target="http://dx.doi.org/10.1007/s00586-010-1668-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adeworkinggroup.org" TargetMode="External"/><Relationship Id="rId17" Type="http://schemas.openxmlformats.org/officeDocument/2006/relationships/hyperlink" Target="http://dx.doi.org/10.1080/0268869021000032887" TargetMode="External"/><Relationship Id="rId2" Type="http://schemas.openxmlformats.org/officeDocument/2006/relationships/numbering" Target="numbering.xml"/><Relationship Id="rId16" Type="http://schemas.openxmlformats.org/officeDocument/2006/relationships/hyperlink" Target="http://dx.doi.org/10.1097/00007632-200006150-000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hsri@liv.ac.uk" TargetMode="External"/><Relationship Id="rId5" Type="http://schemas.openxmlformats.org/officeDocument/2006/relationships/webSettings" Target="webSettings.xml"/><Relationship Id="rId15" Type="http://schemas.openxmlformats.org/officeDocument/2006/relationships/hyperlink" Target="http://dx.doi.org/10.1080/02688690500305324" TargetMode="External"/><Relationship Id="rId23" Type="http://schemas.openxmlformats.org/officeDocument/2006/relationships/theme" Target="theme/theme1.xml"/><Relationship Id="rId10" Type="http://schemas.openxmlformats.org/officeDocument/2006/relationships/hyperlink" Target="mailto:simon.clark@thewaltoncentre.nhs.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tin.wilby@thewaltoncentre.nhs.uk" TargetMode="External"/><Relationship Id="rId14" Type="http://schemas.openxmlformats.org/officeDocument/2006/relationships/hyperlink" Target="http://dx.doi.org/10.3928/01477447-2009051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B9F926-11D7-48DE-B503-8305DBB8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14486</Words>
  <Characters>82574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Srikandarajah, Nisaharan [nishsri]</dc:creator>
  <cp:keywords/>
  <dc:description/>
  <cp:lastModifiedBy>Adam Noble</cp:lastModifiedBy>
  <cp:revision>2</cp:revision>
  <dcterms:created xsi:type="dcterms:W3CDTF">2019-03-04T10:12:00Z</dcterms:created>
  <dcterms:modified xsi:type="dcterms:W3CDTF">2019-03-04T10:12:00Z</dcterms:modified>
</cp:coreProperties>
</file>