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34E21" w14:textId="321BEDAF" w:rsidR="005F4DED" w:rsidRPr="00CD0647" w:rsidRDefault="005F4DED" w:rsidP="00BA2F8B">
      <w:pPr>
        <w:spacing w:line="480" w:lineRule="auto"/>
        <w:rPr>
          <w:rFonts w:cstheme="minorHAnsi"/>
          <w:b/>
          <w:sz w:val="24"/>
          <w:szCs w:val="24"/>
        </w:rPr>
      </w:pPr>
      <w:r w:rsidRPr="00CD0647">
        <w:rPr>
          <w:rFonts w:cstheme="minorHAnsi"/>
          <w:b/>
          <w:sz w:val="24"/>
          <w:szCs w:val="24"/>
        </w:rPr>
        <w:t>From the third age to the third sex: a feminist framework for the life course</w:t>
      </w:r>
    </w:p>
    <w:p w14:paraId="218DFACD" w14:textId="353CC2C3" w:rsidR="001C6C51" w:rsidRDefault="001C6C51" w:rsidP="005C01DF">
      <w:pPr>
        <w:spacing w:line="480" w:lineRule="auto"/>
        <w:rPr>
          <w:rFonts w:cstheme="minorHAnsi"/>
          <w:b/>
          <w:sz w:val="24"/>
          <w:szCs w:val="24"/>
        </w:rPr>
      </w:pPr>
      <w:r>
        <w:rPr>
          <w:rFonts w:cstheme="minorHAnsi"/>
          <w:b/>
          <w:sz w:val="24"/>
          <w:szCs w:val="24"/>
        </w:rPr>
        <w:t>Abstract</w:t>
      </w:r>
    </w:p>
    <w:p w14:paraId="1DC54D8C" w14:textId="1BF2326F" w:rsidR="001C6C51" w:rsidRPr="001C6C51" w:rsidRDefault="00D808A2" w:rsidP="005C01DF">
      <w:pPr>
        <w:spacing w:line="480" w:lineRule="auto"/>
        <w:rPr>
          <w:rFonts w:cstheme="minorHAnsi"/>
          <w:sz w:val="24"/>
          <w:szCs w:val="24"/>
        </w:rPr>
      </w:pPr>
      <w:r>
        <w:rPr>
          <w:rFonts w:cstheme="minorHAnsi"/>
          <w:sz w:val="24"/>
          <w:szCs w:val="24"/>
        </w:rPr>
        <w:t xml:space="preserve">Understanding of the latter part of the life course in age studies </w:t>
      </w:r>
      <w:r w:rsidR="00AF6573">
        <w:rPr>
          <w:rFonts w:cstheme="minorHAnsi"/>
          <w:sz w:val="24"/>
          <w:szCs w:val="24"/>
        </w:rPr>
        <w:t xml:space="preserve">takes place largely through </w:t>
      </w:r>
      <w:r>
        <w:rPr>
          <w:rFonts w:cstheme="minorHAnsi"/>
          <w:sz w:val="24"/>
          <w:szCs w:val="24"/>
        </w:rPr>
        <w:t xml:space="preserve">the </w:t>
      </w:r>
      <w:r w:rsidR="00AF6573">
        <w:rPr>
          <w:rFonts w:cstheme="minorHAnsi"/>
          <w:sz w:val="24"/>
          <w:szCs w:val="24"/>
        </w:rPr>
        <w:t xml:space="preserve">lens of the </w:t>
      </w:r>
      <w:r>
        <w:rPr>
          <w:rFonts w:cstheme="minorHAnsi"/>
          <w:sz w:val="24"/>
          <w:szCs w:val="24"/>
        </w:rPr>
        <w:t>th</w:t>
      </w:r>
      <w:r w:rsidR="00D15D15">
        <w:rPr>
          <w:rFonts w:cstheme="minorHAnsi"/>
          <w:sz w:val="24"/>
          <w:szCs w:val="24"/>
        </w:rPr>
        <w:t>ird and fourth ages. Counterposing</w:t>
      </w:r>
      <w:r>
        <w:rPr>
          <w:rFonts w:cstheme="minorHAnsi"/>
          <w:sz w:val="24"/>
          <w:szCs w:val="24"/>
        </w:rPr>
        <w:t xml:space="preserve"> successful ageing with the failure of the fourth age, there is little conceptual room for the possibility of paradox or the co-existence of good and bad, gain and loss. Sociological studies of the life course also gives</w:t>
      </w:r>
      <w:r w:rsidR="00D15D15">
        <w:rPr>
          <w:rFonts w:cstheme="minorHAnsi"/>
          <w:sz w:val="24"/>
          <w:szCs w:val="24"/>
        </w:rPr>
        <w:t xml:space="preserve"> little attention to </w:t>
      </w:r>
      <w:r w:rsidR="00AF6573">
        <w:rPr>
          <w:rFonts w:cstheme="minorHAnsi"/>
          <w:sz w:val="24"/>
          <w:szCs w:val="24"/>
        </w:rPr>
        <w:t xml:space="preserve">embodied </w:t>
      </w:r>
      <w:r>
        <w:rPr>
          <w:rFonts w:cstheme="minorHAnsi"/>
          <w:sz w:val="24"/>
          <w:szCs w:val="24"/>
        </w:rPr>
        <w:t>subjectivity</w:t>
      </w:r>
      <w:r w:rsidR="00AF6573">
        <w:rPr>
          <w:rFonts w:cstheme="minorHAnsi"/>
          <w:sz w:val="24"/>
          <w:szCs w:val="24"/>
        </w:rPr>
        <w:t>, focusing rather on structural and material aspects of inequality</w:t>
      </w:r>
      <w:r>
        <w:rPr>
          <w:rFonts w:cstheme="minorHAnsi"/>
          <w:sz w:val="24"/>
          <w:szCs w:val="24"/>
        </w:rPr>
        <w:t>. All of these factors mean that women’s experience in moving through the life course is inadequately conceptualised. In this paper I suggest an alternative feminist frame</w:t>
      </w:r>
      <w:r w:rsidR="00AF6573">
        <w:rPr>
          <w:rFonts w:cstheme="minorHAnsi"/>
          <w:sz w:val="24"/>
          <w:szCs w:val="24"/>
        </w:rPr>
        <w:t>work for the life course building</w:t>
      </w:r>
      <w:r>
        <w:rPr>
          <w:rFonts w:cstheme="minorHAnsi"/>
          <w:sz w:val="24"/>
          <w:szCs w:val="24"/>
        </w:rPr>
        <w:t xml:space="preserve"> on the work of Simone de Beauvoir an</w:t>
      </w:r>
      <w:r w:rsidR="00D15D15">
        <w:rPr>
          <w:rFonts w:cstheme="minorHAnsi"/>
          <w:sz w:val="24"/>
          <w:szCs w:val="24"/>
        </w:rPr>
        <w:t>d</w:t>
      </w:r>
      <w:r>
        <w:rPr>
          <w:rFonts w:cstheme="minorHAnsi"/>
          <w:sz w:val="24"/>
          <w:szCs w:val="24"/>
        </w:rPr>
        <w:t xml:space="preserve"> focusing particularly on the concept of the third sex. </w:t>
      </w:r>
      <w:r w:rsidR="00AF6573">
        <w:rPr>
          <w:rFonts w:cstheme="minorHAnsi"/>
          <w:sz w:val="24"/>
          <w:szCs w:val="24"/>
        </w:rPr>
        <w:t>The paper is structured as follows. After introducing the need to construct an alternative, feminist life course framework, I review the texts and countertexts that represent women’s ageing alternatively in negative and positive tones. I then turn to Beauvoir’s work, focusing particularly on the ‘third sex’ concept as a means of mediating the embodied experience of later life. I then use it to illuminate</w:t>
      </w:r>
      <w:r>
        <w:rPr>
          <w:rFonts w:cstheme="minorHAnsi"/>
          <w:sz w:val="24"/>
          <w:szCs w:val="24"/>
        </w:rPr>
        <w:t xml:space="preserve"> women’s accounts of their lived experience, </w:t>
      </w:r>
      <w:r w:rsidR="00D15D15">
        <w:rPr>
          <w:rFonts w:cstheme="minorHAnsi"/>
          <w:sz w:val="24"/>
          <w:szCs w:val="24"/>
        </w:rPr>
        <w:t>via</w:t>
      </w:r>
      <w:r>
        <w:rPr>
          <w:rFonts w:cstheme="minorHAnsi"/>
          <w:sz w:val="24"/>
          <w:szCs w:val="24"/>
        </w:rPr>
        <w:t xml:space="preserve"> three themes: bodily changes; narratives and plots; and sexuality. </w:t>
      </w:r>
      <w:r w:rsidR="00D15D15">
        <w:rPr>
          <w:rFonts w:cstheme="minorHAnsi"/>
          <w:sz w:val="24"/>
          <w:szCs w:val="24"/>
        </w:rPr>
        <w:t>Overall t</w:t>
      </w:r>
      <w:r>
        <w:rPr>
          <w:rFonts w:cstheme="minorHAnsi"/>
          <w:sz w:val="24"/>
          <w:szCs w:val="24"/>
        </w:rPr>
        <w:t>he paper s</w:t>
      </w:r>
      <w:r w:rsidR="00D15D15">
        <w:rPr>
          <w:rFonts w:cstheme="minorHAnsi"/>
          <w:sz w:val="24"/>
          <w:szCs w:val="24"/>
        </w:rPr>
        <w:t xml:space="preserve">eeks to show that </w:t>
      </w:r>
      <w:r>
        <w:rPr>
          <w:rFonts w:cstheme="minorHAnsi"/>
          <w:sz w:val="24"/>
          <w:szCs w:val="24"/>
        </w:rPr>
        <w:t>that new insights introduced by the third sex concept can enrich cultural gerontology whilst both age and gender studies will benefit by being brought into closer alignment.</w:t>
      </w:r>
    </w:p>
    <w:p w14:paraId="5EDB5BEB" w14:textId="77777777" w:rsidR="001C6C51" w:rsidRDefault="001C6C51" w:rsidP="005C01DF">
      <w:pPr>
        <w:spacing w:line="480" w:lineRule="auto"/>
        <w:rPr>
          <w:rFonts w:cstheme="minorHAnsi"/>
          <w:b/>
          <w:sz w:val="24"/>
          <w:szCs w:val="24"/>
        </w:rPr>
      </w:pPr>
    </w:p>
    <w:p w14:paraId="20623139" w14:textId="4ABC878C" w:rsidR="001C6C51" w:rsidRDefault="006B6614" w:rsidP="005C01DF">
      <w:pPr>
        <w:spacing w:line="480" w:lineRule="auto"/>
        <w:rPr>
          <w:rFonts w:cstheme="minorHAnsi"/>
          <w:b/>
          <w:sz w:val="24"/>
          <w:szCs w:val="24"/>
        </w:rPr>
      </w:pPr>
      <w:r>
        <w:rPr>
          <w:rFonts w:cstheme="minorHAnsi"/>
          <w:b/>
          <w:sz w:val="24"/>
          <w:szCs w:val="24"/>
        </w:rPr>
        <w:t xml:space="preserve">Key words: </w:t>
      </w:r>
    </w:p>
    <w:p w14:paraId="72070BEE" w14:textId="2C7A4776" w:rsidR="001C6C51" w:rsidRPr="00AF6573" w:rsidRDefault="00AF6573" w:rsidP="005C01DF">
      <w:pPr>
        <w:spacing w:line="480" w:lineRule="auto"/>
        <w:rPr>
          <w:rFonts w:cstheme="minorHAnsi"/>
          <w:sz w:val="24"/>
          <w:szCs w:val="24"/>
        </w:rPr>
      </w:pPr>
      <w:r>
        <w:rPr>
          <w:rFonts w:cstheme="minorHAnsi"/>
          <w:sz w:val="24"/>
          <w:szCs w:val="24"/>
        </w:rPr>
        <w:t>Life course, feminism, Simone de Beauvoir, third sex, narratives, memoir.</w:t>
      </w:r>
    </w:p>
    <w:p w14:paraId="13619A75" w14:textId="77777777" w:rsidR="001C6C51" w:rsidRDefault="001C6C51" w:rsidP="005C01DF">
      <w:pPr>
        <w:spacing w:line="480" w:lineRule="auto"/>
        <w:rPr>
          <w:rFonts w:cstheme="minorHAnsi"/>
          <w:b/>
          <w:sz w:val="24"/>
          <w:szCs w:val="24"/>
        </w:rPr>
      </w:pPr>
    </w:p>
    <w:p w14:paraId="226F2AAF" w14:textId="77777777" w:rsidR="001C6C51" w:rsidRDefault="001C6C51" w:rsidP="005C01DF">
      <w:pPr>
        <w:spacing w:line="480" w:lineRule="auto"/>
        <w:rPr>
          <w:rFonts w:cstheme="minorHAnsi"/>
          <w:b/>
          <w:sz w:val="24"/>
          <w:szCs w:val="24"/>
        </w:rPr>
      </w:pPr>
    </w:p>
    <w:p w14:paraId="23102FF6" w14:textId="5D1A7608" w:rsidR="005C01DF" w:rsidRPr="00CD0647" w:rsidRDefault="005C01DF" w:rsidP="005C01DF">
      <w:pPr>
        <w:spacing w:line="480" w:lineRule="auto"/>
        <w:rPr>
          <w:rFonts w:cstheme="minorHAnsi"/>
          <w:b/>
          <w:sz w:val="24"/>
          <w:szCs w:val="24"/>
        </w:rPr>
      </w:pPr>
      <w:r w:rsidRPr="00CD0647">
        <w:rPr>
          <w:rFonts w:cstheme="minorHAnsi"/>
          <w:b/>
          <w:sz w:val="24"/>
          <w:szCs w:val="24"/>
        </w:rPr>
        <w:t>Introduction</w:t>
      </w:r>
      <w:r w:rsidR="008A64F7" w:rsidRPr="00CD0647">
        <w:rPr>
          <w:rFonts w:cstheme="minorHAnsi"/>
          <w:b/>
          <w:sz w:val="24"/>
          <w:szCs w:val="24"/>
        </w:rPr>
        <w:t xml:space="preserve"> and aims</w:t>
      </w:r>
    </w:p>
    <w:p w14:paraId="7B1DFD42" w14:textId="066954AD" w:rsidR="00954DAD" w:rsidRDefault="00786DE0" w:rsidP="00A91A03">
      <w:pPr>
        <w:spacing w:line="480" w:lineRule="auto"/>
        <w:ind w:firstLine="284"/>
        <w:rPr>
          <w:rFonts w:cstheme="minorHAnsi"/>
          <w:sz w:val="24"/>
          <w:szCs w:val="24"/>
        </w:rPr>
      </w:pPr>
      <w:r w:rsidRPr="00CD0647">
        <w:rPr>
          <w:rFonts w:cstheme="minorHAnsi"/>
          <w:sz w:val="24"/>
          <w:szCs w:val="24"/>
        </w:rPr>
        <w:t>I have long been fascinated and intrigued by the disjunction between what women expect as they age past menopause and the far more positive experience that seems to await many</w:t>
      </w:r>
      <w:r w:rsidR="00C53C52" w:rsidRPr="00CD0647">
        <w:rPr>
          <w:rFonts w:cstheme="minorHAnsi"/>
          <w:sz w:val="24"/>
          <w:szCs w:val="24"/>
        </w:rPr>
        <w:t xml:space="preserve"> if not most</w:t>
      </w:r>
      <w:r w:rsidRPr="00CD0647">
        <w:rPr>
          <w:rFonts w:cstheme="minorHAnsi"/>
          <w:sz w:val="24"/>
          <w:szCs w:val="24"/>
        </w:rPr>
        <w:t xml:space="preserve">. </w:t>
      </w:r>
      <w:r w:rsidR="00452442" w:rsidRPr="00CD0647">
        <w:rPr>
          <w:rFonts w:cstheme="minorHAnsi"/>
          <w:sz w:val="24"/>
          <w:szCs w:val="24"/>
        </w:rPr>
        <w:t>This is something that the third/fourth age division does not adequately</w:t>
      </w:r>
      <w:r w:rsidR="00AF6573">
        <w:rPr>
          <w:rFonts w:cstheme="minorHAnsi"/>
          <w:sz w:val="24"/>
          <w:szCs w:val="24"/>
        </w:rPr>
        <w:t xml:space="preserve"> capture</w:t>
      </w:r>
      <w:r w:rsidR="00452442" w:rsidRPr="00CD0647">
        <w:rPr>
          <w:rFonts w:cstheme="minorHAnsi"/>
          <w:sz w:val="24"/>
          <w:szCs w:val="24"/>
        </w:rPr>
        <w:t xml:space="preserve">. </w:t>
      </w:r>
      <w:r w:rsidR="001D23D1">
        <w:rPr>
          <w:rFonts w:cstheme="minorHAnsi"/>
          <w:sz w:val="24"/>
          <w:szCs w:val="24"/>
        </w:rPr>
        <w:t xml:space="preserve">In looking at the later stages of the life course, </w:t>
      </w:r>
      <w:r w:rsidR="00954DAD">
        <w:rPr>
          <w:rFonts w:cstheme="minorHAnsi"/>
          <w:sz w:val="24"/>
          <w:szCs w:val="24"/>
        </w:rPr>
        <w:t xml:space="preserve">one of the dominant ways of examining this is contrasting </w:t>
      </w:r>
      <w:r w:rsidR="001D23D1">
        <w:rPr>
          <w:rFonts w:cstheme="minorHAnsi"/>
          <w:sz w:val="24"/>
          <w:szCs w:val="24"/>
        </w:rPr>
        <w:t>t</w:t>
      </w:r>
      <w:r w:rsidR="00954DAD">
        <w:rPr>
          <w:rFonts w:cstheme="minorHAnsi"/>
          <w:sz w:val="24"/>
          <w:szCs w:val="24"/>
        </w:rPr>
        <w:t>he ‘crown of life’</w:t>
      </w:r>
      <w:r w:rsidR="0055015C">
        <w:rPr>
          <w:rFonts w:cstheme="minorHAnsi"/>
          <w:sz w:val="24"/>
          <w:szCs w:val="24"/>
        </w:rPr>
        <w:t xml:space="preserve"> (Laslett, 1991)</w:t>
      </w:r>
      <w:r w:rsidR="00954DAD">
        <w:rPr>
          <w:rFonts w:cstheme="minorHAnsi"/>
          <w:sz w:val="24"/>
          <w:szCs w:val="24"/>
        </w:rPr>
        <w:t xml:space="preserve">, which is </w:t>
      </w:r>
      <w:r w:rsidR="00B751CE" w:rsidRPr="00CD0647">
        <w:rPr>
          <w:rFonts w:cstheme="minorHAnsi"/>
          <w:sz w:val="24"/>
          <w:szCs w:val="24"/>
        </w:rPr>
        <w:t>the third age</w:t>
      </w:r>
      <w:r w:rsidR="00954DAD">
        <w:rPr>
          <w:rFonts w:cstheme="minorHAnsi"/>
          <w:sz w:val="24"/>
          <w:szCs w:val="24"/>
        </w:rPr>
        <w:t>, with</w:t>
      </w:r>
      <w:r w:rsidR="00B751CE" w:rsidRPr="00CD0647">
        <w:rPr>
          <w:rFonts w:cstheme="minorHAnsi"/>
          <w:sz w:val="24"/>
          <w:szCs w:val="24"/>
        </w:rPr>
        <w:t xml:space="preserve"> the fourth age, the time of ‘dependence, decrepitude and death’; </w:t>
      </w:r>
      <w:r w:rsidR="001D23D1">
        <w:rPr>
          <w:rFonts w:cstheme="minorHAnsi"/>
          <w:sz w:val="24"/>
          <w:szCs w:val="24"/>
        </w:rPr>
        <w:t xml:space="preserve">a </w:t>
      </w:r>
      <w:r w:rsidR="00B751CE" w:rsidRPr="00CD0647">
        <w:rPr>
          <w:rFonts w:cstheme="minorHAnsi"/>
          <w:sz w:val="24"/>
          <w:szCs w:val="24"/>
        </w:rPr>
        <w:t xml:space="preserve">framework which </w:t>
      </w:r>
      <w:r w:rsidR="001D23D1">
        <w:rPr>
          <w:rFonts w:cstheme="minorHAnsi"/>
          <w:sz w:val="24"/>
          <w:szCs w:val="24"/>
        </w:rPr>
        <w:t>asserts</w:t>
      </w:r>
      <w:r w:rsidR="00B751CE" w:rsidRPr="00CD0647">
        <w:rPr>
          <w:rFonts w:cstheme="minorHAnsi"/>
          <w:sz w:val="24"/>
          <w:szCs w:val="24"/>
        </w:rPr>
        <w:t xml:space="preserve"> a good/bad binary rather than a nuanced account of good and bad as a continuum. </w:t>
      </w:r>
    </w:p>
    <w:p w14:paraId="17BE9F98" w14:textId="48D67E5F" w:rsidR="008B2779" w:rsidRPr="00CD0647" w:rsidRDefault="00B751CE" w:rsidP="00A91A03">
      <w:pPr>
        <w:spacing w:line="480" w:lineRule="auto"/>
        <w:ind w:firstLine="284"/>
        <w:rPr>
          <w:rFonts w:cstheme="minorHAnsi"/>
          <w:sz w:val="24"/>
          <w:szCs w:val="24"/>
        </w:rPr>
      </w:pPr>
      <w:r w:rsidRPr="00CD0647">
        <w:rPr>
          <w:rFonts w:cstheme="minorHAnsi"/>
          <w:sz w:val="24"/>
          <w:szCs w:val="24"/>
        </w:rPr>
        <w:t xml:space="preserve">This </w:t>
      </w:r>
      <w:r w:rsidR="00502AED" w:rsidRPr="00CD0647">
        <w:rPr>
          <w:rFonts w:cstheme="minorHAnsi"/>
          <w:sz w:val="24"/>
          <w:szCs w:val="24"/>
        </w:rPr>
        <w:t xml:space="preserve">approach to the latter part </w:t>
      </w:r>
      <w:r w:rsidRPr="00CD0647">
        <w:rPr>
          <w:rFonts w:cstheme="minorHAnsi"/>
          <w:sz w:val="24"/>
          <w:szCs w:val="24"/>
        </w:rPr>
        <w:t>of the life course is</w:t>
      </w:r>
      <w:r w:rsidR="00954DAD">
        <w:rPr>
          <w:rFonts w:cstheme="minorHAnsi"/>
          <w:sz w:val="24"/>
          <w:szCs w:val="24"/>
        </w:rPr>
        <w:t>, moreover</w:t>
      </w:r>
      <w:r w:rsidR="00502AED" w:rsidRPr="00CD0647">
        <w:rPr>
          <w:rFonts w:cstheme="minorHAnsi"/>
          <w:sz w:val="24"/>
          <w:szCs w:val="24"/>
        </w:rPr>
        <w:t>,</w:t>
      </w:r>
      <w:r w:rsidRPr="00CD0647">
        <w:rPr>
          <w:rFonts w:cstheme="minorHAnsi"/>
          <w:sz w:val="24"/>
          <w:szCs w:val="24"/>
        </w:rPr>
        <w:t xml:space="preserve"> a </w:t>
      </w:r>
      <w:r w:rsidR="00954DAD">
        <w:rPr>
          <w:rFonts w:cstheme="minorHAnsi"/>
          <w:sz w:val="24"/>
          <w:szCs w:val="24"/>
        </w:rPr>
        <w:t>poor</w:t>
      </w:r>
      <w:r w:rsidRPr="00CD0647">
        <w:rPr>
          <w:rFonts w:cstheme="minorHAnsi"/>
          <w:sz w:val="24"/>
          <w:szCs w:val="24"/>
        </w:rPr>
        <w:t xml:space="preserve"> fit with the reality of most women’s lives. </w:t>
      </w:r>
      <w:r w:rsidR="005F4DED" w:rsidRPr="00CD0647">
        <w:rPr>
          <w:rFonts w:cstheme="minorHAnsi"/>
          <w:sz w:val="24"/>
          <w:szCs w:val="24"/>
        </w:rPr>
        <w:t xml:space="preserve">As well as being more </w:t>
      </w:r>
      <w:r w:rsidR="005D0C52" w:rsidRPr="00CD0647">
        <w:rPr>
          <w:rFonts w:cstheme="minorHAnsi"/>
          <w:sz w:val="24"/>
          <w:szCs w:val="24"/>
        </w:rPr>
        <w:t>achievable</w:t>
      </w:r>
      <w:r w:rsidR="00E21FF1" w:rsidRPr="00CD0647">
        <w:rPr>
          <w:rFonts w:cstheme="minorHAnsi"/>
          <w:sz w:val="24"/>
          <w:szCs w:val="24"/>
        </w:rPr>
        <w:t xml:space="preserve"> by </w:t>
      </w:r>
      <w:r w:rsidR="005F4DED" w:rsidRPr="00CD0647">
        <w:rPr>
          <w:rFonts w:cstheme="minorHAnsi"/>
          <w:sz w:val="24"/>
          <w:szCs w:val="24"/>
        </w:rPr>
        <w:t xml:space="preserve">men, who are </w:t>
      </w:r>
      <w:r w:rsidR="00954DAD">
        <w:rPr>
          <w:rFonts w:cstheme="minorHAnsi"/>
          <w:sz w:val="24"/>
          <w:szCs w:val="24"/>
        </w:rPr>
        <w:t xml:space="preserve">significantly </w:t>
      </w:r>
      <w:r w:rsidR="005F4DED" w:rsidRPr="00CD0647">
        <w:rPr>
          <w:rFonts w:cstheme="minorHAnsi"/>
          <w:sz w:val="24"/>
          <w:szCs w:val="24"/>
        </w:rPr>
        <w:t xml:space="preserve">more </w:t>
      </w:r>
      <w:r w:rsidR="005D0C52" w:rsidRPr="00CD0647">
        <w:rPr>
          <w:rFonts w:cstheme="minorHAnsi"/>
          <w:sz w:val="24"/>
          <w:szCs w:val="24"/>
        </w:rPr>
        <w:t xml:space="preserve">materially </w:t>
      </w:r>
      <w:r w:rsidR="005F4DED" w:rsidRPr="00CD0647">
        <w:rPr>
          <w:rFonts w:cstheme="minorHAnsi"/>
          <w:sz w:val="24"/>
          <w:szCs w:val="24"/>
        </w:rPr>
        <w:t>advantaged at retirement</w:t>
      </w:r>
      <w:r w:rsidR="00954DAD">
        <w:rPr>
          <w:rFonts w:cstheme="minorHAnsi"/>
          <w:sz w:val="24"/>
          <w:szCs w:val="24"/>
        </w:rPr>
        <w:t xml:space="preserve"> as a whole</w:t>
      </w:r>
      <w:r w:rsidR="005F4DED" w:rsidRPr="00CD0647">
        <w:rPr>
          <w:rFonts w:cstheme="minorHAnsi"/>
          <w:sz w:val="24"/>
          <w:szCs w:val="24"/>
        </w:rPr>
        <w:t xml:space="preserve">, </w:t>
      </w:r>
      <w:r w:rsidR="005D0C52" w:rsidRPr="00CD0647">
        <w:rPr>
          <w:rFonts w:cstheme="minorHAnsi"/>
          <w:sz w:val="24"/>
          <w:szCs w:val="24"/>
        </w:rPr>
        <w:t>and for whom in soc</w:t>
      </w:r>
      <w:r w:rsidR="00E21FF1" w:rsidRPr="00CD0647">
        <w:rPr>
          <w:rFonts w:cstheme="minorHAnsi"/>
          <w:sz w:val="24"/>
          <w:szCs w:val="24"/>
        </w:rPr>
        <w:t>io-cultural terms ‘maturity’ is an augmentation of masculinity in a way it is not for</w:t>
      </w:r>
      <w:r w:rsidR="005D0C52" w:rsidRPr="00CD0647">
        <w:rPr>
          <w:rFonts w:cstheme="minorHAnsi"/>
          <w:sz w:val="24"/>
          <w:szCs w:val="24"/>
        </w:rPr>
        <w:t xml:space="preserve"> femininity (Sontag, 1972), </w:t>
      </w:r>
      <w:r w:rsidR="005F4DED" w:rsidRPr="00CD0647">
        <w:rPr>
          <w:rFonts w:cstheme="minorHAnsi"/>
          <w:sz w:val="24"/>
          <w:szCs w:val="24"/>
        </w:rPr>
        <w:t xml:space="preserve">the third age </w:t>
      </w:r>
      <w:r w:rsidR="00E9235B" w:rsidRPr="00CD0647">
        <w:rPr>
          <w:rFonts w:cstheme="minorHAnsi"/>
          <w:sz w:val="24"/>
          <w:szCs w:val="24"/>
        </w:rPr>
        <w:t xml:space="preserve">(for men) </w:t>
      </w:r>
      <w:r w:rsidR="005F4DED" w:rsidRPr="00CD0647">
        <w:rPr>
          <w:rFonts w:cstheme="minorHAnsi"/>
          <w:sz w:val="24"/>
          <w:szCs w:val="24"/>
        </w:rPr>
        <w:t xml:space="preserve">is also </w:t>
      </w:r>
      <w:r w:rsidR="00E9235B" w:rsidRPr="00CD0647">
        <w:rPr>
          <w:rFonts w:cstheme="minorHAnsi"/>
          <w:sz w:val="24"/>
          <w:szCs w:val="24"/>
        </w:rPr>
        <w:t>made possible by the continuing performance by women of caring and domestic work</w:t>
      </w:r>
      <w:r w:rsidR="00954DAD">
        <w:rPr>
          <w:rFonts w:cstheme="minorHAnsi"/>
          <w:sz w:val="24"/>
          <w:szCs w:val="24"/>
        </w:rPr>
        <w:t xml:space="preserve"> (Calasanti and King, 2011)</w:t>
      </w:r>
      <w:r w:rsidR="005D0C52" w:rsidRPr="00CD0647">
        <w:rPr>
          <w:rFonts w:cstheme="minorHAnsi"/>
          <w:sz w:val="24"/>
          <w:szCs w:val="24"/>
        </w:rPr>
        <w:t xml:space="preserve">. </w:t>
      </w:r>
      <w:r w:rsidR="005F4DED" w:rsidRPr="00CD0647">
        <w:rPr>
          <w:rFonts w:cstheme="minorHAnsi"/>
          <w:sz w:val="24"/>
          <w:szCs w:val="24"/>
        </w:rPr>
        <w:t>The fourth age, by contrast, is associated with the unruly and uncontrollable bod</w:t>
      </w:r>
      <w:r w:rsidR="005D0C52" w:rsidRPr="00CD0647">
        <w:rPr>
          <w:rFonts w:cstheme="minorHAnsi"/>
          <w:sz w:val="24"/>
          <w:szCs w:val="24"/>
        </w:rPr>
        <w:t xml:space="preserve">y, with women most represented within the two </w:t>
      </w:r>
      <w:r w:rsidR="00E5087D" w:rsidRPr="00CD0647">
        <w:rPr>
          <w:rFonts w:cstheme="minorHAnsi"/>
          <w:sz w:val="24"/>
          <w:szCs w:val="24"/>
        </w:rPr>
        <w:t>fourth-age</w:t>
      </w:r>
      <w:r w:rsidR="005D0C52" w:rsidRPr="00CD0647">
        <w:rPr>
          <w:rFonts w:cstheme="minorHAnsi"/>
          <w:sz w:val="24"/>
          <w:szCs w:val="24"/>
        </w:rPr>
        <w:t xml:space="preserve"> categories of frailty and dementia. </w:t>
      </w:r>
      <w:r w:rsidRPr="00CD0647">
        <w:rPr>
          <w:rFonts w:cstheme="minorHAnsi"/>
          <w:sz w:val="24"/>
          <w:szCs w:val="24"/>
        </w:rPr>
        <w:t xml:space="preserve">There is no conceptual </w:t>
      </w:r>
      <w:r w:rsidR="00502AED" w:rsidRPr="00CD0647">
        <w:rPr>
          <w:rFonts w:cstheme="minorHAnsi"/>
          <w:sz w:val="24"/>
          <w:szCs w:val="24"/>
        </w:rPr>
        <w:t>recognition with</w:t>
      </w:r>
      <w:r w:rsidRPr="00CD0647">
        <w:rPr>
          <w:rFonts w:cstheme="minorHAnsi"/>
          <w:sz w:val="24"/>
          <w:szCs w:val="24"/>
        </w:rPr>
        <w:t xml:space="preserve">in this framework that women can age well and flourish with frailty; but similarly despite critical feminist attention to the </w:t>
      </w:r>
      <w:r w:rsidR="001D23D1">
        <w:rPr>
          <w:rFonts w:cstheme="minorHAnsi"/>
          <w:sz w:val="24"/>
          <w:szCs w:val="24"/>
        </w:rPr>
        <w:t>third age privileging of men at the expense of women</w:t>
      </w:r>
      <w:r w:rsidRPr="00CD0647">
        <w:rPr>
          <w:rFonts w:cstheme="minorHAnsi"/>
          <w:sz w:val="24"/>
          <w:szCs w:val="24"/>
        </w:rPr>
        <w:t>,</w:t>
      </w:r>
      <w:r w:rsidR="001D23D1">
        <w:rPr>
          <w:rFonts w:cstheme="minorHAnsi"/>
          <w:sz w:val="24"/>
          <w:szCs w:val="24"/>
        </w:rPr>
        <w:t xml:space="preserve"> </w:t>
      </w:r>
      <w:r w:rsidRPr="00CD0647">
        <w:rPr>
          <w:rFonts w:cstheme="minorHAnsi"/>
          <w:sz w:val="24"/>
          <w:szCs w:val="24"/>
        </w:rPr>
        <w:t xml:space="preserve">there is </w:t>
      </w:r>
      <w:r w:rsidR="00502AED" w:rsidRPr="00CD0647">
        <w:rPr>
          <w:rFonts w:cstheme="minorHAnsi"/>
          <w:sz w:val="24"/>
          <w:szCs w:val="24"/>
        </w:rPr>
        <w:t xml:space="preserve">little </w:t>
      </w:r>
      <w:r w:rsidR="00AF6573">
        <w:rPr>
          <w:rFonts w:cstheme="minorHAnsi"/>
          <w:sz w:val="24"/>
          <w:szCs w:val="24"/>
        </w:rPr>
        <w:t xml:space="preserve">conceptual </w:t>
      </w:r>
      <w:r w:rsidRPr="00CD0647">
        <w:rPr>
          <w:rFonts w:cstheme="minorHAnsi"/>
          <w:sz w:val="24"/>
          <w:szCs w:val="24"/>
        </w:rPr>
        <w:t xml:space="preserve">attention to the way </w:t>
      </w:r>
      <w:r w:rsidR="001D23D1">
        <w:rPr>
          <w:rFonts w:cstheme="minorHAnsi"/>
          <w:sz w:val="24"/>
          <w:szCs w:val="24"/>
        </w:rPr>
        <w:t>material inequality</w:t>
      </w:r>
      <w:r w:rsidRPr="00CD0647">
        <w:rPr>
          <w:rFonts w:cstheme="minorHAnsi"/>
          <w:sz w:val="24"/>
          <w:szCs w:val="24"/>
        </w:rPr>
        <w:t xml:space="preserve"> can </w:t>
      </w:r>
      <w:r w:rsidR="00502AED" w:rsidRPr="00CD0647">
        <w:rPr>
          <w:rFonts w:cstheme="minorHAnsi"/>
          <w:sz w:val="24"/>
          <w:szCs w:val="24"/>
        </w:rPr>
        <w:t>co-</w:t>
      </w:r>
      <w:r w:rsidRPr="00CD0647">
        <w:rPr>
          <w:rFonts w:cstheme="minorHAnsi"/>
          <w:sz w:val="24"/>
          <w:szCs w:val="24"/>
        </w:rPr>
        <w:t xml:space="preserve">exist with more positive subjective experiences resulting from maturity and personal growth. </w:t>
      </w:r>
    </w:p>
    <w:p w14:paraId="4A5A2EF4" w14:textId="3E53A04F" w:rsidR="00F10752" w:rsidRPr="00CD0647" w:rsidRDefault="00AF6573" w:rsidP="008C23E8">
      <w:pPr>
        <w:spacing w:line="480" w:lineRule="auto"/>
        <w:ind w:firstLine="284"/>
        <w:rPr>
          <w:rFonts w:cstheme="minorHAnsi"/>
          <w:sz w:val="24"/>
          <w:szCs w:val="24"/>
        </w:rPr>
      </w:pPr>
      <w:r>
        <w:rPr>
          <w:rFonts w:cstheme="minorHAnsi"/>
          <w:sz w:val="24"/>
          <w:szCs w:val="24"/>
        </w:rPr>
        <w:lastRenderedPageBreak/>
        <w:t xml:space="preserve">This oversight </w:t>
      </w:r>
      <w:r w:rsidR="001D23D1">
        <w:rPr>
          <w:rFonts w:cstheme="minorHAnsi"/>
          <w:sz w:val="24"/>
          <w:szCs w:val="24"/>
        </w:rPr>
        <w:t>stems in part</w:t>
      </w:r>
      <w:r w:rsidR="004D0499" w:rsidRPr="00CD0647">
        <w:rPr>
          <w:rFonts w:cstheme="minorHAnsi"/>
          <w:sz w:val="24"/>
          <w:szCs w:val="24"/>
        </w:rPr>
        <w:t xml:space="preserve"> from the fact that </w:t>
      </w:r>
      <w:r w:rsidR="008B2779" w:rsidRPr="00CD0647">
        <w:rPr>
          <w:rFonts w:cstheme="minorHAnsi"/>
          <w:sz w:val="24"/>
          <w:szCs w:val="24"/>
        </w:rPr>
        <w:t>the life course as a vehicle is focused on material and structural aspects of life’ not ‘human individuality’ but rather the effect of social location, institutional norms and so on (Gilleard and Higgs, 2016).</w:t>
      </w:r>
      <w:r w:rsidR="00224945" w:rsidRPr="00CD0647">
        <w:rPr>
          <w:rFonts w:cstheme="minorHAnsi"/>
          <w:sz w:val="24"/>
          <w:szCs w:val="24"/>
        </w:rPr>
        <w:t xml:space="preserve"> </w:t>
      </w:r>
      <w:r w:rsidR="009149D2">
        <w:rPr>
          <w:rFonts w:cstheme="minorHAnsi"/>
          <w:sz w:val="24"/>
          <w:szCs w:val="24"/>
        </w:rPr>
        <w:t xml:space="preserve"> </w:t>
      </w:r>
      <w:r w:rsidR="00224945" w:rsidRPr="00CD0647">
        <w:rPr>
          <w:rFonts w:cstheme="minorHAnsi"/>
          <w:sz w:val="24"/>
          <w:szCs w:val="24"/>
        </w:rPr>
        <w:t xml:space="preserve">In disciplinary terms, </w:t>
      </w:r>
      <w:r w:rsidR="00DF7484" w:rsidRPr="00CD0647">
        <w:rPr>
          <w:rFonts w:cstheme="minorHAnsi"/>
          <w:sz w:val="24"/>
          <w:szCs w:val="24"/>
        </w:rPr>
        <w:t>part of the reason for this neglect of individual experience lies in the gap between sociological orientations to the life course and psychological treatments of lifespan development (Gilleard and Higgs, 2016; Dannefer, 2012; Settersen, 2009; Diewald and Mayer, 2009). This gap has detrimental effects on the way both disciplines approach individuality</w:t>
      </w:r>
      <w:r w:rsidR="009149D2">
        <w:rPr>
          <w:rFonts w:cstheme="minorHAnsi"/>
          <w:sz w:val="24"/>
          <w:szCs w:val="24"/>
        </w:rPr>
        <w:t>. S</w:t>
      </w:r>
      <w:r w:rsidR="00DF7484" w:rsidRPr="00CD0647">
        <w:rPr>
          <w:rFonts w:cstheme="minorHAnsi"/>
          <w:sz w:val="24"/>
          <w:szCs w:val="24"/>
        </w:rPr>
        <w:t xml:space="preserve">ociology does not sufficiently consider subjectivity or have a developed theory of personality (Connell, 1987), </w:t>
      </w:r>
      <w:r w:rsidR="009149D2">
        <w:rPr>
          <w:rFonts w:cstheme="minorHAnsi"/>
          <w:sz w:val="24"/>
          <w:szCs w:val="24"/>
        </w:rPr>
        <w:t>so, as R</w:t>
      </w:r>
      <w:r w:rsidR="009149D2" w:rsidRPr="00CD0647">
        <w:rPr>
          <w:rFonts w:cstheme="minorHAnsi"/>
          <w:sz w:val="24"/>
          <w:szCs w:val="24"/>
        </w:rPr>
        <w:t>osalind Gill has pointed out, ‘we know almost nothing about how the social or cultural “gets inside” and transforms and reshapes our relationships to ourselves and others’ (2008:</w:t>
      </w:r>
      <w:r w:rsidR="00BE2C91">
        <w:rPr>
          <w:rFonts w:cstheme="minorHAnsi"/>
          <w:sz w:val="24"/>
          <w:szCs w:val="24"/>
        </w:rPr>
        <w:t xml:space="preserve"> 433</w:t>
      </w:r>
      <w:r w:rsidR="009149D2" w:rsidRPr="00CD0647">
        <w:rPr>
          <w:rFonts w:cstheme="minorHAnsi"/>
          <w:sz w:val="24"/>
          <w:szCs w:val="24"/>
        </w:rPr>
        <w:t>).</w:t>
      </w:r>
      <w:r w:rsidR="009149D2">
        <w:rPr>
          <w:rFonts w:cstheme="minorHAnsi"/>
          <w:sz w:val="24"/>
          <w:szCs w:val="24"/>
        </w:rPr>
        <w:t xml:space="preserve"> Meanwhile, </w:t>
      </w:r>
      <w:r w:rsidR="00DF7484" w:rsidRPr="00CD0647">
        <w:rPr>
          <w:rFonts w:cstheme="minorHAnsi"/>
          <w:sz w:val="24"/>
          <w:szCs w:val="24"/>
        </w:rPr>
        <w:t xml:space="preserve">psychology </w:t>
      </w:r>
      <w:r w:rsidR="00012581" w:rsidRPr="00CD0647">
        <w:rPr>
          <w:rFonts w:cstheme="minorHAnsi"/>
          <w:sz w:val="24"/>
          <w:szCs w:val="24"/>
        </w:rPr>
        <w:t xml:space="preserve">and psychoanalysis </w:t>
      </w:r>
      <w:r w:rsidR="00DF7484" w:rsidRPr="00CD0647">
        <w:rPr>
          <w:rFonts w:cstheme="minorHAnsi"/>
          <w:sz w:val="24"/>
          <w:szCs w:val="24"/>
        </w:rPr>
        <w:t>by contrast focus on the individual’s cognitive processes and ‘personality’ outside of social and historical context.  Critically exploring this point, Gilleard and Higgs</w:t>
      </w:r>
      <w:r w:rsidR="001F1838">
        <w:rPr>
          <w:rFonts w:cstheme="minorHAnsi"/>
          <w:sz w:val="24"/>
          <w:szCs w:val="24"/>
        </w:rPr>
        <w:t xml:space="preserve"> (2016)</w:t>
      </w:r>
      <w:r w:rsidR="00DF7484" w:rsidRPr="00CD0647">
        <w:rPr>
          <w:rFonts w:cstheme="minorHAnsi"/>
          <w:sz w:val="24"/>
          <w:szCs w:val="24"/>
        </w:rPr>
        <w:t xml:space="preserve"> suggest Erik Erikson (1980) as </w:t>
      </w:r>
      <w:r w:rsidR="00502AED" w:rsidRPr="00CD0647">
        <w:rPr>
          <w:rFonts w:cstheme="minorHAnsi"/>
          <w:sz w:val="24"/>
          <w:szCs w:val="24"/>
        </w:rPr>
        <w:t xml:space="preserve">potentially </w:t>
      </w:r>
      <w:r w:rsidR="00DF7484" w:rsidRPr="00CD0647">
        <w:rPr>
          <w:rFonts w:cstheme="minorHAnsi"/>
          <w:sz w:val="24"/>
          <w:szCs w:val="24"/>
        </w:rPr>
        <w:t xml:space="preserve">useful in bridging the two disciplines and in offering insights of use to sociology in particular, such as generativity, intimacy and identity formation. However, Erikson’s model assumed male personhood implicitly to </w:t>
      </w:r>
      <w:r w:rsidR="00D932B6" w:rsidRPr="00CD0647">
        <w:rPr>
          <w:rFonts w:cstheme="minorHAnsi"/>
          <w:sz w:val="24"/>
          <w:szCs w:val="24"/>
        </w:rPr>
        <w:t xml:space="preserve">signify </w:t>
      </w:r>
      <w:r w:rsidR="00DF7484" w:rsidRPr="00CD0647">
        <w:rPr>
          <w:rFonts w:cstheme="minorHAnsi"/>
          <w:sz w:val="24"/>
          <w:szCs w:val="24"/>
        </w:rPr>
        <w:t>full human development. Carol Gilligan</w:t>
      </w:r>
      <w:r w:rsidR="001A0891">
        <w:rPr>
          <w:rFonts w:cstheme="minorHAnsi"/>
          <w:sz w:val="24"/>
          <w:szCs w:val="24"/>
        </w:rPr>
        <w:t xml:space="preserve"> (1982)</w:t>
      </w:r>
      <w:r w:rsidR="00DF7484" w:rsidRPr="00CD0647">
        <w:rPr>
          <w:rFonts w:cstheme="minorHAnsi"/>
          <w:sz w:val="24"/>
          <w:szCs w:val="24"/>
        </w:rPr>
        <w:t xml:space="preserve"> was one of the first to directly address the question of women’s deficiencies against this model, emphasising the alternative and equally acceptable way of reaching maturity through relationality; subsequently, as Paula</w:t>
      </w:r>
      <w:r w:rsidR="00BE2C91">
        <w:rPr>
          <w:rFonts w:cstheme="minorHAnsi"/>
          <w:sz w:val="24"/>
          <w:szCs w:val="24"/>
        </w:rPr>
        <w:t xml:space="preserve"> </w:t>
      </w:r>
      <w:r w:rsidR="00DF7484" w:rsidRPr="00CD0647">
        <w:rPr>
          <w:rFonts w:cstheme="minorHAnsi"/>
          <w:sz w:val="24"/>
          <w:szCs w:val="24"/>
        </w:rPr>
        <w:t>Bernstein describes, ‘Current research suggests that the normal developmental thrust [for women]</w:t>
      </w:r>
      <w:r w:rsidR="00F10752" w:rsidRPr="00CD0647">
        <w:rPr>
          <w:rFonts w:cstheme="minorHAnsi"/>
          <w:sz w:val="24"/>
          <w:szCs w:val="24"/>
        </w:rPr>
        <w:t xml:space="preserve"> is… towards autonomy with connectedness’ (2004: 608) Yet even </w:t>
      </w:r>
      <w:r w:rsidR="00502AED" w:rsidRPr="00CD0647">
        <w:rPr>
          <w:rFonts w:cstheme="minorHAnsi"/>
          <w:sz w:val="24"/>
          <w:szCs w:val="24"/>
        </w:rPr>
        <w:t>so</w:t>
      </w:r>
      <w:r w:rsidR="00F10752" w:rsidRPr="00CD0647">
        <w:rPr>
          <w:rFonts w:cstheme="minorHAnsi"/>
          <w:sz w:val="24"/>
          <w:szCs w:val="24"/>
        </w:rPr>
        <w:t xml:space="preserve"> these models privilege the e</w:t>
      </w:r>
      <w:r w:rsidR="006375D7" w:rsidRPr="00CD0647">
        <w:rPr>
          <w:rFonts w:cstheme="minorHAnsi"/>
          <w:sz w:val="24"/>
          <w:szCs w:val="24"/>
        </w:rPr>
        <w:t>arlier part of life, assuming</w:t>
      </w:r>
      <w:r w:rsidR="00F10752" w:rsidRPr="00CD0647">
        <w:rPr>
          <w:rFonts w:cstheme="minorHAnsi"/>
          <w:sz w:val="24"/>
          <w:szCs w:val="24"/>
        </w:rPr>
        <w:t xml:space="preserve"> the daughter’s perspective over that of th</w:t>
      </w:r>
      <w:r w:rsidR="00864A96" w:rsidRPr="00CD0647">
        <w:rPr>
          <w:rFonts w:cstheme="minorHAnsi"/>
          <w:sz w:val="24"/>
          <w:szCs w:val="24"/>
        </w:rPr>
        <w:t xml:space="preserve">e mother, youth over later life and little is known about the process of identity formation later in women’s lives. </w:t>
      </w:r>
    </w:p>
    <w:p w14:paraId="1339EEBB" w14:textId="73B65AA1" w:rsidR="00B751CE" w:rsidRPr="00CD0647" w:rsidRDefault="009149D2" w:rsidP="00B751CE">
      <w:pPr>
        <w:spacing w:line="480" w:lineRule="auto"/>
        <w:ind w:firstLine="284"/>
        <w:rPr>
          <w:rFonts w:cstheme="minorHAnsi"/>
          <w:sz w:val="24"/>
          <w:szCs w:val="24"/>
        </w:rPr>
      </w:pPr>
      <w:r>
        <w:rPr>
          <w:rFonts w:cstheme="minorHAnsi"/>
          <w:sz w:val="24"/>
          <w:szCs w:val="24"/>
        </w:rPr>
        <w:lastRenderedPageBreak/>
        <w:t>T</w:t>
      </w:r>
      <w:r w:rsidR="00B751CE" w:rsidRPr="00CD0647">
        <w:rPr>
          <w:rFonts w:cstheme="minorHAnsi"/>
          <w:sz w:val="24"/>
          <w:szCs w:val="24"/>
        </w:rPr>
        <w:t xml:space="preserve">he feminist cultural gerontologist, Margaret Morganroth Gullette has called </w:t>
      </w:r>
      <w:r w:rsidR="00BE2C91">
        <w:rPr>
          <w:rFonts w:cstheme="minorHAnsi"/>
          <w:sz w:val="24"/>
          <w:szCs w:val="24"/>
        </w:rPr>
        <w:t>for more attention to be paid to</w:t>
      </w:r>
      <w:r w:rsidR="00B751CE" w:rsidRPr="00CD0647">
        <w:rPr>
          <w:rFonts w:cstheme="minorHAnsi"/>
          <w:sz w:val="24"/>
          <w:szCs w:val="24"/>
        </w:rPr>
        <w:t xml:space="preserve"> the narratives that celebrate the positive and empowered themes in women’s experience of age and ageing (which may, indeed, co-exist with challenging material or other conditions). Drawing on a range of media, including n</w:t>
      </w:r>
      <w:r w:rsidR="00BE2C91">
        <w:rPr>
          <w:rFonts w:cstheme="minorHAnsi"/>
          <w:sz w:val="24"/>
          <w:szCs w:val="24"/>
        </w:rPr>
        <w:t xml:space="preserve">ovels, memoirs and movies, in </w:t>
      </w:r>
      <w:r w:rsidR="00B751CE" w:rsidRPr="00CD0647">
        <w:rPr>
          <w:rFonts w:cstheme="minorHAnsi"/>
          <w:i/>
          <w:sz w:val="24"/>
          <w:szCs w:val="24"/>
        </w:rPr>
        <w:t>Declining to Decline</w:t>
      </w:r>
      <w:r w:rsidR="00B751CE" w:rsidRPr="00CD0647">
        <w:rPr>
          <w:rFonts w:cstheme="minorHAnsi"/>
          <w:sz w:val="24"/>
          <w:szCs w:val="24"/>
        </w:rPr>
        <w:t>, Gullette observes: ‘midlife could be a name for that long rich time of life when we possess both the knowledge of the workings of the world and maximum power to make change’ (1997:2</w:t>
      </w:r>
      <w:r w:rsidR="0015101A" w:rsidRPr="00CD0647">
        <w:rPr>
          <w:rFonts w:cstheme="minorHAnsi"/>
          <w:sz w:val="24"/>
          <w:szCs w:val="24"/>
        </w:rPr>
        <w:t xml:space="preserve">). In </w:t>
      </w:r>
      <w:r w:rsidR="00B751CE" w:rsidRPr="00CD0647">
        <w:rPr>
          <w:rFonts w:cstheme="minorHAnsi"/>
          <w:sz w:val="24"/>
          <w:szCs w:val="24"/>
        </w:rPr>
        <w:t xml:space="preserve">novels written either by feminists or by women influenced by feminism, </w:t>
      </w:r>
      <w:r w:rsidR="00BE2C91">
        <w:rPr>
          <w:rFonts w:cstheme="minorHAnsi"/>
          <w:sz w:val="24"/>
          <w:szCs w:val="24"/>
        </w:rPr>
        <w:t xml:space="preserve">she explains, </w:t>
      </w:r>
      <w:r w:rsidR="00B751CE" w:rsidRPr="00CD0647">
        <w:rPr>
          <w:rFonts w:cstheme="minorHAnsi"/>
          <w:sz w:val="24"/>
          <w:szCs w:val="24"/>
        </w:rPr>
        <w:t>depiction of the relative attraction and value of youth and midlife is often reversed and the ‘dangerous age’ is that of youth, characterised as it is by struggles between care and love on the one hand and work or self-actualization on the other, combined with the onerous tasks of childrearing, n</w:t>
      </w:r>
      <w:r w:rsidR="00892134" w:rsidRPr="00CD0647">
        <w:rPr>
          <w:rFonts w:cstheme="minorHAnsi"/>
          <w:sz w:val="24"/>
          <w:szCs w:val="24"/>
        </w:rPr>
        <w:t xml:space="preserve">avigating </w:t>
      </w:r>
      <w:r w:rsidR="00B751CE" w:rsidRPr="00CD0647">
        <w:rPr>
          <w:rFonts w:cstheme="minorHAnsi"/>
          <w:sz w:val="24"/>
          <w:szCs w:val="24"/>
        </w:rPr>
        <w:t>divorce an</w:t>
      </w:r>
      <w:r w:rsidR="001F1838">
        <w:rPr>
          <w:rFonts w:cstheme="minorHAnsi"/>
          <w:sz w:val="24"/>
          <w:szCs w:val="24"/>
        </w:rPr>
        <w:t>d so on.  As Gullette acknowledges</w:t>
      </w:r>
      <w:r w:rsidR="00B751CE" w:rsidRPr="00CD0647">
        <w:rPr>
          <w:rFonts w:cstheme="minorHAnsi"/>
          <w:sz w:val="24"/>
          <w:szCs w:val="24"/>
        </w:rPr>
        <w:t xml:space="preserve">, ‘the midlife for heroines is risky, like any other part of life, and more dangerous because of middle-ageism. But it is also “safer” than youth because the heroine is herself a site of comparative power, intelligence, understanding, pleasure, expectation, intention’ (p. 87). Indeed, she declares, ‘Name any good thing (except for mere youth-in-itself) and it pertains to midlife’ (p. 87). Nor is this a ‘privileged’ experience: movies like </w:t>
      </w:r>
      <w:r w:rsidR="00B751CE" w:rsidRPr="00CD0647">
        <w:rPr>
          <w:rFonts w:cstheme="minorHAnsi"/>
          <w:i/>
          <w:sz w:val="24"/>
          <w:szCs w:val="24"/>
        </w:rPr>
        <w:t>Shirley Valentine</w:t>
      </w:r>
      <w:r w:rsidR="00B751CE" w:rsidRPr="00CD0647">
        <w:rPr>
          <w:rFonts w:cstheme="minorHAnsi"/>
          <w:sz w:val="24"/>
          <w:szCs w:val="24"/>
        </w:rPr>
        <w:t xml:space="preserve"> suggest that this sort of empowerment is felt by working class women also whilst the 2017 movie</w:t>
      </w:r>
      <w:r w:rsidR="00B751CE" w:rsidRPr="00CD0647">
        <w:rPr>
          <w:rFonts w:cstheme="minorHAnsi"/>
          <w:i/>
          <w:sz w:val="24"/>
          <w:szCs w:val="24"/>
        </w:rPr>
        <w:t xml:space="preserve"> Edie</w:t>
      </w:r>
      <w:r w:rsidR="00B751CE" w:rsidRPr="00CD0647">
        <w:rPr>
          <w:rFonts w:cstheme="minorHAnsi"/>
          <w:sz w:val="24"/>
          <w:szCs w:val="24"/>
        </w:rPr>
        <w:t>, starring Sheila Hancock, shows how outwardly more privileged middle-class women may themselves be fettered in gender roles till late in life (in this case only liberated by her husband’s death).</w:t>
      </w:r>
      <w:r w:rsidR="00892134" w:rsidRPr="00CD0647">
        <w:rPr>
          <w:rFonts w:cstheme="minorHAnsi"/>
          <w:sz w:val="24"/>
          <w:szCs w:val="24"/>
        </w:rPr>
        <w:t xml:space="preserve"> All point to the entanglement of good and bad. </w:t>
      </w:r>
    </w:p>
    <w:p w14:paraId="68A89D13" w14:textId="012BE9C0" w:rsidR="00C53C52" w:rsidRPr="00CD0647" w:rsidRDefault="00B751CE" w:rsidP="008C23E8">
      <w:pPr>
        <w:spacing w:line="480" w:lineRule="auto"/>
        <w:ind w:firstLine="284"/>
        <w:rPr>
          <w:rFonts w:cstheme="minorHAnsi"/>
          <w:sz w:val="24"/>
          <w:szCs w:val="24"/>
        </w:rPr>
      </w:pPr>
      <w:r w:rsidRPr="00CD0647">
        <w:rPr>
          <w:rFonts w:cstheme="minorHAnsi"/>
          <w:sz w:val="24"/>
          <w:szCs w:val="24"/>
        </w:rPr>
        <w:t xml:space="preserve">Indeed, </w:t>
      </w:r>
      <w:r w:rsidR="00892134" w:rsidRPr="00CD0647">
        <w:rPr>
          <w:rFonts w:cstheme="minorHAnsi"/>
          <w:sz w:val="24"/>
          <w:szCs w:val="24"/>
        </w:rPr>
        <w:t>in conceptual terms there</w:t>
      </w:r>
      <w:r w:rsidR="006375D7" w:rsidRPr="00CD0647">
        <w:rPr>
          <w:rFonts w:cstheme="minorHAnsi"/>
          <w:sz w:val="24"/>
          <w:szCs w:val="24"/>
        </w:rPr>
        <w:t xml:space="preserve"> is a </w:t>
      </w:r>
      <w:r w:rsidRPr="00CD0647">
        <w:rPr>
          <w:rFonts w:cstheme="minorHAnsi"/>
          <w:sz w:val="24"/>
          <w:szCs w:val="24"/>
        </w:rPr>
        <w:t xml:space="preserve">more fundamental </w:t>
      </w:r>
      <w:r w:rsidR="006375D7" w:rsidRPr="00CD0647">
        <w:rPr>
          <w:rFonts w:cstheme="minorHAnsi"/>
          <w:sz w:val="24"/>
          <w:szCs w:val="24"/>
        </w:rPr>
        <w:t>lack of engagement with t</w:t>
      </w:r>
      <w:r w:rsidRPr="00CD0647">
        <w:rPr>
          <w:rFonts w:cstheme="minorHAnsi"/>
          <w:sz w:val="24"/>
          <w:szCs w:val="24"/>
        </w:rPr>
        <w:t xml:space="preserve">he condition of ambivalence, paradox and </w:t>
      </w:r>
      <w:r w:rsidR="006375D7" w:rsidRPr="00CD0647">
        <w:rPr>
          <w:rFonts w:cstheme="minorHAnsi"/>
          <w:sz w:val="24"/>
          <w:szCs w:val="24"/>
        </w:rPr>
        <w:t>ambiguity</w:t>
      </w:r>
      <w:r w:rsidRPr="00CD0647">
        <w:rPr>
          <w:rFonts w:cstheme="minorHAnsi"/>
          <w:sz w:val="24"/>
          <w:szCs w:val="24"/>
        </w:rPr>
        <w:t>.</w:t>
      </w:r>
      <w:r w:rsidR="006375D7" w:rsidRPr="00CD0647">
        <w:rPr>
          <w:rFonts w:cstheme="minorHAnsi"/>
          <w:sz w:val="24"/>
          <w:szCs w:val="24"/>
        </w:rPr>
        <w:t xml:space="preserve"> Some of these relate to ideological framework</w:t>
      </w:r>
      <w:r w:rsidR="00BE2C91">
        <w:rPr>
          <w:rFonts w:cstheme="minorHAnsi"/>
          <w:sz w:val="24"/>
          <w:szCs w:val="24"/>
        </w:rPr>
        <w:t>s, which emphasise one aspect of</w:t>
      </w:r>
      <w:r w:rsidR="006375D7" w:rsidRPr="00CD0647">
        <w:rPr>
          <w:rFonts w:cstheme="minorHAnsi"/>
          <w:sz w:val="24"/>
          <w:szCs w:val="24"/>
        </w:rPr>
        <w:t xml:space="preserve"> reality over another</w:t>
      </w:r>
      <w:r w:rsidR="0038295A" w:rsidRPr="00CD0647">
        <w:rPr>
          <w:rFonts w:cstheme="minorHAnsi"/>
          <w:sz w:val="24"/>
          <w:szCs w:val="24"/>
        </w:rPr>
        <w:t xml:space="preserve">, </w:t>
      </w:r>
      <w:r w:rsidRPr="00CD0647">
        <w:rPr>
          <w:rFonts w:cstheme="minorHAnsi"/>
          <w:sz w:val="24"/>
          <w:szCs w:val="24"/>
        </w:rPr>
        <w:t xml:space="preserve">but which may work </w:t>
      </w:r>
      <w:r w:rsidRPr="00CD0647">
        <w:rPr>
          <w:rFonts w:cstheme="minorHAnsi"/>
          <w:sz w:val="24"/>
          <w:szCs w:val="24"/>
        </w:rPr>
        <w:lastRenderedPageBreak/>
        <w:t xml:space="preserve">together: for example ‘girl power’ and ‘raising Ophelia’ represent the aspirational and vulnerable sides of young femininity without </w:t>
      </w:r>
      <w:r w:rsidR="00995B69" w:rsidRPr="00CD0647">
        <w:rPr>
          <w:rFonts w:cstheme="minorHAnsi"/>
          <w:sz w:val="24"/>
          <w:szCs w:val="24"/>
        </w:rPr>
        <w:t xml:space="preserve">also </w:t>
      </w:r>
      <w:r w:rsidRPr="00CD0647">
        <w:rPr>
          <w:rFonts w:cstheme="minorHAnsi"/>
          <w:sz w:val="24"/>
          <w:szCs w:val="24"/>
        </w:rPr>
        <w:t xml:space="preserve">explaining their </w:t>
      </w:r>
      <w:r w:rsidR="00892134" w:rsidRPr="00CD0647">
        <w:rPr>
          <w:rFonts w:cstheme="minorHAnsi"/>
          <w:sz w:val="24"/>
          <w:szCs w:val="24"/>
        </w:rPr>
        <w:t>binary</w:t>
      </w:r>
      <w:r w:rsidRPr="00CD0647">
        <w:rPr>
          <w:rFonts w:cstheme="minorHAnsi"/>
          <w:sz w:val="24"/>
          <w:szCs w:val="24"/>
        </w:rPr>
        <w:t xml:space="preserve"> connection (Gonick, 2004). </w:t>
      </w:r>
      <w:r w:rsidR="00BE2C91">
        <w:rPr>
          <w:rFonts w:cstheme="minorHAnsi"/>
          <w:sz w:val="24"/>
          <w:szCs w:val="24"/>
        </w:rPr>
        <w:t>Similarly, in terms of good and</w:t>
      </w:r>
      <w:r w:rsidR="00892134" w:rsidRPr="00CD0647">
        <w:rPr>
          <w:rFonts w:cstheme="minorHAnsi"/>
          <w:sz w:val="24"/>
          <w:szCs w:val="24"/>
        </w:rPr>
        <w:t xml:space="preserve"> bad ageing, the ‘bad’ aspects suggesting unwelcome truths around vulnerability and dependence in later life are similarly ‘split off’ and projected onto a separate category</w:t>
      </w:r>
      <w:r w:rsidR="00BE2C91">
        <w:rPr>
          <w:rFonts w:cstheme="minorHAnsi"/>
          <w:sz w:val="24"/>
          <w:szCs w:val="24"/>
        </w:rPr>
        <w:t xml:space="preserve"> (Cole, 1992)</w:t>
      </w:r>
      <w:r w:rsidR="00892134" w:rsidRPr="00CD0647">
        <w:rPr>
          <w:rFonts w:cstheme="minorHAnsi"/>
          <w:sz w:val="24"/>
          <w:szCs w:val="24"/>
        </w:rPr>
        <w:t xml:space="preserve">. </w:t>
      </w:r>
      <w:r w:rsidRPr="00CD0647">
        <w:rPr>
          <w:rFonts w:cstheme="minorHAnsi"/>
          <w:sz w:val="24"/>
          <w:szCs w:val="24"/>
        </w:rPr>
        <w:t>S</w:t>
      </w:r>
      <w:r w:rsidR="006375D7" w:rsidRPr="00CD0647">
        <w:rPr>
          <w:rFonts w:cstheme="minorHAnsi"/>
          <w:sz w:val="24"/>
          <w:szCs w:val="24"/>
        </w:rPr>
        <w:t xml:space="preserve">ome </w:t>
      </w:r>
      <w:r w:rsidR="00892134" w:rsidRPr="00CD0647">
        <w:rPr>
          <w:rFonts w:cstheme="minorHAnsi"/>
          <w:sz w:val="24"/>
          <w:szCs w:val="24"/>
        </w:rPr>
        <w:t>element of paradox</w:t>
      </w:r>
      <w:r w:rsidR="006375D7" w:rsidRPr="00CD0647">
        <w:rPr>
          <w:rFonts w:cstheme="minorHAnsi"/>
          <w:sz w:val="24"/>
          <w:szCs w:val="24"/>
        </w:rPr>
        <w:t xml:space="preserve"> may be </w:t>
      </w:r>
      <w:r w:rsidR="0038295A" w:rsidRPr="00CD0647">
        <w:rPr>
          <w:rFonts w:cstheme="minorHAnsi"/>
          <w:sz w:val="24"/>
          <w:szCs w:val="24"/>
        </w:rPr>
        <w:t xml:space="preserve">an </w:t>
      </w:r>
      <w:r w:rsidR="006375D7" w:rsidRPr="00CD0647">
        <w:rPr>
          <w:rFonts w:cstheme="minorHAnsi"/>
          <w:sz w:val="24"/>
          <w:szCs w:val="24"/>
        </w:rPr>
        <w:t>ineradicable condition of social life. Psychoanalytic approaches highlight the co-existence of contradictory experiences as germane to developmental aspects of life, a condition defined as ambivalence</w:t>
      </w:r>
      <w:r w:rsidR="000B1924">
        <w:rPr>
          <w:rFonts w:cstheme="minorHAnsi"/>
          <w:sz w:val="24"/>
          <w:szCs w:val="24"/>
        </w:rPr>
        <w:t xml:space="preserve"> (Parker</w:t>
      </w:r>
      <w:r w:rsidR="003F5707">
        <w:rPr>
          <w:rFonts w:cstheme="minorHAnsi"/>
          <w:sz w:val="24"/>
          <w:szCs w:val="24"/>
        </w:rPr>
        <w:t>, 2005</w:t>
      </w:r>
      <w:r w:rsidR="000B1924">
        <w:rPr>
          <w:rFonts w:cstheme="minorHAnsi"/>
          <w:sz w:val="24"/>
          <w:szCs w:val="24"/>
        </w:rPr>
        <w:t>)</w:t>
      </w:r>
      <w:r w:rsidR="006375D7" w:rsidRPr="00CD0647">
        <w:rPr>
          <w:rFonts w:cstheme="minorHAnsi"/>
          <w:sz w:val="24"/>
          <w:szCs w:val="24"/>
        </w:rPr>
        <w:t xml:space="preserve">. The paradox that </w:t>
      </w:r>
      <w:r w:rsidR="00864A96" w:rsidRPr="00CD0647">
        <w:rPr>
          <w:rFonts w:cstheme="minorHAnsi"/>
          <w:sz w:val="24"/>
          <w:szCs w:val="24"/>
        </w:rPr>
        <w:t>particularly concerns me he</w:t>
      </w:r>
      <w:r w:rsidR="006375D7" w:rsidRPr="00CD0647">
        <w:rPr>
          <w:rFonts w:cstheme="minorHAnsi"/>
          <w:sz w:val="24"/>
          <w:szCs w:val="24"/>
        </w:rPr>
        <w:t xml:space="preserve">re </w:t>
      </w:r>
      <w:r w:rsidR="009F3A70" w:rsidRPr="00CD0647">
        <w:rPr>
          <w:rFonts w:cstheme="minorHAnsi"/>
          <w:sz w:val="24"/>
          <w:szCs w:val="24"/>
        </w:rPr>
        <w:t>is th</w:t>
      </w:r>
      <w:r w:rsidR="0038295A" w:rsidRPr="00CD0647">
        <w:rPr>
          <w:rFonts w:cstheme="minorHAnsi"/>
          <w:sz w:val="24"/>
          <w:szCs w:val="24"/>
        </w:rPr>
        <w:t>at of the</w:t>
      </w:r>
      <w:r w:rsidR="009F3A70" w:rsidRPr="00CD0647">
        <w:rPr>
          <w:rFonts w:cstheme="minorHAnsi"/>
          <w:sz w:val="24"/>
          <w:szCs w:val="24"/>
        </w:rPr>
        <w:t xml:space="preserve"> </w:t>
      </w:r>
      <w:r w:rsidR="00AC5830" w:rsidRPr="00CD0647">
        <w:rPr>
          <w:rFonts w:cstheme="minorHAnsi"/>
          <w:sz w:val="24"/>
          <w:szCs w:val="24"/>
        </w:rPr>
        <w:t>‘</w:t>
      </w:r>
      <w:r w:rsidR="009F3A70" w:rsidRPr="00CD0647">
        <w:rPr>
          <w:rFonts w:cstheme="minorHAnsi"/>
          <w:sz w:val="24"/>
          <w:szCs w:val="24"/>
        </w:rPr>
        <w:t>paradox of time’ because</w:t>
      </w:r>
      <w:r w:rsidR="00AC5830" w:rsidRPr="00CD0647">
        <w:rPr>
          <w:rFonts w:cstheme="minorHAnsi"/>
          <w:sz w:val="24"/>
          <w:szCs w:val="24"/>
        </w:rPr>
        <w:t>, as Helen Paloge pithily notes,</w:t>
      </w:r>
      <w:r w:rsidR="009F3A70" w:rsidRPr="00CD0647">
        <w:rPr>
          <w:rFonts w:cstheme="minorHAnsi"/>
          <w:sz w:val="24"/>
          <w:szCs w:val="24"/>
        </w:rPr>
        <w:t xml:space="preserve"> ‘it brings bo</w:t>
      </w:r>
      <w:r w:rsidR="00864A96" w:rsidRPr="00CD0647">
        <w:rPr>
          <w:rFonts w:cstheme="minorHAnsi"/>
          <w:sz w:val="24"/>
          <w:szCs w:val="24"/>
        </w:rPr>
        <w:t>th decay and growth’ (2007:21)</w:t>
      </w:r>
      <w:r w:rsidR="00892134" w:rsidRPr="00CD0647">
        <w:rPr>
          <w:rFonts w:cstheme="minorHAnsi"/>
          <w:sz w:val="24"/>
          <w:szCs w:val="24"/>
        </w:rPr>
        <w:t>,</w:t>
      </w:r>
      <w:r w:rsidR="00864A96" w:rsidRPr="00CD0647">
        <w:rPr>
          <w:rFonts w:cstheme="minorHAnsi"/>
          <w:sz w:val="24"/>
          <w:szCs w:val="24"/>
        </w:rPr>
        <w:t xml:space="preserve"> where the decay relates to corporeal dimension</w:t>
      </w:r>
      <w:r w:rsidR="00892134" w:rsidRPr="00CD0647">
        <w:rPr>
          <w:rFonts w:cstheme="minorHAnsi"/>
          <w:sz w:val="24"/>
          <w:szCs w:val="24"/>
        </w:rPr>
        <w:t>s</w:t>
      </w:r>
      <w:r w:rsidR="00864A96" w:rsidRPr="00CD0647">
        <w:rPr>
          <w:rFonts w:cstheme="minorHAnsi"/>
          <w:sz w:val="24"/>
          <w:szCs w:val="24"/>
        </w:rPr>
        <w:t xml:space="preserve"> and the growth to experiential, psychological and spiritual aspects of identity.</w:t>
      </w:r>
    </w:p>
    <w:p w14:paraId="060C7B07" w14:textId="0CC8718E" w:rsidR="005F4DED" w:rsidRPr="00CD0647" w:rsidRDefault="005F4DED" w:rsidP="008C23E8">
      <w:pPr>
        <w:spacing w:line="480" w:lineRule="auto"/>
        <w:ind w:firstLine="284"/>
        <w:rPr>
          <w:rFonts w:cstheme="minorHAnsi"/>
          <w:sz w:val="24"/>
          <w:szCs w:val="24"/>
        </w:rPr>
      </w:pPr>
      <w:r w:rsidRPr="00CD0647">
        <w:rPr>
          <w:rFonts w:cstheme="minorHAnsi"/>
          <w:sz w:val="24"/>
          <w:szCs w:val="24"/>
        </w:rPr>
        <w:t xml:space="preserve">In this paper I suggest </w:t>
      </w:r>
      <w:r w:rsidR="00B10167" w:rsidRPr="00CD0647">
        <w:rPr>
          <w:rFonts w:cstheme="minorHAnsi"/>
          <w:sz w:val="24"/>
          <w:szCs w:val="24"/>
        </w:rPr>
        <w:t>the need for a</w:t>
      </w:r>
      <w:r w:rsidR="005825E0" w:rsidRPr="00CD0647">
        <w:rPr>
          <w:rFonts w:cstheme="minorHAnsi"/>
          <w:sz w:val="24"/>
          <w:szCs w:val="24"/>
        </w:rPr>
        <w:t>n alternative</w:t>
      </w:r>
      <w:r w:rsidR="00B10167" w:rsidRPr="00CD0647">
        <w:rPr>
          <w:rFonts w:cstheme="minorHAnsi"/>
          <w:sz w:val="24"/>
          <w:szCs w:val="24"/>
        </w:rPr>
        <w:t xml:space="preserve"> way of </w:t>
      </w:r>
      <w:r w:rsidR="00CA1CBC" w:rsidRPr="00CD0647">
        <w:rPr>
          <w:rFonts w:cstheme="minorHAnsi"/>
          <w:sz w:val="24"/>
          <w:szCs w:val="24"/>
        </w:rPr>
        <w:t>mapping th</w:t>
      </w:r>
      <w:r w:rsidR="00B269D0" w:rsidRPr="00CD0647">
        <w:rPr>
          <w:rFonts w:cstheme="minorHAnsi"/>
          <w:sz w:val="24"/>
          <w:szCs w:val="24"/>
        </w:rPr>
        <w:t xml:space="preserve">e trajectory of the </w:t>
      </w:r>
      <w:r w:rsidR="00822BAC" w:rsidRPr="00CD0647">
        <w:rPr>
          <w:rFonts w:cstheme="minorHAnsi"/>
          <w:sz w:val="24"/>
          <w:szCs w:val="24"/>
        </w:rPr>
        <w:t xml:space="preserve">latter part of the </w:t>
      </w:r>
      <w:r w:rsidR="00B269D0" w:rsidRPr="00CD0647">
        <w:rPr>
          <w:rFonts w:cstheme="minorHAnsi"/>
          <w:sz w:val="24"/>
          <w:szCs w:val="24"/>
        </w:rPr>
        <w:t>life course</w:t>
      </w:r>
      <w:r w:rsidR="00F10752" w:rsidRPr="00CD0647">
        <w:rPr>
          <w:rFonts w:cstheme="minorHAnsi"/>
          <w:sz w:val="24"/>
          <w:szCs w:val="24"/>
        </w:rPr>
        <w:t xml:space="preserve"> for women</w:t>
      </w:r>
      <w:r w:rsidR="00B269D0" w:rsidRPr="00CD0647">
        <w:rPr>
          <w:rFonts w:cstheme="minorHAnsi"/>
          <w:sz w:val="24"/>
          <w:szCs w:val="24"/>
        </w:rPr>
        <w:t xml:space="preserve">, </w:t>
      </w:r>
      <w:r w:rsidR="00B10167" w:rsidRPr="00CD0647">
        <w:rPr>
          <w:rFonts w:cstheme="minorHAnsi"/>
          <w:sz w:val="24"/>
          <w:szCs w:val="24"/>
        </w:rPr>
        <w:t>that</w:t>
      </w:r>
      <w:r w:rsidR="001A0891">
        <w:rPr>
          <w:rFonts w:cstheme="minorHAnsi"/>
          <w:sz w:val="24"/>
          <w:szCs w:val="24"/>
        </w:rPr>
        <w:t xml:space="preserve"> a)</w:t>
      </w:r>
      <w:r w:rsidR="00B10167" w:rsidRPr="00CD0647">
        <w:rPr>
          <w:rFonts w:cstheme="minorHAnsi"/>
          <w:sz w:val="24"/>
          <w:szCs w:val="24"/>
        </w:rPr>
        <w:t xml:space="preserve"> has gender </w:t>
      </w:r>
      <w:r w:rsidR="005825E0" w:rsidRPr="00CD0647">
        <w:rPr>
          <w:rFonts w:cstheme="minorHAnsi"/>
          <w:sz w:val="24"/>
          <w:szCs w:val="24"/>
        </w:rPr>
        <w:t xml:space="preserve">and embodiment </w:t>
      </w:r>
      <w:r w:rsidR="00B10167" w:rsidRPr="00CD0647">
        <w:rPr>
          <w:rFonts w:cstheme="minorHAnsi"/>
          <w:sz w:val="24"/>
          <w:szCs w:val="24"/>
        </w:rPr>
        <w:t xml:space="preserve">at its </w:t>
      </w:r>
      <w:r w:rsidR="005825E0" w:rsidRPr="00CD0647">
        <w:rPr>
          <w:rFonts w:cstheme="minorHAnsi"/>
          <w:sz w:val="24"/>
          <w:szCs w:val="24"/>
        </w:rPr>
        <w:t>heart</w:t>
      </w:r>
      <w:r w:rsidR="00CB7220" w:rsidRPr="00CD0647">
        <w:rPr>
          <w:rFonts w:cstheme="minorHAnsi"/>
          <w:sz w:val="24"/>
          <w:szCs w:val="24"/>
        </w:rPr>
        <w:t xml:space="preserve"> and </w:t>
      </w:r>
      <w:r w:rsidR="001A0891">
        <w:rPr>
          <w:rFonts w:cstheme="minorHAnsi"/>
          <w:sz w:val="24"/>
          <w:szCs w:val="24"/>
        </w:rPr>
        <w:t xml:space="preserve">b) </w:t>
      </w:r>
      <w:r w:rsidR="00CB7220" w:rsidRPr="00CD0647">
        <w:rPr>
          <w:rFonts w:cstheme="minorHAnsi"/>
          <w:sz w:val="24"/>
          <w:szCs w:val="24"/>
        </w:rPr>
        <w:t>allows us to get at the ‘inner’ and ‘outer’ dimension of subjectivity</w:t>
      </w:r>
      <w:r w:rsidR="00B10167" w:rsidRPr="00CD0647">
        <w:rPr>
          <w:rFonts w:cstheme="minorHAnsi"/>
          <w:sz w:val="24"/>
          <w:szCs w:val="24"/>
        </w:rPr>
        <w:t xml:space="preserve">. </w:t>
      </w:r>
      <w:r w:rsidR="009149D2">
        <w:rPr>
          <w:rFonts w:cstheme="minorHAnsi"/>
          <w:sz w:val="24"/>
          <w:szCs w:val="24"/>
        </w:rPr>
        <w:t xml:space="preserve">The alternative framework </w:t>
      </w:r>
      <w:r w:rsidR="001A0891">
        <w:rPr>
          <w:rFonts w:cstheme="minorHAnsi"/>
          <w:sz w:val="24"/>
          <w:szCs w:val="24"/>
        </w:rPr>
        <w:t>I present</w:t>
      </w:r>
      <w:r w:rsidR="009149D2">
        <w:rPr>
          <w:rFonts w:cstheme="minorHAnsi"/>
          <w:sz w:val="24"/>
          <w:szCs w:val="24"/>
        </w:rPr>
        <w:t xml:space="preserve"> is that </w:t>
      </w:r>
      <w:r w:rsidR="00CA1CBC" w:rsidRPr="00CD0647">
        <w:rPr>
          <w:rFonts w:cstheme="minorHAnsi"/>
          <w:sz w:val="24"/>
          <w:szCs w:val="24"/>
        </w:rPr>
        <w:t>of</w:t>
      </w:r>
      <w:r w:rsidRPr="00CD0647">
        <w:rPr>
          <w:rFonts w:cstheme="minorHAnsi"/>
          <w:sz w:val="24"/>
          <w:szCs w:val="24"/>
        </w:rPr>
        <w:t xml:space="preserve"> Simone de Beauvoir’s tripa</w:t>
      </w:r>
      <w:r w:rsidR="009F3A70" w:rsidRPr="00CD0647">
        <w:rPr>
          <w:rFonts w:cstheme="minorHAnsi"/>
          <w:sz w:val="24"/>
          <w:szCs w:val="24"/>
        </w:rPr>
        <w:t>rtite structure for the female</w:t>
      </w:r>
      <w:r w:rsidRPr="00CD0647">
        <w:rPr>
          <w:rFonts w:cstheme="minorHAnsi"/>
          <w:sz w:val="24"/>
          <w:szCs w:val="24"/>
        </w:rPr>
        <w:t xml:space="preserve"> life</w:t>
      </w:r>
      <w:r w:rsidR="00CE030C" w:rsidRPr="00CD0647">
        <w:rPr>
          <w:rFonts w:cstheme="minorHAnsi"/>
          <w:sz w:val="24"/>
          <w:szCs w:val="24"/>
        </w:rPr>
        <w:t xml:space="preserve"> </w:t>
      </w:r>
      <w:r w:rsidRPr="00CD0647">
        <w:rPr>
          <w:rFonts w:cstheme="minorHAnsi"/>
          <w:sz w:val="24"/>
          <w:szCs w:val="24"/>
        </w:rPr>
        <w:t>course</w:t>
      </w:r>
      <w:r w:rsidR="005529E5" w:rsidRPr="00CD0647">
        <w:rPr>
          <w:rFonts w:cstheme="minorHAnsi"/>
          <w:sz w:val="24"/>
          <w:szCs w:val="24"/>
        </w:rPr>
        <w:t xml:space="preserve"> which highlight</w:t>
      </w:r>
      <w:r w:rsidR="004A3776" w:rsidRPr="00CD0647">
        <w:rPr>
          <w:rFonts w:cstheme="minorHAnsi"/>
          <w:sz w:val="24"/>
          <w:szCs w:val="24"/>
        </w:rPr>
        <w:t>s key</w:t>
      </w:r>
      <w:r w:rsidR="005529E5" w:rsidRPr="00CD0647">
        <w:rPr>
          <w:rFonts w:cstheme="minorHAnsi"/>
          <w:sz w:val="24"/>
          <w:szCs w:val="24"/>
        </w:rPr>
        <w:t xml:space="preserve"> embodied changes and the social meanings attached to them</w:t>
      </w:r>
      <w:r w:rsidR="00CE030C" w:rsidRPr="00CD0647">
        <w:rPr>
          <w:rFonts w:cstheme="minorHAnsi"/>
          <w:sz w:val="24"/>
          <w:szCs w:val="24"/>
        </w:rPr>
        <w:t xml:space="preserve">, </w:t>
      </w:r>
      <w:r w:rsidR="005529E5" w:rsidRPr="00CD0647">
        <w:rPr>
          <w:rFonts w:cstheme="minorHAnsi"/>
          <w:sz w:val="24"/>
          <w:szCs w:val="24"/>
        </w:rPr>
        <w:t>and</w:t>
      </w:r>
      <w:r w:rsidR="00CE030C" w:rsidRPr="00CD0647">
        <w:rPr>
          <w:rFonts w:cstheme="minorHAnsi"/>
          <w:sz w:val="24"/>
          <w:szCs w:val="24"/>
        </w:rPr>
        <w:t xml:space="preserve"> which contrast</w:t>
      </w:r>
      <w:r w:rsidR="004A3776" w:rsidRPr="00CD0647">
        <w:rPr>
          <w:rFonts w:cstheme="minorHAnsi"/>
          <w:sz w:val="24"/>
          <w:szCs w:val="24"/>
        </w:rPr>
        <w:t>s</w:t>
      </w:r>
      <w:r w:rsidR="00CE030C" w:rsidRPr="00CD0647">
        <w:rPr>
          <w:rFonts w:cstheme="minorHAnsi"/>
          <w:sz w:val="24"/>
          <w:szCs w:val="24"/>
        </w:rPr>
        <w:t xml:space="preserve"> with the educ</w:t>
      </w:r>
      <w:r w:rsidR="00B269D0" w:rsidRPr="00CD0647">
        <w:rPr>
          <w:rFonts w:cstheme="minorHAnsi"/>
          <w:sz w:val="24"/>
          <w:szCs w:val="24"/>
        </w:rPr>
        <w:t>ation-work-retirement (and variants) structure</w:t>
      </w:r>
      <w:r w:rsidR="00CE030C" w:rsidRPr="00CD0647">
        <w:rPr>
          <w:rFonts w:cstheme="minorHAnsi"/>
          <w:sz w:val="24"/>
          <w:szCs w:val="24"/>
        </w:rPr>
        <w:t xml:space="preserve"> of the life course</w:t>
      </w:r>
      <w:r w:rsidR="00822BAC" w:rsidRPr="00CD0647">
        <w:rPr>
          <w:rFonts w:cstheme="minorHAnsi"/>
          <w:sz w:val="24"/>
          <w:szCs w:val="24"/>
        </w:rPr>
        <w:t xml:space="preserve"> </w:t>
      </w:r>
      <w:r w:rsidR="005529E5" w:rsidRPr="00CD0647">
        <w:rPr>
          <w:rFonts w:cstheme="minorHAnsi"/>
          <w:sz w:val="24"/>
          <w:szCs w:val="24"/>
        </w:rPr>
        <w:t xml:space="preserve">as well as the third/fourth age division in later life, </w:t>
      </w:r>
      <w:r w:rsidR="00822BAC" w:rsidRPr="00CD0647">
        <w:rPr>
          <w:rFonts w:cstheme="minorHAnsi"/>
          <w:sz w:val="24"/>
          <w:szCs w:val="24"/>
        </w:rPr>
        <w:t>as a basis on which to build</w:t>
      </w:r>
      <w:r w:rsidRPr="00CD0647">
        <w:rPr>
          <w:rFonts w:cstheme="minorHAnsi"/>
          <w:sz w:val="24"/>
          <w:szCs w:val="24"/>
        </w:rPr>
        <w:t xml:space="preserve">. </w:t>
      </w:r>
      <w:r w:rsidR="00822BAC" w:rsidRPr="00CD0647">
        <w:rPr>
          <w:rFonts w:cstheme="minorHAnsi"/>
          <w:sz w:val="24"/>
          <w:szCs w:val="24"/>
        </w:rPr>
        <w:t>Beauvoir’s focus is on embodied subjectivity</w:t>
      </w:r>
      <w:r w:rsidR="003A42DB" w:rsidRPr="00CD0647">
        <w:rPr>
          <w:rFonts w:cstheme="minorHAnsi"/>
          <w:sz w:val="24"/>
          <w:szCs w:val="24"/>
        </w:rPr>
        <w:t>, women’s</w:t>
      </w:r>
      <w:r w:rsidR="00CE030C" w:rsidRPr="00CD0647">
        <w:rPr>
          <w:rFonts w:cstheme="minorHAnsi"/>
          <w:sz w:val="24"/>
          <w:szCs w:val="24"/>
        </w:rPr>
        <w:t xml:space="preserve"> lived experience at each </w:t>
      </w:r>
      <w:r w:rsidR="001A0891">
        <w:rPr>
          <w:rFonts w:cstheme="minorHAnsi"/>
          <w:sz w:val="24"/>
          <w:szCs w:val="24"/>
        </w:rPr>
        <w:t>‘age’</w:t>
      </w:r>
      <w:r w:rsidR="003A42DB" w:rsidRPr="00CD0647">
        <w:rPr>
          <w:rFonts w:cstheme="minorHAnsi"/>
          <w:sz w:val="24"/>
          <w:szCs w:val="24"/>
        </w:rPr>
        <w:t xml:space="preserve">; the </w:t>
      </w:r>
      <w:r w:rsidR="00453599" w:rsidRPr="00CD0647">
        <w:rPr>
          <w:rFonts w:cstheme="minorHAnsi"/>
          <w:sz w:val="24"/>
          <w:szCs w:val="24"/>
        </w:rPr>
        <w:t>tripartite structure</w:t>
      </w:r>
      <w:r w:rsidR="003A42DB" w:rsidRPr="00CD0647">
        <w:rPr>
          <w:rFonts w:cstheme="minorHAnsi"/>
          <w:sz w:val="24"/>
          <w:szCs w:val="24"/>
        </w:rPr>
        <w:t xml:space="preserve"> provides the conceptual framework for a more positive view of </w:t>
      </w:r>
      <w:r w:rsidR="00822BAC" w:rsidRPr="00CD0647">
        <w:rPr>
          <w:rFonts w:cstheme="minorHAnsi"/>
          <w:sz w:val="24"/>
          <w:szCs w:val="24"/>
        </w:rPr>
        <w:t>the latter part of the life course</w:t>
      </w:r>
      <w:r w:rsidR="003A42DB" w:rsidRPr="00CD0647">
        <w:rPr>
          <w:rFonts w:cstheme="minorHAnsi"/>
          <w:sz w:val="24"/>
          <w:szCs w:val="24"/>
        </w:rPr>
        <w:t>, including the way it supports individual empowerment,</w:t>
      </w:r>
      <w:r w:rsidR="00822BAC" w:rsidRPr="00CD0647">
        <w:rPr>
          <w:rFonts w:cstheme="minorHAnsi"/>
          <w:sz w:val="24"/>
          <w:szCs w:val="24"/>
        </w:rPr>
        <w:t xml:space="preserve"> </w:t>
      </w:r>
      <w:r w:rsidR="00CE030C" w:rsidRPr="00CD0647">
        <w:rPr>
          <w:rFonts w:cstheme="minorHAnsi"/>
          <w:sz w:val="24"/>
          <w:szCs w:val="24"/>
        </w:rPr>
        <w:t xml:space="preserve">in contrast to the ageing-as-decline narrative that fuels the </w:t>
      </w:r>
      <w:r w:rsidR="003A42DB" w:rsidRPr="00CD0647">
        <w:rPr>
          <w:rFonts w:cstheme="minorHAnsi"/>
          <w:sz w:val="24"/>
          <w:szCs w:val="24"/>
        </w:rPr>
        <w:t xml:space="preserve">dominant cultural </w:t>
      </w:r>
      <w:r w:rsidR="00CE030C" w:rsidRPr="00CD0647">
        <w:rPr>
          <w:rFonts w:cstheme="minorHAnsi"/>
          <w:sz w:val="24"/>
          <w:szCs w:val="24"/>
        </w:rPr>
        <w:t xml:space="preserve">model, </w:t>
      </w:r>
      <w:r w:rsidR="00B4053C" w:rsidRPr="00CD0647">
        <w:rPr>
          <w:rFonts w:cstheme="minorHAnsi"/>
          <w:sz w:val="24"/>
          <w:szCs w:val="24"/>
        </w:rPr>
        <w:t xml:space="preserve">which is especially powerful </w:t>
      </w:r>
      <w:r w:rsidR="003A42DB" w:rsidRPr="00CD0647">
        <w:rPr>
          <w:rFonts w:cstheme="minorHAnsi"/>
          <w:sz w:val="24"/>
          <w:szCs w:val="24"/>
        </w:rPr>
        <w:t>in relation to women. In particular</w:t>
      </w:r>
      <w:r w:rsidR="00CE030C" w:rsidRPr="00CD0647">
        <w:rPr>
          <w:rFonts w:cstheme="minorHAnsi"/>
          <w:sz w:val="24"/>
          <w:szCs w:val="24"/>
        </w:rPr>
        <w:t xml:space="preserve">, she notes that </w:t>
      </w:r>
      <w:r w:rsidRPr="00CD0647">
        <w:rPr>
          <w:rFonts w:cstheme="minorHAnsi"/>
          <w:sz w:val="24"/>
          <w:szCs w:val="24"/>
        </w:rPr>
        <w:t>mid-life has the potential to usher women into a stage she associated with the ‘third sex’</w:t>
      </w:r>
      <w:r w:rsidR="00CE030C" w:rsidRPr="00CD0647">
        <w:rPr>
          <w:rFonts w:cstheme="minorHAnsi"/>
          <w:sz w:val="24"/>
          <w:szCs w:val="24"/>
        </w:rPr>
        <w:t xml:space="preserve">, leading to a more positive and </w:t>
      </w:r>
      <w:r w:rsidR="00CE030C" w:rsidRPr="00CD0647">
        <w:rPr>
          <w:rFonts w:cstheme="minorHAnsi"/>
          <w:sz w:val="24"/>
          <w:szCs w:val="24"/>
        </w:rPr>
        <w:lastRenderedPageBreak/>
        <w:t>liberated stage of old</w:t>
      </w:r>
      <w:r w:rsidR="00B269D0" w:rsidRPr="00CD0647">
        <w:rPr>
          <w:rFonts w:cstheme="minorHAnsi"/>
          <w:sz w:val="24"/>
          <w:szCs w:val="24"/>
        </w:rPr>
        <w:t>(</w:t>
      </w:r>
      <w:r w:rsidR="00CE030C" w:rsidRPr="00CD0647">
        <w:rPr>
          <w:rFonts w:cstheme="minorHAnsi"/>
          <w:sz w:val="24"/>
          <w:szCs w:val="24"/>
        </w:rPr>
        <w:t>er</w:t>
      </w:r>
      <w:r w:rsidR="00B269D0" w:rsidRPr="00CD0647">
        <w:rPr>
          <w:rFonts w:cstheme="minorHAnsi"/>
          <w:sz w:val="24"/>
          <w:szCs w:val="24"/>
        </w:rPr>
        <w:t>)</w:t>
      </w:r>
      <w:r w:rsidR="00CE030C" w:rsidRPr="00CD0647">
        <w:rPr>
          <w:rFonts w:cstheme="minorHAnsi"/>
          <w:sz w:val="24"/>
          <w:szCs w:val="24"/>
        </w:rPr>
        <w:t xml:space="preserve"> age. </w:t>
      </w:r>
      <w:r w:rsidR="00822BAC" w:rsidRPr="00CD0647">
        <w:rPr>
          <w:rFonts w:cstheme="minorHAnsi"/>
          <w:sz w:val="24"/>
          <w:szCs w:val="24"/>
        </w:rPr>
        <w:t>Importantly</w:t>
      </w:r>
      <w:r w:rsidR="009F3A70" w:rsidRPr="00CD0647">
        <w:rPr>
          <w:rFonts w:cstheme="minorHAnsi"/>
          <w:sz w:val="24"/>
          <w:szCs w:val="24"/>
        </w:rPr>
        <w:t xml:space="preserve"> also</w:t>
      </w:r>
      <w:r w:rsidR="00822BAC" w:rsidRPr="00CD0647">
        <w:rPr>
          <w:rFonts w:cstheme="minorHAnsi"/>
          <w:sz w:val="24"/>
          <w:szCs w:val="24"/>
        </w:rPr>
        <w:t>, t</w:t>
      </w:r>
      <w:r w:rsidR="00CE030C" w:rsidRPr="00CD0647">
        <w:rPr>
          <w:rFonts w:cstheme="minorHAnsi"/>
          <w:sz w:val="24"/>
          <w:szCs w:val="24"/>
        </w:rPr>
        <w:t xml:space="preserve">his </w:t>
      </w:r>
      <w:r w:rsidR="00BA2F8B" w:rsidRPr="00CD0647">
        <w:rPr>
          <w:rFonts w:cstheme="minorHAnsi"/>
          <w:sz w:val="24"/>
          <w:szCs w:val="24"/>
        </w:rPr>
        <w:t>framework offers the opportunity to acknowledge</w:t>
      </w:r>
      <w:r w:rsidRPr="00CD0647">
        <w:rPr>
          <w:rFonts w:cstheme="minorHAnsi"/>
          <w:sz w:val="24"/>
          <w:szCs w:val="24"/>
        </w:rPr>
        <w:t xml:space="preserve"> the paradoxical ‘truths’ </w:t>
      </w:r>
      <w:r w:rsidR="00B10167" w:rsidRPr="00CD0647">
        <w:rPr>
          <w:rFonts w:cstheme="minorHAnsi"/>
          <w:sz w:val="24"/>
          <w:szCs w:val="24"/>
        </w:rPr>
        <w:t>of</w:t>
      </w:r>
      <w:r w:rsidRPr="00CD0647">
        <w:rPr>
          <w:rFonts w:cstheme="minorHAnsi"/>
          <w:sz w:val="24"/>
          <w:szCs w:val="24"/>
        </w:rPr>
        <w:t xml:space="preserve"> the life</w:t>
      </w:r>
      <w:r w:rsidR="00CE030C" w:rsidRPr="00CD0647">
        <w:rPr>
          <w:rFonts w:cstheme="minorHAnsi"/>
          <w:sz w:val="24"/>
          <w:szCs w:val="24"/>
        </w:rPr>
        <w:t xml:space="preserve"> </w:t>
      </w:r>
      <w:r w:rsidRPr="00CD0647">
        <w:rPr>
          <w:rFonts w:cstheme="minorHAnsi"/>
          <w:sz w:val="24"/>
          <w:szCs w:val="24"/>
        </w:rPr>
        <w:t xml:space="preserve">course that, on the one hand, women accumulate disadvantage with ageing </w:t>
      </w:r>
      <w:r w:rsidR="00B10167" w:rsidRPr="00CD0647">
        <w:rPr>
          <w:rFonts w:cstheme="minorHAnsi"/>
          <w:sz w:val="24"/>
          <w:szCs w:val="24"/>
        </w:rPr>
        <w:t xml:space="preserve">as well as suffer inequalities specifically associated with ageing </w:t>
      </w:r>
      <w:r w:rsidRPr="00CD0647">
        <w:rPr>
          <w:rFonts w:cstheme="minorHAnsi"/>
          <w:sz w:val="24"/>
          <w:szCs w:val="24"/>
        </w:rPr>
        <w:t>and</w:t>
      </w:r>
      <w:r w:rsidR="00CE030C" w:rsidRPr="00CD0647">
        <w:rPr>
          <w:rFonts w:cstheme="minorHAnsi"/>
          <w:sz w:val="24"/>
          <w:szCs w:val="24"/>
        </w:rPr>
        <w:t>,</w:t>
      </w:r>
      <w:r w:rsidRPr="00CD0647">
        <w:rPr>
          <w:rFonts w:cstheme="minorHAnsi"/>
          <w:sz w:val="24"/>
          <w:szCs w:val="24"/>
        </w:rPr>
        <w:t xml:space="preserve"> on the other</w:t>
      </w:r>
      <w:r w:rsidR="00CE030C" w:rsidRPr="00CD0647">
        <w:rPr>
          <w:rFonts w:cstheme="minorHAnsi"/>
          <w:sz w:val="24"/>
          <w:szCs w:val="24"/>
        </w:rPr>
        <w:t>,</w:t>
      </w:r>
      <w:r w:rsidRPr="00CD0647">
        <w:rPr>
          <w:rFonts w:cstheme="minorHAnsi"/>
          <w:sz w:val="24"/>
          <w:szCs w:val="24"/>
        </w:rPr>
        <w:t xml:space="preserve"> </w:t>
      </w:r>
      <w:r w:rsidR="00AC5830" w:rsidRPr="00CD0647">
        <w:rPr>
          <w:rFonts w:cstheme="minorHAnsi"/>
          <w:sz w:val="24"/>
          <w:szCs w:val="24"/>
        </w:rPr>
        <w:t xml:space="preserve">that </w:t>
      </w:r>
      <w:r w:rsidRPr="00CD0647">
        <w:rPr>
          <w:rFonts w:cstheme="minorHAnsi"/>
          <w:sz w:val="24"/>
          <w:szCs w:val="24"/>
        </w:rPr>
        <w:t xml:space="preserve">they experience opportunities for real social and personal power </w:t>
      </w:r>
      <w:r w:rsidR="00CE030C" w:rsidRPr="00CD0647">
        <w:rPr>
          <w:rFonts w:cstheme="minorHAnsi"/>
          <w:sz w:val="24"/>
          <w:szCs w:val="24"/>
        </w:rPr>
        <w:t xml:space="preserve">including </w:t>
      </w:r>
      <w:r w:rsidRPr="00CD0647">
        <w:rPr>
          <w:rFonts w:cstheme="minorHAnsi"/>
          <w:sz w:val="24"/>
          <w:szCs w:val="24"/>
        </w:rPr>
        <w:t>for liberation</w:t>
      </w:r>
      <w:r w:rsidR="00B10167" w:rsidRPr="00CD0647">
        <w:rPr>
          <w:rFonts w:cstheme="minorHAnsi"/>
          <w:sz w:val="24"/>
          <w:szCs w:val="24"/>
        </w:rPr>
        <w:t xml:space="preserve"> </w:t>
      </w:r>
      <w:r w:rsidR="00B4053C" w:rsidRPr="00CD0647">
        <w:rPr>
          <w:rFonts w:cstheme="minorHAnsi"/>
          <w:i/>
          <w:sz w:val="24"/>
          <w:szCs w:val="24"/>
        </w:rPr>
        <w:t>with</w:t>
      </w:r>
      <w:r w:rsidR="00B10167" w:rsidRPr="00CD0647">
        <w:rPr>
          <w:rFonts w:cstheme="minorHAnsi"/>
          <w:sz w:val="24"/>
          <w:szCs w:val="24"/>
        </w:rPr>
        <w:t xml:space="preserve"> ageing</w:t>
      </w:r>
      <w:r w:rsidR="00E9235B" w:rsidRPr="00CD0647">
        <w:rPr>
          <w:rFonts w:cstheme="minorHAnsi"/>
          <w:sz w:val="24"/>
          <w:szCs w:val="24"/>
        </w:rPr>
        <w:t xml:space="preserve"> (rather, that is, than in a third-age denial or resistance of it)</w:t>
      </w:r>
      <w:r w:rsidR="00B10167" w:rsidRPr="00CD0647">
        <w:rPr>
          <w:rFonts w:cstheme="minorHAnsi"/>
          <w:sz w:val="24"/>
          <w:szCs w:val="24"/>
        </w:rPr>
        <w:t xml:space="preserve">, because at the same time ageing offers potential for </w:t>
      </w:r>
      <w:r w:rsidR="006864ED" w:rsidRPr="00CD0647">
        <w:rPr>
          <w:rFonts w:cstheme="minorHAnsi"/>
          <w:sz w:val="24"/>
          <w:szCs w:val="24"/>
        </w:rPr>
        <w:t>release</w:t>
      </w:r>
      <w:r w:rsidR="00CE030C" w:rsidRPr="00CD0647">
        <w:rPr>
          <w:rFonts w:cstheme="minorHAnsi"/>
          <w:sz w:val="24"/>
          <w:szCs w:val="24"/>
        </w:rPr>
        <w:t xml:space="preserve"> </w:t>
      </w:r>
      <w:r w:rsidR="00B10167" w:rsidRPr="00CD0647">
        <w:rPr>
          <w:rFonts w:cstheme="minorHAnsi"/>
          <w:sz w:val="24"/>
          <w:szCs w:val="24"/>
        </w:rPr>
        <w:t>from</w:t>
      </w:r>
      <w:r w:rsidR="00CE030C" w:rsidRPr="00CD0647">
        <w:rPr>
          <w:rFonts w:cstheme="minorHAnsi"/>
          <w:sz w:val="24"/>
          <w:szCs w:val="24"/>
        </w:rPr>
        <w:t xml:space="preserve"> constraining</w:t>
      </w:r>
      <w:r w:rsidR="00B10167" w:rsidRPr="00CD0647">
        <w:rPr>
          <w:rFonts w:cstheme="minorHAnsi"/>
          <w:sz w:val="24"/>
          <w:szCs w:val="24"/>
        </w:rPr>
        <w:t xml:space="preserve"> modes</w:t>
      </w:r>
      <w:r w:rsidR="00822BAC" w:rsidRPr="00CD0647">
        <w:rPr>
          <w:rFonts w:cstheme="minorHAnsi"/>
          <w:sz w:val="24"/>
          <w:szCs w:val="24"/>
        </w:rPr>
        <w:t xml:space="preserve"> and roles associated with</w:t>
      </w:r>
      <w:r w:rsidR="00B10167" w:rsidRPr="00CD0647">
        <w:rPr>
          <w:rFonts w:cstheme="minorHAnsi"/>
          <w:sz w:val="24"/>
          <w:szCs w:val="24"/>
        </w:rPr>
        <w:t xml:space="preserve"> </w:t>
      </w:r>
      <w:r w:rsidR="001A0891">
        <w:rPr>
          <w:rFonts w:cstheme="minorHAnsi"/>
          <w:sz w:val="24"/>
          <w:szCs w:val="24"/>
        </w:rPr>
        <w:t xml:space="preserve">youthful </w:t>
      </w:r>
      <w:r w:rsidR="00B10167" w:rsidRPr="00CD0647">
        <w:rPr>
          <w:rFonts w:cstheme="minorHAnsi"/>
          <w:sz w:val="24"/>
          <w:szCs w:val="24"/>
        </w:rPr>
        <w:t>femininity</w:t>
      </w:r>
      <w:r w:rsidRPr="00CD0647">
        <w:rPr>
          <w:rFonts w:cstheme="minorHAnsi"/>
          <w:sz w:val="24"/>
          <w:szCs w:val="24"/>
        </w:rPr>
        <w:t xml:space="preserve">. </w:t>
      </w:r>
    </w:p>
    <w:p w14:paraId="715B4A64" w14:textId="153E649D" w:rsidR="005F4DED" w:rsidRPr="00CD0647" w:rsidRDefault="005F4DED" w:rsidP="008C23E8">
      <w:pPr>
        <w:spacing w:line="480" w:lineRule="auto"/>
        <w:ind w:firstLine="284"/>
        <w:rPr>
          <w:rFonts w:cstheme="minorHAnsi"/>
          <w:sz w:val="24"/>
          <w:szCs w:val="24"/>
        </w:rPr>
      </w:pPr>
      <w:r w:rsidRPr="00CD0647">
        <w:rPr>
          <w:rFonts w:cstheme="minorHAnsi"/>
          <w:sz w:val="24"/>
          <w:szCs w:val="24"/>
        </w:rPr>
        <w:t xml:space="preserve">The paper will proceed as follows. First, I will </w:t>
      </w:r>
      <w:r w:rsidR="004A3776" w:rsidRPr="00CD0647">
        <w:rPr>
          <w:rFonts w:cstheme="minorHAnsi"/>
          <w:sz w:val="24"/>
          <w:szCs w:val="24"/>
        </w:rPr>
        <w:t>explore the entanglement of both</w:t>
      </w:r>
      <w:r w:rsidR="003A42DB" w:rsidRPr="00CD0647">
        <w:rPr>
          <w:rFonts w:cstheme="minorHAnsi"/>
          <w:sz w:val="24"/>
          <w:szCs w:val="24"/>
        </w:rPr>
        <w:t xml:space="preserve"> positive </w:t>
      </w:r>
      <w:r w:rsidR="004A3776" w:rsidRPr="00CD0647">
        <w:rPr>
          <w:rFonts w:cstheme="minorHAnsi"/>
          <w:sz w:val="24"/>
          <w:szCs w:val="24"/>
        </w:rPr>
        <w:t xml:space="preserve">and negative </w:t>
      </w:r>
      <w:r w:rsidR="003A42DB" w:rsidRPr="00CD0647">
        <w:rPr>
          <w:rFonts w:cstheme="minorHAnsi"/>
          <w:sz w:val="24"/>
          <w:szCs w:val="24"/>
        </w:rPr>
        <w:t>experiences of</w:t>
      </w:r>
      <w:r w:rsidRPr="00CD0647">
        <w:rPr>
          <w:rFonts w:cstheme="minorHAnsi"/>
          <w:sz w:val="24"/>
          <w:szCs w:val="24"/>
        </w:rPr>
        <w:t xml:space="preserve"> gendered embodiment </w:t>
      </w:r>
      <w:r w:rsidR="003A42DB" w:rsidRPr="00CD0647">
        <w:rPr>
          <w:rFonts w:cstheme="minorHAnsi"/>
          <w:sz w:val="24"/>
          <w:szCs w:val="24"/>
        </w:rPr>
        <w:t>in later life</w:t>
      </w:r>
      <w:r w:rsidR="009149D2">
        <w:rPr>
          <w:rFonts w:cstheme="minorHAnsi"/>
          <w:sz w:val="24"/>
          <w:szCs w:val="24"/>
        </w:rPr>
        <w:t xml:space="preserve"> as they appear in texts and discourses</w:t>
      </w:r>
      <w:r w:rsidR="00B269D0" w:rsidRPr="00CD0647">
        <w:rPr>
          <w:rFonts w:cstheme="minorHAnsi"/>
          <w:sz w:val="24"/>
          <w:szCs w:val="24"/>
        </w:rPr>
        <w:t>.</w:t>
      </w:r>
      <w:r w:rsidRPr="00CD0647">
        <w:rPr>
          <w:rFonts w:cstheme="minorHAnsi"/>
          <w:sz w:val="24"/>
          <w:szCs w:val="24"/>
        </w:rPr>
        <w:t xml:space="preserve"> In the </w:t>
      </w:r>
      <w:r w:rsidR="00BA2F8B" w:rsidRPr="00CD0647">
        <w:rPr>
          <w:rFonts w:cstheme="minorHAnsi"/>
          <w:sz w:val="24"/>
          <w:szCs w:val="24"/>
        </w:rPr>
        <w:t xml:space="preserve">next </w:t>
      </w:r>
      <w:r w:rsidRPr="00CD0647">
        <w:rPr>
          <w:rFonts w:cstheme="minorHAnsi"/>
          <w:sz w:val="24"/>
          <w:szCs w:val="24"/>
        </w:rPr>
        <w:t xml:space="preserve">section of the paper I </w:t>
      </w:r>
      <w:r w:rsidR="0063707A" w:rsidRPr="00CD0647">
        <w:rPr>
          <w:rFonts w:cstheme="minorHAnsi"/>
          <w:sz w:val="24"/>
          <w:szCs w:val="24"/>
        </w:rPr>
        <w:t xml:space="preserve">turn to </w:t>
      </w:r>
      <w:r w:rsidR="00A07A39" w:rsidRPr="00CD0647">
        <w:rPr>
          <w:rFonts w:cstheme="minorHAnsi"/>
          <w:sz w:val="24"/>
          <w:szCs w:val="24"/>
        </w:rPr>
        <w:t xml:space="preserve">Beauvoir’s </w:t>
      </w:r>
      <w:r w:rsidR="001F1838">
        <w:rPr>
          <w:rFonts w:cstheme="minorHAnsi"/>
          <w:sz w:val="24"/>
          <w:szCs w:val="24"/>
        </w:rPr>
        <w:t xml:space="preserve">life course </w:t>
      </w:r>
      <w:r w:rsidR="00A07A39" w:rsidRPr="00CD0647">
        <w:rPr>
          <w:rFonts w:cstheme="minorHAnsi"/>
          <w:sz w:val="24"/>
          <w:szCs w:val="24"/>
        </w:rPr>
        <w:t>framework,</w:t>
      </w:r>
      <w:r w:rsidR="001F1838">
        <w:rPr>
          <w:rFonts w:cstheme="minorHAnsi"/>
          <w:sz w:val="24"/>
          <w:szCs w:val="24"/>
        </w:rPr>
        <w:t xml:space="preserve"> more accurately the stages of a woman’s life, </w:t>
      </w:r>
      <w:r w:rsidR="00A07A39" w:rsidRPr="00CD0647">
        <w:rPr>
          <w:rFonts w:cstheme="minorHAnsi"/>
          <w:sz w:val="24"/>
          <w:szCs w:val="24"/>
        </w:rPr>
        <w:t xml:space="preserve">as </w:t>
      </w:r>
      <w:r w:rsidR="00BA2F8B" w:rsidRPr="00CD0647">
        <w:rPr>
          <w:rFonts w:cstheme="minorHAnsi"/>
          <w:sz w:val="24"/>
          <w:szCs w:val="24"/>
        </w:rPr>
        <w:t xml:space="preserve">expounded in </w:t>
      </w:r>
      <w:r w:rsidR="00BA2F8B" w:rsidRPr="00CD0647">
        <w:rPr>
          <w:rFonts w:cstheme="minorHAnsi"/>
          <w:i/>
          <w:sz w:val="24"/>
          <w:szCs w:val="24"/>
        </w:rPr>
        <w:t>The Second Sex</w:t>
      </w:r>
      <w:r w:rsidR="003A42DB" w:rsidRPr="00CD0647">
        <w:rPr>
          <w:rFonts w:cstheme="minorHAnsi"/>
          <w:sz w:val="24"/>
          <w:szCs w:val="24"/>
        </w:rPr>
        <w:t>.</w:t>
      </w:r>
      <w:r w:rsidR="00BA2F8B" w:rsidRPr="00CD0647">
        <w:rPr>
          <w:rFonts w:cstheme="minorHAnsi"/>
          <w:sz w:val="24"/>
          <w:szCs w:val="24"/>
        </w:rPr>
        <w:t xml:space="preserve"> </w:t>
      </w:r>
      <w:r w:rsidR="009F3A70" w:rsidRPr="00CD0647">
        <w:rPr>
          <w:rFonts w:cstheme="minorHAnsi"/>
          <w:sz w:val="24"/>
          <w:szCs w:val="24"/>
        </w:rPr>
        <w:t>Having set out</w:t>
      </w:r>
      <w:r w:rsidR="000B1924">
        <w:rPr>
          <w:rFonts w:cstheme="minorHAnsi"/>
          <w:sz w:val="24"/>
          <w:szCs w:val="24"/>
        </w:rPr>
        <w:t xml:space="preserve"> w</w:t>
      </w:r>
      <w:r w:rsidR="00B4053C" w:rsidRPr="00CD0647">
        <w:rPr>
          <w:rFonts w:cstheme="minorHAnsi"/>
          <w:sz w:val="24"/>
          <w:szCs w:val="24"/>
        </w:rPr>
        <w:t xml:space="preserve">hat is no more than a brief outline in Beauvoir’s own work, </w:t>
      </w:r>
      <w:r w:rsidR="001F1838">
        <w:rPr>
          <w:rFonts w:cstheme="minorHAnsi"/>
          <w:sz w:val="24"/>
          <w:szCs w:val="24"/>
        </w:rPr>
        <w:t>my aim is to</w:t>
      </w:r>
      <w:r w:rsidR="000B1924">
        <w:rPr>
          <w:rFonts w:cstheme="minorHAnsi"/>
          <w:sz w:val="24"/>
          <w:szCs w:val="24"/>
        </w:rPr>
        <w:t xml:space="preserve"> develop it</w:t>
      </w:r>
      <w:r w:rsidR="009F3A70" w:rsidRPr="00CD0647">
        <w:rPr>
          <w:rFonts w:cstheme="minorHAnsi"/>
          <w:sz w:val="24"/>
          <w:szCs w:val="24"/>
        </w:rPr>
        <w:t xml:space="preserve"> by means of material drawn </w:t>
      </w:r>
      <w:r w:rsidR="00B4053C" w:rsidRPr="00CD0647">
        <w:rPr>
          <w:rFonts w:cstheme="minorHAnsi"/>
          <w:sz w:val="24"/>
          <w:szCs w:val="24"/>
        </w:rPr>
        <w:t xml:space="preserve">mainly </w:t>
      </w:r>
      <w:r w:rsidR="009F3A70" w:rsidRPr="00CD0647">
        <w:rPr>
          <w:rFonts w:cstheme="minorHAnsi"/>
          <w:sz w:val="24"/>
          <w:szCs w:val="24"/>
        </w:rPr>
        <w:t xml:space="preserve">from women’s </w:t>
      </w:r>
      <w:r w:rsidR="00B4053C" w:rsidRPr="00CD0647">
        <w:rPr>
          <w:rFonts w:cstheme="minorHAnsi"/>
          <w:sz w:val="24"/>
          <w:szCs w:val="24"/>
        </w:rPr>
        <w:t xml:space="preserve">autobiographical </w:t>
      </w:r>
      <w:r w:rsidR="009F3A70" w:rsidRPr="00CD0647">
        <w:rPr>
          <w:rFonts w:cstheme="minorHAnsi"/>
          <w:sz w:val="24"/>
          <w:szCs w:val="24"/>
        </w:rPr>
        <w:t xml:space="preserve">writing </w:t>
      </w:r>
      <w:r w:rsidR="001A0891">
        <w:rPr>
          <w:rFonts w:cstheme="minorHAnsi"/>
          <w:sz w:val="24"/>
          <w:szCs w:val="24"/>
        </w:rPr>
        <w:t xml:space="preserve">(both fiction and non-fiction) </w:t>
      </w:r>
      <w:r w:rsidR="004A3776" w:rsidRPr="00CD0647">
        <w:rPr>
          <w:rFonts w:cstheme="minorHAnsi"/>
          <w:sz w:val="24"/>
          <w:szCs w:val="24"/>
        </w:rPr>
        <w:t>combined with conceptual</w:t>
      </w:r>
      <w:r w:rsidR="009F3A70" w:rsidRPr="00CD0647">
        <w:rPr>
          <w:rFonts w:cstheme="minorHAnsi"/>
          <w:sz w:val="24"/>
          <w:szCs w:val="24"/>
        </w:rPr>
        <w:t xml:space="preserve"> approaches from cultural gerontology. </w:t>
      </w:r>
      <w:r w:rsidR="00BA2F8B" w:rsidRPr="00CD0647">
        <w:rPr>
          <w:rFonts w:cstheme="minorHAnsi"/>
          <w:sz w:val="24"/>
          <w:szCs w:val="24"/>
        </w:rPr>
        <w:t xml:space="preserve">In the final section I consider how we may use this alternative perspective to </w:t>
      </w:r>
      <w:r w:rsidR="00B269D0" w:rsidRPr="00CD0647">
        <w:rPr>
          <w:rFonts w:cstheme="minorHAnsi"/>
          <w:sz w:val="24"/>
          <w:szCs w:val="24"/>
        </w:rPr>
        <w:t xml:space="preserve">better </w:t>
      </w:r>
      <w:r w:rsidR="00BA2F8B" w:rsidRPr="00CD0647">
        <w:rPr>
          <w:rFonts w:cstheme="minorHAnsi"/>
          <w:sz w:val="24"/>
          <w:szCs w:val="24"/>
        </w:rPr>
        <w:t>understand the challenges and opportunities presented to women over the life course.</w:t>
      </w:r>
    </w:p>
    <w:p w14:paraId="2BA8A37E" w14:textId="77777777" w:rsidR="00AC5830" w:rsidRPr="00CD0647" w:rsidRDefault="00AC5830" w:rsidP="00B76569">
      <w:pPr>
        <w:spacing w:line="480" w:lineRule="auto"/>
        <w:ind w:firstLine="284"/>
        <w:rPr>
          <w:rFonts w:cstheme="minorHAnsi"/>
          <w:b/>
          <w:sz w:val="24"/>
          <w:szCs w:val="24"/>
        </w:rPr>
      </w:pPr>
    </w:p>
    <w:p w14:paraId="05875DBC" w14:textId="4B7391AE" w:rsidR="00B76569" w:rsidRPr="00CD0647" w:rsidRDefault="00B76569" w:rsidP="00B76569">
      <w:pPr>
        <w:spacing w:line="480" w:lineRule="auto"/>
        <w:ind w:firstLine="284"/>
        <w:rPr>
          <w:rFonts w:cstheme="minorHAnsi"/>
          <w:b/>
          <w:sz w:val="24"/>
          <w:szCs w:val="24"/>
        </w:rPr>
      </w:pPr>
      <w:r w:rsidRPr="00CD0647">
        <w:rPr>
          <w:rFonts w:cstheme="minorHAnsi"/>
          <w:b/>
          <w:sz w:val="24"/>
          <w:szCs w:val="24"/>
        </w:rPr>
        <w:t xml:space="preserve">Women’s ages and stages: </w:t>
      </w:r>
      <w:r w:rsidR="00875197" w:rsidRPr="00CD0647">
        <w:rPr>
          <w:rFonts w:cstheme="minorHAnsi"/>
          <w:b/>
          <w:sz w:val="24"/>
          <w:szCs w:val="24"/>
        </w:rPr>
        <w:t>texts</w:t>
      </w:r>
      <w:r w:rsidRPr="00CD0647">
        <w:rPr>
          <w:rFonts w:cstheme="minorHAnsi"/>
          <w:b/>
          <w:sz w:val="24"/>
          <w:szCs w:val="24"/>
        </w:rPr>
        <w:t xml:space="preserve"> and</w:t>
      </w:r>
      <w:r w:rsidR="00875197" w:rsidRPr="00CD0647">
        <w:rPr>
          <w:rFonts w:cstheme="minorHAnsi"/>
          <w:b/>
          <w:sz w:val="24"/>
          <w:szCs w:val="24"/>
        </w:rPr>
        <w:t xml:space="preserve"> countertexts </w:t>
      </w:r>
    </w:p>
    <w:p w14:paraId="64171D9A" w14:textId="5670C3AE" w:rsidR="002D719E" w:rsidRPr="00CD0647" w:rsidRDefault="009438B9" w:rsidP="002D719E">
      <w:pPr>
        <w:spacing w:line="480" w:lineRule="auto"/>
        <w:ind w:firstLine="284"/>
        <w:rPr>
          <w:rFonts w:cstheme="minorHAnsi"/>
          <w:sz w:val="24"/>
          <w:szCs w:val="24"/>
        </w:rPr>
      </w:pPr>
      <w:r w:rsidRPr="00CD0647">
        <w:rPr>
          <w:rFonts w:cstheme="minorHAnsi"/>
          <w:sz w:val="24"/>
          <w:szCs w:val="24"/>
        </w:rPr>
        <w:t xml:space="preserve">As noted earlier, </w:t>
      </w:r>
      <w:bookmarkStart w:id="0" w:name="_GoBack"/>
      <w:r w:rsidRPr="00CD0647">
        <w:rPr>
          <w:rFonts w:cstheme="minorHAnsi"/>
          <w:sz w:val="24"/>
          <w:szCs w:val="24"/>
        </w:rPr>
        <w:t>c</w:t>
      </w:r>
      <w:r w:rsidR="00392DC3" w:rsidRPr="00CD0647">
        <w:rPr>
          <w:rFonts w:cstheme="minorHAnsi"/>
          <w:sz w:val="24"/>
          <w:szCs w:val="24"/>
        </w:rPr>
        <w:t>oncentration on the negative aspect of gender</w:t>
      </w:r>
      <w:r w:rsidR="007746A2" w:rsidRPr="00CD0647">
        <w:rPr>
          <w:rFonts w:cstheme="minorHAnsi"/>
          <w:sz w:val="24"/>
          <w:szCs w:val="24"/>
        </w:rPr>
        <w:t>ed experiences of ageing through the life course</w:t>
      </w:r>
      <w:r w:rsidR="003C6FAC" w:rsidRPr="00CD0647">
        <w:rPr>
          <w:rFonts w:cstheme="minorHAnsi"/>
          <w:sz w:val="24"/>
          <w:szCs w:val="24"/>
        </w:rPr>
        <w:t>, important as it is for understanding and addressing ongoing social inequality,</w:t>
      </w:r>
      <w:r w:rsidR="007746A2" w:rsidRPr="00CD0647">
        <w:rPr>
          <w:rFonts w:cstheme="minorHAnsi"/>
          <w:sz w:val="24"/>
          <w:szCs w:val="24"/>
        </w:rPr>
        <w:t xml:space="preserve"> </w:t>
      </w:r>
      <w:r w:rsidR="00392DC3" w:rsidRPr="00CD0647">
        <w:rPr>
          <w:rFonts w:cstheme="minorHAnsi"/>
          <w:sz w:val="24"/>
          <w:szCs w:val="24"/>
        </w:rPr>
        <w:t xml:space="preserve">is </w:t>
      </w:r>
      <w:r w:rsidR="00E828F4" w:rsidRPr="00CD0647">
        <w:rPr>
          <w:rFonts w:cstheme="minorHAnsi"/>
          <w:sz w:val="24"/>
          <w:szCs w:val="24"/>
        </w:rPr>
        <w:t xml:space="preserve">nevertheless </w:t>
      </w:r>
      <w:r w:rsidR="00392DC3" w:rsidRPr="00CD0647">
        <w:rPr>
          <w:rFonts w:cstheme="minorHAnsi"/>
          <w:sz w:val="24"/>
          <w:szCs w:val="24"/>
        </w:rPr>
        <w:t>only part of the story. Other literature</w:t>
      </w:r>
      <w:r w:rsidR="007746A2" w:rsidRPr="00CD0647">
        <w:rPr>
          <w:rFonts w:cstheme="minorHAnsi"/>
          <w:sz w:val="24"/>
          <w:szCs w:val="24"/>
        </w:rPr>
        <w:t>, focused on subjective experience,</w:t>
      </w:r>
      <w:r w:rsidR="00392DC3" w:rsidRPr="00CD0647">
        <w:rPr>
          <w:rFonts w:cstheme="minorHAnsi"/>
          <w:sz w:val="24"/>
          <w:szCs w:val="24"/>
        </w:rPr>
        <w:t xml:space="preserve"> suggests that</w:t>
      </w:r>
      <w:r w:rsidR="00B76569" w:rsidRPr="00CD0647">
        <w:rPr>
          <w:rFonts w:cstheme="minorHAnsi"/>
          <w:sz w:val="24"/>
          <w:szCs w:val="24"/>
        </w:rPr>
        <w:t>, contrary to experiencing the life course past youth in terms of a downward trajectory</w:t>
      </w:r>
      <w:r w:rsidR="00E828F4" w:rsidRPr="00CD0647">
        <w:rPr>
          <w:rFonts w:cstheme="minorHAnsi"/>
          <w:sz w:val="24"/>
          <w:szCs w:val="24"/>
        </w:rPr>
        <w:t xml:space="preserve"> and an accumulation of disadvantages</w:t>
      </w:r>
      <w:r w:rsidR="00B76569" w:rsidRPr="00CD0647">
        <w:rPr>
          <w:rFonts w:cstheme="minorHAnsi"/>
          <w:sz w:val="24"/>
          <w:szCs w:val="24"/>
        </w:rPr>
        <w:t>,</w:t>
      </w:r>
      <w:r w:rsidR="00392DC3" w:rsidRPr="00CD0647">
        <w:rPr>
          <w:rFonts w:cstheme="minorHAnsi"/>
          <w:sz w:val="24"/>
          <w:szCs w:val="24"/>
        </w:rPr>
        <w:t xml:space="preserve"> women are at the height of </w:t>
      </w:r>
      <w:r w:rsidR="00392DC3" w:rsidRPr="00CD0647">
        <w:rPr>
          <w:rFonts w:cstheme="minorHAnsi"/>
          <w:sz w:val="24"/>
          <w:szCs w:val="24"/>
        </w:rPr>
        <w:lastRenderedPageBreak/>
        <w:t xml:space="preserve">their powers in midlife in a variety of ways that are less easy to capture </w:t>
      </w:r>
      <w:r w:rsidR="00B76569" w:rsidRPr="00CD0647">
        <w:rPr>
          <w:rFonts w:cstheme="minorHAnsi"/>
          <w:sz w:val="24"/>
          <w:szCs w:val="24"/>
        </w:rPr>
        <w:t>through statistical</w:t>
      </w:r>
      <w:r w:rsidR="00392DC3" w:rsidRPr="00CD0647">
        <w:rPr>
          <w:rFonts w:cstheme="minorHAnsi"/>
          <w:sz w:val="24"/>
          <w:szCs w:val="24"/>
        </w:rPr>
        <w:t xml:space="preserve"> indicators. </w:t>
      </w:r>
      <w:r w:rsidR="001A0891">
        <w:rPr>
          <w:rFonts w:cstheme="minorHAnsi"/>
          <w:sz w:val="24"/>
          <w:szCs w:val="24"/>
        </w:rPr>
        <w:t xml:space="preserve"> One of the</w:t>
      </w:r>
      <w:r w:rsidRPr="00CD0647">
        <w:rPr>
          <w:rFonts w:cstheme="minorHAnsi"/>
          <w:sz w:val="24"/>
          <w:szCs w:val="24"/>
        </w:rPr>
        <w:t xml:space="preserve"> main point</w:t>
      </w:r>
      <w:r w:rsidR="001A0891">
        <w:rPr>
          <w:rFonts w:cstheme="minorHAnsi"/>
          <w:sz w:val="24"/>
          <w:szCs w:val="24"/>
        </w:rPr>
        <w:t>s</w:t>
      </w:r>
      <w:r w:rsidRPr="00CD0647">
        <w:rPr>
          <w:rFonts w:cstheme="minorHAnsi"/>
          <w:sz w:val="24"/>
          <w:szCs w:val="24"/>
        </w:rPr>
        <w:t xml:space="preserve"> emerging from this literature is the ‘discovery’ of a more positive and rich later life than women were primed to expect.</w:t>
      </w:r>
      <w:r w:rsidR="00392DC3" w:rsidRPr="00CD0647">
        <w:rPr>
          <w:rFonts w:cstheme="minorHAnsi"/>
          <w:sz w:val="24"/>
          <w:szCs w:val="24"/>
        </w:rPr>
        <w:t xml:space="preserve"> </w:t>
      </w:r>
      <w:r w:rsidRPr="00CD0647">
        <w:rPr>
          <w:rFonts w:cstheme="minorHAnsi"/>
          <w:sz w:val="24"/>
          <w:szCs w:val="24"/>
        </w:rPr>
        <w:t>Indeed, failure to stress this theme may itself contribute to a continuation of this inequality.</w:t>
      </w:r>
      <w:r w:rsidR="002D719E" w:rsidRPr="00CD0647">
        <w:rPr>
          <w:rFonts w:cstheme="minorHAnsi"/>
          <w:sz w:val="24"/>
          <w:szCs w:val="24"/>
        </w:rPr>
        <w:t xml:space="preserve"> </w:t>
      </w:r>
      <w:r w:rsidR="00B4053C" w:rsidRPr="00CD0647">
        <w:rPr>
          <w:rFonts w:cstheme="minorHAnsi"/>
          <w:sz w:val="24"/>
          <w:szCs w:val="24"/>
        </w:rPr>
        <w:t>S</w:t>
      </w:r>
      <w:r w:rsidR="002D719E" w:rsidRPr="00CD0647">
        <w:rPr>
          <w:rFonts w:cstheme="minorHAnsi"/>
          <w:sz w:val="24"/>
          <w:szCs w:val="24"/>
        </w:rPr>
        <w:t>uch a paradoxical picture has a long history.  Lois Banner’s history of the cultural representations of, and attitude towards, older women through the ages reveals a text and countertext, either intertwined or running in parallel. One is positive and often based on lived experience ‘involving freedom and fulfilment’; the other, usually official, text is ‘negative, involving debasement and, finally, persecution’ (1993: 168). These contrasting texts are found in medicine, psychology, literature and politics, up to this day; this dual history of representations, an official or theoretical one at odds with women’s lived experience, results in part from the embedding of the male standpoint in the life course framework itself. This experience for women, as Dorothy Smith has observed, involves ‘disjuncture between experience and the forms in which experience is socially expressed’ (1987: 50).</w:t>
      </w:r>
      <w:r w:rsidR="00B1280D" w:rsidRPr="00CD0647">
        <w:rPr>
          <w:rFonts w:cstheme="minorHAnsi"/>
          <w:sz w:val="24"/>
          <w:szCs w:val="24"/>
        </w:rPr>
        <w:t xml:space="preserve"> </w:t>
      </w:r>
      <w:r w:rsidR="00DB6988" w:rsidRPr="00CD0647">
        <w:rPr>
          <w:rFonts w:cstheme="minorHAnsi"/>
          <w:sz w:val="24"/>
          <w:szCs w:val="24"/>
        </w:rPr>
        <w:t xml:space="preserve">For example, there is a disjunction between representations of menopausal women who are ‘routinely shown as the crone, the hag, or the dried-up grandmother figure’ whereas many women ‘feel more positive and comfortable in their bodies </w:t>
      </w:r>
      <w:r w:rsidR="00DB6988" w:rsidRPr="00CD0647">
        <w:rPr>
          <w:rFonts w:cstheme="minorHAnsi"/>
          <w:i/>
          <w:sz w:val="24"/>
          <w:szCs w:val="24"/>
        </w:rPr>
        <w:t>after</w:t>
      </w:r>
      <w:r w:rsidR="00DB6988" w:rsidRPr="00CD0647">
        <w:rPr>
          <w:rFonts w:cstheme="minorHAnsi"/>
          <w:sz w:val="24"/>
          <w:szCs w:val="24"/>
        </w:rPr>
        <w:t xml:space="preserve"> menopause’ (Ussher et al, 2019).</w:t>
      </w:r>
      <w:bookmarkEnd w:id="0"/>
      <w:r w:rsidR="00DB6988" w:rsidRPr="00CD0647">
        <w:rPr>
          <w:rFonts w:cstheme="minorHAnsi"/>
          <w:sz w:val="24"/>
          <w:szCs w:val="24"/>
        </w:rPr>
        <w:t xml:space="preserve"> The negative  theme, meanwhile, can be contrasted with the more positive account of men’s ageing where, taking cinema as an example, ‘femininity is represented as a slide into abjected decline whereas for masculinity, as with vintage furniture, wines, cheese and cars, age connotes improvement’ (</w:t>
      </w:r>
      <w:r w:rsidR="004A3776" w:rsidRPr="00CD0647">
        <w:rPr>
          <w:rFonts w:cstheme="minorHAnsi"/>
          <w:sz w:val="24"/>
          <w:szCs w:val="24"/>
        </w:rPr>
        <w:t xml:space="preserve">Dolan, </w:t>
      </w:r>
      <w:r w:rsidR="000B1924">
        <w:rPr>
          <w:rFonts w:cstheme="minorHAnsi"/>
          <w:sz w:val="24"/>
          <w:szCs w:val="24"/>
        </w:rPr>
        <w:t>2019</w:t>
      </w:r>
      <w:r w:rsidR="00DB6988" w:rsidRPr="00CD0647">
        <w:rPr>
          <w:rFonts w:cstheme="minorHAnsi"/>
          <w:sz w:val="24"/>
          <w:szCs w:val="24"/>
        </w:rPr>
        <w:t xml:space="preserve">). </w:t>
      </w:r>
    </w:p>
    <w:p w14:paraId="67D0FB23" w14:textId="03423B83" w:rsidR="0076166D" w:rsidRPr="00CD0647" w:rsidRDefault="004A3776" w:rsidP="00E65DCF">
      <w:pPr>
        <w:spacing w:line="480" w:lineRule="auto"/>
        <w:ind w:firstLine="284"/>
        <w:rPr>
          <w:rFonts w:cstheme="minorHAnsi"/>
          <w:sz w:val="24"/>
          <w:szCs w:val="24"/>
        </w:rPr>
      </w:pPr>
      <w:r w:rsidRPr="00CD0647">
        <w:rPr>
          <w:rFonts w:cstheme="minorHAnsi"/>
          <w:sz w:val="24"/>
          <w:szCs w:val="24"/>
        </w:rPr>
        <w:t xml:space="preserve">Where the </w:t>
      </w:r>
      <w:r w:rsidR="0082491B">
        <w:rPr>
          <w:rFonts w:cstheme="minorHAnsi"/>
          <w:sz w:val="24"/>
          <w:szCs w:val="24"/>
        </w:rPr>
        <w:t xml:space="preserve">sexual </w:t>
      </w:r>
      <w:r w:rsidRPr="00CD0647">
        <w:rPr>
          <w:rFonts w:cstheme="minorHAnsi"/>
          <w:sz w:val="24"/>
          <w:szCs w:val="24"/>
        </w:rPr>
        <w:t xml:space="preserve">double standard characterises the dominant approach to women’s ageing, </w:t>
      </w:r>
      <w:r w:rsidR="00B1280D" w:rsidRPr="00CD0647">
        <w:rPr>
          <w:rFonts w:cstheme="minorHAnsi"/>
          <w:sz w:val="24"/>
          <w:szCs w:val="24"/>
        </w:rPr>
        <w:t>Betty Friedan was one of the first, as second wave feminists aged, to see t</w:t>
      </w:r>
      <w:r w:rsidRPr="00CD0647">
        <w:rPr>
          <w:rFonts w:cstheme="minorHAnsi"/>
          <w:sz w:val="24"/>
          <w:szCs w:val="24"/>
        </w:rPr>
        <w:t>he importance of highlighting the positive aspects</w:t>
      </w:r>
      <w:r w:rsidR="002D719E" w:rsidRPr="00CD0647">
        <w:rPr>
          <w:rFonts w:cstheme="minorHAnsi"/>
          <w:sz w:val="24"/>
          <w:szCs w:val="24"/>
        </w:rPr>
        <w:t xml:space="preserve">. </w:t>
      </w:r>
      <w:r w:rsidR="009438B9" w:rsidRPr="00CD0647">
        <w:rPr>
          <w:rFonts w:cstheme="minorHAnsi"/>
          <w:sz w:val="24"/>
          <w:szCs w:val="24"/>
        </w:rPr>
        <w:t>I</w:t>
      </w:r>
      <w:r w:rsidR="005B5588" w:rsidRPr="00CD0647">
        <w:rPr>
          <w:rFonts w:cstheme="minorHAnsi"/>
          <w:sz w:val="24"/>
          <w:szCs w:val="24"/>
        </w:rPr>
        <w:t xml:space="preserve">n </w:t>
      </w:r>
      <w:r w:rsidR="00CB79C5" w:rsidRPr="00CD0647">
        <w:rPr>
          <w:rFonts w:cstheme="minorHAnsi"/>
          <w:i/>
          <w:sz w:val="24"/>
          <w:szCs w:val="24"/>
        </w:rPr>
        <w:t>The Fountain of Age</w:t>
      </w:r>
      <w:r w:rsidR="005B5588" w:rsidRPr="00CD0647">
        <w:rPr>
          <w:rFonts w:cstheme="minorHAnsi"/>
          <w:i/>
          <w:sz w:val="24"/>
          <w:szCs w:val="24"/>
        </w:rPr>
        <w:t xml:space="preserve"> </w:t>
      </w:r>
      <w:r w:rsidR="00B1280D" w:rsidRPr="00CD0647">
        <w:rPr>
          <w:rFonts w:cstheme="minorHAnsi"/>
          <w:sz w:val="24"/>
          <w:szCs w:val="24"/>
        </w:rPr>
        <w:t xml:space="preserve">she </w:t>
      </w:r>
      <w:r w:rsidR="00CB79C5" w:rsidRPr="00CD0647">
        <w:rPr>
          <w:rFonts w:cstheme="minorHAnsi"/>
          <w:sz w:val="24"/>
          <w:szCs w:val="24"/>
        </w:rPr>
        <w:t xml:space="preserve">champions the </w:t>
      </w:r>
      <w:r w:rsidR="00CB79C5" w:rsidRPr="00CD0647">
        <w:rPr>
          <w:rFonts w:cstheme="minorHAnsi"/>
          <w:sz w:val="24"/>
          <w:szCs w:val="24"/>
        </w:rPr>
        <w:lastRenderedPageBreak/>
        <w:t xml:space="preserve">frequently-found reality of ‘vital ageing’ in </w:t>
      </w:r>
      <w:r w:rsidR="00B4053C" w:rsidRPr="00CD0647">
        <w:rPr>
          <w:rFonts w:cstheme="minorHAnsi"/>
          <w:sz w:val="24"/>
          <w:szCs w:val="24"/>
        </w:rPr>
        <w:t xml:space="preserve">older </w:t>
      </w:r>
      <w:r w:rsidR="00CB79C5" w:rsidRPr="00CD0647">
        <w:rPr>
          <w:rFonts w:cstheme="minorHAnsi"/>
          <w:sz w:val="24"/>
          <w:szCs w:val="24"/>
        </w:rPr>
        <w:t xml:space="preserve">women </w:t>
      </w:r>
      <w:r w:rsidR="00B4053C" w:rsidRPr="00CD0647">
        <w:rPr>
          <w:rFonts w:cstheme="minorHAnsi"/>
          <w:sz w:val="24"/>
          <w:szCs w:val="24"/>
        </w:rPr>
        <w:t>and the breaking of the ‘age mystique’</w:t>
      </w:r>
      <w:r w:rsidR="00CB79C5" w:rsidRPr="00CD0647">
        <w:rPr>
          <w:rFonts w:cstheme="minorHAnsi"/>
          <w:sz w:val="24"/>
          <w:szCs w:val="24"/>
        </w:rPr>
        <w:t xml:space="preserve"> involving ‘redefining ourselves as women, recreating ourselves as people, accepting challenges we never even dreamed of in our youth’ (1993: 92). </w:t>
      </w:r>
      <w:r w:rsidR="00B1280D" w:rsidRPr="00CD0647">
        <w:rPr>
          <w:rFonts w:cstheme="minorHAnsi"/>
          <w:sz w:val="24"/>
          <w:szCs w:val="24"/>
        </w:rPr>
        <w:t xml:space="preserve">She takes a Jungian approach, with the flip from outer to inner directedness noted by Jung (as applying to men) often reversed in women, now their childrearing days are over, but which also </w:t>
      </w:r>
      <w:r w:rsidR="005B5588" w:rsidRPr="00CD0647">
        <w:rPr>
          <w:rFonts w:cstheme="minorHAnsi"/>
          <w:sz w:val="24"/>
          <w:szCs w:val="24"/>
        </w:rPr>
        <w:t xml:space="preserve">casts aside </w:t>
      </w:r>
      <w:r w:rsidR="00CB79C5" w:rsidRPr="00CD0647">
        <w:rPr>
          <w:rFonts w:cstheme="minorHAnsi"/>
          <w:sz w:val="24"/>
          <w:szCs w:val="24"/>
        </w:rPr>
        <w:t xml:space="preserve">the </w:t>
      </w:r>
      <w:r w:rsidR="00B1280D" w:rsidRPr="00CD0647">
        <w:rPr>
          <w:rFonts w:cstheme="minorHAnsi"/>
          <w:sz w:val="24"/>
          <w:szCs w:val="24"/>
        </w:rPr>
        <w:t>(</w:t>
      </w:r>
      <w:r w:rsidR="00CB79C5" w:rsidRPr="00CD0647">
        <w:rPr>
          <w:rFonts w:cstheme="minorHAnsi"/>
          <w:sz w:val="24"/>
          <w:szCs w:val="24"/>
        </w:rPr>
        <w:t>gendered</w:t>
      </w:r>
      <w:r w:rsidR="00B1280D" w:rsidRPr="00CD0647">
        <w:rPr>
          <w:rFonts w:cstheme="minorHAnsi"/>
          <w:sz w:val="24"/>
          <w:szCs w:val="24"/>
        </w:rPr>
        <w:t>)</w:t>
      </w:r>
      <w:r w:rsidR="00CB79C5" w:rsidRPr="00CD0647">
        <w:rPr>
          <w:rFonts w:cstheme="minorHAnsi"/>
          <w:sz w:val="24"/>
          <w:szCs w:val="24"/>
        </w:rPr>
        <w:t xml:space="preserve"> values of youth</w:t>
      </w:r>
      <w:r w:rsidR="0076166D" w:rsidRPr="00CD0647">
        <w:rPr>
          <w:rFonts w:cstheme="minorHAnsi"/>
          <w:sz w:val="24"/>
          <w:szCs w:val="24"/>
        </w:rPr>
        <w:t xml:space="preserve"> </w:t>
      </w:r>
      <w:r w:rsidR="001C6480" w:rsidRPr="00CD0647">
        <w:rPr>
          <w:rFonts w:cstheme="minorHAnsi"/>
          <w:sz w:val="24"/>
          <w:szCs w:val="24"/>
        </w:rPr>
        <w:t xml:space="preserve">as no longer either appropriate or desirable </w:t>
      </w:r>
      <w:r w:rsidR="0076166D" w:rsidRPr="00CD0647">
        <w:rPr>
          <w:rFonts w:cstheme="minorHAnsi"/>
          <w:sz w:val="24"/>
          <w:szCs w:val="24"/>
        </w:rPr>
        <w:t xml:space="preserve">and which results in a </w:t>
      </w:r>
      <w:r w:rsidR="005B5588" w:rsidRPr="00CD0647">
        <w:rPr>
          <w:rFonts w:cstheme="minorHAnsi"/>
          <w:sz w:val="24"/>
          <w:szCs w:val="24"/>
        </w:rPr>
        <w:t>contrasting</w:t>
      </w:r>
      <w:r w:rsidR="0076166D" w:rsidRPr="00CD0647">
        <w:rPr>
          <w:rFonts w:cstheme="minorHAnsi"/>
          <w:sz w:val="24"/>
          <w:szCs w:val="24"/>
        </w:rPr>
        <w:t>, but equally valuable, enjoyment of sexuality, embodiment, and relationships with self and others.</w:t>
      </w:r>
      <w:r w:rsidR="00B4053C" w:rsidRPr="00CD0647">
        <w:rPr>
          <w:rFonts w:cstheme="minorHAnsi"/>
          <w:sz w:val="24"/>
          <w:szCs w:val="24"/>
        </w:rPr>
        <w:t xml:space="preserve"> Friedan writes: ‘I was feeling better about myself as a woman, more at ease about growing older… perhaps freer to be myself than I had ever been before or after feminism’ (1993: xxiv- xxx). </w:t>
      </w:r>
      <w:r w:rsidR="0076166D" w:rsidRPr="00CD0647">
        <w:rPr>
          <w:rFonts w:cstheme="minorHAnsi"/>
          <w:sz w:val="24"/>
          <w:szCs w:val="24"/>
        </w:rPr>
        <w:t xml:space="preserve"> </w:t>
      </w:r>
    </w:p>
    <w:p w14:paraId="05714592" w14:textId="49EB4DD1" w:rsidR="004209FD" w:rsidRPr="00CD0647" w:rsidRDefault="0076166D" w:rsidP="00A50302">
      <w:pPr>
        <w:spacing w:line="480" w:lineRule="auto"/>
        <w:ind w:firstLine="284"/>
        <w:rPr>
          <w:rFonts w:cstheme="minorHAnsi"/>
          <w:sz w:val="24"/>
          <w:szCs w:val="24"/>
        </w:rPr>
      </w:pPr>
      <w:r w:rsidRPr="00CD0647">
        <w:rPr>
          <w:rFonts w:cstheme="minorHAnsi"/>
          <w:sz w:val="24"/>
          <w:szCs w:val="24"/>
        </w:rPr>
        <w:t>Th</w:t>
      </w:r>
      <w:r w:rsidR="001C6480" w:rsidRPr="00CD0647">
        <w:rPr>
          <w:rFonts w:cstheme="minorHAnsi"/>
          <w:sz w:val="24"/>
          <w:szCs w:val="24"/>
        </w:rPr>
        <w:t>e</w:t>
      </w:r>
      <w:r w:rsidRPr="00CD0647">
        <w:rPr>
          <w:rFonts w:cstheme="minorHAnsi"/>
          <w:sz w:val="24"/>
          <w:szCs w:val="24"/>
        </w:rPr>
        <w:t xml:space="preserve"> </w:t>
      </w:r>
      <w:r w:rsidR="00EF4EBB" w:rsidRPr="00CD0647">
        <w:rPr>
          <w:rFonts w:cstheme="minorHAnsi"/>
          <w:sz w:val="24"/>
          <w:szCs w:val="24"/>
        </w:rPr>
        <w:t xml:space="preserve">positive </w:t>
      </w:r>
      <w:r w:rsidR="005B5588" w:rsidRPr="00CD0647">
        <w:rPr>
          <w:rFonts w:cstheme="minorHAnsi"/>
          <w:sz w:val="24"/>
          <w:szCs w:val="24"/>
        </w:rPr>
        <w:t>meaning</w:t>
      </w:r>
      <w:r w:rsidRPr="00CD0647">
        <w:rPr>
          <w:rFonts w:cstheme="minorHAnsi"/>
          <w:sz w:val="24"/>
          <w:szCs w:val="24"/>
        </w:rPr>
        <w:t xml:space="preserve"> </w:t>
      </w:r>
      <w:r w:rsidR="005B5588" w:rsidRPr="00CD0647">
        <w:rPr>
          <w:rFonts w:cstheme="minorHAnsi"/>
          <w:sz w:val="24"/>
          <w:szCs w:val="24"/>
        </w:rPr>
        <w:t xml:space="preserve">to be found in this life stage is </w:t>
      </w:r>
      <w:r w:rsidRPr="00CD0647">
        <w:rPr>
          <w:rFonts w:cstheme="minorHAnsi"/>
          <w:sz w:val="24"/>
          <w:szCs w:val="24"/>
        </w:rPr>
        <w:t xml:space="preserve">something with which other </w:t>
      </w:r>
      <w:r w:rsidR="001C6480" w:rsidRPr="00CD0647">
        <w:rPr>
          <w:rFonts w:cstheme="minorHAnsi"/>
          <w:sz w:val="24"/>
          <w:szCs w:val="24"/>
        </w:rPr>
        <w:t xml:space="preserve">(especially </w:t>
      </w:r>
      <w:r w:rsidRPr="00CD0647">
        <w:rPr>
          <w:rFonts w:cstheme="minorHAnsi"/>
          <w:sz w:val="24"/>
          <w:szCs w:val="24"/>
        </w:rPr>
        <w:t>second-wave</w:t>
      </w:r>
      <w:r w:rsidR="00140DA2" w:rsidRPr="00CD0647">
        <w:rPr>
          <w:rFonts w:cstheme="minorHAnsi"/>
          <w:sz w:val="24"/>
          <w:szCs w:val="24"/>
        </w:rPr>
        <w:t xml:space="preserve">, themselves grown older) </w:t>
      </w:r>
      <w:r w:rsidRPr="00CD0647">
        <w:rPr>
          <w:rFonts w:cstheme="minorHAnsi"/>
          <w:sz w:val="24"/>
          <w:szCs w:val="24"/>
        </w:rPr>
        <w:t xml:space="preserve">feminists </w:t>
      </w:r>
      <w:r w:rsidR="005B5588" w:rsidRPr="00CD0647">
        <w:rPr>
          <w:rFonts w:cstheme="minorHAnsi"/>
          <w:sz w:val="24"/>
          <w:szCs w:val="24"/>
        </w:rPr>
        <w:t>concur</w:t>
      </w:r>
      <w:r w:rsidR="00CB79C5" w:rsidRPr="00CD0647">
        <w:rPr>
          <w:rFonts w:cstheme="minorHAnsi"/>
          <w:sz w:val="24"/>
          <w:szCs w:val="24"/>
        </w:rPr>
        <w:t>.</w:t>
      </w:r>
      <w:r w:rsidR="00A25844" w:rsidRPr="00CD0647">
        <w:rPr>
          <w:rFonts w:cstheme="minorHAnsi"/>
          <w:sz w:val="24"/>
          <w:szCs w:val="24"/>
        </w:rPr>
        <w:t xml:space="preserve"> Carolyn Heilbrun (1989) </w:t>
      </w:r>
      <w:r w:rsidR="009149D2">
        <w:rPr>
          <w:rFonts w:cstheme="minorHAnsi"/>
          <w:sz w:val="24"/>
          <w:szCs w:val="24"/>
        </w:rPr>
        <w:t>urges</w:t>
      </w:r>
      <w:r w:rsidR="00A25844" w:rsidRPr="00CD0647">
        <w:rPr>
          <w:rFonts w:cstheme="minorHAnsi"/>
          <w:sz w:val="24"/>
          <w:szCs w:val="24"/>
        </w:rPr>
        <w:t xml:space="preserve"> that women can increase personal freedom in midlife </w:t>
      </w:r>
      <w:r w:rsidR="00E828F4" w:rsidRPr="00CD0647">
        <w:rPr>
          <w:rFonts w:cstheme="minorHAnsi"/>
          <w:sz w:val="24"/>
          <w:szCs w:val="24"/>
        </w:rPr>
        <w:t>since,</w:t>
      </w:r>
      <w:r w:rsidR="00A25844" w:rsidRPr="00CD0647">
        <w:rPr>
          <w:rFonts w:cstheme="minorHAnsi"/>
          <w:sz w:val="24"/>
          <w:szCs w:val="24"/>
        </w:rPr>
        <w:t xml:space="preserve"> partly because they are devalued in terms of the sexual regime, </w:t>
      </w:r>
      <w:r w:rsidR="001C6480" w:rsidRPr="00CD0647">
        <w:rPr>
          <w:rFonts w:cstheme="minorHAnsi"/>
          <w:sz w:val="24"/>
          <w:szCs w:val="24"/>
        </w:rPr>
        <w:t xml:space="preserve">they </w:t>
      </w:r>
      <w:r w:rsidR="000B1924">
        <w:rPr>
          <w:rFonts w:cstheme="minorHAnsi"/>
          <w:sz w:val="24"/>
          <w:szCs w:val="24"/>
        </w:rPr>
        <w:t xml:space="preserve">can now </w:t>
      </w:r>
      <w:r w:rsidR="001C6480" w:rsidRPr="00CD0647">
        <w:rPr>
          <w:rFonts w:cstheme="minorHAnsi"/>
          <w:sz w:val="24"/>
          <w:szCs w:val="24"/>
        </w:rPr>
        <w:t>a</w:t>
      </w:r>
      <w:r w:rsidR="00A25844" w:rsidRPr="00CD0647">
        <w:rPr>
          <w:rFonts w:cstheme="minorHAnsi"/>
          <w:sz w:val="24"/>
          <w:szCs w:val="24"/>
        </w:rPr>
        <w:t>ccess active rather than passive narratives</w:t>
      </w:r>
      <w:r w:rsidR="000B1924">
        <w:rPr>
          <w:rFonts w:cstheme="minorHAnsi"/>
          <w:sz w:val="24"/>
          <w:szCs w:val="24"/>
        </w:rPr>
        <w:t>,</w:t>
      </w:r>
      <w:r w:rsidR="00A25844" w:rsidRPr="00CD0647">
        <w:rPr>
          <w:rFonts w:cstheme="minorHAnsi"/>
          <w:sz w:val="24"/>
          <w:szCs w:val="24"/>
        </w:rPr>
        <w:t xml:space="preserve"> as they no longer expect the ‘closure’ that is a part of the standard feminine plot (associated with some ‘solution’ to life’s problems such as romance/marriage/motherhood</w:t>
      </w:r>
      <w:r w:rsidR="004209FD" w:rsidRPr="00CD0647">
        <w:rPr>
          <w:rFonts w:cstheme="minorHAnsi"/>
          <w:sz w:val="24"/>
          <w:szCs w:val="24"/>
        </w:rPr>
        <w:t xml:space="preserve"> and with variants of this found in everything from shopping, dieting and makeovers</w:t>
      </w:r>
      <w:r w:rsidR="00A25844" w:rsidRPr="00CD0647">
        <w:rPr>
          <w:rFonts w:cstheme="minorHAnsi"/>
          <w:sz w:val="24"/>
          <w:szCs w:val="24"/>
        </w:rPr>
        <w:t xml:space="preserve">) and that, anyway, </w:t>
      </w:r>
      <w:r w:rsidR="00A25844" w:rsidRPr="00CD0647">
        <w:rPr>
          <w:rFonts w:cstheme="minorHAnsi"/>
          <w:i/>
          <w:sz w:val="24"/>
          <w:szCs w:val="24"/>
        </w:rPr>
        <w:t>end</w:t>
      </w:r>
      <w:r w:rsidR="00A25844" w:rsidRPr="00CD0647">
        <w:rPr>
          <w:rFonts w:cstheme="minorHAnsi"/>
          <w:sz w:val="24"/>
          <w:szCs w:val="24"/>
        </w:rPr>
        <w:t xml:space="preserve"> at midlife and with them ‘the delusion of a passive life’ (p. 130). </w:t>
      </w:r>
      <w:r w:rsidR="004C3EDD" w:rsidRPr="00CD0647">
        <w:rPr>
          <w:rFonts w:cstheme="minorHAnsi"/>
          <w:sz w:val="24"/>
          <w:szCs w:val="24"/>
        </w:rPr>
        <w:t xml:space="preserve">Concurring with Friedan regarding the opportunity </w:t>
      </w:r>
      <w:r w:rsidR="00996A43" w:rsidRPr="00CD0647">
        <w:rPr>
          <w:rFonts w:cstheme="minorHAnsi"/>
          <w:sz w:val="24"/>
          <w:szCs w:val="24"/>
        </w:rPr>
        <w:t xml:space="preserve">to </w:t>
      </w:r>
      <w:r w:rsidR="004C3EDD" w:rsidRPr="00CD0647">
        <w:rPr>
          <w:rFonts w:cstheme="minorHAnsi"/>
          <w:sz w:val="24"/>
          <w:szCs w:val="24"/>
        </w:rPr>
        <w:t>redefin</w:t>
      </w:r>
      <w:r w:rsidR="00996A43" w:rsidRPr="00CD0647">
        <w:rPr>
          <w:rFonts w:cstheme="minorHAnsi"/>
          <w:sz w:val="24"/>
          <w:szCs w:val="24"/>
        </w:rPr>
        <w:t xml:space="preserve">e </w:t>
      </w:r>
      <w:r w:rsidR="004C3EDD" w:rsidRPr="00CD0647">
        <w:rPr>
          <w:rFonts w:cstheme="minorHAnsi"/>
          <w:sz w:val="24"/>
          <w:szCs w:val="24"/>
        </w:rPr>
        <w:t xml:space="preserve">womanhood, </w:t>
      </w:r>
      <w:r w:rsidR="00B4053C" w:rsidRPr="00CD0647">
        <w:rPr>
          <w:rFonts w:cstheme="minorHAnsi"/>
          <w:sz w:val="24"/>
          <w:szCs w:val="24"/>
        </w:rPr>
        <w:t xml:space="preserve">her theoretical framework is that of </w:t>
      </w:r>
      <w:r w:rsidR="00B1280D" w:rsidRPr="00CD0647">
        <w:rPr>
          <w:rFonts w:cstheme="minorHAnsi"/>
          <w:sz w:val="24"/>
          <w:szCs w:val="24"/>
        </w:rPr>
        <w:t>androgyny</w:t>
      </w:r>
      <w:r w:rsidR="00DB6988" w:rsidRPr="00CD0647">
        <w:rPr>
          <w:rFonts w:cstheme="minorHAnsi"/>
          <w:sz w:val="24"/>
          <w:szCs w:val="24"/>
        </w:rPr>
        <w:t>, whereby women take on ma</w:t>
      </w:r>
      <w:r w:rsidR="000B1924">
        <w:rPr>
          <w:rFonts w:cstheme="minorHAnsi"/>
          <w:sz w:val="24"/>
          <w:szCs w:val="24"/>
        </w:rPr>
        <w:t>le plots and make them ‘womanly’</w:t>
      </w:r>
      <w:r w:rsidR="00DB6988" w:rsidRPr="00CD0647">
        <w:rPr>
          <w:rFonts w:cstheme="minorHAnsi"/>
          <w:sz w:val="24"/>
          <w:szCs w:val="24"/>
        </w:rPr>
        <w:t>, thereby expanding the scope of femininity</w:t>
      </w:r>
      <w:r w:rsidR="00B1280D" w:rsidRPr="00CD0647">
        <w:rPr>
          <w:rFonts w:cstheme="minorHAnsi"/>
          <w:sz w:val="24"/>
          <w:szCs w:val="24"/>
        </w:rPr>
        <w:t xml:space="preserve">. </w:t>
      </w:r>
      <w:r w:rsidR="00A25844" w:rsidRPr="00CD0647">
        <w:rPr>
          <w:rFonts w:cstheme="minorHAnsi"/>
          <w:sz w:val="24"/>
          <w:szCs w:val="24"/>
        </w:rPr>
        <w:t>Germaine Greer</w:t>
      </w:r>
      <w:r w:rsidR="004C3EDD" w:rsidRPr="00CD0647">
        <w:rPr>
          <w:rFonts w:cstheme="minorHAnsi"/>
          <w:sz w:val="24"/>
          <w:szCs w:val="24"/>
        </w:rPr>
        <w:t>’s</w:t>
      </w:r>
      <w:r w:rsidR="00CD2E1B" w:rsidRPr="00CD0647">
        <w:rPr>
          <w:rFonts w:cstheme="minorHAnsi"/>
          <w:sz w:val="24"/>
          <w:szCs w:val="24"/>
        </w:rPr>
        <w:t xml:space="preserve"> (199</w:t>
      </w:r>
      <w:r w:rsidR="008413E2" w:rsidRPr="00CD0647">
        <w:rPr>
          <w:rFonts w:cstheme="minorHAnsi"/>
          <w:sz w:val="24"/>
          <w:szCs w:val="24"/>
        </w:rPr>
        <w:t>1</w:t>
      </w:r>
      <w:r w:rsidR="00A25844" w:rsidRPr="00CD0647">
        <w:rPr>
          <w:rFonts w:cstheme="minorHAnsi"/>
          <w:sz w:val="24"/>
          <w:szCs w:val="24"/>
        </w:rPr>
        <w:t>)</w:t>
      </w:r>
      <w:r w:rsidR="004C3EDD" w:rsidRPr="00CD0647">
        <w:rPr>
          <w:rFonts w:cstheme="minorHAnsi"/>
          <w:sz w:val="24"/>
          <w:szCs w:val="24"/>
        </w:rPr>
        <w:t xml:space="preserve"> suggestion similarly is that of </w:t>
      </w:r>
      <w:r w:rsidR="00A25844" w:rsidRPr="00CD0647">
        <w:rPr>
          <w:rFonts w:cstheme="minorHAnsi"/>
          <w:sz w:val="24"/>
          <w:szCs w:val="24"/>
        </w:rPr>
        <w:t xml:space="preserve">a new adulthood or maturity that accrues with mid-life, with the </w:t>
      </w:r>
      <w:r w:rsidR="002846DC" w:rsidRPr="00CD0647">
        <w:rPr>
          <w:rFonts w:cstheme="minorHAnsi"/>
          <w:sz w:val="24"/>
          <w:szCs w:val="24"/>
        </w:rPr>
        <w:t xml:space="preserve">menopause as its nodal </w:t>
      </w:r>
      <w:r w:rsidR="00A25844" w:rsidRPr="00CD0647">
        <w:rPr>
          <w:rFonts w:cstheme="minorHAnsi"/>
          <w:sz w:val="24"/>
          <w:szCs w:val="24"/>
        </w:rPr>
        <w:t xml:space="preserve">event. </w:t>
      </w:r>
      <w:r w:rsidR="009C30FA" w:rsidRPr="00CD0647">
        <w:rPr>
          <w:rFonts w:cstheme="minorHAnsi"/>
          <w:sz w:val="24"/>
          <w:szCs w:val="24"/>
        </w:rPr>
        <w:t>For Greer, the menopause precipitates stock-taking and inaugurates physical and spiritual change</w:t>
      </w:r>
      <w:r w:rsidR="000B1924">
        <w:rPr>
          <w:rFonts w:cstheme="minorHAnsi"/>
          <w:sz w:val="24"/>
          <w:szCs w:val="24"/>
        </w:rPr>
        <w:t xml:space="preserve"> </w:t>
      </w:r>
      <w:r w:rsidR="0082491B">
        <w:rPr>
          <w:rFonts w:cstheme="minorHAnsi"/>
          <w:sz w:val="24"/>
          <w:szCs w:val="24"/>
        </w:rPr>
        <w:t xml:space="preserve">resulting </w:t>
      </w:r>
      <w:r w:rsidR="000B1924">
        <w:rPr>
          <w:rFonts w:cstheme="minorHAnsi"/>
          <w:sz w:val="24"/>
          <w:szCs w:val="24"/>
        </w:rPr>
        <w:t>in what is effectively a new life stage</w:t>
      </w:r>
      <w:r w:rsidR="009C30FA" w:rsidRPr="00CD0647">
        <w:rPr>
          <w:rFonts w:cstheme="minorHAnsi"/>
          <w:sz w:val="24"/>
          <w:szCs w:val="24"/>
        </w:rPr>
        <w:t xml:space="preserve">. In </w:t>
      </w:r>
      <w:r w:rsidR="0082491B">
        <w:rPr>
          <w:rFonts w:cstheme="minorHAnsi"/>
          <w:sz w:val="24"/>
          <w:szCs w:val="24"/>
        </w:rPr>
        <w:lastRenderedPageBreak/>
        <w:t xml:space="preserve">terms of a woman’s </w:t>
      </w:r>
      <w:r w:rsidR="009C30FA" w:rsidRPr="00CD0647">
        <w:rPr>
          <w:rFonts w:cstheme="minorHAnsi"/>
          <w:sz w:val="24"/>
          <w:szCs w:val="24"/>
        </w:rPr>
        <w:t xml:space="preserve">subjectivity, there is a new focus on the self, an extraction of ego from the reproductive roles in terms of which society has viewed her and a new attitude to self, relationships, and sexuality. </w:t>
      </w:r>
      <w:r w:rsidR="00A25844" w:rsidRPr="00CD0647">
        <w:rPr>
          <w:rFonts w:cstheme="minorHAnsi"/>
          <w:sz w:val="24"/>
          <w:szCs w:val="24"/>
        </w:rPr>
        <w:t>But Greer calls this empowering subject</w:t>
      </w:r>
      <w:r w:rsidR="008141A7" w:rsidRPr="00CD0647">
        <w:rPr>
          <w:rFonts w:cstheme="minorHAnsi"/>
          <w:sz w:val="24"/>
          <w:szCs w:val="24"/>
        </w:rPr>
        <w:t xml:space="preserve">ivity the ‘undescribed experience’ </w:t>
      </w:r>
      <w:r w:rsidR="00BF7920" w:rsidRPr="00CD0647">
        <w:rPr>
          <w:rFonts w:cstheme="minorHAnsi"/>
          <w:sz w:val="24"/>
          <w:szCs w:val="24"/>
        </w:rPr>
        <w:t>(p</w:t>
      </w:r>
      <w:r w:rsidR="003552F7" w:rsidRPr="00CD0647">
        <w:rPr>
          <w:rFonts w:cstheme="minorHAnsi"/>
          <w:sz w:val="24"/>
          <w:szCs w:val="24"/>
        </w:rPr>
        <w:t xml:space="preserve">p 9 </w:t>
      </w:r>
      <w:r w:rsidR="00BF7920" w:rsidRPr="00CD0647">
        <w:rPr>
          <w:rFonts w:cstheme="minorHAnsi"/>
          <w:sz w:val="24"/>
          <w:szCs w:val="24"/>
        </w:rPr>
        <w:t xml:space="preserve">forward) </w:t>
      </w:r>
      <w:r w:rsidR="008141A7" w:rsidRPr="00CD0647">
        <w:rPr>
          <w:rFonts w:cstheme="minorHAnsi"/>
          <w:sz w:val="24"/>
          <w:szCs w:val="24"/>
        </w:rPr>
        <w:t xml:space="preserve">and finds ‘mainly silence’ </w:t>
      </w:r>
      <w:r w:rsidR="003552F7" w:rsidRPr="00CD0647">
        <w:rPr>
          <w:rFonts w:cstheme="minorHAnsi"/>
          <w:sz w:val="24"/>
          <w:szCs w:val="24"/>
        </w:rPr>
        <w:t>in texts about and by older women</w:t>
      </w:r>
      <w:r w:rsidR="004C3EDD" w:rsidRPr="00CD0647">
        <w:rPr>
          <w:rFonts w:cstheme="minorHAnsi"/>
          <w:sz w:val="24"/>
          <w:szCs w:val="24"/>
        </w:rPr>
        <w:t xml:space="preserve">, </w:t>
      </w:r>
      <w:r w:rsidR="0082491B">
        <w:rPr>
          <w:rFonts w:cstheme="minorHAnsi"/>
          <w:sz w:val="24"/>
          <w:szCs w:val="24"/>
        </w:rPr>
        <w:t xml:space="preserve">thus </w:t>
      </w:r>
      <w:r w:rsidR="004C3EDD" w:rsidRPr="00CD0647">
        <w:rPr>
          <w:rFonts w:cstheme="minorHAnsi"/>
          <w:sz w:val="24"/>
          <w:szCs w:val="24"/>
        </w:rPr>
        <w:t>basing her insight largely on personal experience</w:t>
      </w:r>
      <w:r w:rsidR="005A64A1" w:rsidRPr="00CD0647">
        <w:rPr>
          <w:rFonts w:cstheme="minorHAnsi"/>
          <w:sz w:val="24"/>
          <w:szCs w:val="24"/>
        </w:rPr>
        <w:t>.</w:t>
      </w:r>
      <w:r w:rsidR="004C3EDD" w:rsidRPr="00CD0647">
        <w:rPr>
          <w:rFonts w:cstheme="minorHAnsi"/>
          <w:sz w:val="24"/>
          <w:szCs w:val="24"/>
        </w:rPr>
        <w:t xml:space="preserve"> In trying to capture it in conceptual terms, she makes the</w:t>
      </w:r>
      <w:r w:rsidR="00A50302" w:rsidRPr="00CD0647">
        <w:rPr>
          <w:rFonts w:cstheme="minorHAnsi"/>
          <w:sz w:val="24"/>
          <w:szCs w:val="24"/>
        </w:rPr>
        <w:t xml:space="preserve"> distinction between femininity and femaleness; </w:t>
      </w:r>
      <w:r w:rsidR="004C3EDD" w:rsidRPr="00CD0647">
        <w:rPr>
          <w:rFonts w:cstheme="minorHAnsi"/>
          <w:sz w:val="24"/>
          <w:szCs w:val="24"/>
        </w:rPr>
        <w:t xml:space="preserve">where  women had previously been obligated to perform the </w:t>
      </w:r>
      <w:r w:rsidR="00A50302" w:rsidRPr="00CD0647">
        <w:rPr>
          <w:rFonts w:cstheme="minorHAnsi"/>
          <w:sz w:val="24"/>
          <w:szCs w:val="24"/>
        </w:rPr>
        <w:t>‘drag act’ of femininity</w:t>
      </w:r>
      <w:r w:rsidR="004C3EDD" w:rsidRPr="00CD0647">
        <w:rPr>
          <w:rFonts w:cstheme="minorHAnsi"/>
          <w:sz w:val="24"/>
          <w:szCs w:val="24"/>
        </w:rPr>
        <w:t xml:space="preserve">, femaleness by contrast is </w:t>
      </w:r>
      <w:r w:rsidR="00A50302" w:rsidRPr="00CD0647">
        <w:rPr>
          <w:rFonts w:cstheme="minorHAnsi"/>
          <w:sz w:val="24"/>
          <w:szCs w:val="24"/>
        </w:rPr>
        <w:t>a ‘self-defining female libido that is not expressed merely in response to demands by the male, and a female way of being and experiencing the world’ (p. 59)</w:t>
      </w:r>
      <w:r w:rsidR="00F44FA6" w:rsidRPr="00CD0647">
        <w:rPr>
          <w:rFonts w:cstheme="minorHAnsi"/>
          <w:sz w:val="24"/>
          <w:szCs w:val="24"/>
        </w:rPr>
        <w:t xml:space="preserve">. </w:t>
      </w:r>
      <w:r w:rsidR="000B1924">
        <w:rPr>
          <w:rFonts w:cstheme="minorHAnsi"/>
          <w:sz w:val="24"/>
          <w:szCs w:val="24"/>
        </w:rPr>
        <w:t xml:space="preserve">Her approach has been criticised for its essentialism but although she </w:t>
      </w:r>
      <w:r w:rsidR="0082491B">
        <w:rPr>
          <w:rFonts w:cstheme="minorHAnsi"/>
          <w:sz w:val="24"/>
          <w:szCs w:val="24"/>
        </w:rPr>
        <w:t>declares herself to be</w:t>
      </w:r>
      <w:r w:rsidR="000B1924">
        <w:rPr>
          <w:rFonts w:cstheme="minorHAnsi"/>
          <w:sz w:val="24"/>
          <w:szCs w:val="24"/>
        </w:rPr>
        <w:t xml:space="preserve"> a liberationist</w:t>
      </w:r>
      <w:r w:rsidR="001F1838">
        <w:rPr>
          <w:rFonts w:cstheme="minorHAnsi"/>
          <w:sz w:val="24"/>
          <w:szCs w:val="24"/>
        </w:rPr>
        <w:t xml:space="preserve"> feminist</w:t>
      </w:r>
      <w:r w:rsidR="000B1924">
        <w:rPr>
          <w:rFonts w:cstheme="minorHAnsi"/>
          <w:sz w:val="24"/>
          <w:szCs w:val="24"/>
        </w:rPr>
        <w:t>, not</w:t>
      </w:r>
      <w:r w:rsidR="001F1838">
        <w:rPr>
          <w:rFonts w:cstheme="minorHAnsi"/>
          <w:sz w:val="24"/>
          <w:szCs w:val="24"/>
        </w:rPr>
        <w:t>, that is, an</w:t>
      </w:r>
      <w:r w:rsidR="000B1924">
        <w:rPr>
          <w:rFonts w:cstheme="minorHAnsi"/>
          <w:sz w:val="24"/>
          <w:szCs w:val="24"/>
        </w:rPr>
        <w:t xml:space="preserve"> equality feminist</w:t>
      </w:r>
      <w:r w:rsidR="001F1838">
        <w:rPr>
          <w:rFonts w:cstheme="minorHAnsi"/>
          <w:sz w:val="24"/>
          <w:szCs w:val="24"/>
        </w:rPr>
        <w:t>, recognising that women’s lived embodied experience will always be mediated through their biology, as compared to men,</w:t>
      </w:r>
      <w:r w:rsidR="000B1924">
        <w:rPr>
          <w:rFonts w:cstheme="minorHAnsi"/>
          <w:sz w:val="24"/>
          <w:szCs w:val="24"/>
        </w:rPr>
        <w:t xml:space="preserve"> (Greer</w:t>
      </w:r>
      <w:r w:rsidR="0082491B">
        <w:rPr>
          <w:rFonts w:cstheme="minorHAnsi"/>
          <w:sz w:val="24"/>
          <w:szCs w:val="24"/>
        </w:rPr>
        <w:t>, 1999</w:t>
      </w:r>
      <w:r w:rsidR="000B1924">
        <w:rPr>
          <w:rFonts w:cstheme="minorHAnsi"/>
          <w:sz w:val="24"/>
          <w:szCs w:val="24"/>
        </w:rPr>
        <w:t xml:space="preserve">), she does not suggest that the form that femaleness will take is determined or innate. </w:t>
      </w:r>
      <w:r w:rsidR="009C30FA" w:rsidRPr="00CD0647">
        <w:rPr>
          <w:rFonts w:cstheme="minorHAnsi"/>
          <w:sz w:val="24"/>
          <w:szCs w:val="24"/>
        </w:rPr>
        <w:t>S</w:t>
      </w:r>
      <w:r w:rsidR="00F44FA6" w:rsidRPr="00CD0647">
        <w:rPr>
          <w:rFonts w:cstheme="minorHAnsi"/>
          <w:sz w:val="24"/>
          <w:szCs w:val="24"/>
        </w:rPr>
        <w:t xml:space="preserve">he </w:t>
      </w:r>
      <w:r w:rsidR="009C30FA" w:rsidRPr="00CD0647">
        <w:rPr>
          <w:rFonts w:cstheme="minorHAnsi"/>
          <w:sz w:val="24"/>
          <w:szCs w:val="24"/>
        </w:rPr>
        <w:t>refers</w:t>
      </w:r>
      <w:r w:rsidR="00F44FA6" w:rsidRPr="00CD0647">
        <w:rPr>
          <w:rFonts w:cstheme="minorHAnsi"/>
          <w:sz w:val="24"/>
          <w:szCs w:val="24"/>
        </w:rPr>
        <w:t xml:space="preserve"> back to the memory of</w:t>
      </w:r>
      <w:r w:rsidR="00A50302" w:rsidRPr="00CD0647">
        <w:rPr>
          <w:rFonts w:cstheme="minorHAnsi"/>
          <w:sz w:val="24"/>
          <w:szCs w:val="24"/>
        </w:rPr>
        <w:t xml:space="preserve"> femaleness </w:t>
      </w:r>
      <w:r w:rsidR="00F44FA6" w:rsidRPr="00CD0647">
        <w:rPr>
          <w:rFonts w:cstheme="minorHAnsi"/>
          <w:sz w:val="24"/>
          <w:szCs w:val="24"/>
        </w:rPr>
        <w:t xml:space="preserve">experienced </w:t>
      </w:r>
      <w:r w:rsidR="00A50302" w:rsidRPr="00CD0647">
        <w:rPr>
          <w:rFonts w:cstheme="minorHAnsi"/>
          <w:sz w:val="24"/>
          <w:szCs w:val="24"/>
        </w:rPr>
        <w:t xml:space="preserve">in one’s childhood and early youth, and thus </w:t>
      </w:r>
      <w:r w:rsidR="000B1924">
        <w:rPr>
          <w:rFonts w:cstheme="minorHAnsi"/>
          <w:sz w:val="24"/>
          <w:szCs w:val="24"/>
        </w:rPr>
        <w:t xml:space="preserve">signposts </w:t>
      </w:r>
      <w:r w:rsidR="00A50302" w:rsidRPr="00CD0647">
        <w:rPr>
          <w:rFonts w:cstheme="minorHAnsi"/>
          <w:sz w:val="24"/>
          <w:szCs w:val="24"/>
        </w:rPr>
        <w:t>a re</w:t>
      </w:r>
      <w:r w:rsidR="000B1924">
        <w:rPr>
          <w:rFonts w:cstheme="minorHAnsi"/>
          <w:sz w:val="24"/>
          <w:szCs w:val="24"/>
        </w:rPr>
        <w:t>construction</w:t>
      </w:r>
      <w:r w:rsidR="00F44FA6" w:rsidRPr="00CD0647">
        <w:rPr>
          <w:rFonts w:cstheme="minorHAnsi"/>
          <w:sz w:val="24"/>
          <w:szCs w:val="24"/>
        </w:rPr>
        <w:t xml:space="preserve">, </w:t>
      </w:r>
      <w:r w:rsidR="001F1838">
        <w:rPr>
          <w:rFonts w:cstheme="minorHAnsi"/>
          <w:sz w:val="24"/>
          <w:szCs w:val="24"/>
        </w:rPr>
        <w:t xml:space="preserve">albeit </w:t>
      </w:r>
      <w:r w:rsidR="00F44FA6" w:rsidRPr="00CD0647">
        <w:rPr>
          <w:rFonts w:cstheme="minorHAnsi"/>
          <w:sz w:val="24"/>
          <w:szCs w:val="24"/>
        </w:rPr>
        <w:t>in general</w:t>
      </w:r>
      <w:r w:rsidR="001F1838">
        <w:rPr>
          <w:rFonts w:cstheme="minorHAnsi"/>
          <w:sz w:val="24"/>
          <w:szCs w:val="24"/>
        </w:rPr>
        <w:t>, impressionistic</w:t>
      </w:r>
      <w:r w:rsidR="00F44FA6" w:rsidRPr="00CD0647">
        <w:rPr>
          <w:rFonts w:cstheme="minorHAnsi"/>
          <w:sz w:val="24"/>
          <w:szCs w:val="24"/>
        </w:rPr>
        <w:t xml:space="preserve"> terms,</w:t>
      </w:r>
      <w:r w:rsidR="000B1924">
        <w:rPr>
          <w:rFonts w:cstheme="minorHAnsi"/>
          <w:sz w:val="24"/>
          <w:szCs w:val="24"/>
        </w:rPr>
        <w:t xml:space="preserve"> of</w:t>
      </w:r>
      <w:r w:rsidR="00A50302" w:rsidRPr="00CD0647">
        <w:rPr>
          <w:rFonts w:cstheme="minorHAnsi"/>
          <w:sz w:val="24"/>
          <w:szCs w:val="24"/>
        </w:rPr>
        <w:t xml:space="preserve"> ‘the self you were before you became a tool of your sexual and reproductive destiny’ (p. 62). </w:t>
      </w:r>
    </w:p>
    <w:p w14:paraId="04F0C309" w14:textId="591BBF53" w:rsidR="00D44B8B" w:rsidRPr="00CD0647" w:rsidRDefault="00140DA2" w:rsidP="00C316E1">
      <w:pPr>
        <w:spacing w:line="480" w:lineRule="auto"/>
        <w:ind w:firstLine="284"/>
        <w:rPr>
          <w:rFonts w:cstheme="minorHAnsi"/>
          <w:sz w:val="24"/>
          <w:szCs w:val="24"/>
        </w:rPr>
      </w:pPr>
      <w:r w:rsidRPr="00CD0647">
        <w:rPr>
          <w:rFonts w:cstheme="minorHAnsi"/>
          <w:sz w:val="24"/>
          <w:szCs w:val="24"/>
        </w:rPr>
        <w:t xml:space="preserve">Since Greer wrote, other women have added their voices </w:t>
      </w:r>
      <w:r w:rsidR="003A1A49" w:rsidRPr="00CD0647">
        <w:rPr>
          <w:rFonts w:cstheme="minorHAnsi"/>
          <w:sz w:val="24"/>
          <w:szCs w:val="24"/>
        </w:rPr>
        <w:t xml:space="preserve">and </w:t>
      </w:r>
      <w:r w:rsidR="00A50302" w:rsidRPr="00CD0647">
        <w:rPr>
          <w:rFonts w:cstheme="minorHAnsi"/>
          <w:sz w:val="24"/>
          <w:szCs w:val="24"/>
        </w:rPr>
        <w:t xml:space="preserve">their </w:t>
      </w:r>
      <w:r w:rsidR="00C53C52" w:rsidRPr="00CD0647">
        <w:rPr>
          <w:rFonts w:cstheme="minorHAnsi"/>
          <w:sz w:val="24"/>
          <w:szCs w:val="24"/>
        </w:rPr>
        <w:t>accounts</w:t>
      </w:r>
      <w:r w:rsidR="00A50302" w:rsidRPr="00CD0647">
        <w:rPr>
          <w:rFonts w:cstheme="minorHAnsi"/>
          <w:sz w:val="24"/>
          <w:szCs w:val="24"/>
        </w:rPr>
        <w:t xml:space="preserve"> </w:t>
      </w:r>
      <w:r w:rsidR="000B1924">
        <w:rPr>
          <w:rFonts w:cstheme="minorHAnsi"/>
          <w:sz w:val="24"/>
          <w:szCs w:val="24"/>
        </w:rPr>
        <w:t>compiling</w:t>
      </w:r>
      <w:r w:rsidRPr="00CD0647">
        <w:rPr>
          <w:rFonts w:cstheme="minorHAnsi"/>
          <w:sz w:val="24"/>
          <w:szCs w:val="24"/>
        </w:rPr>
        <w:t xml:space="preserve"> rich layers of </w:t>
      </w:r>
      <w:r w:rsidR="00C53C52" w:rsidRPr="00CD0647">
        <w:rPr>
          <w:rFonts w:cstheme="minorHAnsi"/>
          <w:sz w:val="24"/>
          <w:szCs w:val="24"/>
        </w:rPr>
        <w:t xml:space="preserve">detail and </w:t>
      </w:r>
      <w:r w:rsidRPr="00CD0647">
        <w:rPr>
          <w:rFonts w:cstheme="minorHAnsi"/>
          <w:sz w:val="24"/>
          <w:szCs w:val="24"/>
        </w:rPr>
        <w:t>complexity</w:t>
      </w:r>
      <w:r w:rsidR="000B1924">
        <w:rPr>
          <w:rFonts w:cstheme="minorHAnsi"/>
          <w:sz w:val="24"/>
          <w:szCs w:val="24"/>
        </w:rPr>
        <w:t xml:space="preserve"> to the</w:t>
      </w:r>
      <w:r w:rsidR="00E96CCC" w:rsidRPr="00CD0647">
        <w:rPr>
          <w:rFonts w:cstheme="minorHAnsi"/>
          <w:sz w:val="24"/>
          <w:szCs w:val="24"/>
        </w:rPr>
        <w:t xml:space="preserve"> depiction</w:t>
      </w:r>
      <w:r w:rsidR="000B1924">
        <w:rPr>
          <w:rFonts w:cstheme="minorHAnsi"/>
          <w:sz w:val="24"/>
          <w:szCs w:val="24"/>
        </w:rPr>
        <w:t xml:space="preserve"> of both the transition and the life stage itself</w:t>
      </w:r>
      <w:r w:rsidR="001F1838">
        <w:rPr>
          <w:rFonts w:cstheme="minorHAnsi"/>
          <w:sz w:val="24"/>
          <w:szCs w:val="24"/>
        </w:rPr>
        <w:t xml:space="preserve"> (many of them hailing her work as still relevant and powerful)</w:t>
      </w:r>
      <w:r w:rsidR="00F44FA6" w:rsidRPr="00CD0647">
        <w:rPr>
          <w:rFonts w:cstheme="minorHAnsi"/>
          <w:sz w:val="24"/>
          <w:szCs w:val="24"/>
        </w:rPr>
        <w:t xml:space="preserve">. </w:t>
      </w:r>
      <w:r w:rsidR="009C30FA" w:rsidRPr="00CD0647">
        <w:rPr>
          <w:rFonts w:cstheme="minorHAnsi"/>
          <w:sz w:val="24"/>
          <w:szCs w:val="24"/>
        </w:rPr>
        <w:t>Al</w:t>
      </w:r>
      <w:r w:rsidR="00F44FA6" w:rsidRPr="00CD0647">
        <w:rPr>
          <w:rFonts w:cstheme="minorHAnsi"/>
          <w:sz w:val="24"/>
          <w:szCs w:val="24"/>
        </w:rPr>
        <w:t>though a crop of inspiring memoirs over the past few years have stressed the possibilities for liberation and self-invention they</w:t>
      </w:r>
      <w:r w:rsidR="009C30FA" w:rsidRPr="00CD0647">
        <w:rPr>
          <w:rFonts w:cstheme="minorHAnsi"/>
          <w:sz w:val="24"/>
          <w:szCs w:val="24"/>
        </w:rPr>
        <w:t xml:space="preserve"> </w:t>
      </w:r>
      <w:r w:rsidR="009149D2">
        <w:rPr>
          <w:rFonts w:cstheme="minorHAnsi"/>
          <w:sz w:val="24"/>
          <w:szCs w:val="24"/>
        </w:rPr>
        <w:t xml:space="preserve">mostly (with the exception of a few self-help texts) </w:t>
      </w:r>
      <w:r w:rsidR="009C30FA" w:rsidRPr="00CD0647">
        <w:rPr>
          <w:rFonts w:cstheme="minorHAnsi"/>
          <w:sz w:val="24"/>
          <w:szCs w:val="24"/>
        </w:rPr>
        <w:t xml:space="preserve">do </w:t>
      </w:r>
      <w:r w:rsidR="00F44FA6" w:rsidRPr="00CD0647">
        <w:rPr>
          <w:rFonts w:cstheme="minorHAnsi"/>
          <w:sz w:val="24"/>
          <w:szCs w:val="24"/>
        </w:rPr>
        <w:t>not construct</w:t>
      </w:r>
      <w:r w:rsidR="009C30FA" w:rsidRPr="00CD0647">
        <w:rPr>
          <w:rFonts w:cstheme="minorHAnsi"/>
          <w:sz w:val="24"/>
          <w:szCs w:val="24"/>
        </w:rPr>
        <w:t xml:space="preserve"> a discourse of </w:t>
      </w:r>
      <w:r w:rsidR="00F44FA6" w:rsidRPr="00CD0647">
        <w:rPr>
          <w:rFonts w:cstheme="minorHAnsi"/>
          <w:sz w:val="24"/>
          <w:szCs w:val="24"/>
        </w:rPr>
        <w:t xml:space="preserve">obligatory positive </w:t>
      </w:r>
      <w:r w:rsidR="009C30FA" w:rsidRPr="00CD0647">
        <w:rPr>
          <w:rFonts w:cstheme="minorHAnsi"/>
          <w:sz w:val="24"/>
          <w:szCs w:val="24"/>
        </w:rPr>
        <w:t>cheer</w:t>
      </w:r>
      <w:r w:rsidR="00F44FA6" w:rsidRPr="00CD0647">
        <w:rPr>
          <w:rFonts w:cstheme="minorHAnsi"/>
          <w:sz w:val="24"/>
          <w:szCs w:val="24"/>
        </w:rPr>
        <w:t xml:space="preserve"> but are nuanced accounts interweaving positive with negative</w:t>
      </w:r>
      <w:r w:rsidR="009C30FA" w:rsidRPr="00CD0647">
        <w:rPr>
          <w:rFonts w:cstheme="minorHAnsi"/>
          <w:sz w:val="24"/>
          <w:szCs w:val="24"/>
        </w:rPr>
        <w:t xml:space="preserve"> stressing loss, alongside gain and misery, alongside contentment, ‘failure’ alongside success</w:t>
      </w:r>
      <w:r w:rsidR="00F44FA6" w:rsidRPr="00CD0647">
        <w:rPr>
          <w:rFonts w:cstheme="minorHAnsi"/>
          <w:sz w:val="24"/>
          <w:szCs w:val="24"/>
        </w:rPr>
        <w:t xml:space="preserve">. </w:t>
      </w:r>
      <w:r w:rsidR="003A1A49" w:rsidRPr="00CD0647">
        <w:rPr>
          <w:rFonts w:cstheme="minorHAnsi"/>
          <w:sz w:val="24"/>
          <w:szCs w:val="24"/>
        </w:rPr>
        <w:t xml:space="preserve">For example, nearly thirty years </w:t>
      </w:r>
      <w:r w:rsidR="009C30FA" w:rsidRPr="00CD0647">
        <w:rPr>
          <w:rFonts w:cstheme="minorHAnsi"/>
          <w:sz w:val="24"/>
          <w:szCs w:val="24"/>
        </w:rPr>
        <w:t>after Greer published her book</w:t>
      </w:r>
      <w:r w:rsidR="003A1A49" w:rsidRPr="00CD0647">
        <w:rPr>
          <w:rFonts w:cstheme="minorHAnsi"/>
          <w:sz w:val="24"/>
          <w:szCs w:val="24"/>
        </w:rPr>
        <w:t xml:space="preserve">, writer </w:t>
      </w:r>
      <w:r w:rsidR="003A1A49" w:rsidRPr="00CD0647">
        <w:rPr>
          <w:rFonts w:cstheme="minorHAnsi"/>
          <w:sz w:val="24"/>
          <w:szCs w:val="24"/>
        </w:rPr>
        <w:lastRenderedPageBreak/>
        <w:t>Marina Benjamin</w:t>
      </w:r>
      <w:r w:rsidR="00D87C49">
        <w:rPr>
          <w:rFonts w:cstheme="minorHAnsi"/>
          <w:sz w:val="24"/>
          <w:szCs w:val="24"/>
        </w:rPr>
        <w:t xml:space="preserve"> (2016)</w:t>
      </w:r>
      <w:r w:rsidR="003A1A49" w:rsidRPr="00CD0647">
        <w:rPr>
          <w:rFonts w:cstheme="minorHAnsi"/>
          <w:sz w:val="24"/>
          <w:szCs w:val="24"/>
        </w:rPr>
        <w:t xml:space="preserve"> in </w:t>
      </w:r>
      <w:r w:rsidR="003A1A49" w:rsidRPr="00CD0647">
        <w:rPr>
          <w:rFonts w:cstheme="minorHAnsi"/>
          <w:i/>
          <w:sz w:val="24"/>
          <w:szCs w:val="24"/>
        </w:rPr>
        <w:t>The Middlepause: on turning fifty</w:t>
      </w:r>
      <w:r w:rsidR="003A1A49" w:rsidRPr="00CD0647">
        <w:rPr>
          <w:rFonts w:cstheme="minorHAnsi"/>
          <w:sz w:val="24"/>
          <w:szCs w:val="24"/>
        </w:rPr>
        <w:t xml:space="preserve">, whilst noting the </w:t>
      </w:r>
      <w:r w:rsidR="00AC5830" w:rsidRPr="00CD0647">
        <w:rPr>
          <w:rFonts w:cstheme="minorHAnsi"/>
          <w:sz w:val="24"/>
          <w:szCs w:val="24"/>
        </w:rPr>
        <w:t xml:space="preserve">multiple </w:t>
      </w:r>
      <w:r w:rsidR="003A1A49" w:rsidRPr="00CD0647">
        <w:rPr>
          <w:rFonts w:cstheme="minorHAnsi"/>
          <w:sz w:val="24"/>
          <w:szCs w:val="24"/>
        </w:rPr>
        <w:t>losses</w:t>
      </w:r>
      <w:r w:rsidR="009C30FA" w:rsidRPr="00CD0647">
        <w:rPr>
          <w:rFonts w:cstheme="minorHAnsi"/>
          <w:sz w:val="24"/>
          <w:szCs w:val="24"/>
        </w:rPr>
        <w:t>,</w:t>
      </w:r>
      <w:r w:rsidR="00AC5830" w:rsidRPr="00CD0647">
        <w:rPr>
          <w:rFonts w:cstheme="minorHAnsi"/>
          <w:sz w:val="24"/>
          <w:szCs w:val="24"/>
        </w:rPr>
        <w:t xml:space="preserve"> also</w:t>
      </w:r>
      <w:r w:rsidR="003A1A49" w:rsidRPr="00CD0647">
        <w:rPr>
          <w:rFonts w:cstheme="minorHAnsi"/>
          <w:sz w:val="24"/>
          <w:szCs w:val="24"/>
        </w:rPr>
        <w:t xml:space="preserve"> eagerly tallies up the significant gains of passing through the midlife. Of the former, she notes an accidental fall on the way to the bathroom at night which she thinks ‘foreshadows’ the vulnerability of old age, approaching on the horizon; she regrets lost opportunities and disappointments; she has a ‘stranger in the mirror’ moment wherein the dissonance between self-perception and reality is deeply disturbing and again gives her a presentiment of the terrible future losses to come. </w:t>
      </w:r>
      <w:r w:rsidR="009C30FA" w:rsidRPr="00CD0647">
        <w:rPr>
          <w:rFonts w:cstheme="minorHAnsi"/>
          <w:sz w:val="24"/>
          <w:szCs w:val="24"/>
        </w:rPr>
        <w:t>By contrast, t</w:t>
      </w:r>
      <w:r w:rsidR="003A1A49" w:rsidRPr="00CD0647">
        <w:rPr>
          <w:rFonts w:cstheme="minorHAnsi"/>
          <w:sz w:val="24"/>
          <w:szCs w:val="24"/>
        </w:rPr>
        <w:t>here are a somewhat less dramatic set of advantages: self-belief and confidence in her own judgements; self-knowledge and an embodied knowledge regarding her capabilities and limitations, as well as the reality of ageing, which</w:t>
      </w:r>
      <w:r w:rsidR="00077E3E" w:rsidRPr="00CD0647">
        <w:rPr>
          <w:rFonts w:cstheme="minorHAnsi"/>
          <w:sz w:val="24"/>
          <w:szCs w:val="24"/>
        </w:rPr>
        <w:t>, she considers,</w:t>
      </w:r>
      <w:r w:rsidR="003A1A49" w:rsidRPr="00CD0647">
        <w:rPr>
          <w:rFonts w:cstheme="minorHAnsi"/>
          <w:sz w:val="24"/>
          <w:szCs w:val="24"/>
        </w:rPr>
        <w:t xml:space="preserve"> underpins maturity. </w:t>
      </w:r>
      <w:r w:rsidR="003815E6" w:rsidRPr="00CD0647">
        <w:rPr>
          <w:rFonts w:cstheme="minorHAnsi"/>
          <w:sz w:val="24"/>
          <w:szCs w:val="24"/>
        </w:rPr>
        <w:t xml:space="preserve">Cumulatively, these accounts mean that the </w:t>
      </w:r>
      <w:r w:rsidR="00CD2E1B" w:rsidRPr="00CD0647">
        <w:rPr>
          <w:rFonts w:cstheme="minorHAnsi"/>
          <w:sz w:val="24"/>
          <w:szCs w:val="24"/>
        </w:rPr>
        <w:t xml:space="preserve">‘moment of change, the </w:t>
      </w:r>
      <w:r w:rsidR="003815E6" w:rsidRPr="00CD0647">
        <w:rPr>
          <w:rFonts w:cstheme="minorHAnsi"/>
          <w:sz w:val="24"/>
          <w:szCs w:val="24"/>
        </w:rPr>
        <w:t xml:space="preserve">turning </w:t>
      </w:r>
      <w:r w:rsidR="00CD2E1B" w:rsidRPr="00CD0647">
        <w:rPr>
          <w:rFonts w:cstheme="minorHAnsi"/>
          <w:sz w:val="24"/>
          <w:szCs w:val="24"/>
        </w:rPr>
        <w:t>of the corner’ (</w:t>
      </w:r>
      <w:r w:rsidR="003815E6" w:rsidRPr="00CD0647">
        <w:rPr>
          <w:rFonts w:cstheme="minorHAnsi"/>
          <w:sz w:val="24"/>
          <w:szCs w:val="24"/>
        </w:rPr>
        <w:t>Greer</w:t>
      </w:r>
      <w:r w:rsidR="008413E2" w:rsidRPr="00CD0647">
        <w:rPr>
          <w:rFonts w:cstheme="minorHAnsi"/>
          <w:sz w:val="24"/>
          <w:szCs w:val="24"/>
        </w:rPr>
        <w:t>, 1991</w:t>
      </w:r>
      <w:r w:rsidR="00C316E1" w:rsidRPr="00CD0647">
        <w:rPr>
          <w:rFonts w:cstheme="minorHAnsi"/>
          <w:sz w:val="24"/>
          <w:szCs w:val="24"/>
        </w:rPr>
        <w:t xml:space="preserve"> :19)</w:t>
      </w:r>
      <w:r w:rsidR="003815E6" w:rsidRPr="00CD0647">
        <w:rPr>
          <w:rFonts w:cstheme="minorHAnsi"/>
          <w:sz w:val="24"/>
          <w:szCs w:val="24"/>
        </w:rPr>
        <w:t xml:space="preserve"> </w:t>
      </w:r>
      <w:r w:rsidR="00D44B8B" w:rsidRPr="00CD0647">
        <w:rPr>
          <w:rFonts w:cstheme="minorHAnsi"/>
          <w:sz w:val="24"/>
          <w:szCs w:val="24"/>
        </w:rPr>
        <w:t xml:space="preserve">may </w:t>
      </w:r>
      <w:r w:rsidR="003815E6" w:rsidRPr="00CD0647">
        <w:rPr>
          <w:rFonts w:cstheme="minorHAnsi"/>
          <w:sz w:val="24"/>
          <w:szCs w:val="24"/>
        </w:rPr>
        <w:t xml:space="preserve">today </w:t>
      </w:r>
      <w:r w:rsidR="00D44B8B" w:rsidRPr="00CD0647">
        <w:rPr>
          <w:rFonts w:cstheme="minorHAnsi"/>
          <w:sz w:val="24"/>
          <w:szCs w:val="24"/>
        </w:rPr>
        <w:t>be thought of</w:t>
      </w:r>
      <w:r w:rsidR="003815E6" w:rsidRPr="00CD0647">
        <w:rPr>
          <w:rFonts w:cstheme="minorHAnsi"/>
          <w:sz w:val="24"/>
          <w:szCs w:val="24"/>
        </w:rPr>
        <w:t xml:space="preserve"> as, </w:t>
      </w:r>
      <w:r w:rsidR="00D44B8B" w:rsidRPr="00CD0647">
        <w:rPr>
          <w:rFonts w:cstheme="minorHAnsi"/>
          <w:sz w:val="24"/>
          <w:szCs w:val="24"/>
        </w:rPr>
        <w:t>if not ‘undescribed’</w:t>
      </w:r>
      <w:r w:rsidR="003815E6" w:rsidRPr="00CD0647">
        <w:rPr>
          <w:rFonts w:cstheme="minorHAnsi"/>
          <w:sz w:val="24"/>
          <w:szCs w:val="24"/>
        </w:rPr>
        <w:t xml:space="preserve">, then </w:t>
      </w:r>
      <w:r w:rsidR="009C30FA" w:rsidRPr="00CD0647">
        <w:rPr>
          <w:rFonts w:cstheme="minorHAnsi"/>
          <w:sz w:val="24"/>
          <w:szCs w:val="24"/>
        </w:rPr>
        <w:t xml:space="preserve">perhaps </w:t>
      </w:r>
      <w:r w:rsidR="003815E6" w:rsidRPr="00CD0647">
        <w:rPr>
          <w:rFonts w:cstheme="minorHAnsi"/>
          <w:sz w:val="24"/>
          <w:szCs w:val="24"/>
        </w:rPr>
        <w:t>at least</w:t>
      </w:r>
      <w:r w:rsidR="00D44B8B" w:rsidRPr="00CD0647">
        <w:rPr>
          <w:rFonts w:cstheme="minorHAnsi"/>
          <w:sz w:val="24"/>
          <w:szCs w:val="24"/>
        </w:rPr>
        <w:t xml:space="preserve"> </w:t>
      </w:r>
      <w:r w:rsidR="00D44B8B" w:rsidRPr="00CD0647">
        <w:rPr>
          <w:rFonts w:cstheme="minorHAnsi"/>
          <w:i/>
          <w:sz w:val="24"/>
          <w:szCs w:val="24"/>
        </w:rPr>
        <w:t>partially</w:t>
      </w:r>
      <w:r w:rsidR="00D44B8B" w:rsidRPr="00CD0647">
        <w:rPr>
          <w:rFonts w:cstheme="minorHAnsi"/>
          <w:sz w:val="24"/>
          <w:szCs w:val="24"/>
        </w:rPr>
        <w:t xml:space="preserve"> described. </w:t>
      </w:r>
      <w:r w:rsidR="009C30FA" w:rsidRPr="00CD0647">
        <w:rPr>
          <w:rFonts w:cstheme="minorHAnsi"/>
          <w:sz w:val="24"/>
          <w:szCs w:val="24"/>
        </w:rPr>
        <w:t xml:space="preserve">Daily Telegraph columnist </w:t>
      </w:r>
      <w:r w:rsidR="00D44B8B" w:rsidRPr="00CD0647">
        <w:rPr>
          <w:rFonts w:cstheme="minorHAnsi"/>
          <w:sz w:val="24"/>
          <w:szCs w:val="24"/>
        </w:rPr>
        <w:t xml:space="preserve">Jane Shilling easily enumerates the mid-life losses which include not just the possibility of </w:t>
      </w:r>
      <w:r w:rsidR="009C30FA" w:rsidRPr="00CD0647">
        <w:rPr>
          <w:rFonts w:cstheme="minorHAnsi"/>
          <w:sz w:val="24"/>
          <w:szCs w:val="24"/>
        </w:rPr>
        <w:t xml:space="preserve">having </w:t>
      </w:r>
      <w:r w:rsidR="00D44B8B" w:rsidRPr="00CD0647">
        <w:rPr>
          <w:rFonts w:cstheme="minorHAnsi"/>
          <w:sz w:val="24"/>
          <w:szCs w:val="24"/>
        </w:rPr>
        <w:t>children but a</w:t>
      </w:r>
      <w:r w:rsidR="009C30FA" w:rsidRPr="00CD0647">
        <w:rPr>
          <w:rFonts w:cstheme="minorHAnsi"/>
          <w:sz w:val="24"/>
          <w:szCs w:val="24"/>
        </w:rPr>
        <w:t xml:space="preserve"> youthful</w:t>
      </w:r>
      <w:r w:rsidR="00D44B8B" w:rsidRPr="00CD0647">
        <w:rPr>
          <w:rFonts w:cstheme="minorHAnsi"/>
          <w:sz w:val="24"/>
          <w:szCs w:val="24"/>
        </w:rPr>
        <w:t xml:space="preserve"> feeling of joyful invulnerability, a thrill of anticipation for what is still to come. But mid-life also has its rewards, albeit ones that have to be strived for, and she assesses: ‘To wrestle from the intractable catalogue of large and small diminishments a life that remains rich with hope and interest, while at the same time not denying that you’re on the downward curve of that arc that leads from the stark simplicity of birth to the answering simplicity of death, is the proper business of middle-age’(2011: 92). </w:t>
      </w:r>
    </w:p>
    <w:p w14:paraId="3C936628" w14:textId="11DD30BF" w:rsidR="006047B2" w:rsidRPr="00CD0647" w:rsidRDefault="00A97EEF" w:rsidP="00A97EEF">
      <w:pPr>
        <w:spacing w:line="480" w:lineRule="auto"/>
        <w:ind w:firstLine="284"/>
        <w:rPr>
          <w:rFonts w:cstheme="minorHAnsi"/>
          <w:sz w:val="24"/>
          <w:szCs w:val="24"/>
        </w:rPr>
      </w:pPr>
      <w:r w:rsidRPr="00CD0647">
        <w:rPr>
          <w:rFonts w:cstheme="minorHAnsi"/>
          <w:sz w:val="24"/>
          <w:szCs w:val="24"/>
        </w:rPr>
        <w:t xml:space="preserve">However, whilst many older female readers will no doubt relate to these lists, there lingers still </w:t>
      </w:r>
      <w:r w:rsidR="00996A43" w:rsidRPr="00CD0647">
        <w:rPr>
          <w:rFonts w:cstheme="minorHAnsi"/>
          <w:sz w:val="24"/>
          <w:szCs w:val="24"/>
        </w:rPr>
        <w:t>the</w:t>
      </w:r>
      <w:r w:rsidR="003A1A49" w:rsidRPr="00CD0647">
        <w:rPr>
          <w:rFonts w:cstheme="minorHAnsi"/>
          <w:sz w:val="24"/>
          <w:szCs w:val="24"/>
        </w:rPr>
        <w:t xml:space="preserve"> sense that what is lacking is not description but a coherent framework within which to </w:t>
      </w:r>
      <w:r w:rsidR="00D87C49">
        <w:rPr>
          <w:rFonts w:cstheme="minorHAnsi"/>
          <w:sz w:val="24"/>
          <w:szCs w:val="24"/>
        </w:rPr>
        <w:t xml:space="preserve">identify </w:t>
      </w:r>
      <w:r w:rsidR="000B1924">
        <w:rPr>
          <w:rFonts w:cstheme="minorHAnsi"/>
          <w:sz w:val="24"/>
          <w:szCs w:val="24"/>
        </w:rPr>
        <w:t xml:space="preserve">themes across </w:t>
      </w:r>
      <w:r w:rsidR="003A1A49" w:rsidRPr="00CD0647">
        <w:rPr>
          <w:rFonts w:cstheme="minorHAnsi"/>
          <w:sz w:val="24"/>
          <w:szCs w:val="24"/>
        </w:rPr>
        <w:t xml:space="preserve">these </w:t>
      </w:r>
      <w:r w:rsidR="000B1924">
        <w:rPr>
          <w:rFonts w:cstheme="minorHAnsi"/>
          <w:sz w:val="24"/>
          <w:szCs w:val="24"/>
        </w:rPr>
        <w:t xml:space="preserve">multiple </w:t>
      </w:r>
      <w:r w:rsidR="003A1A49" w:rsidRPr="00CD0647">
        <w:rPr>
          <w:rFonts w:cstheme="minorHAnsi"/>
          <w:sz w:val="24"/>
          <w:szCs w:val="24"/>
        </w:rPr>
        <w:t>details.</w:t>
      </w:r>
      <w:r w:rsidR="002D719E" w:rsidRPr="00CD0647">
        <w:rPr>
          <w:rFonts w:cstheme="minorHAnsi"/>
          <w:sz w:val="24"/>
          <w:szCs w:val="24"/>
        </w:rPr>
        <w:t xml:space="preserve"> </w:t>
      </w:r>
      <w:r w:rsidR="008C7B5F" w:rsidRPr="00CD0647">
        <w:rPr>
          <w:rFonts w:cstheme="minorHAnsi"/>
          <w:sz w:val="24"/>
          <w:szCs w:val="24"/>
        </w:rPr>
        <w:t xml:space="preserve">The lists of losses and gains, </w:t>
      </w:r>
      <w:r w:rsidRPr="00CD0647">
        <w:rPr>
          <w:rFonts w:cstheme="minorHAnsi"/>
          <w:sz w:val="24"/>
          <w:szCs w:val="24"/>
        </w:rPr>
        <w:t xml:space="preserve">including their connection, </w:t>
      </w:r>
      <w:r w:rsidR="008C7B5F" w:rsidRPr="00CD0647">
        <w:rPr>
          <w:rFonts w:cstheme="minorHAnsi"/>
          <w:sz w:val="24"/>
          <w:szCs w:val="24"/>
        </w:rPr>
        <w:t xml:space="preserve">in other words, require greater conceptual underpinning if we </w:t>
      </w:r>
      <w:r w:rsidR="008C7B5F" w:rsidRPr="00CD0647">
        <w:rPr>
          <w:rFonts w:cstheme="minorHAnsi"/>
          <w:sz w:val="24"/>
          <w:szCs w:val="24"/>
        </w:rPr>
        <w:lastRenderedPageBreak/>
        <w:t>are really to grasp their meaning</w:t>
      </w:r>
      <w:r w:rsidR="00077E3E" w:rsidRPr="00CD0647">
        <w:rPr>
          <w:rFonts w:cstheme="minorHAnsi"/>
          <w:sz w:val="24"/>
          <w:szCs w:val="24"/>
        </w:rPr>
        <w:t xml:space="preserve"> and significanc</w:t>
      </w:r>
      <w:r w:rsidRPr="00CD0647">
        <w:rPr>
          <w:rFonts w:cstheme="minorHAnsi"/>
          <w:sz w:val="24"/>
          <w:szCs w:val="24"/>
        </w:rPr>
        <w:t>e</w:t>
      </w:r>
      <w:r w:rsidR="00D87C49">
        <w:rPr>
          <w:rFonts w:cstheme="minorHAnsi"/>
          <w:sz w:val="24"/>
          <w:szCs w:val="24"/>
        </w:rPr>
        <w:t xml:space="preserve"> in terms of the life course</w:t>
      </w:r>
      <w:r w:rsidR="008C7B5F" w:rsidRPr="00CD0647">
        <w:rPr>
          <w:rFonts w:cstheme="minorHAnsi"/>
          <w:sz w:val="24"/>
          <w:szCs w:val="24"/>
        </w:rPr>
        <w:t>.</w:t>
      </w:r>
      <w:r w:rsidRPr="00CD0647">
        <w:rPr>
          <w:rFonts w:cstheme="minorHAnsi"/>
          <w:sz w:val="24"/>
          <w:szCs w:val="24"/>
        </w:rPr>
        <w:t xml:space="preserve"> </w:t>
      </w:r>
      <w:r w:rsidR="00D87C49">
        <w:rPr>
          <w:rFonts w:cstheme="minorHAnsi"/>
          <w:sz w:val="24"/>
          <w:szCs w:val="24"/>
        </w:rPr>
        <w:t>I</w:t>
      </w:r>
      <w:r w:rsidR="006047B2" w:rsidRPr="00CD0647">
        <w:rPr>
          <w:rFonts w:cstheme="minorHAnsi"/>
          <w:sz w:val="24"/>
          <w:szCs w:val="24"/>
        </w:rPr>
        <w:t xml:space="preserve">n the next section, I will </w:t>
      </w:r>
      <w:r w:rsidR="00C53C52" w:rsidRPr="00CD0647">
        <w:rPr>
          <w:rFonts w:cstheme="minorHAnsi"/>
          <w:sz w:val="24"/>
          <w:szCs w:val="24"/>
        </w:rPr>
        <w:t>set out the</w:t>
      </w:r>
      <w:r w:rsidR="00CD5942" w:rsidRPr="00CD0647">
        <w:rPr>
          <w:rFonts w:cstheme="minorHAnsi"/>
          <w:sz w:val="24"/>
          <w:szCs w:val="24"/>
        </w:rPr>
        <w:t xml:space="preserve"> conceptual framework for the female</w:t>
      </w:r>
      <w:r w:rsidR="006047B2" w:rsidRPr="00CD0647">
        <w:rPr>
          <w:rFonts w:cstheme="minorHAnsi"/>
          <w:sz w:val="24"/>
          <w:szCs w:val="24"/>
        </w:rPr>
        <w:t xml:space="preserve"> life</w:t>
      </w:r>
      <w:r w:rsidR="00221465" w:rsidRPr="00CD0647">
        <w:rPr>
          <w:rFonts w:cstheme="minorHAnsi"/>
          <w:sz w:val="24"/>
          <w:szCs w:val="24"/>
        </w:rPr>
        <w:t xml:space="preserve"> </w:t>
      </w:r>
      <w:r w:rsidR="006047B2" w:rsidRPr="00CD0647">
        <w:rPr>
          <w:rFonts w:cstheme="minorHAnsi"/>
          <w:sz w:val="24"/>
          <w:szCs w:val="24"/>
        </w:rPr>
        <w:t>course</w:t>
      </w:r>
      <w:r w:rsidR="00C53C52" w:rsidRPr="00CD0647">
        <w:rPr>
          <w:rFonts w:cstheme="minorHAnsi"/>
          <w:sz w:val="24"/>
          <w:szCs w:val="24"/>
        </w:rPr>
        <w:t xml:space="preserve"> provided by</w:t>
      </w:r>
      <w:r w:rsidR="006047B2" w:rsidRPr="00CD0647">
        <w:rPr>
          <w:rFonts w:cstheme="minorHAnsi"/>
          <w:sz w:val="24"/>
          <w:szCs w:val="24"/>
        </w:rPr>
        <w:t xml:space="preserve"> Beauvoir’s theory of becoming (and unbecoming) woman</w:t>
      </w:r>
      <w:r w:rsidR="00CD5942" w:rsidRPr="00CD0647">
        <w:rPr>
          <w:rFonts w:cstheme="minorHAnsi"/>
          <w:sz w:val="24"/>
          <w:szCs w:val="24"/>
        </w:rPr>
        <w:t xml:space="preserve"> which possesses several benefits in terms of the </w:t>
      </w:r>
      <w:r w:rsidR="00AC5830" w:rsidRPr="00CD0647">
        <w:rPr>
          <w:rFonts w:cstheme="minorHAnsi"/>
          <w:sz w:val="24"/>
          <w:szCs w:val="24"/>
        </w:rPr>
        <w:t xml:space="preserve">focus </w:t>
      </w:r>
      <w:r w:rsidR="00CD5942" w:rsidRPr="00CD0647">
        <w:rPr>
          <w:rFonts w:cstheme="minorHAnsi"/>
          <w:sz w:val="24"/>
          <w:szCs w:val="24"/>
        </w:rPr>
        <w:t>of this paper</w:t>
      </w:r>
      <w:r w:rsidR="006047B2" w:rsidRPr="00CD0647">
        <w:rPr>
          <w:rFonts w:cstheme="minorHAnsi"/>
          <w:sz w:val="24"/>
          <w:szCs w:val="24"/>
        </w:rPr>
        <w:t xml:space="preserve">. </w:t>
      </w:r>
      <w:r w:rsidR="00CD5942" w:rsidRPr="00CD0647">
        <w:rPr>
          <w:rFonts w:cstheme="minorHAnsi"/>
          <w:sz w:val="24"/>
          <w:szCs w:val="24"/>
        </w:rPr>
        <w:t>Firstly, it highlights embodied subjectivity and the changes that occur over the life course, based on key point</w:t>
      </w:r>
      <w:r w:rsidR="00D87C49">
        <w:rPr>
          <w:rFonts w:cstheme="minorHAnsi"/>
          <w:sz w:val="24"/>
          <w:szCs w:val="24"/>
        </w:rPr>
        <w:t>s</w:t>
      </w:r>
      <w:r w:rsidR="00CD5942" w:rsidRPr="00CD0647">
        <w:rPr>
          <w:rFonts w:cstheme="minorHAnsi"/>
          <w:sz w:val="24"/>
          <w:szCs w:val="24"/>
        </w:rPr>
        <w:t xml:space="preserve"> in a woman’s biological reproductive cycle</w:t>
      </w:r>
      <w:r w:rsidRPr="00CD0647">
        <w:rPr>
          <w:rFonts w:cstheme="minorHAnsi"/>
          <w:sz w:val="24"/>
          <w:szCs w:val="24"/>
        </w:rPr>
        <w:t xml:space="preserve"> (which</w:t>
      </w:r>
      <w:r w:rsidR="00D87C49">
        <w:rPr>
          <w:rFonts w:cstheme="minorHAnsi"/>
          <w:sz w:val="24"/>
          <w:szCs w:val="24"/>
        </w:rPr>
        <w:t>, in existentialist-phenomenology</w:t>
      </w:r>
      <w:r w:rsidRPr="00CD0647">
        <w:rPr>
          <w:rFonts w:cstheme="minorHAnsi"/>
          <w:sz w:val="24"/>
          <w:szCs w:val="24"/>
        </w:rPr>
        <w:t xml:space="preserve"> is always already social</w:t>
      </w:r>
      <w:r w:rsidR="00D87C49">
        <w:rPr>
          <w:rFonts w:cstheme="minorHAnsi"/>
          <w:sz w:val="24"/>
          <w:szCs w:val="24"/>
        </w:rPr>
        <w:t xml:space="preserve"> (e.g. Moi, 2005)</w:t>
      </w:r>
      <w:r w:rsidRPr="00CD0647">
        <w:rPr>
          <w:rFonts w:cstheme="minorHAnsi"/>
          <w:sz w:val="24"/>
          <w:szCs w:val="24"/>
        </w:rPr>
        <w:t>).</w:t>
      </w:r>
      <w:r w:rsidR="00CD5942" w:rsidRPr="00CD0647">
        <w:rPr>
          <w:rFonts w:cstheme="minorHAnsi"/>
          <w:sz w:val="24"/>
          <w:szCs w:val="24"/>
        </w:rPr>
        <w:t xml:space="preserve"> Accordingly, the framework</w:t>
      </w:r>
      <w:r w:rsidR="006047B2" w:rsidRPr="00CD0647">
        <w:rPr>
          <w:rFonts w:cstheme="minorHAnsi"/>
          <w:sz w:val="24"/>
          <w:szCs w:val="24"/>
        </w:rPr>
        <w:t xml:space="preserve"> has </w:t>
      </w:r>
      <w:r w:rsidR="000B1924">
        <w:rPr>
          <w:rFonts w:cstheme="minorHAnsi"/>
          <w:sz w:val="24"/>
          <w:szCs w:val="24"/>
        </w:rPr>
        <w:t>a tripartite structure, encompassing a</w:t>
      </w:r>
      <w:r w:rsidR="006047B2" w:rsidRPr="00CD0647">
        <w:rPr>
          <w:rFonts w:cstheme="minorHAnsi"/>
          <w:sz w:val="24"/>
          <w:szCs w:val="24"/>
        </w:rPr>
        <w:t xml:space="preserve"> child</w:t>
      </w:r>
      <w:r w:rsidR="000B1924">
        <w:rPr>
          <w:rFonts w:cstheme="minorHAnsi"/>
          <w:sz w:val="24"/>
          <w:szCs w:val="24"/>
        </w:rPr>
        <w:t xml:space="preserve"> stage</w:t>
      </w:r>
      <w:r w:rsidR="006047B2" w:rsidRPr="00CD0647">
        <w:rPr>
          <w:rFonts w:cstheme="minorHAnsi"/>
          <w:sz w:val="24"/>
          <w:szCs w:val="24"/>
        </w:rPr>
        <w:t xml:space="preserve">, </w:t>
      </w:r>
      <w:r w:rsidR="000B1924">
        <w:rPr>
          <w:rFonts w:cstheme="minorHAnsi"/>
          <w:sz w:val="24"/>
          <w:szCs w:val="24"/>
        </w:rPr>
        <w:t>a second s</w:t>
      </w:r>
      <w:r w:rsidR="006047B2" w:rsidRPr="00CD0647">
        <w:rPr>
          <w:rFonts w:cstheme="minorHAnsi"/>
          <w:sz w:val="24"/>
          <w:szCs w:val="24"/>
        </w:rPr>
        <w:t xml:space="preserve">tage of </w:t>
      </w:r>
      <w:r w:rsidR="00C53C52" w:rsidRPr="00CD0647">
        <w:rPr>
          <w:rFonts w:cstheme="minorHAnsi"/>
          <w:sz w:val="24"/>
          <w:szCs w:val="24"/>
        </w:rPr>
        <w:t xml:space="preserve">sexual/fertile </w:t>
      </w:r>
      <w:r w:rsidR="006047B2" w:rsidRPr="00CD0647">
        <w:rPr>
          <w:rFonts w:cstheme="minorHAnsi"/>
          <w:sz w:val="24"/>
          <w:szCs w:val="24"/>
        </w:rPr>
        <w:t xml:space="preserve">womanhood, </w:t>
      </w:r>
      <w:r w:rsidR="000B1924">
        <w:rPr>
          <w:rFonts w:cstheme="minorHAnsi"/>
          <w:sz w:val="24"/>
          <w:szCs w:val="24"/>
        </w:rPr>
        <w:t>when a woman is constructed in the gender regime as the second sex, and a</w:t>
      </w:r>
      <w:r w:rsidR="006047B2" w:rsidRPr="00CD0647">
        <w:rPr>
          <w:rFonts w:cstheme="minorHAnsi"/>
          <w:sz w:val="24"/>
          <w:szCs w:val="24"/>
        </w:rPr>
        <w:t xml:space="preserve"> third stage, precipitated by the ‘crisis’ of menopause which leads, possibly via a struggle to maintain </w:t>
      </w:r>
      <w:r w:rsidRPr="00CD0647">
        <w:rPr>
          <w:rFonts w:cstheme="minorHAnsi"/>
          <w:sz w:val="24"/>
          <w:szCs w:val="24"/>
        </w:rPr>
        <w:t>one’s</w:t>
      </w:r>
      <w:r w:rsidR="006047B2" w:rsidRPr="00CD0647">
        <w:rPr>
          <w:rFonts w:cstheme="minorHAnsi"/>
          <w:sz w:val="24"/>
          <w:szCs w:val="24"/>
        </w:rPr>
        <w:t xml:space="preserve"> positi</w:t>
      </w:r>
      <w:r w:rsidR="000B1924">
        <w:rPr>
          <w:rFonts w:cstheme="minorHAnsi"/>
          <w:sz w:val="24"/>
          <w:szCs w:val="24"/>
        </w:rPr>
        <w:t xml:space="preserve">on as the ‘second sex’, into a more liberated </w:t>
      </w:r>
      <w:r w:rsidR="006047B2" w:rsidRPr="00CD0647">
        <w:rPr>
          <w:rFonts w:cstheme="minorHAnsi"/>
          <w:sz w:val="24"/>
          <w:szCs w:val="24"/>
        </w:rPr>
        <w:t>third sex</w:t>
      </w:r>
      <w:r w:rsidR="00AA23F7">
        <w:rPr>
          <w:rFonts w:cstheme="minorHAnsi"/>
          <w:sz w:val="24"/>
          <w:szCs w:val="24"/>
        </w:rPr>
        <w:t xml:space="preserve"> stage</w:t>
      </w:r>
      <w:r w:rsidR="006047B2" w:rsidRPr="00CD0647">
        <w:rPr>
          <w:rFonts w:cstheme="minorHAnsi"/>
          <w:sz w:val="24"/>
          <w:szCs w:val="24"/>
        </w:rPr>
        <w:t xml:space="preserve">. </w:t>
      </w:r>
      <w:r w:rsidR="00B23783" w:rsidRPr="00CD0647">
        <w:rPr>
          <w:rFonts w:cstheme="minorHAnsi"/>
          <w:sz w:val="24"/>
          <w:szCs w:val="24"/>
        </w:rPr>
        <w:t>Beauvoir’s philosophical approach to gender is one in which biology, culture and history are interlaced aspects of lived experience and indeed inseparable at that level (meaning also that sex and gender are in practice inseparable). Indeed, when Gill asks, regarding the relationship between culture and subjectivity, ‘is subjectivity the same thing as interiority? How can we think subjectivity in ways that are not simply intra-psychic, that do not abandon the social, political, cultural?</w:t>
      </w:r>
      <w:r w:rsidR="001F1838">
        <w:rPr>
          <w:rFonts w:cstheme="minorHAnsi"/>
          <w:sz w:val="24"/>
          <w:szCs w:val="24"/>
        </w:rPr>
        <w:t>’</w:t>
      </w:r>
      <w:r w:rsidR="00B23783" w:rsidRPr="00CD0647">
        <w:rPr>
          <w:rFonts w:cstheme="minorHAnsi"/>
          <w:sz w:val="24"/>
          <w:szCs w:val="24"/>
        </w:rPr>
        <w:t xml:space="preserve"> </w:t>
      </w:r>
      <w:r w:rsidR="00AA23F7">
        <w:rPr>
          <w:rFonts w:cstheme="minorHAnsi"/>
          <w:sz w:val="24"/>
          <w:szCs w:val="24"/>
        </w:rPr>
        <w:t>(2008: 434)  a very good answer indeed is found in Beauvoir’s schema.</w:t>
      </w:r>
      <w:r w:rsidR="00077E3E" w:rsidRPr="00CD0647">
        <w:rPr>
          <w:rFonts w:cstheme="minorHAnsi"/>
          <w:sz w:val="24"/>
          <w:szCs w:val="24"/>
        </w:rPr>
        <w:t xml:space="preserve"> </w:t>
      </w:r>
      <w:r w:rsidR="00CD5942" w:rsidRPr="00CD0647">
        <w:rPr>
          <w:rFonts w:cstheme="minorHAnsi"/>
          <w:sz w:val="24"/>
          <w:szCs w:val="24"/>
        </w:rPr>
        <w:t>Secondly, a</w:t>
      </w:r>
      <w:r w:rsidR="006047B2" w:rsidRPr="00CD0647">
        <w:rPr>
          <w:rFonts w:cstheme="minorHAnsi"/>
          <w:sz w:val="24"/>
          <w:szCs w:val="24"/>
        </w:rPr>
        <w:t xml:space="preserve">lthough constructed more than half a century ago, in that its focus lies on structures of embodied consciousness, which, whilst not ‘eternal’, do not necessarily change with social and political reform, </w:t>
      </w:r>
      <w:r w:rsidR="00221465" w:rsidRPr="00CD0647">
        <w:rPr>
          <w:rFonts w:cstheme="minorHAnsi"/>
          <w:sz w:val="24"/>
          <w:szCs w:val="24"/>
        </w:rPr>
        <w:t>its relevance as a framew</w:t>
      </w:r>
      <w:r w:rsidR="00CD5942" w:rsidRPr="00CD0647">
        <w:rPr>
          <w:rFonts w:cstheme="minorHAnsi"/>
          <w:sz w:val="24"/>
          <w:szCs w:val="24"/>
        </w:rPr>
        <w:t xml:space="preserve">ork for understanding women’s subjective experience of </w:t>
      </w:r>
      <w:r w:rsidR="00221465" w:rsidRPr="00CD0647">
        <w:rPr>
          <w:rFonts w:cstheme="minorHAnsi"/>
          <w:sz w:val="24"/>
          <w:szCs w:val="24"/>
        </w:rPr>
        <w:t>journey</w:t>
      </w:r>
      <w:r w:rsidR="00CD5942" w:rsidRPr="00CD0647">
        <w:rPr>
          <w:rFonts w:cstheme="minorHAnsi"/>
          <w:sz w:val="24"/>
          <w:szCs w:val="24"/>
        </w:rPr>
        <w:t>ing</w:t>
      </w:r>
      <w:r w:rsidR="00221465" w:rsidRPr="00CD0647">
        <w:rPr>
          <w:rFonts w:cstheme="minorHAnsi"/>
          <w:sz w:val="24"/>
          <w:szCs w:val="24"/>
        </w:rPr>
        <w:t xml:space="preserve"> through the life course endures to this day</w:t>
      </w:r>
      <w:r w:rsidR="000A21B6">
        <w:rPr>
          <w:rFonts w:cstheme="minorHAnsi"/>
          <w:sz w:val="24"/>
          <w:szCs w:val="24"/>
        </w:rPr>
        <w:t xml:space="preserve"> and may indeed be experiencing a renaissance </w:t>
      </w:r>
      <w:r w:rsidR="00221465" w:rsidRPr="00CD0647">
        <w:rPr>
          <w:rFonts w:cstheme="minorHAnsi"/>
          <w:sz w:val="24"/>
          <w:szCs w:val="24"/>
        </w:rPr>
        <w:t xml:space="preserve"> (Mann,</w:t>
      </w:r>
      <w:r w:rsidR="000A21B6">
        <w:rPr>
          <w:rFonts w:cstheme="minorHAnsi"/>
          <w:sz w:val="24"/>
          <w:szCs w:val="24"/>
        </w:rPr>
        <w:t xml:space="preserve"> 2008</w:t>
      </w:r>
      <w:r w:rsidR="00221465" w:rsidRPr="00CD0647">
        <w:rPr>
          <w:rFonts w:cstheme="minorHAnsi"/>
          <w:sz w:val="24"/>
          <w:szCs w:val="24"/>
        </w:rPr>
        <w:t xml:space="preserve">). </w:t>
      </w:r>
      <w:r w:rsidR="00CD5942" w:rsidRPr="00CD0647">
        <w:rPr>
          <w:rFonts w:cstheme="minorHAnsi"/>
          <w:sz w:val="24"/>
          <w:szCs w:val="24"/>
        </w:rPr>
        <w:t xml:space="preserve">As such it captures dimensions of embodied female experience </w:t>
      </w:r>
      <w:r w:rsidR="00BC7BF3" w:rsidRPr="00CD0647">
        <w:rPr>
          <w:rFonts w:cstheme="minorHAnsi"/>
          <w:sz w:val="24"/>
          <w:szCs w:val="24"/>
        </w:rPr>
        <w:t xml:space="preserve">that the dominant third/fourth age focus in cultural </w:t>
      </w:r>
      <w:r w:rsidR="000A21B6">
        <w:rPr>
          <w:rFonts w:cstheme="minorHAnsi"/>
          <w:sz w:val="24"/>
          <w:szCs w:val="24"/>
        </w:rPr>
        <w:t xml:space="preserve">and critical </w:t>
      </w:r>
      <w:r w:rsidR="00BC7BF3" w:rsidRPr="00CD0647">
        <w:rPr>
          <w:rFonts w:cstheme="minorHAnsi"/>
          <w:sz w:val="24"/>
          <w:szCs w:val="24"/>
        </w:rPr>
        <w:t xml:space="preserve">gerontology </w:t>
      </w:r>
      <w:r w:rsidR="00CD5942" w:rsidRPr="00CD0647">
        <w:rPr>
          <w:rFonts w:cstheme="minorHAnsi"/>
          <w:sz w:val="24"/>
          <w:szCs w:val="24"/>
        </w:rPr>
        <w:t>does not. Indeed</w:t>
      </w:r>
      <w:r w:rsidR="00BC7BF3" w:rsidRPr="00CD0647">
        <w:rPr>
          <w:rFonts w:cstheme="minorHAnsi"/>
          <w:sz w:val="24"/>
          <w:szCs w:val="24"/>
        </w:rPr>
        <w:t xml:space="preserve">, the focus on embodied structures of consciousness serves as a bridge between social structures </w:t>
      </w:r>
      <w:r w:rsidR="00BC7BF3" w:rsidRPr="00CD0647">
        <w:rPr>
          <w:rFonts w:cstheme="minorHAnsi"/>
          <w:sz w:val="24"/>
          <w:szCs w:val="24"/>
        </w:rPr>
        <w:lastRenderedPageBreak/>
        <w:t xml:space="preserve">and the ‘inner’ life of subjectivity </w:t>
      </w:r>
      <w:r w:rsidR="00127ACB" w:rsidRPr="00CD0647">
        <w:rPr>
          <w:rFonts w:cstheme="minorHAnsi"/>
          <w:sz w:val="24"/>
          <w:szCs w:val="24"/>
        </w:rPr>
        <w:t xml:space="preserve">capturing both </w:t>
      </w:r>
      <w:r w:rsidR="00BC7BF3" w:rsidRPr="00CD0647">
        <w:rPr>
          <w:rFonts w:cstheme="minorHAnsi"/>
          <w:sz w:val="24"/>
          <w:szCs w:val="24"/>
        </w:rPr>
        <w:t>in a way that neither sociology nor psychology (including a focus on Erikson), can do.</w:t>
      </w:r>
      <w:r w:rsidR="00127ACB" w:rsidRPr="00CD0647">
        <w:rPr>
          <w:rFonts w:cstheme="minorHAnsi"/>
          <w:sz w:val="24"/>
          <w:szCs w:val="24"/>
        </w:rPr>
        <w:t xml:space="preserve"> Finally, it holds a recognition of paradox at its core, providing a new perspective o</w:t>
      </w:r>
      <w:r w:rsidR="00077E3E" w:rsidRPr="00CD0647">
        <w:rPr>
          <w:rFonts w:cstheme="minorHAnsi"/>
          <w:sz w:val="24"/>
          <w:szCs w:val="24"/>
        </w:rPr>
        <w:t xml:space="preserve">nto the dual themes of good versus </w:t>
      </w:r>
      <w:r w:rsidR="00127ACB" w:rsidRPr="00CD0647">
        <w:rPr>
          <w:rFonts w:cstheme="minorHAnsi"/>
          <w:sz w:val="24"/>
          <w:szCs w:val="24"/>
        </w:rPr>
        <w:t>bad ageing.</w:t>
      </w:r>
      <w:r w:rsidR="00AA23F7">
        <w:rPr>
          <w:rFonts w:cstheme="minorHAnsi"/>
          <w:sz w:val="24"/>
          <w:szCs w:val="24"/>
        </w:rPr>
        <w:t xml:space="preserve"> When applied to data from women’s lived experience this framework permits insight not available elsewhere.</w:t>
      </w:r>
    </w:p>
    <w:p w14:paraId="0155DF84" w14:textId="1663D5C8" w:rsidR="00CB79C5" w:rsidRPr="00CD0647" w:rsidRDefault="00CB79C5" w:rsidP="00E65DCF">
      <w:pPr>
        <w:spacing w:line="480" w:lineRule="auto"/>
        <w:ind w:firstLine="284"/>
        <w:rPr>
          <w:rFonts w:cstheme="minorHAnsi"/>
          <w:sz w:val="24"/>
          <w:szCs w:val="24"/>
        </w:rPr>
      </w:pPr>
    </w:p>
    <w:p w14:paraId="6A19AF32" w14:textId="4FEC8907" w:rsidR="00CB79C5" w:rsidRPr="00CD0647" w:rsidRDefault="00CB79C5" w:rsidP="00CB79C5">
      <w:pPr>
        <w:spacing w:line="480" w:lineRule="auto"/>
        <w:rPr>
          <w:rFonts w:cstheme="minorHAnsi"/>
          <w:b/>
          <w:sz w:val="24"/>
          <w:szCs w:val="24"/>
        </w:rPr>
      </w:pPr>
      <w:r w:rsidRPr="00CD0647">
        <w:rPr>
          <w:rFonts w:cstheme="minorHAnsi"/>
          <w:b/>
          <w:sz w:val="24"/>
          <w:szCs w:val="24"/>
        </w:rPr>
        <w:t>Simone de Beauvo</w:t>
      </w:r>
      <w:r w:rsidR="00127ACB" w:rsidRPr="00CD0647">
        <w:rPr>
          <w:rFonts w:cstheme="minorHAnsi"/>
          <w:b/>
          <w:sz w:val="24"/>
          <w:szCs w:val="24"/>
        </w:rPr>
        <w:t>i</w:t>
      </w:r>
      <w:r w:rsidRPr="00CD0647">
        <w:rPr>
          <w:rFonts w:cstheme="minorHAnsi"/>
          <w:b/>
          <w:sz w:val="24"/>
          <w:szCs w:val="24"/>
        </w:rPr>
        <w:t xml:space="preserve">r’s framework for </w:t>
      </w:r>
      <w:r w:rsidR="00996A43" w:rsidRPr="00CD0647">
        <w:rPr>
          <w:rFonts w:cstheme="minorHAnsi"/>
          <w:b/>
          <w:sz w:val="24"/>
          <w:szCs w:val="24"/>
        </w:rPr>
        <w:t>the female l</w:t>
      </w:r>
      <w:r w:rsidRPr="00CD0647">
        <w:rPr>
          <w:rFonts w:cstheme="minorHAnsi"/>
          <w:b/>
          <w:sz w:val="24"/>
          <w:szCs w:val="24"/>
        </w:rPr>
        <w:t>ife course</w:t>
      </w:r>
    </w:p>
    <w:p w14:paraId="0C502608" w14:textId="723BC994" w:rsidR="00127ACB" w:rsidRPr="00CD0647" w:rsidRDefault="00CB79C5" w:rsidP="00BF0485">
      <w:pPr>
        <w:spacing w:line="480" w:lineRule="auto"/>
        <w:ind w:firstLine="284"/>
        <w:rPr>
          <w:rFonts w:cstheme="minorHAnsi"/>
          <w:sz w:val="24"/>
          <w:szCs w:val="24"/>
        </w:rPr>
      </w:pPr>
      <w:r w:rsidRPr="00CD0647">
        <w:rPr>
          <w:rFonts w:cstheme="minorHAnsi"/>
          <w:sz w:val="24"/>
          <w:szCs w:val="24"/>
        </w:rPr>
        <w:t>Simone de Beauvoir’s work</w:t>
      </w:r>
      <w:r w:rsidR="00AC39AC" w:rsidRPr="00CD0647">
        <w:rPr>
          <w:rFonts w:cstheme="minorHAnsi"/>
          <w:sz w:val="24"/>
          <w:szCs w:val="24"/>
        </w:rPr>
        <w:t xml:space="preserve"> offers </w:t>
      </w:r>
      <w:r w:rsidRPr="00CD0647">
        <w:rPr>
          <w:rFonts w:cstheme="minorHAnsi"/>
          <w:sz w:val="24"/>
          <w:szCs w:val="24"/>
        </w:rPr>
        <w:t>a</w:t>
      </w:r>
      <w:r w:rsidR="00152E0C" w:rsidRPr="00CD0647">
        <w:rPr>
          <w:rFonts w:cstheme="minorHAnsi"/>
          <w:sz w:val="24"/>
          <w:szCs w:val="24"/>
        </w:rPr>
        <w:t xml:space="preserve"> vividly corporeal approach to </w:t>
      </w:r>
      <w:r w:rsidRPr="00CD0647">
        <w:rPr>
          <w:rFonts w:cstheme="minorHAnsi"/>
          <w:sz w:val="24"/>
          <w:szCs w:val="24"/>
        </w:rPr>
        <w:t xml:space="preserve">the life course that puts gender at its centre and furthermore </w:t>
      </w:r>
      <w:r w:rsidR="00152E0C" w:rsidRPr="00CD0647">
        <w:rPr>
          <w:rFonts w:cstheme="minorHAnsi"/>
          <w:sz w:val="24"/>
          <w:szCs w:val="24"/>
        </w:rPr>
        <w:t>considers</w:t>
      </w:r>
      <w:r w:rsidRPr="00CD0647">
        <w:rPr>
          <w:rFonts w:cstheme="minorHAnsi"/>
          <w:sz w:val="24"/>
          <w:szCs w:val="24"/>
        </w:rPr>
        <w:t xml:space="preserve"> both the </w:t>
      </w:r>
      <w:r w:rsidR="00AC39AC" w:rsidRPr="00CD0647">
        <w:rPr>
          <w:rFonts w:cstheme="minorHAnsi"/>
          <w:sz w:val="24"/>
          <w:szCs w:val="24"/>
        </w:rPr>
        <w:t xml:space="preserve">constraints and </w:t>
      </w:r>
      <w:r w:rsidRPr="00CD0647">
        <w:rPr>
          <w:rFonts w:cstheme="minorHAnsi"/>
          <w:sz w:val="24"/>
          <w:szCs w:val="24"/>
        </w:rPr>
        <w:t xml:space="preserve">possibilities for freedom </w:t>
      </w:r>
      <w:r w:rsidR="00AC39AC" w:rsidRPr="00CD0647">
        <w:rPr>
          <w:rFonts w:cstheme="minorHAnsi"/>
          <w:sz w:val="24"/>
          <w:szCs w:val="24"/>
        </w:rPr>
        <w:t>associated with ages and stage</w:t>
      </w:r>
      <w:r w:rsidR="0077063A" w:rsidRPr="00CD0647">
        <w:rPr>
          <w:rFonts w:cstheme="minorHAnsi"/>
          <w:sz w:val="24"/>
          <w:szCs w:val="24"/>
        </w:rPr>
        <w:t>s</w:t>
      </w:r>
      <w:r w:rsidR="00BC7BF3" w:rsidRPr="00CD0647">
        <w:rPr>
          <w:rFonts w:cstheme="minorHAnsi"/>
          <w:sz w:val="24"/>
          <w:szCs w:val="24"/>
        </w:rPr>
        <w:t xml:space="preserve"> on this basis</w:t>
      </w:r>
      <w:r w:rsidRPr="00CD0647">
        <w:rPr>
          <w:rFonts w:cstheme="minorHAnsi"/>
          <w:sz w:val="24"/>
          <w:szCs w:val="24"/>
        </w:rPr>
        <w:t xml:space="preserve">. </w:t>
      </w:r>
      <w:r w:rsidR="00E37796" w:rsidRPr="00CD0647">
        <w:rPr>
          <w:rFonts w:cstheme="minorHAnsi"/>
          <w:sz w:val="24"/>
          <w:szCs w:val="24"/>
        </w:rPr>
        <w:t xml:space="preserve"> She presents women’s lives as falling into three stages. In the first</w:t>
      </w:r>
      <w:r w:rsidR="00152E0C" w:rsidRPr="00CD0647">
        <w:rPr>
          <w:rFonts w:cstheme="minorHAnsi"/>
          <w:sz w:val="24"/>
          <w:szCs w:val="24"/>
        </w:rPr>
        <w:t xml:space="preserve"> stage,</w:t>
      </w:r>
      <w:r w:rsidR="00E37796" w:rsidRPr="00CD0647">
        <w:rPr>
          <w:rFonts w:cstheme="minorHAnsi"/>
          <w:sz w:val="24"/>
          <w:szCs w:val="24"/>
        </w:rPr>
        <w:t xml:space="preserve"> female children are equally as agentic as boys, curious, self-determining and active in exploring the world. </w:t>
      </w:r>
      <w:r w:rsidR="00BC7BF3" w:rsidRPr="00CD0647">
        <w:rPr>
          <w:rFonts w:cstheme="minorHAnsi"/>
          <w:sz w:val="24"/>
          <w:szCs w:val="24"/>
        </w:rPr>
        <w:t xml:space="preserve"> The subjectivity of </w:t>
      </w:r>
      <w:r w:rsidR="00FB24D7">
        <w:rPr>
          <w:rFonts w:cstheme="minorHAnsi"/>
          <w:sz w:val="24"/>
          <w:szCs w:val="24"/>
        </w:rPr>
        <w:t xml:space="preserve">the child is </w:t>
      </w:r>
      <w:r w:rsidR="00BC7BF3" w:rsidRPr="00CD0647">
        <w:rPr>
          <w:rFonts w:cstheme="minorHAnsi"/>
          <w:sz w:val="24"/>
          <w:szCs w:val="24"/>
        </w:rPr>
        <w:t>universal and androgynous</w:t>
      </w:r>
      <w:r w:rsidR="001F1838">
        <w:rPr>
          <w:rFonts w:cstheme="minorHAnsi"/>
          <w:sz w:val="24"/>
          <w:szCs w:val="24"/>
        </w:rPr>
        <w:t>,</w:t>
      </w:r>
      <w:r w:rsidR="00FB24D7">
        <w:rPr>
          <w:rFonts w:cstheme="minorHAnsi"/>
          <w:sz w:val="24"/>
          <w:szCs w:val="24"/>
        </w:rPr>
        <w:t xml:space="preserve"> not being affected by sexual difference</w:t>
      </w:r>
      <w:r w:rsidR="00127ACB" w:rsidRPr="00CD0647">
        <w:rPr>
          <w:rFonts w:cstheme="minorHAnsi"/>
          <w:sz w:val="24"/>
          <w:szCs w:val="24"/>
        </w:rPr>
        <w:t>, whereby</w:t>
      </w:r>
      <w:r w:rsidR="00BC7BF3" w:rsidRPr="00CD0647">
        <w:rPr>
          <w:rFonts w:cstheme="minorHAnsi"/>
          <w:sz w:val="24"/>
          <w:szCs w:val="24"/>
        </w:rPr>
        <w:t xml:space="preserve"> ‘</w:t>
      </w:r>
      <w:r w:rsidR="002A1842">
        <w:rPr>
          <w:rFonts w:cstheme="minorHAnsi"/>
          <w:sz w:val="24"/>
          <w:szCs w:val="24"/>
        </w:rPr>
        <w:t>it is through the eyes, the hands, that children apprehend the universe, and not through the sexual parts’</w:t>
      </w:r>
      <w:r w:rsidR="00BC7BF3" w:rsidRPr="00CD0647">
        <w:rPr>
          <w:rFonts w:cstheme="minorHAnsi"/>
          <w:sz w:val="24"/>
          <w:szCs w:val="24"/>
        </w:rPr>
        <w:t xml:space="preserve"> (</w:t>
      </w:r>
      <w:r w:rsidR="002A1842">
        <w:rPr>
          <w:rFonts w:cstheme="minorHAnsi"/>
          <w:sz w:val="24"/>
          <w:szCs w:val="24"/>
        </w:rPr>
        <w:t>Beauvoir, 1997: 295</w:t>
      </w:r>
      <w:r w:rsidR="00BC7BF3" w:rsidRPr="00CD0647">
        <w:rPr>
          <w:rFonts w:cstheme="minorHAnsi"/>
          <w:sz w:val="24"/>
          <w:szCs w:val="24"/>
        </w:rPr>
        <w:t>).</w:t>
      </w:r>
      <w:r w:rsidR="0024252D">
        <w:rPr>
          <w:rFonts w:cstheme="minorHAnsi"/>
          <w:sz w:val="24"/>
          <w:szCs w:val="24"/>
        </w:rPr>
        <w:t xml:space="preserve"> But at puberty a woman’s</w:t>
      </w:r>
      <w:r w:rsidR="00116247" w:rsidRPr="00CD0647">
        <w:rPr>
          <w:rFonts w:cstheme="minorHAnsi"/>
          <w:sz w:val="24"/>
          <w:szCs w:val="24"/>
        </w:rPr>
        <w:t xml:space="preserve"> social situation changes</w:t>
      </w:r>
      <w:r w:rsidR="009475AE" w:rsidRPr="00CD0647">
        <w:rPr>
          <w:rFonts w:cstheme="minorHAnsi"/>
          <w:sz w:val="24"/>
          <w:szCs w:val="24"/>
        </w:rPr>
        <w:t xml:space="preserve"> the way she li</w:t>
      </w:r>
      <w:r w:rsidR="00127ACB" w:rsidRPr="00CD0647">
        <w:rPr>
          <w:rFonts w:cstheme="minorHAnsi"/>
          <w:sz w:val="24"/>
          <w:szCs w:val="24"/>
        </w:rPr>
        <w:t>ves her embodied self, in</w:t>
      </w:r>
      <w:r w:rsidR="009475AE" w:rsidRPr="00CD0647">
        <w:rPr>
          <w:rFonts w:cstheme="minorHAnsi"/>
          <w:sz w:val="24"/>
          <w:szCs w:val="24"/>
        </w:rPr>
        <w:t xml:space="preserve">troducing a key difference between the sexes. </w:t>
      </w:r>
      <w:r w:rsidR="0024252D">
        <w:rPr>
          <w:rFonts w:cstheme="minorHAnsi"/>
          <w:sz w:val="24"/>
          <w:szCs w:val="24"/>
        </w:rPr>
        <w:t xml:space="preserve">Beauvoir </w:t>
      </w:r>
      <w:r w:rsidR="00127ACB" w:rsidRPr="00CD0647">
        <w:rPr>
          <w:rFonts w:cstheme="minorHAnsi"/>
          <w:sz w:val="24"/>
          <w:szCs w:val="24"/>
        </w:rPr>
        <w:t>writes, ‘The young girl feels that her body is getting away from her, it is no longer the straightforward expression of her individuality; it becomes foreign to her; and at the same time she becomes for others a thing: on the street, men follow her with their eyes and comment on her anatomy’</w:t>
      </w:r>
      <w:r w:rsidR="002A1842">
        <w:rPr>
          <w:rFonts w:cstheme="minorHAnsi"/>
          <w:sz w:val="24"/>
          <w:szCs w:val="24"/>
        </w:rPr>
        <w:t xml:space="preserve"> (1997: 333).</w:t>
      </w:r>
    </w:p>
    <w:p w14:paraId="09EC52EE" w14:textId="75F4E8C5" w:rsidR="00F9007E" w:rsidRPr="00CD0647" w:rsidRDefault="00116247" w:rsidP="00D86A6C">
      <w:pPr>
        <w:spacing w:line="480" w:lineRule="auto"/>
        <w:ind w:firstLine="284"/>
        <w:rPr>
          <w:rFonts w:cstheme="minorHAnsi"/>
          <w:sz w:val="24"/>
          <w:szCs w:val="24"/>
        </w:rPr>
      </w:pPr>
      <w:r w:rsidRPr="00CD0647">
        <w:rPr>
          <w:rFonts w:cstheme="minorHAnsi"/>
          <w:sz w:val="24"/>
          <w:szCs w:val="24"/>
        </w:rPr>
        <w:t xml:space="preserve">Under the </w:t>
      </w:r>
      <w:r w:rsidR="00AA23F7">
        <w:rPr>
          <w:rFonts w:cstheme="minorHAnsi"/>
          <w:sz w:val="24"/>
          <w:szCs w:val="24"/>
        </w:rPr>
        <w:t>spotlight</w:t>
      </w:r>
      <w:r w:rsidRPr="00CD0647">
        <w:rPr>
          <w:rFonts w:cstheme="minorHAnsi"/>
          <w:sz w:val="24"/>
          <w:szCs w:val="24"/>
        </w:rPr>
        <w:t xml:space="preserve"> of the male gaze, which </w:t>
      </w:r>
      <w:r w:rsidR="00EF499B" w:rsidRPr="00CD0647">
        <w:rPr>
          <w:rFonts w:cstheme="minorHAnsi"/>
          <w:sz w:val="24"/>
          <w:szCs w:val="24"/>
        </w:rPr>
        <w:t xml:space="preserve">perspective </w:t>
      </w:r>
      <w:r w:rsidRPr="00CD0647">
        <w:rPr>
          <w:rFonts w:cstheme="minorHAnsi"/>
          <w:sz w:val="24"/>
          <w:szCs w:val="24"/>
        </w:rPr>
        <w:t>she internalizes</w:t>
      </w:r>
      <w:r w:rsidR="00AA23F7">
        <w:rPr>
          <w:rFonts w:cstheme="minorHAnsi"/>
          <w:sz w:val="24"/>
          <w:szCs w:val="24"/>
        </w:rPr>
        <w:t xml:space="preserve"> alongside her own</w:t>
      </w:r>
      <w:r w:rsidRPr="00CD0647">
        <w:rPr>
          <w:rFonts w:cstheme="minorHAnsi"/>
          <w:sz w:val="24"/>
          <w:szCs w:val="24"/>
        </w:rPr>
        <w:t xml:space="preserve">, the structure of her prereflective consciousness shifts from one in which ‘her body is at the centre of her subjectivity to a double, divided consciousness that is both her own and </w:t>
      </w:r>
      <w:r w:rsidRPr="00CD0647">
        <w:rPr>
          <w:rFonts w:cstheme="minorHAnsi"/>
          <w:sz w:val="24"/>
          <w:szCs w:val="24"/>
        </w:rPr>
        <w:lastRenderedPageBreak/>
        <w:t>the conduit for another’s desires</w:t>
      </w:r>
      <w:r w:rsidR="009475AE" w:rsidRPr="00CD0647">
        <w:rPr>
          <w:rFonts w:cstheme="minorHAnsi"/>
          <w:sz w:val="24"/>
          <w:szCs w:val="24"/>
        </w:rPr>
        <w:t>’</w:t>
      </w:r>
      <w:r w:rsidRPr="00CD0647">
        <w:rPr>
          <w:rFonts w:cstheme="minorHAnsi"/>
          <w:sz w:val="24"/>
          <w:szCs w:val="24"/>
        </w:rPr>
        <w:t xml:space="preserve"> (McWeeny, 2017: 5). </w:t>
      </w:r>
      <w:r w:rsidR="003E1003" w:rsidRPr="00CD0647">
        <w:rPr>
          <w:rFonts w:cstheme="minorHAnsi"/>
          <w:sz w:val="24"/>
          <w:szCs w:val="24"/>
        </w:rPr>
        <w:t>The young women entering the sexual regime</w:t>
      </w:r>
      <w:r w:rsidR="00BF0485" w:rsidRPr="00CD0647">
        <w:rPr>
          <w:rFonts w:cstheme="minorHAnsi"/>
          <w:sz w:val="24"/>
          <w:szCs w:val="24"/>
        </w:rPr>
        <w:t xml:space="preserve"> </w:t>
      </w:r>
      <w:r w:rsidR="00F9007E" w:rsidRPr="00CD0647">
        <w:rPr>
          <w:rFonts w:cstheme="minorHAnsi"/>
          <w:sz w:val="24"/>
          <w:szCs w:val="24"/>
        </w:rPr>
        <w:t>remains aware of herself as subject and as object at the same time, a fragmented doubled subjectivity of which Beauvoir writes:</w:t>
      </w:r>
      <w:r w:rsidR="00BF0485" w:rsidRPr="00CD0647">
        <w:rPr>
          <w:rFonts w:cstheme="minorHAnsi"/>
          <w:sz w:val="24"/>
          <w:szCs w:val="24"/>
        </w:rPr>
        <w:t xml:space="preserve"> ‘it seems to her that she has been doubled; instead of coinciding exactly with herself, she now begins to exist </w:t>
      </w:r>
      <w:r w:rsidR="00BF0485" w:rsidRPr="00CD0647">
        <w:rPr>
          <w:rFonts w:cstheme="minorHAnsi"/>
          <w:i/>
          <w:sz w:val="24"/>
          <w:szCs w:val="24"/>
        </w:rPr>
        <w:t>outside</w:t>
      </w:r>
      <w:r w:rsidR="00BF0485" w:rsidRPr="00CD0647">
        <w:rPr>
          <w:rFonts w:cstheme="minorHAnsi"/>
          <w:sz w:val="24"/>
          <w:szCs w:val="24"/>
        </w:rPr>
        <w:t xml:space="preserve"> ‘ herself (1997: 361</w:t>
      </w:r>
      <w:r w:rsidR="0024252D">
        <w:rPr>
          <w:rFonts w:cstheme="minorHAnsi"/>
          <w:sz w:val="24"/>
          <w:szCs w:val="24"/>
        </w:rPr>
        <w:t>; original emphasis</w:t>
      </w:r>
      <w:r w:rsidR="00BF0485" w:rsidRPr="00CD0647">
        <w:rPr>
          <w:rFonts w:cstheme="minorHAnsi"/>
          <w:sz w:val="24"/>
          <w:szCs w:val="24"/>
        </w:rPr>
        <w:t xml:space="preserve">). </w:t>
      </w:r>
      <w:r w:rsidR="003E1003" w:rsidRPr="00CD0647">
        <w:rPr>
          <w:rFonts w:cstheme="minorHAnsi"/>
          <w:sz w:val="24"/>
          <w:szCs w:val="24"/>
        </w:rPr>
        <w:t>It is the realisation of this particular kind of doubled consciousness  - ‘</w:t>
      </w:r>
      <w:r w:rsidR="003E1003" w:rsidRPr="00CD0647">
        <w:rPr>
          <w:rFonts w:cstheme="minorHAnsi"/>
          <w:i/>
          <w:sz w:val="24"/>
          <w:szCs w:val="24"/>
        </w:rPr>
        <w:t>se faire objet</w:t>
      </w:r>
      <w:r w:rsidR="003E1003" w:rsidRPr="00CD0647">
        <w:rPr>
          <w:rFonts w:cstheme="minorHAnsi"/>
          <w:sz w:val="24"/>
          <w:szCs w:val="24"/>
        </w:rPr>
        <w:t>’ in the original – that is what Beauvoir means by ‘becoming a woman’; importantly also, she acquiesces in this, as is clear in the original French</w:t>
      </w:r>
      <w:r w:rsidR="005A2372" w:rsidRPr="00CD0647">
        <w:rPr>
          <w:rFonts w:cstheme="minorHAnsi"/>
          <w:sz w:val="24"/>
          <w:szCs w:val="24"/>
        </w:rPr>
        <w:t xml:space="preserve"> semantic construction</w:t>
      </w:r>
      <w:r w:rsidR="003E1003" w:rsidRPr="00CD0647">
        <w:rPr>
          <w:rFonts w:cstheme="minorHAnsi"/>
          <w:sz w:val="24"/>
          <w:szCs w:val="24"/>
        </w:rPr>
        <w:t xml:space="preserve">, as </w:t>
      </w:r>
      <w:r w:rsidR="003E1003" w:rsidRPr="00CD0647">
        <w:rPr>
          <w:rFonts w:cstheme="minorHAnsi"/>
          <w:i/>
          <w:sz w:val="24"/>
          <w:szCs w:val="24"/>
        </w:rPr>
        <w:t>se faire objet</w:t>
      </w:r>
      <w:r w:rsidR="003E1003" w:rsidRPr="00CD0647">
        <w:rPr>
          <w:rFonts w:cstheme="minorHAnsi"/>
          <w:sz w:val="24"/>
          <w:szCs w:val="24"/>
        </w:rPr>
        <w:t xml:space="preserve"> implies an active process</w:t>
      </w:r>
      <w:r w:rsidR="0024252D">
        <w:rPr>
          <w:rFonts w:cstheme="minorHAnsi"/>
          <w:sz w:val="24"/>
          <w:szCs w:val="24"/>
        </w:rPr>
        <w:t>, a willing complicity despite reserves of reluctance, in</w:t>
      </w:r>
      <w:r w:rsidR="003E1003" w:rsidRPr="00CD0647">
        <w:rPr>
          <w:rFonts w:cstheme="minorHAnsi"/>
          <w:sz w:val="24"/>
          <w:szCs w:val="24"/>
        </w:rPr>
        <w:t xml:space="preserve"> making oneself a (sexual) object (albeit in recognition that this is expected of one, and that fulfilment of this will </w:t>
      </w:r>
      <w:r w:rsidR="0024252D">
        <w:rPr>
          <w:rFonts w:cstheme="minorHAnsi"/>
          <w:sz w:val="24"/>
          <w:szCs w:val="24"/>
        </w:rPr>
        <w:t>accrue certain social rewards</w:t>
      </w:r>
      <w:r w:rsidR="003E1003" w:rsidRPr="00CD0647">
        <w:rPr>
          <w:rFonts w:cstheme="minorHAnsi"/>
          <w:sz w:val="24"/>
          <w:szCs w:val="24"/>
        </w:rPr>
        <w:t xml:space="preserve">). </w:t>
      </w:r>
      <w:r w:rsidR="00D86A6C" w:rsidRPr="00CD0647">
        <w:rPr>
          <w:rFonts w:cstheme="minorHAnsi"/>
          <w:sz w:val="24"/>
          <w:szCs w:val="24"/>
        </w:rPr>
        <w:t>This is the origin of the trope of Ophelia, a feeling of be</w:t>
      </w:r>
      <w:r w:rsidR="00995B69" w:rsidRPr="00CD0647">
        <w:rPr>
          <w:rFonts w:cstheme="minorHAnsi"/>
          <w:sz w:val="24"/>
          <w:szCs w:val="24"/>
        </w:rPr>
        <w:t>ing split between contrary</w:t>
      </w:r>
      <w:r w:rsidR="009149D2">
        <w:rPr>
          <w:rFonts w:cstheme="minorHAnsi"/>
          <w:sz w:val="24"/>
          <w:szCs w:val="24"/>
        </w:rPr>
        <w:t>, and equally compelling,</w:t>
      </w:r>
      <w:r w:rsidR="0024252D">
        <w:rPr>
          <w:rFonts w:cstheme="minorHAnsi"/>
          <w:sz w:val="24"/>
          <w:szCs w:val="24"/>
        </w:rPr>
        <w:t xml:space="preserve"> imperatives which might be described as towards being true to oneself on the one hand and achieving social recognition on the other</w:t>
      </w:r>
      <w:r w:rsidR="00D86A6C" w:rsidRPr="00CD0647">
        <w:rPr>
          <w:rFonts w:cstheme="minorHAnsi"/>
          <w:sz w:val="24"/>
          <w:szCs w:val="24"/>
        </w:rPr>
        <w:t>. Although this trope has a long tradition since Shakespeare, including prominence in nineteenth century depictions of female madness (Showalter, 1997), Gonick suggests</w:t>
      </w:r>
      <w:r w:rsidR="00995B69" w:rsidRPr="00CD0647">
        <w:rPr>
          <w:rFonts w:cstheme="minorHAnsi"/>
          <w:sz w:val="24"/>
          <w:szCs w:val="24"/>
        </w:rPr>
        <w:t xml:space="preserve"> two scholars as</w:t>
      </w:r>
      <w:r w:rsidR="00D86A6C" w:rsidRPr="00CD0647">
        <w:rPr>
          <w:rFonts w:cstheme="minorHAnsi"/>
          <w:sz w:val="24"/>
          <w:szCs w:val="24"/>
        </w:rPr>
        <w:t xml:space="preserve"> influential in </w:t>
      </w:r>
      <w:r w:rsidR="0024252D">
        <w:rPr>
          <w:rFonts w:cstheme="minorHAnsi"/>
          <w:sz w:val="24"/>
          <w:szCs w:val="24"/>
        </w:rPr>
        <w:t xml:space="preserve">contemporary depictions of </w:t>
      </w:r>
      <w:r w:rsidR="00D86A6C" w:rsidRPr="00CD0647">
        <w:rPr>
          <w:rFonts w:cstheme="minorHAnsi"/>
          <w:sz w:val="24"/>
          <w:szCs w:val="24"/>
        </w:rPr>
        <w:t>the psychological vulnerability of adolescent girls (despite increased opportunities), namely Carol Gilligan and</w:t>
      </w:r>
      <w:r w:rsidR="00AA23F7">
        <w:rPr>
          <w:rFonts w:cstheme="minorHAnsi"/>
          <w:sz w:val="24"/>
          <w:szCs w:val="24"/>
        </w:rPr>
        <w:t>, especially,</w:t>
      </w:r>
      <w:r w:rsidR="00D86A6C" w:rsidRPr="00CD0647">
        <w:rPr>
          <w:rFonts w:cstheme="minorHAnsi"/>
          <w:sz w:val="24"/>
          <w:szCs w:val="24"/>
        </w:rPr>
        <w:t xml:space="preserve"> Mary Pipher. </w:t>
      </w:r>
      <w:r w:rsidR="00995B69" w:rsidRPr="00CD0647">
        <w:rPr>
          <w:rFonts w:cstheme="minorHAnsi"/>
          <w:sz w:val="24"/>
          <w:szCs w:val="24"/>
        </w:rPr>
        <w:t xml:space="preserve">Building on Gilligan’s influential 1982 book, but drawing on examples from her own career as a therapist to adolescent girls, </w:t>
      </w:r>
      <w:r w:rsidR="00AA23F7">
        <w:rPr>
          <w:rFonts w:cstheme="minorHAnsi"/>
          <w:sz w:val="24"/>
          <w:szCs w:val="24"/>
        </w:rPr>
        <w:t>Pipher notes</w:t>
      </w:r>
      <w:r w:rsidR="00D86A6C" w:rsidRPr="00CD0647">
        <w:rPr>
          <w:rFonts w:cstheme="minorHAnsi"/>
          <w:sz w:val="24"/>
          <w:szCs w:val="24"/>
        </w:rPr>
        <w:t xml:space="preserve"> that as they enter the sexual regime at adolescence, ‘girls become “female impersonators” who fit their whole selves into small, crowded spaces. Girls stop thinking, “Who am I? What do I want? And starting thinking, “what must I do to please others?” (Pip</w:t>
      </w:r>
      <w:r w:rsidR="00ED02FD">
        <w:rPr>
          <w:rFonts w:cstheme="minorHAnsi"/>
          <w:sz w:val="24"/>
          <w:szCs w:val="24"/>
        </w:rPr>
        <w:t>her, 1994</w:t>
      </w:r>
      <w:r w:rsidR="00D86A6C" w:rsidRPr="00CD0647">
        <w:rPr>
          <w:rFonts w:cstheme="minorHAnsi"/>
          <w:sz w:val="24"/>
          <w:szCs w:val="24"/>
        </w:rPr>
        <w:t xml:space="preserve">: 27). </w:t>
      </w:r>
      <w:r w:rsidR="00995B69" w:rsidRPr="00CD0647">
        <w:rPr>
          <w:rFonts w:cstheme="minorHAnsi"/>
          <w:sz w:val="24"/>
          <w:szCs w:val="24"/>
        </w:rPr>
        <w:t xml:space="preserve">Such questions proceed well into adulthood. </w:t>
      </w:r>
      <w:r w:rsidR="006C433A" w:rsidRPr="00CD0647">
        <w:rPr>
          <w:rFonts w:cstheme="minorHAnsi"/>
          <w:sz w:val="24"/>
          <w:szCs w:val="24"/>
        </w:rPr>
        <w:t xml:space="preserve">Doris Lessing’s </w:t>
      </w:r>
      <w:r w:rsidR="00995B69" w:rsidRPr="00CD0647">
        <w:rPr>
          <w:rFonts w:cstheme="minorHAnsi"/>
          <w:sz w:val="24"/>
          <w:szCs w:val="24"/>
        </w:rPr>
        <w:t xml:space="preserve">thirtyish character </w:t>
      </w:r>
      <w:r w:rsidR="006C433A" w:rsidRPr="00CD0647">
        <w:rPr>
          <w:rFonts w:cstheme="minorHAnsi"/>
          <w:sz w:val="24"/>
          <w:szCs w:val="24"/>
        </w:rPr>
        <w:t xml:space="preserve">Anna Wulf in </w:t>
      </w:r>
      <w:r w:rsidR="006C433A" w:rsidRPr="00CD0647">
        <w:rPr>
          <w:rFonts w:cstheme="minorHAnsi"/>
          <w:i/>
          <w:sz w:val="24"/>
          <w:szCs w:val="24"/>
        </w:rPr>
        <w:t>The Golden Notebook</w:t>
      </w:r>
      <w:r w:rsidR="006C433A" w:rsidRPr="00CD0647">
        <w:rPr>
          <w:rFonts w:cstheme="minorHAnsi"/>
          <w:sz w:val="24"/>
          <w:szCs w:val="24"/>
        </w:rPr>
        <w:t xml:space="preserve"> feels so torn by this experience that she takes to keeping several notebooks to record experiences which she feels are wholly irreconcileable asp</w:t>
      </w:r>
      <w:r w:rsidR="00B04EBE" w:rsidRPr="00CD0647">
        <w:rPr>
          <w:rFonts w:cstheme="minorHAnsi"/>
          <w:sz w:val="24"/>
          <w:szCs w:val="24"/>
        </w:rPr>
        <w:t>e</w:t>
      </w:r>
      <w:r w:rsidR="006C433A" w:rsidRPr="00CD0647">
        <w:rPr>
          <w:rFonts w:cstheme="minorHAnsi"/>
          <w:sz w:val="24"/>
          <w:szCs w:val="24"/>
        </w:rPr>
        <w:t xml:space="preserve">cts of </w:t>
      </w:r>
      <w:r w:rsidR="006C433A" w:rsidRPr="00CD0647">
        <w:rPr>
          <w:rFonts w:cstheme="minorHAnsi"/>
          <w:sz w:val="24"/>
          <w:szCs w:val="24"/>
        </w:rPr>
        <w:lastRenderedPageBreak/>
        <w:t>herself</w:t>
      </w:r>
      <w:r w:rsidR="00995B69" w:rsidRPr="00CD0647">
        <w:rPr>
          <w:rFonts w:cstheme="minorHAnsi"/>
          <w:sz w:val="24"/>
          <w:szCs w:val="24"/>
        </w:rPr>
        <w:t>.</w:t>
      </w:r>
      <w:r w:rsidR="006C433A" w:rsidRPr="00CD0647">
        <w:rPr>
          <w:rFonts w:cstheme="minorHAnsi"/>
          <w:sz w:val="24"/>
          <w:szCs w:val="24"/>
        </w:rPr>
        <w:t xml:space="preserve"> </w:t>
      </w:r>
      <w:r w:rsidR="0024252D">
        <w:rPr>
          <w:rFonts w:cstheme="minorHAnsi"/>
          <w:sz w:val="24"/>
          <w:szCs w:val="24"/>
        </w:rPr>
        <w:t>But f</w:t>
      </w:r>
      <w:r w:rsidR="00C53C52" w:rsidRPr="00CD0647">
        <w:rPr>
          <w:rFonts w:cstheme="minorHAnsi"/>
          <w:sz w:val="24"/>
          <w:szCs w:val="24"/>
        </w:rPr>
        <w:t xml:space="preserve">ar from this </w:t>
      </w:r>
      <w:r w:rsidR="0024252D">
        <w:rPr>
          <w:rFonts w:cstheme="minorHAnsi"/>
          <w:sz w:val="24"/>
          <w:szCs w:val="24"/>
        </w:rPr>
        <w:t xml:space="preserve">pull </w:t>
      </w:r>
      <w:r w:rsidR="00C53C52" w:rsidRPr="00CD0647">
        <w:rPr>
          <w:rFonts w:cstheme="minorHAnsi"/>
          <w:sz w:val="24"/>
          <w:szCs w:val="24"/>
        </w:rPr>
        <w:t>being something that has been swept away in more enlightened times, this doubled consciousness has, if anything, grown more complex and elusive</w:t>
      </w:r>
      <w:r w:rsidR="00822976" w:rsidRPr="00CD0647">
        <w:rPr>
          <w:rFonts w:cstheme="minorHAnsi"/>
          <w:sz w:val="24"/>
          <w:szCs w:val="24"/>
        </w:rPr>
        <w:t xml:space="preserve">. For example, </w:t>
      </w:r>
      <w:r w:rsidR="00995B69" w:rsidRPr="00CD0647">
        <w:rPr>
          <w:rFonts w:cstheme="minorHAnsi"/>
          <w:sz w:val="24"/>
          <w:szCs w:val="24"/>
        </w:rPr>
        <w:t xml:space="preserve">it has been suggested that </w:t>
      </w:r>
      <w:r w:rsidR="00822976" w:rsidRPr="00CD0647">
        <w:rPr>
          <w:rFonts w:cstheme="minorHAnsi"/>
          <w:sz w:val="24"/>
          <w:szCs w:val="24"/>
        </w:rPr>
        <w:t xml:space="preserve">sexual ‘objectification’ has been replaced in part by a far more penetrative ‘sexual subjectification’, a disciplinary </w:t>
      </w:r>
      <w:r w:rsidR="0024252D">
        <w:rPr>
          <w:rFonts w:cstheme="minorHAnsi"/>
          <w:sz w:val="24"/>
          <w:szCs w:val="24"/>
        </w:rPr>
        <w:t xml:space="preserve">(self) </w:t>
      </w:r>
      <w:r w:rsidR="00822976" w:rsidRPr="00CD0647">
        <w:rPr>
          <w:rFonts w:cstheme="minorHAnsi"/>
          <w:sz w:val="24"/>
          <w:szCs w:val="24"/>
        </w:rPr>
        <w:t xml:space="preserve">moulding of the </w:t>
      </w:r>
      <w:r w:rsidR="00151B2B" w:rsidRPr="00CD0647">
        <w:rPr>
          <w:rFonts w:cstheme="minorHAnsi"/>
          <w:sz w:val="24"/>
          <w:szCs w:val="24"/>
        </w:rPr>
        <w:t xml:space="preserve">female </w:t>
      </w:r>
      <w:r w:rsidR="00822976" w:rsidRPr="00CD0647">
        <w:rPr>
          <w:rFonts w:cstheme="minorHAnsi"/>
          <w:sz w:val="24"/>
          <w:szCs w:val="24"/>
        </w:rPr>
        <w:t>self according to dominant cultural images</w:t>
      </w:r>
      <w:r w:rsidR="00151B2B" w:rsidRPr="00CD0647">
        <w:rPr>
          <w:rFonts w:cstheme="minorHAnsi"/>
          <w:sz w:val="24"/>
          <w:szCs w:val="24"/>
        </w:rPr>
        <w:t xml:space="preserve"> highlighting sexuality</w:t>
      </w:r>
      <w:r w:rsidR="00822976" w:rsidRPr="00CD0647">
        <w:rPr>
          <w:rFonts w:cstheme="minorHAnsi"/>
          <w:sz w:val="24"/>
          <w:szCs w:val="24"/>
        </w:rPr>
        <w:t xml:space="preserve"> (Gill, 2008)</w:t>
      </w:r>
      <w:r w:rsidR="00151B2B" w:rsidRPr="00CD0647">
        <w:rPr>
          <w:rFonts w:cstheme="minorHAnsi"/>
          <w:sz w:val="24"/>
          <w:szCs w:val="24"/>
        </w:rPr>
        <w:t xml:space="preserve">; </w:t>
      </w:r>
      <w:r w:rsidR="002B3519" w:rsidRPr="00CD0647">
        <w:rPr>
          <w:rFonts w:cstheme="minorHAnsi"/>
          <w:sz w:val="24"/>
          <w:szCs w:val="24"/>
        </w:rPr>
        <w:t xml:space="preserve">the emphasis on sexuality as a marker of success, alongside </w:t>
      </w:r>
      <w:r w:rsidR="0024252D">
        <w:rPr>
          <w:rFonts w:cstheme="minorHAnsi"/>
          <w:sz w:val="24"/>
          <w:szCs w:val="24"/>
        </w:rPr>
        <w:t xml:space="preserve">achievement </w:t>
      </w:r>
      <w:r w:rsidR="002B3519" w:rsidRPr="00CD0647">
        <w:rPr>
          <w:rFonts w:cstheme="minorHAnsi"/>
          <w:sz w:val="24"/>
          <w:szCs w:val="24"/>
        </w:rPr>
        <w:t>in education and employment domains, meanwhile, has, according to Harriet Bjerrum Nielsen (2019) engendered profound fric</w:t>
      </w:r>
      <w:r w:rsidR="0024252D">
        <w:rPr>
          <w:rFonts w:cstheme="minorHAnsi"/>
          <w:sz w:val="24"/>
          <w:szCs w:val="24"/>
        </w:rPr>
        <w:t xml:space="preserve">tion between the self-as-object and </w:t>
      </w:r>
      <w:r w:rsidR="002B3519" w:rsidRPr="00CD0647">
        <w:rPr>
          <w:rFonts w:cstheme="minorHAnsi"/>
          <w:sz w:val="24"/>
          <w:szCs w:val="24"/>
        </w:rPr>
        <w:t>self-as-subjec</w:t>
      </w:r>
      <w:r w:rsidR="00E54E66" w:rsidRPr="00CD0647">
        <w:rPr>
          <w:rFonts w:cstheme="minorHAnsi"/>
          <w:sz w:val="24"/>
          <w:szCs w:val="24"/>
        </w:rPr>
        <w:t xml:space="preserve">t doubled consciousness, which </w:t>
      </w:r>
      <w:r w:rsidR="002B3519" w:rsidRPr="00CD0647">
        <w:rPr>
          <w:rFonts w:cstheme="minorHAnsi"/>
          <w:sz w:val="24"/>
          <w:szCs w:val="24"/>
        </w:rPr>
        <w:t xml:space="preserve">war </w:t>
      </w:r>
      <w:r w:rsidR="00E54E66" w:rsidRPr="0024252D">
        <w:rPr>
          <w:rFonts w:cstheme="minorHAnsi"/>
          <w:i/>
          <w:sz w:val="24"/>
          <w:szCs w:val="24"/>
        </w:rPr>
        <w:t>with</w:t>
      </w:r>
      <w:r w:rsidR="002B3519" w:rsidRPr="0024252D">
        <w:rPr>
          <w:rFonts w:cstheme="minorHAnsi"/>
          <w:i/>
          <w:sz w:val="24"/>
          <w:szCs w:val="24"/>
        </w:rPr>
        <w:t>in</w:t>
      </w:r>
      <w:r w:rsidR="002B3519" w:rsidRPr="00CD0647">
        <w:rPr>
          <w:rFonts w:cstheme="minorHAnsi"/>
          <w:sz w:val="24"/>
          <w:szCs w:val="24"/>
        </w:rPr>
        <w:t xml:space="preserve"> the self pa</w:t>
      </w:r>
      <w:r w:rsidR="001F1838">
        <w:rPr>
          <w:rFonts w:cstheme="minorHAnsi"/>
          <w:sz w:val="24"/>
          <w:szCs w:val="24"/>
        </w:rPr>
        <w:t>rtially drives the #MeT</w:t>
      </w:r>
      <w:r w:rsidR="0024252D">
        <w:rPr>
          <w:rFonts w:cstheme="minorHAnsi"/>
          <w:sz w:val="24"/>
          <w:szCs w:val="24"/>
        </w:rPr>
        <w:t>oo phenom</w:t>
      </w:r>
      <w:r w:rsidR="002B3519" w:rsidRPr="00CD0647">
        <w:rPr>
          <w:rFonts w:cstheme="minorHAnsi"/>
          <w:sz w:val="24"/>
          <w:szCs w:val="24"/>
        </w:rPr>
        <w:t xml:space="preserve">enon.  </w:t>
      </w:r>
      <w:r w:rsidR="0024252D">
        <w:rPr>
          <w:rFonts w:cstheme="minorHAnsi"/>
          <w:sz w:val="24"/>
          <w:szCs w:val="24"/>
        </w:rPr>
        <w:t xml:space="preserve">Continuity, finally, is richly evoked where </w:t>
      </w:r>
      <w:r w:rsidR="006C433A" w:rsidRPr="00CD0647">
        <w:rPr>
          <w:rFonts w:cstheme="minorHAnsi"/>
          <w:sz w:val="24"/>
          <w:szCs w:val="24"/>
        </w:rPr>
        <w:t xml:space="preserve">Lara Feigel, in her cultural history of Doris Lessing, makes clear from the outset that her interest in Lessing </w:t>
      </w:r>
      <w:r w:rsidR="00E54E66" w:rsidRPr="00CD0647">
        <w:rPr>
          <w:rFonts w:cstheme="minorHAnsi"/>
          <w:sz w:val="24"/>
          <w:szCs w:val="24"/>
        </w:rPr>
        <w:t xml:space="preserve">and her life and work </w:t>
      </w:r>
      <w:r w:rsidR="006C433A" w:rsidRPr="00CD0647">
        <w:rPr>
          <w:rFonts w:cstheme="minorHAnsi"/>
          <w:sz w:val="24"/>
          <w:szCs w:val="24"/>
        </w:rPr>
        <w:t>was at least partially inspired by the hope that she might take her for a guide and mentor in attaining freedom, declaring of Anna Wulf, ‘the questions troubling Anna were questions troubling me’ (2018: 5).</w:t>
      </w:r>
      <w:r w:rsidR="00822976" w:rsidRPr="00CD0647">
        <w:rPr>
          <w:rFonts w:cstheme="minorHAnsi"/>
          <w:sz w:val="24"/>
          <w:szCs w:val="24"/>
        </w:rPr>
        <w:t xml:space="preserve"> </w:t>
      </w:r>
    </w:p>
    <w:p w14:paraId="3C03B8B4" w14:textId="2F0FDE6F" w:rsidR="00C559AC" w:rsidRPr="00CD0647" w:rsidRDefault="0024252D" w:rsidP="00C559AC">
      <w:pPr>
        <w:spacing w:line="480" w:lineRule="auto"/>
        <w:ind w:firstLine="284"/>
        <w:rPr>
          <w:rFonts w:cstheme="minorHAnsi"/>
          <w:sz w:val="24"/>
          <w:szCs w:val="24"/>
        </w:rPr>
      </w:pPr>
      <w:r>
        <w:rPr>
          <w:rFonts w:cstheme="minorHAnsi"/>
          <w:sz w:val="24"/>
          <w:szCs w:val="24"/>
        </w:rPr>
        <w:t>In describing this doubled consciousness</w:t>
      </w:r>
      <w:r w:rsidR="001F1838">
        <w:rPr>
          <w:rFonts w:cstheme="minorHAnsi"/>
          <w:sz w:val="24"/>
          <w:szCs w:val="24"/>
        </w:rPr>
        <w:t>, it is important to be clear that</w:t>
      </w:r>
      <w:r>
        <w:rPr>
          <w:rFonts w:cstheme="minorHAnsi"/>
          <w:sz w:val="24"/>
          <w:szCs w:val="24"/>
        </w:rPr>
        <w:t xml:space="preserve"> Beauvoir is referring to t</w:t>
      </w:r>
      <w:r w:rsidR="00116247" w:rsidRPr="00CD0647">
        <w:rPr>
          <w:rFonts w:cstheme="minorHAnsi"/>
          <w:sz w:val="24"/>
          <w:szCs w:val="24"/>
        </w:rPr>
        <w:t xml:space="preserve">he </w:t>
      </w:r>
      <w:r w:rsidR="00C53C52" w:rsidRPr="00CD0647">
        <w:rPr>
          <w:rFonts w:cstheme="minorHAnsi"/>
          <w:sz w:val="24"/>
          <w:szCs w:val="24"/>
        </w:rPr>
        <w:t>‘</w:t>
      </w:r>
      <w:r w:rsidR="00116247" w:rsidRPr="00CD0647">
        <w:rPr>
          <w:rFonts w:cstheme="minorHAnsi"/>
          <w:sz w:val="24"/>
          <w:szCs w:val="24"/>
        </w:rPr>
        <w:t>prereflective</w:t>
      </w:r>
      <w:r w:rsidR="00C53C52" w:rsidRPr="00CD0647">
        <w:rPr>
          <w:rFonts w:cstheme="minorHAnsi"/>
          <w:sz w:val="24"/>
          <w:szCs w:val="24"/>
        </w:rPr>
        <w:t>’</w:t>
      </w:r>
      <w:r w:rsidR="00116247" w:rsidRPr="00CD0647">
        <w:rPr>
          <w:rFonts w:cstheme="minorHAnsi"/>
          <w:sz w:val="24"/>
          <w:szCs w:val="24"/>
        </w:rPr>
        <w:t xml:space="preserve"> </w:t>
      </w:r>
      <w:r>
        <w:rPr>
          <w:rFonts w:cstheme="minorHAnsi"/>
          <w:sz w:val="24"/>
          <w:szCs w:val="24"/>
        </w:rPr>
        <w:t xml:space="preserve">or habitual </w:t>
      </w:r>
      <w:r w:rsidR="00116247" w:rsidRPr="00CD0647">
        <w:rPr>
          <w:rFonts w:cstheme="minorHAnsi"/>
          <w:sz w:val="24"/>
          <w:szCs w:val="24"/>
        </w:rPr>
        <w:t>consciousness</w:t>
      </w:r>
      <w:r w:rsidR="001F1838">
        <w:rPr>
          <w:rFonts w:cstheme="minorHAnsi"/>
          <w:sz w:val="24"/>
          <w:szCs w:val="24"/>
        </w:rPr>
        <w:t>, not to conscious reflexity</w:t>
      </w:r>
      <w:r w:rsidR="00116247" w:rsidRPr="00CD0647">
        <w:rPr>
          <w:rFonts w:cstheme="minorHAnsi"/>
          <w:sz w:val="24"/>
          <w:szCs w:val="24"/>
        </w:rPr>
        <w:t>;</w:t>
      </w:r>
      <w:r w:rsidR="00C559AC" w:rsidRPr="00CD0647">
        <w:rPr>
          <w:rFonts w:cstheme="minorHAnsi"/>
          <w:sz w:val="24"/>
          <w:szCs w:val="24"/>
        </w:rPr>
        <w:t xml:space="preserve"> one </w:t>
      </w:r>
      <w:r w:rsidR="00F9007E" w:rsidRPr="00CD0647">
        <w:rPr>
          <w:rFonts w:cstheme="minorHAnsi"/>
          <w:sz w:val="24"/>
          <w:szCs w:val="24"/>
        </w:rPr>
        <w:t>way of understanding these is as ‘</w:t>
      </w:r>
      <w:r w:rsidR="009475AE" w:rsidRPr="00CD0647">
        <w:rPr>
          <w:rFonts w:cstheme="minorHAnsi"/>
          <w:sz w:val="24"/>
          <w:szCs w:val="24"/>
        </w:rPr>
        <w:t>bodily inscriptions</w:t>
      </w:r>
      <w:r w:rsidR="00F9007E" w:rsidRPr="00CD0647">
        <w:rPr>
          <w:rFonts w:cstheme="minorHAnsi"/>
          <w:sz w:val="24"/>
          <w:szCs w:val="24"/>
        </w:rPr>
        <w:t>’</w:t>
      </w:r>
      <w:r w:rsidR="003E1003" w:rsidRPr="00CD0647">
        <w:rPr>
          <w:rFonts w:cstheme="minorHAnsi"/>
          <w:sz w:val="24"/>
          <w:szCs w:val="24"/>
        </w:rPr>
        <w:t xml:space="preserve"> through which ‘anonymous social meanings are already inside us, establishing our desires and investing our bodies with perspectives that are not originally our own’ (McWeeny, 2017:25) and in turn rendering </w:t>
      </w:r>
      <w:r w:rsidR="00F9007E" w:rsidRPr="00CD0647">
        <w:rPr>
          <w:rFonts w:cstheme="minorHAnsi"/>
          <w:sz w:val="24"/>
          <w:szCs w:val="24"/>
        </w:rPr>
        <w:t>some bodies more equal than others</w:t>
      </w:r>
      <w:r w:rsidR="003E1003" w:rsidRPr="00CD0647">
        <w:rPr>
          <w:rFonts w:cstheme="minorHAnsi"/>
          <w:sz w:val="24"/>
          <w:szCs w:val="24"/>
        </w:rPr>
        <w:t xml:space="preserve">. </w:t>
      </w:r>
      <w:r>
        <w:rPr>
          <w:rFonts w:cstheme="minorHAnsi"/>
          <w:sz w:val="24"/>
          <w:szCs w:val="24"/>
        </w:rPr>
        <w:t>For example, t</w:t>
      </w:r>
      <w:r w:rsidR="009475AE" w:rsidRPr="00CD0647">
        <w:rPr>
          <w:rFonts w:cstheme="minorHAnsi"/>
          <w:sz w:val="24"/>
          <w:szCs w:val="24"/>
        </w:rPr>
        <w:t xml:space="preserve">he </w:t>
      </w:r>
      <w:r w:rsidR="00C559AC" w:rsidRPr="00CD0647">
        <w:rPr>
          <w:rFonts w:cstheme="minorHAnsi"/>
          <w:sz w:val="24"/>
          <w:szCs w:val="24"/>
        </w:rPr>
        <w:t xml:space="preserve">(negative) </w:t>
      </w:r>
      <w:r w:rsidR="009475AE" w:rsidRPr="00CD0647">
        <w:rPr>
          <w:rFonts w:cstheme="minorHAnsi"/>
          <w:sz w:val="24"/>
          <w:szCs w:val="24"/>
        </w:rPr>
        <w:t>‘meaning’ of menstruation and menopause</w:t>
      </w:r>
      <w:r w:rsidR="003E1003" w:rsidRPr="00CD0647">
        <w:rPr>
          <w:rFonts w:cstheme="minorHAnsi"/>
          <w:sz w:val="24"/>
          <w:szCs w:val="24"/>
        </w:rPr>
        <w:t>,</w:t>
      </w:r>
      <w:r w:rsidR="009475AE" w:rsidRPr="00CD0647">
        <w:rPr>
          <w:rFonts w:cstheme="minorHAnsi"/>
          <w:sz w:val="24"/>
          <w:szCs w:val="24"/>
        </w:rPr>
        <w:t xml:space="preserve"> is </w:t>
      </w:r>
      <w:r>
        <w:rPr>
          <w:rFonts w:cstheme="minorHAnsi"/>
          <w:sz w:val="24"/>
          <w:szCs w:val="24"/>
        </w:rPr>
        <w:t>derived from such</w:t>
      </w:r>
      <w:r w:rsidR="003E1003" w:rsidRPr="00CD0647">
        <w:rPr>
          <w:rFonts w:cstheme="minorHAnsi"/>
          <w:sz w:val="24"/>
          <w:szCs w:val="24"/>
        </w:rPr>
        <w:t xml:space="preserve"> social inscriptions. Moreover, </w:t>
      </w:r>
      <w:r w:rsidR="00AA23F7">
        <w:rPr>
          <w:rFonts w:cstheme="minorHAnsi"/>
          <w:sz w:val="24"/>
          <w:szCs w:val="24"/>
        </w:rPr>
        <w:t xml:space="preserve">as a result of learned dispositions and practices, </w:t>
      </w:r>
      <w:r w:rsidR="00E37796" w:rsidRPr="00CD0647">
        <w:rPr>
          <w:rFonts w:cstheme="minorHAnsi"/>
          <w:sz w:val="24"/>
          <w:szCs w:val="24"/>
        </w:rPr>
        <w:t xml:space="preserve">her body acquires the closed stance of femininity (Young, 2005) and her attitude towards the future becomes the </w:t>
      </w:r>
      <w:r w:rsidR="00903625" w:rsidRPr="00CD0647">
        <w:rPr>
          <w:rFonts w:cstheme="minorHAnsi"/>
          <w:sz w:val="24"/>
          <w:szCs w:val="24"/>
        </w:rPr>
        <w:t xml:space="preserve">narrowed </w:t>
      </w:r>
      <w:r w:rsidR="00E37796" w:rsidRPr="00CD0647">
        <w:rPr>
          <w:rFonts w:cstheme="minorHAnsi"/>
          <w:sz w:val="24"/>
          <w:szCs w:val="24"/>
        </w:rPr>
        <w:t>one of waiting (Heilbrun, 1979)</w:t>
      </w:r>
      <w:r w:rsidR="00152E0C" w:rsidRPr="00CD0647">
        <w:rPr>
          <w:rFonts w:cstheme="minorHAnsi"/>
          <w:sz w:val="24"/>
          <w:szCs w:val="24"/>
        </w:rPr>
        <w:t>,</w:t>
      </w:r>
      <w:r w:rsidR="009475AE" w:rsidRPr="00CD0647">
        <w:rPr>
          <w:rFonts w:cstheme="minorHAnsi"/>
          <w:sz w:val="24"/>
          <w:szCs w:val="24"/>
        </w:rPr>
        <w:t xml:space="preserve"> </w:t>
      </w:r>
      <w:r w:rsidR="00AA23F7">
        <w:rPr>
          <w:rFonts w:cstheme="minorHAnsi"/>
          <w:sz w:val="24"/>
          <w:szCs w:val="24"/>
        </w:rPr>
        <w:t>a</w:t>
      </w:r>
      <w:r w:rsidR="00F9007E" w:rsidRPr="00CD0647">
        <w:rPr>
          <w:rFonts w:cstheme="minorHAnsi"/>
          <w:sz w:val="24"/>
          <w:szCs w:val="24"/>
        </w:rPr>
        <w:t xml:space="preserve"> gendered expectation (Leccardi and Rampazi</w:t>
      </w:r>
      <w:r w:rsidR="006B50A6" w:rsidRPr="00CD0647">
        <w:rPr>
          <w:rFonts w:cstheme="minorHAnsi"/>
          <w:sz w:val="24"/>
          <w:szCs w:val="24"/>
        </w:rPr>
        <w:t>, 1995</w:t>
      </w:r>
      <w:r w:rsidR="00F9007E" w:rsidRPr="00CD0647">
        <w:rPr>
          <w:rFonts w:cstheme="minorHAnsi"/>
          <w:sz w:val="24"/>
          <w:szCs w:val="24"/>
        </w:rPr>
        <w:t xml:space="preserve">), captured, for example, by Sheryl </w:t>
      </w:r>
      <w:r w:rsidR="00F9007E" w:rsidRPr="00CD0647">
        <w:rPr>
          <w:rFonts w:cstheme="minorHAnsi"/>
          <w:sz w:val="24"/>
          <w:szCs w:val="24"/>
        </w:rPr>
        <w:lastRenderedPageBreak/>
        <w:t xml:space="preserve">Sandberg’s </w:t>
      </w:r>
      <w:r w:rsidR="006B50A6" w:rsidRPr="00CD0647">
        <w:rPr>
          <w:rFonts w:cstheme="minorHAnsi"/>
          <w:sz w:val="24"/>
          <w:szCs w:val="24"/>
        </w:rPr>
        <w:t xml:space="preserve">(2013) </w:t>
      </w:r>
      <w:r>
        <w:rPr>
          <w:rFonts w:cstheme="minorHAnsi"/>
          <w:sz w:val="24"/>
          <w:szCs w:val="24"/>
        </w:rPr>
        <w:t>observation on women’s reluctance</w:t>
      </w:r>
      <w:r w:rsidR="00F9007E" w:rsidRPr="00CD0647">
        <w:rPr>
          <w:rFonts w:cstheme="minorHAnsi"/>
          <w:sz w:val="24"/>
          <w:szCs w:val="24"/>
        </w:rPr>
        <w:t xml:space="preserve"> to ‘lean in’</w:t>
      </w:r>
      <w:r w:rsidR="002B3519" w:rsidRPr="00CD0647">
        <w:rPr>
          <w:rFonts w:cstheme="minorHAnsi"/>
          <w:sz w:val="24"/>
          <w:szCs w:val="24"/>
        </w:rPr>
        <w:t xml:space="preserve">, by which she was referring to </w:t>
      </w:r>
      <w:r w:rsidR="00AA23F7">
        <w:rPr>
          <w:rFonts w:cstheme="minorHAnsi"/>
          <w:sz w:val="24"/>
          <w:szCs w:val="24"/>
        </w:rPr>
        <w:t xml:space="preserve">many </w:t>
      </w:r>
      <w:r w:rsidR="002B3519" w:rsidRPr="00CD0647">
        <w:rPr>
          <w:rFonts w:cstheme="minorHAnsi"/>
          <w:sz w:val="24"/>
          <w:szCs w:val="24"/>
        </w:rPr>
        <w:t>younger women’s inability to plan a</w:t>
      </w:r>
      <w:r w:rsidR="00AA23F7">
        <w:rPr>
          <w:rFonts w:cstheme="minorHAnsi"/>
          <w:sz w:val="24"/>
          <w:szCs w:val="24"/>
        </w:rPr>
        <w:t>n agentic forward-looking</w:t>
      </w:r>
      <w:r w:rsidR="002B3519" w:rsidRPr="00CD0647">
        <w:rPr>
          <w:rFonts w:cstheme="minorHAnsi"/>
          <w:sz w:val="24"/>
          <w:szCs w:val="24"/>
        </w:rPr>
        <w:t xml:space="preserve"> concrete career path and take on ambitious roles because of </w:t>
      </w:r>
      <w:r>
        <w:rPr>
          <w:rFonts w:cstheme="minorHAnsi"/>
          <w:sz w:val="24"/>
          <w:szCs w:val="24"/>
        </w:rPr>
        <w:t>a perceived need for</w:t>
      </w:r>
      <w:r w:rsidR="002B3519" w:rsidRPr="00CD0647">
        <w:rPr>
          <w:rFonts w:cstheme="minorHAnsi"/>
          <w:sz w:val="24"/>
          <w:szCs w:val="24"/>
        </w:rPr>
        <w:t xml:space="preserve"> </w:t>
      </w:r>
      <w:r w:rsidR="00AA23F7">
        <w:rPr>
          <w:rFonts w:cstheme="minorHAnsi"/>
          <w:sz w:val="24"/>
          <w:szCs w:val="24"/>
        </w:rPr>
        <w:t xml:space="preserve">passivity associated with the </w:t>
      </w:r>
      <w:r w:rsidR="002B3519" w:rsidRPr="00CD0647">
        <w:rPr>
          <w:rFonts w:cstheme="minorHAnsi"/>
          <w:sz w:val="24"/>
          <w:szCs w:val="24"/>
        </w:rPr>
        <w:t>gendered expectation of romance/marriage/motherhood</w:t>
      </w:r>
      <w:r w:rsidR="003E1003" w:rsidRPr="00CD0647">
        <w:rPr>
          <w:rFonts w:cstheme="minorHAnsi"/>
          <w:sz w:val="24"/>
          <w:szCs w:val="24"/>
        </w:rPr>
        <w:t xml:space="preserve">. </w:t>
      </w:r>
    </w:p>
    <w:p w14:paraId="413C3AEB" w14:textId="77DCD350" w:rsidR="00E37796" w:rsidRPr="00CD0647" w:rsidRDefault="00975591" w:rsidP="00BF0485">
      <w:pPr>
        <w:spacing w:line="480" w:lineRule="auto"/>
        <w:ind w:firstLine="284"/>
        <w:rPr>
          <w:rFonts w:cstheme="minorHAnsi"/>
          <w:sz w:val="24"/>
          <w:szCs w:val="24"/>
        </w:rPr>
      </w:pPr>
      <w:r w:rsidRPr="00CD0647">
        <w:rPr>
          <w:rFonts w:cstheme="minorHAnsi"/>
          <w:sz w:val="24"/>
          <w:szCs w:val="24"/>
        </w:rPr>
        <w:t>T</w:t>
      </w:r>
      <w:r w:rsidR="003E1003" w:rsidRPr="00CD0647">
        <w:rPr>
          <w:rFonts w:cstheme="minorHAnsi"/>
          <w:sz w:val="24"/>
          <w:szCs w:val="24"/>
        </w:rPr>
        <w:t xml:space="preserve">here are ways to </w:t>
      </w:r>
      <w:r w:rsidR="005A2372" w:rsidRPr="00CD0647">
        <w:rPr>
          <w:rFonts w:cstheme="minorHAnsi"/>
          <w:sz w:val="24"/>
          <w:szCs w:val="24"/>
        </w:rPr>
        <w:t xml:space="preserve">either </w:t>
      </w:r>
      <w:r w:rsidR="003E1003" w:rsidRPr="00CD0647">
        <w:rPr>
          <w:rFonts w:cstheme="minorHAnsi"/>
          <w:sz w:val="24"/>
          <w:szCs w:val="24"/>
        </w:rPr>
        <w:t>alleviate or magnify the</w:t>
      </w:r>
      <w:r w:rsidR="00AC5830" w:rsidRPr="00CD0647">
        <w:rPr>
          <w:rFonts w:cstheme="minorHAnsi"/>
          <w:sz w:val="24"/>
          <w:szCs w:val="24"/>
        </w:rPr>
        <w:t xml:space="preserve"> </w:t>
      </w:r>
      <w:r w:rsidR="003E1003" w:rsidRPr="00CD0647">
        <w:rPr>
          <w:rFonts w:cstheme="minorHAnsi"/>
          <w:sz w:val="24"/>
          <w:szCs w:val="24"/>
        </w:rPr>
        <w:t>effects</w:t>
      </w:r>
      <w:r w:rsidR="00AA23F7">
        <w:rPr>
          <w:rFonts w:cstheme="minorHAnsi"/>
          <w:sz w:val="24"/>
          <w:szCs w:val="24"/>
        </w:rPr>
        <w:t xml:space="preserve"> of such prereflective consciousness</w:t>
      </w:r>
      <w:r w:rsidR="0024252D">
        <w:rPr>
          <w:rFonts w:cstheme="minorHAnsi"/>
          <w:sz w:val="24"/>
          <w:szCs w:val="24"/>
        </w:rPr>
        <w:t>, Beauvoir suggests</w:t>
      </w:r>
      <w:r w:rsidR="001F1838">
        <w:rPr>
          <w:rFonts w:cstheme="minorHAnsi"/>
          <w:sz w:val="24"/>
          <w:szCs w:val="24"/>
        </w:rPr>
        <w:t>, thus introducing nuance into the gendered experience</w:t>
      </w:r>
      <w:r w:rsidR="003E1003" w:rsidRPr="00CD0647">
        <w:rPr>
          <w:rFonts w:cstheme="minorHAnsi"/>
          <w:sz w:val="24"/>
          <w:szCs w:val="24"/>
        </w:rPr>
        <w:t xml:space="preserve">. </w:t>
      </w:r>
      <w:r w:rsidR="00E37796" w:rsidRPr="00CD0647">
        <w:rPr>
          <w:rFonts w:cstheme="minorHAnsi"/>
          <w:sz w:val="24"/>
          <w:szCs w:val="24"/>
        </w:rPr>
        <w:t xml:space="preserve">Heterosexual activity strengthens </w:t>
      </w:r>
      <w:r w:rsidR="003E1003" w:rsidRPr="00CD0647">
        <w:rPr>
          <w:rFonts w:cstheme="minorHAnsi"/>
          <w:sz w:val="24"/>
          <w:szCs w:val="24"/>
        </w:rPr>
        <w:t>these effects</w:t>
      </w:r>
      <w:r w:rsidR="00E37796" w:rsidRPr="00CD0647">
        <w:rPr>
          <w:rFonts w:cstheme="minorHAnsi"/>
          <w:sz w:val="24"/>
          <w:szCs w:val="24"/>
        </w:rPr>
        <w:t xml:space="preserve"> and draws </w:t>
      </w:r>
      <w:r w:rsidR="00FC5827" w:rsidRPr="00CD0647">
        <w:rPr>
          <w:rFonts w:cstheme="minorHAnsi"/>
          <w:sz w:val="24"/>
          <w:szCs w:val="24"/>
        </w:rPr>
        <w:t>women</w:t>
      </w:r>
      <w:r w:rsidR="00E37796" w:rsidRPr="00CD0647">
        <w:rPr>
          <w:rFonts w:cstheme="minorHAnsi"/>
          <w:sz w:val="24"/>
          <w:szCs w:val="24"/>
        </w:rPr>
        <w:t xml:space="preserve"> deeper into </w:t>
      </w:r>
      <w:r w:rsidR="00904686" w:rsidRPr="00CD0647">
        <w:rPr>
          <w:rFonts w:cstheme="minorHAnsi"/>
          <w:sz w:val="24"/>
          <w:szCs w:val="24"/>
        </w:rPr>
        <w:t xml:space="preserve">a </w:t>
      </w:r>
      <w:r w:rsidR="00E37796" w:rsidRPr="00CD0647">
        <w:rPr>
          <w:rFonts w:cstheme="minorHAnsi"/>
          <w:sz w:val="24"/>
          <w:szCs w:val="24"/>
        </w:rPr>
        <w:t>feminin</w:t>
      </w:r>
      <w:r w:rsidR="00904686" w:rsidRPr="00CD0647">
        <w:rPr>
          <w:rFonts w:cstheme="minorHAnsi"/>
          <w:sz w:val="24"/>
          <w:szCs w:val="24"/>
        </w:rPr>
        <w:t>e consciousness</w:t>
      </w:r>
      <w:r w:rsidR="001F1838">
        <w:rPr>
          <w:rFonts w:cstheme="minorHAnsi"/>
          <w:sz w:val="24"/>
          <w:szCs w:val="24"/>
        </w:rPr>
        <w:t xml:space="preserve"> (and thus can be avoided, with Beauvoir seeing the Lesbian as more liberated)</w:t>
      </w:r>
      <w:r w:rsidR="00E37796" w:rsidRPr="00CD0647">
        <w:rPr>
          <w:rFonts w:cstheme="minorHAnsi"/>
          <w:sz w:val="24"/>
          <w:szCs w:val="24"/>
        </w:rPr>
        <w:t>: the male subject expresses and strengthens his subjectivity through sex but sex demands the eroticisation of the female body, so she is both subject and conscious of herself as Other, aware that her very power in this regime comes through becoming the eroticised and dominated Other.</w:t>
      </w:r>
      <w:r w:rsidR="006B50A6" w:rsidRPr="00CD0647">
        <w:rPr>
          <w:rFonts w:cstheme="minorHAnsi"/>
          <w:sz w:val="24"/>
          <w:szCs w:val="24"/>
        </w:rPr>
        <w:t xml:space="preserve">  Jennifer McWeeny (2017) has </w:t>
      </w:r>
      <w:r w:rsidR="001F1838">
        <w:rPr>
          <w:rFonts w:cstheme="minorHAnsi"/>
          <w:sz w:val="24"/>
          <w:szCs w:val="24"/>
        </w:rPr>
        <w:t xml:space="preserve">helpfully </w:t>
      </w:r>
      <w:r w:rsidR="006B50A6" w:rsidRPr="00CD0647">
        <w:rPr>
          <w:rFonts w:cstheme="minorHAnsi"/>
          <w:sz w:val="24"/>
          <w:szCs w:val="24"/>
        </w:rPr>
        <w:t xml:space="preserve">divided </w:t>
      </w:r>
      <w:r w:rsidR="001F1838">
        <w:rPr>
          <w:rFonts w:cstheme="minorHAnsi"/>
          <w:sz w:val="24"/>
          <w:szCs w:val="24"/>
        </w:rPr>
        <w:t xml:space="preserve">women’s liberatory possibilities </w:t>
      </w:r>
      <w:r w:rsidR="006B50A6" w:rsidRPr="00CD0647">
        <w:rPr>
          <w:rFonts w:cstheme="minorHAnsi"/>
          <w:sz w:val="24"/>
          <w:szCs w:val="24"/>
        </w:rPr>
        <w:t xml:space="preserve">into </w:t>
      </w:r>
      <w:r w:rsidR="002B3519" w:rsidRPr="00CD0647">
        <w:rPr>
          <w:rFonts w:cstheme="minorHAnsi"/>
          <w:sz w:val="24"/>
          <w:szCs w:val="24"/>
        </w:rPr>
        <w:t xml:space="preserve">two kinds: what she calls </w:t>
      </w:r>
      <w:r w:rsidR="006B50A6" w:rsidRPr="00CD0647">
        <w:rPr>
          <w:rFonts w:cstheme="minorHAnsi"/>
          <w:sz w:val="24"/>
          <w:szCs w:val="24"/>
        </w:rPr>
        <w:t>strategic choices  - the choices one makes in everyday life</w:t>
      </w:r>
      <w:r w:rsidR="002B3519" w:rsidRPr="00CD0647">
        <w:rPr>
          <w:rFonts w:cstheme="minorHAnsi"/>
          <w:sz w:val="24"/>
          <w:szCs w:val="24"/>
        </w:rPr>
        <w:t xml:space="preserve"> as well as </w:t>
      </w:r>
      <w:r w:rsidR="0024252D">
        <w:rPr>
          <w:rFonts w:cstheme="minorHAnsi"/>
          <w:sz w:val="24"/>
          <w:szCs w:val="24"/>
        </w:rPr>
        <w:t xml:space="preserve">those regarding </w:t>
      </w:r>
      <w:r w:rsidR="002B3519" w:rsidRPr="00CD0647">
        <w:rPr>
          <w:rFonts w:cstheme="minorHAnsi"/>
          <w:sz w:val="24"/>
          <w:szCs w:val="24"/>
        </w:rPr>
        <w:t xml:space="preserve">how to live one’s life </w:t>
      </w:r>
      <w:r w:rsidR="006B50A6" w:rsidRPr="00CD0647">
        <w:rPr>
          <w:rFonts w:cstheme="minorHAnsi"/>
          <w:sz w:val="24"/>
          <w:szCs w:val="24"/>
        </w:rPr>
        <w:t xml:space="preserve"> – and structural changes, those that invoke a new perspective.</w:t>
      </w:r>
      <w:r w:rsidR="002B3519" w:rsidRPr="00CD0647">
        <w:rPr>
          <w:rFonts w:cstheme="minorHAnsi"/>
          <w:sz w:val="24"/>
          <w:szCs w:val="24"/>
        </w:rPr>
        <w:t xml:space="preserve"> </w:t>
      </w:r>
      <w:r w:rsidRPr="00CD0647">
        <w:rPr>
          <w:rFonts w:cstheme="minorHAnsi"/>
          <w:sz w:val="24"/>
          <w:szCs w:val="24"/>
        </w:rPr>
        <w:t>Both can lead to what Beauvoir called ‘transcendence’ of the constrained feminine position</w:t>
      </w:r>
      <w:r w:rsidR="007F551E">
        <w:rPr>
          <w:rFonts w:cstheme="minorHAnsi"/>
          <w:sz w:val="24"/>
          <w:szCs w:val="24"/>
        </w:rPr>
        <w:t xml:space="preserve"> and both have become far more prominent in the decades since Beauvoir wrote</w:t>
      </w:r>
      <w:r w:rsidRPr="00CD0647">
        <w:rPr>
          <w:rFonts w:cstheme="minorHAnsi"/>
          <w:sz w:val="24"/>
          <w:szCs w:val="24"/>
        </w:rPr>
        <w:t xml:space="preserve">. The shift in perspective can, McWeeny suggests, </w:t>
      </w:r>
      <w:r w:rsidR="002B3519" w:rsidRPr="00CD0647">
        <w:rPr>
          <w:rFonts w:cstheme="minorHAnsi"/>
          <w:sz w:val="24"/>
          <w:szCs w:val="24"/>
        </w:rPr>
        <w:t>involve changes at the level of meaning and changes at the level of the body respectively.</w:t>
      </w:r>
      <w:r w:rsidR="006B50A6" w:rsidRPr="00CD0647">
        <w:rPr>
          <w:rFonts w:cstheme="minorHAnsi"/>
          <w:sz w:val="24"/>
          <w:szCs w:val="24"/>
        </w:rPr>
        <w:t xml:space="preserve"> Judith Butler’s idea of gender performativity is an example of the former; but there are also changes at the level of the body which come with ageing</w:t>
      </w:r>
      <w:r w:rsidR="002B3519" w:rsidRPr="00CD0647">
        <w:rPr>
          <w:rFonts w:cstheme="minorHAnsi"/>
          <w:sz w:val="24"/>
          <w:szCs w:val="24"/>
        </w:rPr>
        <w:t xml:space="preserve"> </w:t>
      </w:r>
      <w:r w:rsidRPr="00CD0647">
        <w:rPr>
          <w:rFonts w:cstheme="minorHAnsi"/>
          <w:sz w:val="24"/>
          <w:szCs w:val="24"/>
        </w:rPr>
        <w:t xml:space="preserve">when a woman is </w:t>
      </w:r>
      <w:r w:rsidR="007F551E">
        <w:rPr>
          <w:rFonts w:cstheme="minorHAnsi"/>
          <w:sz w:val="24"/>
          <w:szCs w:val="24"/>
        </w:rPr>
        <w:t>‘</w:t>
      </w:r>
      <w:r w:rsidRPr="00CD0647">
        <w:rPr>
          <w:rFonts w:cstheme="minorHAnsi"/>
          <w:sz w:val="24"/>
          <w:szCs w:val="24"/>
        </w:rPr>
        <w:t>expelled</w:t>
      </w:r>
      <w:r w:rsidR="007F551E">
        <w:rPr>
          <w:rFonts w:cstheme="minorHAnsi"/>
          <w:sz w:val="24"/>
          <w:szCs w:val="24"/>
        </w:rPr>
        <w:t>’</w:t>
      </w:r>
      <w:r w:rsidRPr="00CD0647">
        <w:rPr>
          <w:rFonts w:cstheme="minorHAnsi"/>
          <w:sz w:val="24"/>
          <w:szCs w:val="24"/>
        </w:rPr>
        <w:t xml:space="preserve"> </w:t>
      </w:r>
      <w:r w:rsidR="0024252D">
        <w:rPr>
          <w:rFonts w:cstheme="minorHAnsi"/>
          <w:sz w:val="24"/>
          <w:szCs w:val="24"/>
        </w:rPr>
        <w:t>from the sexual regime</w:t>
      </w:r>
      <w:r w:rsidR="006B50A6" w:rsidRPr="00CD0647">
        <w:rPr>
          <w:rFonts w:cstheme="minorHAnsi"/>
          <w:sz w:val="24"/>
          <w:szCs w:val="24"/>
        </w:rPr>
        <w:t xml:space="preserve">. </w:t>
      </w:r>
      <w:r w:rsidR="002B3519" w:rsidRPr="00CD0647">
        <w:rPr>
          <w:rFonts w:cstheme="minorHAnsi"/>
          <w:sz w:val="24"/>
          <w:szCs w:val="24"/>
        </w:rPr>
        <w:t>Summarising this, Mc</w:t>
      </w:r>
      <w:r w:rsidR="006B50A6" w:rsidRPr="00CD0647">
        <w:rPr>
          <w:rFonts w:cstheme="minorHAnsi"/>
          <w:sz w:val="24"/>
          <w:szCs w:val="24"/>
        </w:rPr>
        <w:t>Weeny writes: ‘this reduced capacity to make oneself an object opens up a space for a different, more liberated kind of body-self relation’ (2017: 24)</w:t>
      </w:r>
      <w:r w:rsidRPr="00CD0647">
        <w:rPr>
          <w:rFonts w:cstheme="minorHAnsi"/>
          <w:sz w:val="24"/>
          <w:szCs w:val="24"/>
        </w:rPr>
        <w:t xml:space="preserve"> such as the ‘subject body’ (</w:t>
      </w:r>
      <w:r w:rsidR="00AA23F7">
        <w:rPr>
          <w:rFonts w:cstheme="minorHAnsi"/>
          <w:sz w:val="24"/>
          <w:szCs w:val="24"/>
        </w:rPr>
        <w:t>Gadow</w:t>
      </w:r>
      <w:r w:rsidR="00C85A76">
        <w:rPr>
          <w:rFonts w:cstheme="minorHAnsi"/>
          <w:sz w:val="24"/>
          <w:szCs w:val="24"/>
        </w:rPr>
        <w:t>, 1983</w:t>
      </w:r>
      <w:r w:rsidRPr="00CD0647">
        <w:rPr>
          <w:rFonts w:cstheme="minorHAnsi"/>
          <w:sz w:val="24"/>
          <w:szCs w:val="24"/>
        </w:rPr>
        <w:t>)</w:t>
      </w:r>
      <w:r w:rsidR="00AA23F7">
        <w:rPr>
          <w:rFonts w:cstheme="minorHAnsi"/>
          <w:sz w:val="24"/>
          <w:szCs w:val="24"/>
        </w:rPr>
        <w:t>, so hard for women to attain, but achi</w:t>
      </w:r>
      <w:r w:rsidR="0024252D">
        <w:rPr>
          <w:rFonts w:cstheme="minorHAnsi"/>
          <w:sz w:val="24"/>
          <w:szCs w:val="24"/>
        </w:rPr>
        <w:t>eved through ceasing to judge one’s body</w:t>
      </w:r>
      <w:r w:rsidR="00AA23F7">
        <w:rPr>
          <w:rFonts w:cstheme="minorHAnsi"/>
          <w:sz w:val="24"/>
          <w:szCs w:val="24"/>
        </w:rPr>
        <w:t xml:space="preserve"> by normative aesthetic </w:t>
      </w:r>
      <w:r w:rsidR="00AA23F7">
        <w:rPr>
          <w:rFonts w:cstheme="minorHAnsi"/>
          <w:sz w:val="24"/>
          <w:szCs w:val="24"/>
        </w:rPr>
        <w:lastRenderedPageBreak/>
        <w:t>standards and instead a</w:t>
      </w:r>
      <w:r w:rsidRPr="00CD0647">
        <w:rPr>
          <w:rFonts w:cstheme="minorHAnsi"/>
          <w:sz w:val="24"/>
          <w:szCs w:val="24"/>
        </w:rPr>
        <w:t>p</w:t>
      </w:r>
      <w:r w:rsidR="00AA23F7">
        <w:rPr>
          <w:rFonts w:cstheme="minorHAnsi"/>
          <w:sz w:val="24"/>
          <w:szCs w:val="24"/>
        </w:rPr>
        <w:t>preciating it</w:t>
      </w:r>
      <w:r w:rsidRPr="00CD0647">
        <w:rPr>
          <w:rFonts w:cstheme="minorHAnsi"/>
          <w:sz w:val="24"/>
          <w:szCs w:val="24"/>
        </w:rPr>
        <w:t xml:space="preserve"> for its strengths and a</w:t>
      </w:r>
      <w:r w:rsidR="00AA23F7">
        <w:rPr>
          <w:rFonts w:cstheme="minorHAnsi"/>
          <w:sz w:val="24"/>
          <w:szCs w:val="24"/>
        </w:rPr>
        <w:t>bilities</w:t>
      </w:r>
      <w:r w:rsidR="0024252D">
        <w:rPr>
          <w:rFonts w:cstheme="minorHAnsi"/>
          <w:sz w:val="24"/>
          <w:szCs w:val="24"/>
        </w:rPr>
        <w:t>, for serving as</w:t>
      </w:r>
      <w:r w:rsidR="00AA23F7">
        <w:rPr>
          <w:rFonts w:cstheme="minorHAnsi"/>
          <w:sz w:val="24"/>
          <w:szCs w:val="24"/>
        </w:rPr>
        <w:t xml:space="preserve"> a vehicle for</w:t>
      </w:r>
      <w:r w:rsidRPr="00CD0647">
        <w:rPr>
          <w:rFonts w:cstheme="minorHAnsi"/>
          <w:sz w:val="24"/>
          <w:szCs w:val="24"/>
        </w:rPr>
        <w:t xml:space="preserve"> one’s aims and intentions</w:t>
      </w:r>
      <w:r w:rsidR="006B50A6" w:rsidRPr="00CD0647">
        <w:rPr>
          <w:rFonts w:cstheme="minorHAnsi"/>
          <w:sz w:val="24"/>
          <w:szCs w:val="24"/>
        </w:rPr>
        <w:t xml:space="preserve">. </w:t>
      </w:r>
      <w:r w:rsidR="00E37796" w:rsidRPr="00CD0647">
        <w:rPr>
          <w:rFonts w:cstheme="minorHAnsi"/>
          <w:sz w:val="24"/>
          <w:szCs w:val="24"/>
        </w:rPr>
        <w:t xml:space="preserve"> </w:t>
      </w:r>
    </w:p>
    <w:p w14:paraId="43E81446" w14:textId="7B518BBE" w:rsidR="00FC5827" w:rsidRPr="00CD0647" w:rsidRDefault="00E37796" w:rsidP="003B065F">
      <w:pPr>
        <w:spacing w:line="480" w:lineRule="auto"/>
        <w:ind w:firstLine="284"/>
        <w:rPr>
          <w:rFonts w:cstheme="minorHAnsi"/>
          <w:sz w:val="24"/>
          <w:szCs w:val="24"/>
        </w:rPr>
      </w:pPr>
      <w:r w:rsidRPr="00CD0647">
        <w:rPr>
          <w:rFonts w:cstheme="minorHAnsi"/>
          <w:sz w:val="24"/>
          <w:szCs w:val="24"/>
        </w:rPr>
        <w:t>The third stage of a woman’s life begins in midlife</w:t>
      </w:r>
      <w:r w:rsidR="0024252D">
        <w:rPr>
          <w:rFonts w:cstheme="minorHAnsi"/>
          <w:sz w:val="24"/>
          <w:szCs w:val="24"/>
        </w:rPr>
        <w:t>,</w:t>
      </w:r>
      <w:r w:rsidRPr="00CD0647">
        <w:rPr>
          <w:rFonts w:cstheme="minorHAnsi"/>
          <w:sz w:val="24"/>
          <w:szCs w:val="24"/>
        </w:rPr>
        <w:t xml:space="preserve"> around the time of menopause</w:t>
      </w:r>
      <w:r w:rsidR="0024252D">
        <w:rPr>
          <w:rFonts w:cstheme="minorHAnsi"/>
          <w:sz w:val="24"/>
          <w:szCs w:val="24"/>
        </w:rPr>
        <w:t>,</w:t>
      </w:r>
      <w:r w:rsidRPr="00CD0647">
        <w:rPr>
          <w:rFonts w:cstheme="minorHAnsi"/>
          <w:sz w:val="24"/>
          <w:szCs w:val="24"/>
        </w:rPr>
        <w:t xml:space="preserve"> although, as Beauvoir puts it, the ‘moral drama’</w:t>
      </w:r>
      <w:r w:rsidR="00276432" w:rsidRPr="00CD0647">
        <w:rPr>
          <w:rFonts w:cstheme="minorHAnsi"/>
          <w:sz w:val="24"/>
          <w:szCs w:val="24"/>
        </w:rPr>
        <w:t xml:space="preserve"> – the need to face ageing, which implies the loss of one’s sexual capital - </w:t>
      </w:r>
      <w:r w:rsidRPr="00CD0647">
        <w:rPr>
          <w:rFonts w:cstheme="minorHAnsi"/>
          <w:sz w:val="24"/>
          <w:szCs w:val="24"/>
        </w:rPr>
        <w:t>begins before</w:t>
      </w:r>
      <w:r w:rsidR="005A2372" w:rsidRPr="00CD0647">
        <w:rPr>
          <w:rFonts w:cstheme="minorHAnsi"/>
          <w:sz w:val="24"/>
          <w:szCs w:val="24"/>
        </w:rPr>
        <w:t>,</w:t>
      </w:r>
      <w:r w:rsidRPr="00CD0647">
        <w:rPr>
          <w:rFonts w:cstheme="minorHAnsi"/>
          <w:sz w:val="24"/>
          <w:szCs w:val="24"/>
        </w:rPr>
        <w:t xml:space="preserve"> and ends long after</w:t>
      </w:r>
      <w:r w:rsidR="005A2372" w:rsidRPr="00CD0647">
        <w:rPr>
          <w:rFonts w:cstheme="minorHAnsi"/>
          <w:sz w:val="24"/>
          <w:szCs w:val="24"/>
        </w:rPr>
        <w:t>,</w:t>
      </w:r>
      <w:r w:rsidRPr="00CD0647">
        <w:rPr>
          <w:rFonts w:cstheme="minorHAnsi"/>
          <w:sz w:val="24"/>
          <w:szCs w:val="24"/>
        </w:rPr>
        <w:t xml:space="preserve"> the physiological effects end. Where her periods turned her body into ‘an obscure, alien thing’ </w:t>
      </w:r>
      <w:r w:rsidR="00904686" w:rsidRPr="00CD0647">
        <w:rPr>
          <w:rFonts w:cstheme="minorHAnsi"/>
          <w:sz w:val="24"/>
          <w:szCs w:val="24"/>
        </w:rPr>
        <w:t xml:space="preserve">(1997: 61) </w:t>
      </w:r>
      <w:r w:rsidR="00755925" w:rsidRPr="00CD0647">
        <w:rPr>
          <w:rFonts w:cstheme="minorHAnsi"/>
          <w:sz w:val="24"/>
          <w:szCs w:val="24"/>
        </w:rPr>
        <w:t>the ending of her periods give</w:t>
      </w:r>
      <w:r w:rsidRPr="00CD0647">
        <w:rPr>
          <w:rFonts w:cstheme="minorHAnsi"/>
          <w:sz w:val="24"/>
          <w:szCs w:val="24"/>
        </w:rPr>
        <w:t xml:space="preserve"> her </w:t>
      </w:r>
      <w:r w:rsidR="00755925" w:rsidRPr="00CD0647">
        <w:rPr>
          <w:rFonts w:cstheme="minorHAnsi"/>
          <w:sz w:val="24"/>
          <w:szCs w:val="24"/>
        </w:rPr>
        <w:t xml:space="preserve">the opportunity of regaining her unitary </w:t>
      </w:r>
      <w:r w:rsidR="0024252D">
        <w:rPr>
          <w:rFonts w:cstheme="minorHAnsi"/>
          <w:sz w:val="24"/>
          <w:szCs w:val="24"/>
        </w:rPr>
        <w:t>consciousness</w:t>
      </w:r>
      <w:r w:rsidRPr="00CD0647">
        <w:rPr>
          <w:rFonts w:cstheme="minorHAnsi"/>
          <w:sz w:val="24"/>
          <w:szCs w:val="24"/>
        </w:rPr>
        <w:t>:</w:t>
      </w:r>
      <w:r w:rsidR="0077063A" w:rsidRPr="00CD0647">
        <w:rPr>
          <w:rFonts w:cstheme="minorHAnsi"/>
          <w:sz w:val="24"/>
          <w:szCs w:val="24"/>
        </w:rPr>
        <w:t xml:space="preserve">  </w:t>
      </w:r>
      <w:r w:rsidRPr="00CD0647">
        <w:rPr>
          <w:rFonts w:cstheme="minorHAnsi"/>
          <w:sz w:val="24"/>
          <w:szCs w:val="24"/>
        </w:rPr>
        <w:t>’she is no longer the prey of overwhelming forces; she is herself, she and her body are one’</w:t>
      </w:r>
      <w:r w:rsidR="00904686" w:rsidRPr="00CD0647">
        <w:rPr>
          <w:rFonts w:cstheme="minorHAnsi"/>
          <w:sz w:val="24"/>
          <w:szCs w:val="24"/>
        </w:rPr>
        <w:t xml:space="preserve"> (1997: 63)</w:t>
      </w:r>
      <w:r w:rsidRPr="00CD0647">
        <w:rPr>
          <w:rFonts w:cstheme="minorHAnsi"/>
          <w:sz w:val="24"/>
          <w:szCs w:val="24"/>
        </w:rPr>
        <w:t>.</w:t>
      </w:r>
      <w:r w:rsidR="00755925" w:rsidRPr="00CD0647">
        <w:rPr>
          <w:rFonts w:cstheme="minorHAnsi"/>
          <w:sz w:val="24"/>
          <w:szCs w:val="24"/>
        </w:rPr>
        <w:t xml:space="preserve"> </w:t>
      </w:r>
      <w:r w:rsidR="00395E9A" w:rsidRPr="00CD0647">
        <w:rPr>
          <w:rFonts w:cstheme="minorHAnsi"/>
          <w:sz w:val="24"/>
          <w:szCs w:val="24"/>
        </w:rPr>
        <w:t>A</w:t>
      </w:r>
      <w:r w:rsidR="00276432" w:rsidRPr="00CD0647">
        <w:rPr>
          <w:rFonts w:cstheme="minorHAnsi"/>
          <w:sz w:val="24"/>
          <w:szCs w:val="24"/>
        </w:rPr>
        <w:t>ge</w:t>
      </w:r>
      <w:r w:rsidR="00755925" w:rsidRPr="00CD0647">
        <w:rPr>
          <w:rFonts w:cstheme="minorHAnsi"/>
          <w:sz w:val="24"/>
          <w:szCs w:val="24"/>
        </w:rPr>
        <w:t>ing</w:t>
      </w:r>
      <w:r w:rsidR="00276432" w:rsidRPr="00CD0647">
        <w:rPr>
          <w:rFonts w:cstheme="minorHAnsi"/>
          <w:sz w:val="24"/>
          <w:szCs w:val="24"/>
        </w:rPr>
        <w:t xml:space="preserve"> means that she can no longer make of herself an ‘object’</w:t>
      </w:r>
      <w:r w:rsidR="00755925" w:rsidRPr="00CD0647">
        <w:rPr>
          <w:rFonts w:cstheme="minorHAnsi"/>
          <w:sz w:val="24"/>
          <w:szCs w:val="24"/>
        </w:rPr>
        <w:t xml:space="preserve"> and/or be seen as such</w:t>
      </w:r>
      <w:r w:rsidR="00276432" w:rsidRPr="00CD0647">
        <w:rPr>
          <w:rFonts w:cstheme="minorHAnsi"/>
          <w:sz w:val="24"/>
          <w:szCs w:val="24"/>
        </w:rPr>
        <w:t xml:space="preserve">: </w:t>
      </w:r>
      <w:r w:rsidR="00E7092D" w:rsidRPr="00CD0647">
        <w:rPr>
          <w:rFonts w:cstheme="minorHAnsi"/>
          <w:sz w:val="24"/>
          <w:szCs w:val="24"/>
        </w:rPr>
        <w:t>t</w:t>
      </w:r>
      <w:r w:rsidRPr="00CD0647">
        <w:rPr>
          <w:rFonts w:cstheme="minorHAnsi"/>
          <w:sz w:val="24"/>
          <w:szCs w:val="24"/>
        </w:rPr>
        <w:t>his turns her into a ‘third sex’</w:t>
      </w:r>
      <w:r w:rsidR="00755925" w:rsidRPr="00CD0647">
        <w:rPr>
          <w:rFonts w:cstheme="minorHAnsi"/>
          <w:sz w:val="24"/>
          <w:szCs w:val="24"/>
        </w:rPr>
        <w:t xml:space="preserve">, </w:t>
      </w:r>
      <w:r w:rsidR="00395E9A" w:rsidRPr="00CD0647">
        <w:rPr>
          <w:rFonts w:cstheme="minorHAnsi"/>
          <w:sz w:val="24"/>
          <w:szCs w:val="24"/>
        </w:rPr>
        <w:t xml:space="preserve">in Beauvoir’s words, </w:t>
      </w:r>
      <w:r w:rsidR="00755925" w:rsidRPr="00CD0647">
        <w:rPr>
          <w:rFonts w:cstheme="minorHAnsi"/>
          <w:sz w:val="24"/>
          <w:szCs w:val="24"/>
        </w:rPr>
        <w:t xml:space="preserve">which, whilst </w:t>
      </w:r>
      <w:r w:rsidRPr="00CD0647">
        <w:rPr>
          <w:rFonts w:cstheme="minorHAnsi"/>
          <w:sz w:val="24"/>
          <w:szCs w:val="24"/>
        </w:rPr>
        <w:t>not a man</w:t>
      </w:r>
      <w:r w:rsidR="00755925" w:rsidRPr="00CD0647">
        <w:rPr>
          <w:rFonts w:cstheme="minorHAnsi"/>
          <w:sz w:val="24"/>
          <w:szCs w:val="24"/>
        </w:rPr>
        <w:t>, is</w:t>
      </w:r>
      <w:r w:rsidRPr="00CD0647">
        <w:rPr>
          <w:rFonts w:cstheme="minorHAnsi"/>
          <w:sz w:val="24"/>
          <w:szCs w:val="24"/>
        </w:rPr>
        <w:t xml:space="preserve"> no</w:t>
      </w:r>
      <w:r w:rsidR="00904686" w:rsidRPr="00CD0647">
        <w:rPr>
          <w:rFonts w:cstheme="minorHAnsi"/>
          <w:sz w:val="24"/>
          <w:szCs w:val="24"/>
        </w:rPr>
        <w:t xml:space="preserve"> longer</w:t>
      </w:r>
      <w:r w:rsidRPr="00CD0647">
        <w:rPr>
          <w:rFonts w:cstheme="minorHAnsi"/>
          <w:sz w:val="24"/>
          <w:szCs w:val="24"/>
        </w:rPr>
        <w:t xml:space="preserve"> a ‘woman’ </w:t>
      </w:r>
      <w:r w:rsidR="00755925" w:rsidRPr="00CD0647">
        <w:rPr>
          <w:rFonts w:cstheme="minorHAnsi"/>
          <w:sz w:val="24"/>
          <w:szCs w:val="24"/>
        </w:rPr>
        <w:t xml:space="preserve">in the terms of </w:t>
      </w:r>
      <w:r w:rsidR="00755925" w:rsidRPr="00CD0647">
        <w:rPr>
          <w:rFonts w:cstheme="minorHAnsi"/>
          <w:i/>
          <w:sz w:val="24"/>
          <w:szCs w:val="24"/>
        </w:rPr>
        <w:t>se faire objet</w:t>
      </w:r>
      <w:r w:rsidR="00755925" w:rsidRPr="00CD0647">
        <w:rPr>
          <w:rFonts w:cstheme="minorHAnsi"/>
          <w:sz w:val="24"/>
          <w:szCs w:val="24"/>
        </w:rPr>
        <w:t xml:space="preserve"> as set out above, </w:t>
      </w:r>
      <w:r w:rsidRPr="00CD0647">
        <w:rPr>
          <w:rFonts w:cstheme="minorHAnsi"/>
          <w:sz w:val="24"/>
          <w:szCs w:val="24"/>
        </w:rPr>
        <w:t>a</w:t>
      </w:r>
      <w:r w:rsidR="00E7092D" w:rsidRPr="00CD0647">
        <w:rPr>
          <w:rFonts w:cstheme="minorHAnsi"/>
          <w:sz w:val="24"/>
          <w:szCs w:val="24"/>
        </w:rPr>
        <w:t xml:space="preserve"> sexual</w:t>
      </w:r>
      <w:r w:rsidRPr="00CD0647">
        <w:rPr>
          <w:rFonts w:cstheme="minorHAnsi"/>
          <w:sz w:val="24"/>
          <w:szCs w:val="24"/>
        </w:rPr>
        <w:t xml:space="preserve"> object to the male gaze. She now has a choice: she can resist this and do her best to remain ‘feminine’ for as lon</w:t>
      </w:r>
      <w:r w:rsidR="00755925" w:rsidRPr="00CD0647">
        <w:rPr>
          <w:rFonts w:cstheme="minorHAnsi"/>
          <w:sz w:val="24"/>
          <w:szCs w:val="24"/>
        </w:rPr>
        <w:t xml:space="preserve">g as possible, which is to say </w:t>
      </w:r>
      <w:r w:rsidR="00395E9A" w:rsidRPr="00CD0647">
        <w:rPr>
          <w:rFonts w:cstheme="minorHAnsi"/>
          <w:sz w:val="24"/>
          <w:szCs w:val="24"/>
        </w:rPr>
        <w:t>retaining a place as the</w:t>
      </w:r>
      <w:r w:rsidR="00755925" w:rsidRPr="00CD0647">
        <w:rPr>
          <w:rFonts w:cstheme="minorHAnsi"/>
          <w:sz w:val="24"/>
          <w:szCs w:val="24"/>
        </w:rPr>
        <w:t xml:space="preserve"> second sex, and the associated doubled consciousness</w:t>
      </w:r>
      <w:r w:rsidR="00395E9A" w:rsidRPr="00CD0647">
        <w:rPr>
          <w:rFonts w:cstheme="minorHAnsi"/>
          <w:sz w:val="24"/>
          <w:szCs w:val="24"/>
        </w:rPr>
        <w:t>, or she can move into a new subject location with a different social and symbolic context</w:t>
      </w:r>
      <w:r w:rsidRPr="00CD0647">
        <w:rPr>
          <w:rFonts w:cstheme="minorHAnsi"/>
          <w:sz w:val="24"/>
          <w:szCs w:val="24"/>
        </w:rPr>
        <w:t xml:space="preserve">. </w:t>
      </w:r>
    </w:p>
    <w:p w14:paraId="1DFC9862" w14:textId="24DAF699" w:rsidR="00B25A04" w:rsidRPr="00CD0647" w:rsidRDefault="005A2372" w:rsidP="003B065F">
      <w:pPr>
        <w:spacing w:line="480" w:lineRule="auto"/>
        <w:ind w:firstLine="284"/>
        <w:rPr>
          <w:rFonts w:cstheme="minorHAnsi"/>
          <w:sz w:val="24"/>
          <w:szCs w:val="24"/>
        </w:rPr>
      </w:pPr>
      <w:r w:rsidRPr="00CD0647">
        <w:rPr>
          <w:rFonts w:cstheme="minorHAnsi"/>
          <w:sz w:val="24"/>
          <w:szCs w:val="24"/>
        </w:rPr>
        <w:t>Certain</w:t>
      </w:r>
      <w:r w:rsidR="00413A9C" w:rsidRPr="00CD0647">
        <w:rPr>
          <w:rFonts w:cstheme="minorHAnsi"/>
          <w:sz w:val="24"/>
          <w:szCs w:val="24"/>
        </w:rPr>
        <w:t xml:space="preserve"> consequences of </w:t>
      </w:r>
      <w:r w:rsidR="00FC5827" w:rsidRPr="00CD0647">
        <w:rPr>
          <w:rFonts w:cstheme="minorHAnsi"/>
          <w:sz w:val="24"/>
          <w:szCs w:val="24"/>
        </w:rPr>
        <w:t>alternatively clinging to second sex value and resisting obsolescence within these terms versus embracing third s</w:t>
      </w:r>
      <w:r w:rsidR="00413A9C" w:rsidRPr="00CD0647">
        <w:rPr>
          <w:rFonts w:cstheme="minorHAnsi"/>
          <w:sz w:val="24"/>
          <w:szCs w:val="24"/>
        </w:rPr>
        <w:t>ex values are richly revealed</w:t>
      </w:r>
      <w:r w:rsidR="00FC5827" w:rsidRPr="00CD0647">
        <w:rPr>
          <w:rFonts w:cstheme="minorHAnsi"/>
          <w:sz w:val="24"/>
          <w:szCs w:val="24"/>
        </w:rPr>
        <w:t xml:space="preserve"> in Abigail Brooks’ study. </w:t>
      </w:r>
      <w:r w:rsidR="00C50936" w:rsidRPr="00CD0647">
        <w:rPr>
          <w:rFonts w:cstheme="minorHAnsi"/>
          <w:sz w:val="24"/>
          <w:szCs w:val="24"/>
        </w:rPr>
        <w:t xml:space="preserve">Brooks (2010) </w:t>
      </w:r>
      <w:r w:rsidR="009E37EB" w:rsidRPr="00CD0647">
        <w:rPr>
          <w:rFonts w:cstheme="minorHAnsi"/>
          <w:sz w:val="24"/>
          <w:szCs w:val="24"/>
        </w:rPr>
        <w:t xml:space="preserve">found a paradoxical situation among those women who both embraced anti-ageing cosmetic technologies and those who did not. Those who embraced </w:t>
      </w:r>
      <w:r w:rsidR="00E7092D" w:rsidRPr="00CD0647">
        <w:rPr>
          <w:rFonts w:cstheme="minorHAnsi"/>
          <w:sz w:val="24"/>
          <w:szCs w:val="24"/>
        </w:rPr>
        <w:t>them</w:t>
      </w:r>
      <w:r w:rsidR="009E37EB" w:rsidRPr="00CD0647">
        <w:rPr>
          <w:rFonts w:cstheme="minorHAnsi"/>
          <w:sz w:val="24"/>
          <w:szCs w:val="24"/>
        </w:rPr>
        <w:t xml:space="preserve"> felt a real sense of control over biological facts and a sense that this was </w:t>
      </w:r>
      <w:r w:rsidR="003B065F" w:rsidRPr="00CD0647">
        <w:rPr>
          <w:rFonts w:cstheme="minorHAnsi"/>
          <w:sz w:val="24"/>
          <w:szCs w:val="24"/>
        </w:rPr>
        <w:t>a part of the ‘doing of femininity’ and thus</w:t>
      </w:r>
      <w:r w:rsidR="00E7092D" w:rsidRPr="00CD0647">
        <w:rPr>
          <w:rFonts w:cstheme="minorHAnsi"/>
          <w:sz w:val="24"/>
          <w:szCs w:val="24"/>
        </w:rPr>
        <w:t xml:space="preserve"> of</w:t>
      </w:r>
      <w:r w:rsidR="003B065F" w:rsidRPr="00CD0647">
        <w:rPr>
          <w:rFonts w:cstheme="minorHAnsi"/>
          <w:sz w:val="24"/>
          <w:szCs w:val="24"/>
        </w:rPr>
        <w:t xml:space="preserve"> successful ageing (2010: 240). Those who did</w:t>
      </w:r>
      <w:r w:rsidRPr="00CD0647">
        <w:rPr>
          <w:rFonts w:cstheme="minorHAnsi"/>
          <w:sz w:val="24"/>
          <w:szCs w:val="24"/>
        </w:rPr>
        <w:t xml:space="preserve"> </w:t>
      </w:r>
      <w:r w:rsidR="003B065F" w:rsidRPr="00CD0647">
        <w:rPr>
          <w:rFonts w:cstheme="minorHAnsi"/>
          <w:sz w:val="24"/>
          <w:szCs w:val="24"/>
        </w:rPr>
        <w:t>n</w:t>
      </w:r>
      <w:r w:rsidRPr="00CD0647">
        <w:rPr>
          <w:rFonts w:cstheme="minorHAnsi"/>
          <w:sz w:val="24"/>
          <w:szCs w:val="24"/>
        </w:rPr>
        <w:t>o</w:t>
      </w:r>
      <w:r w:rsidR="003B065F" w:rsidRPr="00CD0647">
        <w:rPr>
          <w:rFonts w:cstheme="minorHAnsi"/>
          <w:sz w:val="24"/>
          <w:szCs w:val="24"/>
        </w:rPr>
        <w:t>t and who, indeed, as part of their resistance to anti-ageing technologies</w:t>
      </w:r>
      <w:r w:rsidR="00F73A62" w:rsidRPr="00CD0647">
        <w:rPr>
          <w:rFonts w:cstheme="minorHAnsi"/>
          <w:sz w:val="24"/>
          <w:szCs w:val="24"/>
        </w:rPr>
        <w:t>,</w:t>
      </w:r>
      <w:r w:rsidR="003B065F" w:rsidRPr="00CD0647">
        <w:rPr>
          <w:rFonts w:cstheme="minorHAnsi"/>
          <w:sz w:val="24"/>
          <w:szCs w:val="24"/>
        </w:rPr>
        <w:t xml:space="preserve"> redefined beauty to include ageing features</w:t>
      </w:r>
      <w:r w:rsidR="00E7092D" w:rsidRPr="00CD0647">
        <w:rPr>
          <w:rFonts w:cstheme="minorHAnsi"/>
          <w:sz w:val="24"/>
          <w:szCs w:val="24"/>
        </w:rPr>
        <w:t>, emphasised</w:t>
      </w:r>
      <w:r w:rsidR="003B065F" w:rsidRPr="00CD0647">
        <w:rPr>
          <w:rFonts w:cstheme="minorHAnsi"/>
          <w:sz w:val="24"/>
          <w:szCs w:val="24"/>
        </w:rPr>
        <w:t xml:space="preserve"> character and embraced maturity,</w:t>
      </w:r>
      <w:r w:rsidR="00F73A62" w:rsidRPr="00CD0647">
        <w:rPr>
          <w:rFonts w:cstheme="minorHAnsi"/>
          <w:sz w:val="24"/>
          <w:szCs w:val="24"/>
        </w:rPr>
        <w:t xml:space="preserve"> whilst </w:t>
      </w:r>
      <w:r w:rsidR="00F73A62" w:rsidRPr="00CD0647">
        <w:rPr>
          <w:rFonts w:cstheme="minorHAnsi"/>
          <w:sz w:val="24"/>
          <w:szCs w:val="24"/>
        </w:rPr>
        <w:lastRenderedPageBreak/>
        <w:t>experiencing empowerment and a sense of authenticity,</w:t>
      </w:r>
      <w:r w:rsidR="003B065F" w:rsidRPr="00CD0647">
        <w:rPr>
          <w:rFonts w:cstheme="minorHAnsi"/>
          <w:sz w:val="24"/>
          <w:szCs w:val="24"/>
        </w:rPr>
        <w:t xml:space="preserve"> also came under tremendous pressure to conform. </w:t>
      </w:r>
      <w:r w:rsidR="00E7092D" w:rsidRPr="00CD0647">
        <w:rPr>
          <w:rFonts w:cstheme="minorHAnsi"/>
          <w:sz w:val="24"/>
          <w:szCs w:val="24"/>
        </w:rPr>
        <w:t>T</w:t>
      </w:r>
      <w:r w:rsidR="003B065F" w:rsidRPr="00CD0647">
        <w:rPr>
          <w:rFonts w:cstheme="minorHAnsi"/>
          <w:sz w:val="24"/>
          <w:szCs w:val="24"/>
        </w:rPr>
        <w:t xml:space="preserve">he </w:t>
      </w:r>
      <w:r w:rsidR="00F73A62" w:rsidRPr="00CD0647">
        <w:rPr>
          <w:rFonts w:cstheme="minorHAnsi"/>
          <w:sz w:val="24"/>
          <w:szCs w:val="24"/>
        </w:rPr>
        <w:t xml:space="preserve">fundamental </w:t>
      </w:r>
      <w:r w:rsidR="003B065F" w:rsidRPr="00CD0647">
        <w:rPr>
          <w:rFonts w:cstheme="minorHAnsi"/>
          <w:sz w:val="24"/>
          <w:szCs w:val="24"/>
        </w:rPr>
        <w:t xml:space="preserve">difference between the </w:t>
      </w:r>
      <w:r w:rsidR="00F73A62" w:rsidRPr="00CD0647">
        <w:rPr>
          <w:rFonts w:cstheme="minorHAnsi"/>
          <w:sz w:val="24"/>
          <w:szCs w:val="24"/>
        </w:rPr>
        <w:t xml:space="preserve">two groups of </w:t>
      </w:r>
      <w:r w:rsidR="003B065F" w:rsidRPr="00CD0647">
        <w:rPr>
          <w:rFonts w:cstheme="minorHAnsi"/>
          <w:sz w:val="24"/>
          <w:szCs w:val="24"/>
        </w:rPr>
        <w:t xml:space="preserve">women </w:t>
      </w:r>
      <w:r w:rsidR="00F73A62" w:rsidRPr="00CD0647">
        <w:rPr>
          <w:rFonts w:cstheme="minorHAnsi"/>
          <w:sz w:val="24"/>
          <w:szCs w:val="24"/>
        </w:rPr>
        <w:t>in Brooks’ sample can</w:t>
      </w:r>
      <w:r w:rsidR="003B065F" w:rsidRPr="00CD0647">
        <w:rPr>
          <w:rFonts w:cstheme="minorHAnsi"/>
          <w:sz w:val="24"/>
          <w:szCs w:val="24"/>
        </w:rPr>
        <w:t xml:space="preserve"> be described in terms of </w:t>
      </w:r>
      <w:r w:rsidR="00E7092D" w:rsidRPr="00CD0647">
        <w:rPr>
          <w:rFonts w:cstheme="minorHAnsi"/>
          <w:sz w:val="24"/>
          <w:szCs w:val="24"/>
        </w:rPr>
        <w:t>whether</w:t>
      </w:r>
      <w:r w:rsidR="00AA23F7">
        <w:rPr>
          <w:rFonts w:cstheme="minorHAnsi"/>
          <w:sz w:val="24"/>
          <w:szCs w:val="24"/>
        </w:rPr>
        <w:t xml:space="preserve"> or not they strive to remain at the ‘second sex’ stage of womanhood</w:t>
      </w:r>
      <w:r w:rsidR="00E7092D" w:rsidRPr="00CD0647">
        <w:rPr>
          <w:rFonts w:cstheme="minorHAnsi"/>
          <w:sz w:val="24"/>
          <w:szCs w:val="24"/>
        </w:rPr>
        <w:t>.</w:t>
      </w:r>
      <w:r w:rsidR="003B065F" w:rsidRPr="00CD0647">
        <w:rPr>
          <w:rFonts w:cstheme="minorHAnsi"/>
          <w:sz w:val="24"/>
          <w:szCs w:val="24"/>
        </w:rPr>
        <w:t xml:space="preserve"> Brooks puts it thus, saying that those ‘who are ageing naturally enjoy a wealth of positive benefits as a result of being liberated from the feminine mandates of youth and beauty and from the socially prescribed feminine roles of sex object, nurturer and reproducer</w:t>
      </w:r>
      <w:r w:rsidR="0056076D" w:rsidRPr="00CD0647">
        <w:rPr>
          <w:rFonts w:cstheme="minorHAnsi"/>
          <w:sz w:val="24"/>
          <w:szCs w:val="24"/>
        </w:rPr>
        <w:t>’. The others miss out on benefits including ‘</w:t>
      </w:r>
      <w:r w:rsidR="003B065F" w:rsidRPr="00CD0647">
        <w:rPr>
          <w:rFonts w:cstheme="minorHAnsi"/>
          <w:sz w:val="24"/>
          <w:szCs w:val="24"/>
        </w:rPr>
        <w:t>less anxiety about physical appearance and about attracting the male gaze and, therefore, less effort and pain caught up in beauty work; more freedom to observe others; more diverse and inclusive definition of beauty; re-claiming the body for oneself after years of making it available for the pleasure and nurturance of others; discovering and developing new parts of oneself outside the role of sex object/wife/mother</w:t>
      </w:r>
      <w:r w:rsidR="0056076D" w:rsidRPr="00CD0647">
        <w:rPr>
          <w:rFonts w:cstheme="minorHAnsi"/>
          <w:sz w:val="24"/>
          <w:szCs w:val="24"/>
        </w:rPr>
        <w:t>…’</w:t>
      </w:r>
      <w:r w:rsidR="003B065F" w:rsidRPr="00CD0647">
        <w:rPr>
          <w:rFonts w:cstheme="minorHAnsi"/>
          <w:sz w:val="24"/>
          <w:szCs w:val="24"/>
        </w:rPr>
        <w:t xml:space="preserve"> </w:t>
      </w:r>
      <w:r w:rsidR="0056076D" w:rsidRPr="00CD0647">
        <w:rPr>
          <w:rFonts w:cstheme="minorHAnsi"/>
          <w:sz w:val="24"/>
          <w:szCs w:val="24"/>
        </w:rPr>
        <w:t>She concludes: ‘most detrimental, is the erasure of age signs from the face and body that mark the inevitable passage of time… changes [that] signal the positive growth and memories that accompany life experience’ (2010: 253).</w:t>
      </w:r>
      <w:r w:rsidR="00E7092D" w:rsidRPr="00CD0647">
        <w:rPr>
          <w:rFonts w:cstheme="minorHAnsi"/>
          <w:sz w:val="24"/>
          <w:szCs w:val="24"/>
        </w:rPr>
        <w:t xml:space="preserve"> Embodiment and consciousness are </w:t>
      </w:r>
      <w:r w:rsidR="00F73A62" w:rsidRPr="00CD0647">
        <w:rPr>
          <w:rFonts w:cstheme="minorHAnsi"/>
          <w:sz w:val="24"/>
          <w:szCs w:val="24"/>
        </w:rPr>
        <w:t xml:space="preserve">here revealed as </w:t>
      </w:r>
      <w:r w:rsidR="00E7092D" w:rsidRPr="00CD0647">
        <w:rPr>
          <w:rFonts w:cstheme="minorHAnsi"/>
          <w:sz w:val="24"/>
          <w:szCs w:val="24"/>
        </w:rPr>
        <w:t>clearly inseparable</w:t>
      </w:r>
      <w:r w:rsidR="00BA5B89" w:rsidRPr="00CD0647">
        <w:rPr>
          <w:rFonts w:cstheme="minorHAnsi"/>
          <w:sz w:val="24"/>
          <w:szCs w:val="24"/>
        </w:rPr>
        <w:t xml:space="preserve">; bodily change generates </w:t>
      </w:r>
      <w:r w:rsidR="00FD7724" w:rsidRPr="00CD0647">
        <w:rPr>
          <w:rFonts w:cstheme="minorHAnsi"/>
          <w:sz w:val="24"/>
          <w:szCs w:val="24"/>
        </w:rPr>
        <w:t>a change in consciousness.</w:t>
      </w:r>
      <w:r w:rsidR="00395E9A" w:rsidRPr="00CD0647">
        <w:rPr>
          <w:rFonts w:cstheme="minorHAnsi"/>
          <w:sz w:val="24"/>
          <w:szCs w:val="24"/>
        </w:rPr>
        <w:t xml:space="preserve"> </w:t>
      </w:r>
    </w:p>
    <w:p w14:paraId="57EA64A8" w14:textId="71AA2B57" w:rsidR="003B065F" w:rsidRPr="00CD0647" w:rsidRDefault="00B25A04" w:rsidP="003B065F">
      <w:pPr>
        <w:spacing w:line="480" w:lineRule="auto"/>
        <w:ind w:firstLine="284"/>
        <w:rPr>
          <w:rFonts w:cstheme="minorHAnsi"/>
          <w:sz w:val="24"/>
          <w:szCs w:val="24"/>
        </w:rPr>
      </w:pPr>
      <w:r w:rsidRPr="00CD0647">
        <w:rPr>
          <w:rFonts w:cstheme="minorHAnsi"/>
          <w:sz w:val="24"/>
          <w:szCs w:val="24"/>
        </w:rPr>
        <w:t xml:space="preserve">Similarly </w:t>
      </w:r>
      <w:r w:rsidR="00EF499B" w:rsidRPr="00CD0647">
        <w:rPr>
          <w:rFonts w:cstheme="minorHAnsi"/>
          <w:sz w:val="24"/>
          <w:szCs w:val="24"/>
        </w:rPr>
        <w:t xml:space="preserve">important </w:t>
      </w:r>
      <w:r w:rsidRPr="00CD0647">
        <w:rPr>
          <w:rFonts w:cstheme="minorHAnsi"/>
          <w:sz w:val="24"/>
          <w:szCs w:val="24"/>
        </w:rPr>
        <w:t>is the question of how to approach the menop</w:t>
      </w:r>
      <w:r w:rsidR="00EF499B" w:rsidRPr="00CD0647">
        <w:rPr>
          <w:rFonts w:cstheme="minorHAnsi"/>
          <w:sz w:val="24"/>
          <w:szCs w:val="24"/>
        </w:rPr>
        <w:t xml:space="preserve">ause. What seems to be </w:t>
      </w:r>
      <w:r w:rsidR="00DA29D8">
        <w:rPr>
          <w:rFonts w:cstheme="minorHAnsi"/>
          <w:sz w:val="24"/>
          <w:szCs w:val="24"/>
        </w:rPr>
        <w:t>key is recognizing</w:t>
      </w:r>
      <w:r w:rsidR="00AA23F7">
        <w:rPr>
          <w:rFonts w:cstheme="minorHAnsi"/>
          <w:sz w:val="24"/>
          <w:szCs w:val="24"/>
        </w:rPr>
        <w:t xml:space="preserve"> its importance</w:t>
      </w:r>
      <w:r w:rsidRPr="00CD0647">
        <w:rPr>
          <w:rFonts w:cstheme="minorHAnsi"/>
          <w:sz w:val="24"/>
          <w:szCs w:val="24"/>
        </w:rPr>
        <w:t xml:space="preserve">, rather than denying it, and </w:t>
      </w:r>
      <w:r w:rsidR="00856FC5">
        <w:rPr>
          <w:rFonts w:cstheme="minorHAnsi"/>
          <w:sz w:val="24"/>
          <w:szCs w:val="24"/>
        </w:rPr>
        <w:t xml:space="preserve">doing so furthermore </w:t>
      </w:r>
      <w:r w:rsidRPr="00CD0647">
        <w:rPr>
          <w:rFonts w:cstheme="minorHAnsi"/>
          <w:sz w:val="24"/>
          <w:szCs w:val="24"/>
        </w:rPr>
        <w:t>without taking on board the cargo of negative associations that is part of the ‘cultural consolidation’</w:t>
      </w:r>
      <w:r w:rsidR="00AA23F7">
        <w:rPr>
          <w:rFonts w:cstheme="minorHAnsi"/>
          <w:sz w:val="24"/>
          <w:szCs w:val="24"/>
        </w:rPr>
        <w:t xml:space="preserve"> (Gullette, 1997)</w:t>
      </w:r>
      <w:r w:rsidRPr="00CD0647">
        <w:rPr>
          <w:rFonts w:cstheme="minorHAnsi"/>
          <w:sz w:val="24"/>
          <w:szCs w:val="24"/>
        </w:rPr>
        <w:t xml:space="preserve"> or catch-all term </w:t>
      </w:r>
      <w:r w:rsidR="00AA23F7">
        <w:rPr>
          <w:rFonts w:cstheme="minorHAnsi"/>
          <w:sz w:val="24"/>
          <w:szCs w:val="24"/>
        </w:rPr>
        <w:t xml:space="preserve">intended to explain </w:t>
      </w:r>
      <w:r w:rsidRPr="00CD0647">
        <w:rPr>
          <w:rFonts w:cstheme="minorHAnsi"/>
          <w:sz w:val="24"/>
          <w:szCs w:val="24"/>
        </w:rPr>
        <w:t>all negative events at this point in the life course. In this function, it is a pivotal concept, discursively employed by an ageist and sexist culture to divide ‘all women’s lives into two parts, the better Before and the worse After, with menopause as the magic marker of decline’</w:t>
      </w:r>
      <w:r w:rsidR="00EF499B" w:rsidRPr="00CD0647">
        <w:rPr>
          <w:rFonts w:cstheme="minorHAnsi"/>
          <w:sz w:val="24"/>
          <w:szCs w:val="24"/>
        </w:rPr>
        <w:t xml:space="preserve"> (Gullette, 1997: 98).However, as Gullette also recognises, t</w:t>
      </w:r>
      <w:r w:rsidRPr="00CD0647">
        <w:rPr>
          <w:rFonts w:cstheme="minorHAnsi"/>
          <w:sz w:val="24"/>
          <w:szCs w:val="24"/>
        </w:rPr>
        <w:t xml:space="preserve">here is a buried, and equally important meaning, </w:t>
      </w:r>
      <w:r w:rsidRPr="00CD0647">
        <w:rPr>
          <w:rFonts w:cstheme="minorHAnsi"/>
          <w:sz w:val="24"/>
          <w:szCs w:val="24"/>
        </w:rPr>
        <w:lastRenderedPageBreak/>
        <w:t>expressed by many women, that relates to liberation, increased health and ha</w:t>
      </w:r>
      <w:r w:rsidR="001C389A">
        <w:rPr>
          <w:rFonts w:cstheme="minorHAnsi"/>
          <w:sz w:val="24"/>
          <w:szCs w:val="24"/>
        </w:rPr>
        <w:t>ppiness and the opportunity for</w:t>
      </w:r>
      <w:r w:rsidR="00EF499B" w:rsidRPr="00CD0647">
        <w:rPr>
          <w:rFonts w:cstheme="minorHAnsi"/>
          <w:sz w:val="24"/>
          <w:szCs w:val="24"/>
        </w:rPr>
        <w:t xml:space="preserve"> </w:t>
      </w:r>
      <w:r w:rsidRPr="00CD0647">
        <w:rPr>
          <w:rFonts w:cstheme="minorHAnsi"/>
          <w:sz w:val="24"/>
          <w:szCs w:val="24"/>
        </w:rPr>
        <w:t>authenticity. For Guardian columnist Suzanne Moore</w:t>
      </w:r>
      <w:r w:rsidR="00DA29D8">
        <w:rPr>
          <w:rFonts w:cstheme="minorHAnsi"/>
          <w:sz w:val="24"/>
          <w:szCs w:val="24"/>
        </w:rPr>
        <w:t xml:space="preserve"> (2015)</w:t>
      </w:r>
      <w:r w:rsidRPr="00CD0647">
        <w:rPr>
          <w:rFonts w:cstheme="minorHAnsi"/>
          <w:sz w:val="24"/>
          <w:szCs w:val="24"/>
        </w:rPr>
        <w:t xml:space="preserve">, the </w:t>
      </w:r>
      <w:r w:rsidR="001C389A">
        <w:rPr>
          <w:rFonts w:cstheme="minorHAnsi"/>
          <w:sz w:val="24"/>
          <w:szCs w:val="24"/>
        </w:rPr>
        <w:t xml:space="preserve">‘moral drama’ </w:t>
      </w:r>
      <w:r w:rsidR="00DA29D8">
        <w:rPr>
          <w:rFonts w:cstheme="minorHAnsi"/>
          <w:sz w:val="24"/>
          <w:szCs w:val="24"/>
        </w:rPr>
        <w:t xml:space="preserve">surrounding menopause </w:t>
      </w:r>
      <w:r w:rsidR="001C389A">
        <w:rPr>
          <w:rFonts w:cstheme="minorHAnsi"/>
          <w:sz w:val="24"/>
          <w:szCs w:val="24"/>
        </w:rPr>
        <w:t xml:space="preserve">comprised </w:t>
      </w:r>
      <w:r w:rsidRPr="00CD0647">
        <w:rPr>
          <w:rFonts w:cstheme="minorHAnsi"/>
          <w:sz w:val="24"/>
          <w:szCs w:val="24"/>
        </w:rPr>
        <w:t xml:space="preserve">a quest for meaning. Although her experience involved no particularly dramatic symptoms it did instate a shift of consciousness: ‘I can’t avoid the questions: what does it mean to be a woman who, having served her purpose – reproduction – may have another kind of life?’ She continues, ‘Are we only defined by motherhood and fuckability? No, of course not. We are more than that. That’s what we tell ourselves. But what is this </w:t>
      </w:r>
      <w:r w:rsidRPr="00CD0647">
        <w:rPr>
          <w:rFonts w:cstheme="minorHAnsi"/>
          <w:i/>
          <w:sz w:val="24"/>
          <w:szCs w:val="24"/>
        </w:rPr>
        <w:t>more?</w:t>
      </w:r>
      <w:r w:rsidRPr="00CD0647">
        <w:rPr>
          <w:rFonts w:cstheme="minorHAnsi"/>
          <w:sz w:val="24"/>
          <w:szCs w:val="24"/>
        </w:rPr>
        <w:t xml:space="preserve">’  </w:t>
      </w:r>
      <w:r w:rsidR="001C389A">
        <w:rPr>
          <w:rFonts w:cstheme="minorHAnsi"/>
          <w:sz w:val="24"/>
          <w:szCs w:val="24"/>
        </w:rPr>
        <w:t>The view of gender contained in Beauvoir’s theory makes clear that t</w:t>
      </w:r>
      <w:r w:rsidR="00382FAD" w:rsidRPr="00CD0647">
        <w:rPr>
          <w:rFonts w:cstheme="minorHAnsi"/>
          <w:sz w:val="24"/>
          <w:szCs w:val="24"/>
        </w:rPr>
        <w:t>o foreground the body in this way is not to essentialise it</w:t>
      </w:r>
      <w:r w:rsidRPr="00CD0647">
        <w:rPr>
          <w:rFonts w:cstheme="minorHAnsi"/>
          <w:sz w:val="24"/>
          <w:szCs w:val="24"/>
        </w:rPr>
        <w:t>, moreover,</w:t>
      </w:r>
      <w:r w:rsidR="00382FAD" w:rsidRPr="00CD0647">
        <w:rPr>
          <w:rFonts w:cstheme="minorHAnsi"/>
          <w:sz w:val="24"/>
          <w:szCs w:val="24"/>
        </w:rPr>
        <w:t xml:space="preserve"> but to demonstrate how the social meanings given to our bodily changes pull us in and out of the gender system in various ways. </w:t>
      </w:r>
      <w:r w:rsidRPr="00CD0647">
        <w:rPr>
          <w:rFonts w:cstheme="minorHAnsi"/>
          <w:sz w:val="24"/>
          <w:szCs w:val="24"/>
        </w:rPr>
        <w:t>As such, t</w:t>
      </w:r>
      <w:r w:rsidR="00382FAD" w:rsidRPr="00CD0647">
        <w:rPr>
          <w:rFonts w:cstheme="minorHAnsi"/>
          <w:sz w:val="24"/>
          <w:szCs w:val="24"/>
        </w:rPr>
        <w:t xml:space="preserve">he meaning of menopause when considered in terms of reference to the third sex </w:t>
      </w:r>
      <w:r w:rsidR="001C389A">
        <w:rPr>
          <w:rFonts w:cstheme="minorHAnsi"/>
          <w:sz w:val="24"/>
          <w:szCs w:val="24"/>
        </w:rPr>
        <w:t xml:space="preserve">concept </w:t>
      </w:r>
      <w:r w:rsidR="00382FAD" w:rsidRPr="00CD0647">
        <w:rPr>
          <w:rFonts w:cstheme="minorHAnsi"/>
          <w:sz w:val="24"/>
          <w:szCs w:val="24"/>
        </w:rPr>
        <w:t xml:space="preserve">is </w:t>
      </w:r>
      <w:r w:rsidR="00382FAD" w:rsidRPr="00CD0647">
        <w:rPr>
          <w:rFonts w:cstheme="minorHAnsi"/>
          <w:i/>
          <w:sz w:val="24"/>
          <w:szCs w:val="24"/>
        </w:rPr>
        <w:t>not</w:t>
      </w:r>
      <w:r w:rsidR="00382FAD" w:rsidRPr="00CD0647">
        <w:rPr>
          <w:rFonts w:cstheme="minorHAnsi"/>
          <w:sz w:val="24"/>
          <w:szCs w:val="24"/>
        </w:rPr>
        <w:t xml:space="preserve"> one that feeds decline narratives. </w:t>
      </w:r>
    </w:p>
    <w:p w14:paraId="272B9C43" w14:textId="7D439C90" w:rsidR="00276432" w:rsidRPr="00CD0647" w:rsidRDefault="00E37796" w:rsidP="001C389A">
      <w:pPr>
        <w:spacing w:line="480" w:lineRule="auto"/>
        <w:ind w:firstLine="284"/>
        <w:rPr>
          <w:rFonts w:cstheme="minorHAnsi"/>
          <w:sz w:val="24"/>
          <w:szCs w:val="24"/>
        </w:rPr>
      </w:pPr>
      <w:r w:rsidRPr="00CD0647">
        <w:rPr>
          <w:rFonts w:cstheme="minorHAnsi"/>
          <w:sz w:val="24"/>
          <w:szCs w:val="24"/>
        </w:rPr>
        <w:t xml:space="preserve"> Whilst Beauvoir is in no doubt regarding the</w:t>
      </w:r>
      <w:r w:rsidR="00F73A62" w:rsidRPr="00CD0647">
        <w:rPr>
          <w:rFonts w:cstheme="minorHAnsi"/>
          <w:sz w:val="24"/>
          <w:szCs w:val="24"/>
        </w:rPr>
        <w:t xml:space="preserve"> authentic choice </w:t>
      </w:r>
      <w:r w:rsidR="007E73F1" w:rsidRPr="00CD0647">
        <w:rPr>
          <w:rFonts w:cstheme="minorHAnsi"/>
          <w:sz w:val="24"/>
          <w:szCs w:val="24"/>
        </w:rPr>
        <w:t>for the older woman</w:t>
      </w:r>
      <w:r w:rsidR="00395E9A" w:rsidRPr="00CD0647">
        <w:rPr>
          <w:rFonts w:cstheme="minorHAnsi"/>
          <w:sz w:val="24"/>
          <w:szCs w:val="24"/>
        </w:rPr>
        <w:t xml:space="preserve"> – namely embracing the change -</w:t>
      </w:r>
      <w:r w:rsidR="007E73F1" w:rsidRPr="00CD0647">
        <w:rPr>
          <w:rFonts w:cstheme="minorHAnsi"/>
          <w:sz w:val="24"/>
          <w:szCs w:val="24"/>
        </w:rPr>
        <w:t xml:space="preserve"> </w:t>
      </w:r>
      <w:r w:rsidRPr="00CD0647">
        <w:rPr>
          <w:rFonts w:cstheme="minorHAnsi"/>
          <w:sz w:val="24"/>
          <w:szCs w:val="24"/>
        </w:rPr>
        <w:t>she is also perfectly aware of</w:t>
      </w:r>
      <w:r w:rsidR="006E2E5D" w:rsidRPr="00CD0647">
        <w:rPr>
          <w:rFonts w:cstheme="minorHAnsi"/>
          <w:sz w:val="24"/>
          <w:szCs w:val="24"/>
        </w:rPr>
        <w:t xml:space="preserve"> </w:t>
      </w:r>
      <w:r w:rsidRPr="00CD0647">
        <w:rPr>
          <w:rFonts w:cstheme="minorHAnsi"/>
          <w:sz w:val="24"/>
          <w:szCs w:val="24"/>
        </w:rPr>
        <w:t xml:space="preserve">the </w:t>
      </w:r>
      <w:r w:rsidR="00395E9A" w:rsidRPr="00CD0647">
        <w:rPr>
          <w:rFonts w:cstheme="minorHAnsi"/>
          <w:sz w:val="24"/>
          <w:szCs w:val="24"/>
        </w:rPr>
        <w:t>price to pay</w:t>
      </w:r>
      <w:r w:rsidR="00F34B0B" w:rsidRPr="00CD0647">
        <w:rPr>
          <w:rFonts w:cstheme="minorHAnsi"/>
          <w:sz w:val="24"/>
          <w:szCs w:val="24"/>
        </w:rPr>
        <w:t xml:space="preserve"> (and provides evidence, in her memoirs and fict</w:t>
      </w:r>
      <w:r w:rsidR="00413A9C" w:rsidRPr="00CD0647">
        <w:rPr>
          <w:rFonts w:cstheme="minorHAnsi"/>
          <w:sz w:val="24"/>
          <w:szCs w:val="24"/>
        </w:rPr>
        <w:t>ion, of having experienced</w:t>
      </w:r>
      <w:r w:rsidR="00DA29D8">
        <w:rPr>
          <w:rFonts w:cstheme="minorHAnsi"/>
          <w:sz w:val="24"/>
          <w:szCs w:val="24"/>
        </w:rPr>
        <w:t xml:space="preserve">, and well into middle-age, both </w:t>
      </w:r>
      <w:r w:rsidR="00413A9C" w:rsidRPr="00CD0647">
        <w:rPr>
          <w:rFonts w:cstheme="minorHAnsi"/>
          <w:sz w:val="24"/>
          <w:szCs w:val="24"/>
        </w:rPr>
        <w:t>personal resistance a</w:t>
      </w:r>
      <w:r w:rsidR="00DA29D8">
        <w:rPr>
          <w:rFonts w:cstheme="minorHAnsi"/>
          <w:sz w:val="24"/>
          <w:szCs w:val="24"/>
        </w:rPr>
        <w:t>nd</w:t>
      </w:r>
      <w:r w:rsidR="00413A9C" w:rsidRPr="00CD0647">
        <w:rPr>
          <w:rFonts w:cstheme="minorHAnsi"/>
          <w:sz w:val="24"/>
          <w:szCs w:val="24"/>
        </w:rPr>
        <w:t xml:space="preserve"> a deep-seated </w:t>
      </w:r>
      <w:r w:rsidR="005A2372" w:rsidRPr="00CD0647">
        <w:rPr>
          <w:rFonts w:cstheme="minorHAnsi"/>
          <w:sz w:val="24"/>
          <w:szCs w:val="24"/>
        </w:rPr>
        <w:t>horror of</w:t>
      </w:r>
      <w:r w:rsidR="00DA29D8">
        <w:rPr>
          <w:rFonts w:cstheme="minorHAnsi"/>
          <w:sz w:val="24"/>
          <w:szCs w:val="24"/>
        </w:rPr>
        <w:t xml:space="preserve"> ageing (Moi, 2008</w:t>
      </w:r>
      <w:r w:rsidR="00F34B0B" w:rsidRPr="00CD0647">
        <w:rPr>
          <w:rFonts w:cstheme="minorHAnsi"/>
          <w:sz w:val="24"/>
          <w:szCs w:val="24"/>
        </w:rPr>
        <w:t>)</w:t>
      </w:r>
      <w:r w:rsidR="005A2372" w:rsidRPr="00CD0647">
        <w:rPr>
          <w:rFonts w:cstheme="minorHAnsi"/>
          <w:sz w:val="24"/>
          <w:szCs w:val="24"/>
        </w:rPr>
        <w:t>)</w:t>
      </w:r>
      <w:r w:rsidRPr="00CD0647">
        <w:rPr>
          <w:rFonts w:cstheme="minorHAnsi"/>
          <w:sz w:val="24"/>
          <w:szCs w:val="24"/>
        </w:rPr>
        <w:t>. After such a long time</w:t>
      </w:r>
      <w:r w:rsidR="004300AB" w:rsidRPr="00CD0647">
        <w:rPr>
          <w:rFonts w:cstheme="minorHAnsi"/>
          <w:sz w:val="24"/>
          <w:szCs w:val="24"/>
        </w:rPr>
        <w:t xml:space="preserve"> ‘being woman’,</w:t>
      </w:r>
      <w:r w:rsidRPr="00CD0647">
        <w:rPr>
          <w:rFonts w:cstheme="minorHAnsi"/>
          <w:sz w:val="24"/>
          <w:szCs w:val="24"/>
        </w:rPr>
        <w:t xml:space="preserve"> </w:t>
      </w:r>
      <w:r w:rsidR="00413A9C" w:rsidRPr="00CD0647">
        <w:rPr>
          <w:rFonts w:cstheme="minorHAnsi"/>
          <w:sz w:val="24"/>
          <w:szCs w:val="24"/>
        </w:rPr>
        <w:t>extrication from that regime</w:t>
      </w:r>
      <w:r w:rsidR="00395E9A" w:rsidRPr="00CD0647">
        <w:rPr>
          <w:rFonts w:cstheme="minorHAnsi"/>
          <w:sz w:val="24"/>
          <w:szCs w:val="24"/>
        </w:rPr>
        <w:t>, unlike entry,</w:t>
      </w:r>
      <w:r w:rsidR="00413A9C" w:rsidRPr="00CD0647">
        <w:rPr>
          <w:rFonts w:cstheme="minorHAnsi"/>
          <w:sz w:val="24"/>
          <w:szCs w:val="24"/>
        </w:rPr>
        <w:t xml:space="preserve"> seems</w:t>
      </w:r>
      <w:r w:rsidR="00B25A04" w:rsidRPr="00CD0647">
        <w:rPr>
          <w:rFonts w:cstheme="minorHAnsi"/>
          <w:sz w:val="24"/>
          <w:szCs w:val="24"/>
        </w:rPr>
        <w:t xml:space="preserve">, at the outset at least, </w:t>
      </w:r>
      <w:r w:rsidR="00413A9C" w:rsidRPr="00CD0647">
        <w:rPr>
          <w:rFonts w:cstheme="minorHAnsi"/>
          <w:sz w:val="24"/>
          <w:szCs w:val="24"/>
        </w:rPr>
        <w:t xml:space="preserve">tainted almost entirely with loss. </w:t>
      </w:r>
      <w:r w:rsidR="004300AB" w:rsidRPr="00CD0647">
        <w:rPr>
          <w:rFonts w:cstheme="minorHAnsi"/>
          <w:sz w:val="24"/>
          <w:szCs w:val="24"/>
        </w:rPr>
        <w:t xml:space="preserve">Yet </w:t>
      </w:r>
      <w:r w:rsidR="00F73A62" w:rsidRPr="00CD0647">
        <w:rPr>
          <w:rFonts w:cstheme="minorHAnsi"/>
          <w:sz w:val="24"/>
          <w:szCs w:val="24"/>
        </w:rPr>
        <w:t xml:space="preserve">in </w:t>
      </w:r>
      <w:r w:rsidR="00F73A62" w:rsidRPr="00CD0647">
        <w:rPr>
          <w:rFonts w:cstheme="minorHAnsi"/>
          <w:i/>
          <w:sz w:val="24"/>
          <w:szCs w:val="24"/>
        </w:rPr>
        <w:t xml:space="preserve">The Second </w:t>
      </w:r>
      <w:r w:rsidR="00F73A62" w:rsidRPr="00CD0647">
        <w:rPr>
          <w:rFonts w:cstheme="minorHAnsi"/>
          <w:sz w:val="24"/>
          <w:szCs w:val="24"/>
        </w:rPr>
        <w:t xml:space="preserve">Sex </w:t>
      </w:r>
      <w:r w:rsidR="004300AB" w:rsidRPr="00CD0647">
        <w:rPr>
          <w:rFonts w:cstheme="minorHAnsi"/>
          <w:sz w:val="24"/>
          <w:szCs w:val="24"/>
        </w:rPr>
        <w:t>t</w:t>
      </w:r>
      <w:r w:rsidRPr="00CD0647">
        <w:rPr>
          <w:rFonts w:cstheme="minorHAnsi"/>
          <w:sz w:val="24"/>
          <w:szCs w:val="24"/>
        </w:rPr>
        <w:t>his</w:t>
      </w:r>
      <w:r w:rsidR="00B25A04" w:rsidRPr="00CD0647">
        <w:rPr>
          <w:rFonts w:cstheme="minorHAnsi"/>
          <w:sz w:val="24"/>
          <w:szCs w:val="24"/>
        </w:rPr>
        <w:t xml:space="preserve"> sense of loss</w:t>
      </w:r>
      <w:r w:rsidRPr="00CD0647">
        <w:rPr>
          <w:rFonts w:cstheme="minorHAnsi"/>
          <w:sz w:val="24"/>
          <w:szCs w:val="24"/>
        </w:rPr>
        <w:t xml:space="preserve"> is</w:t>
      </w:r>
      <w:r w:rsidR="00F73A62" w:rsidRPr="00CD0647">
        <w:rPr>
          <w:rFonts w:cstheme="minorHAnsi"/>
          <w:sz w:val="24"/>
          <w:szCs w:val="24"/>
        </w:rPr>
        <w:t xml:space="preserve"> portrayed </w:t>
      </w:r>
      <w:r w:rsidR="00AC5830" w:rsidRPr="00CD0647">
        <w:rPr>
          <w:rFonts w:cstheme="minorHAnsi"/>
          <w:sz w:val="24"/>
          <w:szCs w:val="24"/>
        </w:rPr>
        <w:t xml:space="preserve">not so much as unique but rather </w:t>
      </w:r>
      <w:r w:rsidR="00F73A62" w:rsidRPr="00CD0647">
        <w:rPr>
          <w:rFonts w:cstheme="minorHAnsi"/>
          <w:sz w:val="24"/>
          <w:szCs w:val="24"/>
        </w:rPr>
        <w:t>as</w:t>
      </w:r>
      <w:r w:rsidRPr="00CD0647">
        <w:rPr>
          <w:rFonts w:cstheme="minorHAnsi"/>
          <w:sz w:val="24"/>
          <w:szCs w:val="24"/>
        </w:rPr>
        <w:t xml:space="preserve"> </w:t>
      </w:r>
      <w:r w:rsidR="00DA29D8">
        <w:rPr>
          <w:rFonts w:cstheme="minorHAnsi"/>
          <w:sz w:val="24"/>
          <w:szCs w:val="24"/>
        </w:rPr>
        <w:t xml:space="preserve">being </w:t>
      </w:r>
      <w:r w:rsidR="004300AB" w:rsidRPr="00CD0647">
        <w:rPr>
          <w:rFonts w:cstheme="minorHAnsi"/>
          <w:sz w:val="24"/>
          <w:szCs w:val="24"/>
        </w:rPr>
        <w:t>but the latest</w:t>
      </w:r>
      <w:r w:rsidRPr="00CD0647">
        <w:rPr>
          <w:rFonts w:cstheme="minorHAnsi"/>
          <w:sz w:val="24"/>
          <w:szCs w:val="24"/>
        </w:rPr>
        <w:t xml:space="preserve"> of the regular crises, </w:t>
      </w:r>
      <w:r w:rsidR="007E73F1" w:rsidRPr="00CD0647">
        <w:rPr>
          <w:rFonts w:cstheme="minorHAnsi"/>
          <w:sz w:val="24"/>
          <w:szCs w:val="24"/>
        </w:rPr>
        <w:t>centr</w:t>
      </w:r>
      <w:r w:rsidR="0056076D" w:rsidRPr="00CD0647">
        <w:rPr>
          <w:rFonts w:cstheme="minorHAnsi"/>
          <w:sz w:val="24"/>
          <w:szCs w:val="24"/>
        </w:rPr>
        <w:t>e</w:t>
      </w:r>
      <w:r w:rsidR="007E73F1" w:rsidRPr="00CD0647">
        <w:rPr>
          <w:rFonts w:cstheme="minorHAnsi"/>
          <w:sz w:val="24"/>
          <w:szCs w:val="24"/>
        </w:rPr>
        <w:t xml:space="preserve">d upon </w:t>
      </w:r>
      <w:r w:rsidRPr="00CD0647">
        <w:rPr>
          <w:rFonts w:cstheme="minorHAnsi"/>
          <w:sz w:val="24"/>
          <w:szCs w:val="24"/>
        </w:rPr>
        <w:t>biological function</w:t>
      </w:r>
      <w:r w:rsidR="003552F7" w:rsidRPr="00CD0647">
        <w:rPr>
          <w:rFonts w:cstheme="minorHAnsi"/>
          <w:sz w:val="24"/>
          <w:szCs w:val="24"/>
        </w:rPr>
        <w:t>,</w:t>
      </w:r>
      <w:r w:rsidRPr="00CD0647">
        <w:rPr>
          <w:rFonts w:cstheme="minorHAnsi"/>
          <w:sz w:val="24"/>
          <w:szCs w:val="24"/>
        </w:rPr>
        <w:t xml:space="preserve"> </w:t>
      </w:r>
      <w:r w:rsidR="00826650" w:rsidRPr="00CD0647">
        <w:rPr>
          <w:rFonts w:cstheme="minorHAnsi"/>
          <w:sz w:val="24"/>
          <w:szCs w:val="24"/>
        </w:rPr>
        <w:t>with</w:t>
      </w:r>
      <w:r w:rsidR="00FB3F2E" w:rsidRPr="00CD0647">
        <w:rPr>
          <w:rFonts w:cstheme="minorHAnsi"/>
          <w:sz w:val="24"/>
          <w:szCs w:val="24"/>
        </w:rPr>
        <w:t xml:space="preserve"> which women </w:t>
      </w:r>
      <w:r w:rsidR="00826650" w:rsidRPr="00CD0647">
        <w:rPr>
          <w:rFonts w:cstheme="minorHAnsi"/>
          <w:sz w:val="24"/>
          <w:szCs w:val="24"/>
        </w:rPr>
        <w:t>have had to grapple throughout their lives.</w:t>
      </w:r>
      <w:r w:rsidR="00FB3F2E" w:rsidRPr="00CD0647">
        <w:rPr>
          <w:rFonts w:cstheme="minorHAnsi"/>
          <w:sz w:val="24"/>
          <w:szCs w:val="24"/>
        </w:rPr>
        <w:t xml:space="preserve"> </w:t>
      </w:r>
      <w:r w:rsidR="00826650" w:rsidRPr="00CD0647">
        <w:rPr>
          <w:rFonts w:cstheme="minorHAnsi"/>
          <w:sz w:val="24"/>
          <w:szCs w:val="24"/>
        </w:rPr>
        <w:t xml:space="preserve">Beauvoir </w:t>
      </w:r>
      <w:r w:rsidR="001C389A">
        <w:rPr>
          <w:rFonts w:cstheme="minorHAnsi"/>
          <w:sz w:val="24"/>
          <w:szCs w:val="24"/>
        </w:rPr>
        <w:t>recognises that</w:t>
      </w:r>
      <w:r w:rsidR="00826650" w:rsidRPr="00CD0647">
        <w:rPr>
          <w:rFonts w:cstheme="minorHAnsi"/>
          <w:sz w:val="24"/>
          <w:szCs w:val="24"/>
        </w:rPr>
        <w:t xml:space="preserve"> these passages </w:t>
      </w:r>
      <w:r w:rsidR="001C389A">
        <w:rPr>
          <w:rFonts w:cstheme="minorHAnsi"/>
          <w:sz w:val="24"/>
          <w:szCs w:val="24"/>
        </w:rPr>
        <w:t xml:space="preserve">are </w:t>
      </w:r>
      <w:r w:rsidR="00826650" w:rsidRPr="00CD0647">
        <w:rPr>
          <w:rFonts w:cstheme="minorHAnsi"/>
          <w:sz w:val="24"/>
          <w:szCs w:val="24"/>
        </w:rPr>
        <w:t xml:space="preserve">‘brutal’ for women in that they constitute irrevocable ruptures in the life course, </w:t>
      </w:r>
      <w:r w:rsidR="00395E9A" w:rsidRPr="00CD0647">
        <w:rPr>
          <w:rFonts w:cstheme="minorHAnsi"/>
          <w:sz w:val="24"/>
          <w:szCs w:val="24"/>
        </w:rPr>
        <w:t xml:space="preserve">doors slammed on </w:t>
      </w:r>
      <w:r w:rsidR="00826650" w:rsidRPr="00CD0647">
        <w:rPr>
          <w:rFonts w:cstheme="minorHAnsi"/>
          <w:sz w:val="24"/>
          <w:szCs w:val="24"/>
        </w:rPr>
        <w:t>what has come before; each shift from puberty, sexual initiation, pregnancy/motherhood and menopause constitute</w:t>
      </w:r>
      <w:r w:rsidR="00DA29D8">
        <w:rPr>
          <w:rFonts w:cstheme="minorHAnsi"/>
          <w:sz w:val="24"/>
          <w:szCs w:val="24"/>
        </w:rPr>
        <w:t>s</w:t>
      </w:r>
      <w:r w:rsidR="00826650" w:rsidRPr="00CD0647">
        <w:rPr>
          <w:rFonts w:cstheme="minorHAnsi"/>
          <w:sz w:val="24"/>
          <w:szCs w:val="24"/>
        </w:rPr>
        <w:t xml:space="preserve"> a crisis. </w:t>
      </w:r>
      <w:r w:rsidR="00B25A04" w:rsidRPr="00CD0647">
        <w:rPr>
          <w:rFonts w:cstheme="minorHAnsi"/>
          <w:sz w:val="24"/>
          <w:szCs w:val="24"/>
        </w:rPr>
        <w:t xml:space="preserve">Each shift constitutes not change alone but profound transformation, metamorphosis indeed, </w:t>
      </w:r>
      <w:r w:rsidR="00EF499B" w:rsidRPr="00CD0647">
        <w:rPr>
          <w:rFonts w:cstheme="minorHAnsi"/>
          <w:sz w:val="24"/>
          <w:szCs w:val="24"/>
        </w:rPr>
        <w:lastRenderedPageBreak/>
        <w:t>inviting</w:t>
      </w:r>
      <w:r w:rsidR="00B25A04" w:rsidRPr="00CD0647">
        <w:rPr>
          <w:rFonts w:cstheme="minorHAnsi"/>
          <w:sz w:val="24"/>
          <w:szCs w:val="24"/>
        </w:rPr>
        <w:t xml:space="preserve"> death and rebirth. </w:t>
      </w:r>
      <w:r w:rsidR="00EA55E4" w:rsidRPr="00CD0647">
        <w:rPr>
          <w:rFonts w:cstheme="minorHAnsi"/>
          <w:sz w:val="24"/>
          <w:szCs w:val="24"/>
        </w:rPr>
        <w:t>Greer</w:t>
      </w:r>
      <w:r w:rsidR="00FB3F2E" w:rsidRPr="00CD0647">
        <w:rPr>
          <w:rFonts w:cstheme="minorHAnsi"/>
          <w:sz w:val="24"/>
          <w:szCs w:val="24"/>
        </w:rPr>
        <w:t xml:space="preserve"> is speaking from the other side of that metamorphosis</w:t>
      </w:r>
      <w:r w:rsidR="00B25A04" w:rsidRPr="00CD0647">
        <w:rPr>
          <w:rFonts w:cstheme="minorHAnsi"/>
          <w:sz w:val="24"/>
          <w:szCs w:val="24"/>
        </w:rPr>
        <w:t xml:space="preserve"> – the ‘invisible Rubicon’</w:t>
      </w:r>
      <w:r w:rsidR="000C025A">
        <w:rPr>
          <w:rFonts w:cstheme="minorHAnsi"/>
          <w:sz w:val="24"/>
          <w:szCs w:val="24"/>
        </w:rPr>
        <w:t xml:space="preserve"> (1991: 22)</w:t>
      </w:r>
      <w:r w:rsidR="00B25A04" w:rsidRPr="00CD0647">
        <w:rPr>
          <w:rFonts w:cstheme="minorHAnsi"/>
          <w:sz w:val="24"/>
          <w:szCs w:val="24"/>
        </w:rPr>
        <w:t xml:space="preserve"> -</w:t>
      </w:r>
      <w:r w:rsidR="00FB3F2E" w:rsidRPr="00CD0647">
        <w:rPr>
          <w:rFonts w:cstheme="minorHAnsi"/>
          <w:sz w:val="24"/>
          <w:szCs w:val="24"/>
        </w:rPr>
        <w:t xml:space="preserve"> </w:t>
      </w:r>
      <w:r w:rsidR="005A2372" w:rsidRPr="00CD0647">
        <w:rPr>
          <w:rFonts w:cstheme="minorHAnsi"/>
          <w:sz w:val="24"/>
          <w:szCs w:val="24"/>
        </w:rPr>
        <w:t>when</w:t>
      </w:r>
      <w:r w:rsidR="00EA55E4" w:rsidRPr="00CD0647">
        <w:rPr>
          <w:rFonts w:cstheme="minorHAnsi"/>
          <w:sz w:val="24"/>
          <w:szCs w:val="24"/>
        </w:rPr>
        <w:t xml:space="preserve"> she</w:t>
      </w:r>
      <w:r w:rsidR="00FB3F2E" w:rsidRPr="00CD0647">
        <w:rPr>
          <w:rFonts w:cstheme="minorHAnsi"/>
          <w:sz w:val="24"/>
          <w:szCs w:val="24"/>
        </w:rPr>
        <w:t xml:space="preserve"> advocates that women s</w:t>
      </w:r>
      <w:r w:rsidR="007E73F1" w:rsidRPr="00CD0647">
        <w:rPr>
          <w:rFonts w:cstheme="minorHAnsi"/>
          <w:sz w:val="24"/>
          <w:szCs w:val="24"/>
        </w:rPr>
        <w:t xml:space="preserve">hould not fear change at this point </w:t>
      </w:r>
      <w:r w:rsidR="00FB3F2E" w:rsidRPr="00CD0647">
        <w:rPr>
          <w:rFonts w:cstheme="minorHAnsi"/>
          <w:sz w:val="24"/>
          <w:szCs w:val="24"/>
        </w:rPr>
        <w:t xml:space="preserve">but should </w:t>
      </w:r>
      <w:r w:rsidR="007E73F1" w:rsidRPr="00CD0647">
        <w:rPr>
          <w:rFonts w:cstheme="minorHAnsi"/>
          <w:sz w:val="24"/>
          <w:szCs w:val="24"/>
        </w:rPr>
        <w:t xml:space="preserve">rather accelerate it </w:t>
      </w:r>
      <w:r w:rsidR="00EF499B" w:rsidRPr="00CD0647">
        <w:rPr>
          <w:rFonts w:cstheme="minorHAnsi"/>
          <w:sz w:val="24"/>
          <w:szCs w:val="24"/>
        </w:rPr>
        <w:t xml:space="preserve">although </w:t>
      </w:r>
      <w:r w:rsidR="00395E9A" w:rsidRPr="00CD0647">
        <w:rPr>
          <w:rFonts w:cstheme="minorHAnsi"/>
          <w:sz w:val="24"/>
          <w:szCs w:val="24"/>
        </w:rPr>
        <w:t xml:space="preserve">such reasoning is not something to which </w:t>
      </w:r>
      <w:r w:rsidR="001C389A">
        <w:rPr>
          <w:rFonts w:cstheme="minorHAnsi"/>
          <w:sz w:val="24"/>
          <w:szCs w:val="24"/>
        </w:rPr>
        <w:t xml:space="preserve">most </w:t>
      </w:r>
      <w:r w:rsidR="00395E9A" w:rsidRPr="00CD0647">
        <w:rPr>
          <w:rFonts w:cstheme="minorHAnsi"/>
          <w:sz w:val="24"/>
          <w:szCs w:val="24"/>
        </w:rPr>
        <w:t xml:space="preserve">younger women (even those </w:t>
      </w:r>
      <w:r w:rsidR="00DA29D8">
        <w:rPr>
          <w:rFonts w:cstheme="minorHAnsi"/>
          <w:sz w:val="24"/>
          <w:szCs w:val="24"/>
        </w:rPr>
        <w:t xml:space="preserve">barely months from </w:t>
      </w:r>
      <w:r w:rsidR="00395E9A" w:rsidRPr="00CD0647">
        <w:rPr>
          <w:rFonts w:cstheme="minorHAnsi"/>
          <w:sz w:val="24"/>
          <w:szCs w:val="24"/>
        </w:rPr>
        <w:t>the menopause</w:t>
      </w:r>
      <w:r w:rsidR="00DA29D8">
        <w:rPr>
          <w:rFonts w:cstheme="minorHAnsi"/>
          <w:sz w:val="24"/>
          <w:szCs w:val="24"/>
        </w:rPr>
        <w:t xml:space="preserve"> themselves</w:t>
      </w:r>
      <w:r w:rsidR="00395E9A" w:rsidRPr="00CD0647">
        <w:rPr>
          <w:rFonts w:cstheme="minorHAnsi"/>
          <w:sz w:val="24"/>
          <w:szCs w:val="24"/>
        </w:rPr>
        <w:t>) can relate</w:t>
      </w:r>
      <w:r w:rsidR="00FB3F2E" w:rsidRPr="00CD0647">
        <w:rPr>
          <w:rFonts w:cstheme="minorHAnsi"/>
          <w:sz w:val="24"/>
          <w:szCs w:val="24"/>
        </w:rPr>
        <w:t>. In</w:t>
      </w:r>
      <w:r w:rsidR="007E73F1" w:rsidRPr="00CD0647">
        <w:rPr>
          <w:rFonts w:cstheme="minorHAnsi"/>
          <w:sz w:val="24"/>
          <w:szCs w:val="24"/>
        </w:rPr>
        <w:t xml:space="preserve"> Beauvoir</w:t>
      </w:r>
      <w:r w:rsidR="00FB3F2E" w:rsidRPr="00CD0647">
        <w:rPr>
          <w:rFonts w:cstheme="minorHAnsi"/>
          <w:sz w:val="24"/>
          <w:szCs w:val="24"/>
        </w:rPr>
        <w:t>’s words</w:t>
      </w:r>
      <w:r w:rsidR="007E73F1" w:rsidRPr="00CD0647">
        <w:rPr>
          <w:rFonts w:cstheme="minorHAnsi"/>
          <w:sz w:val="24"/>
          <w:szCs w:val="24"/>
        </w:rPr>
        <w:t xml:space="preserve"> ‘From the day a woman consents to growing old, her situation changes. Up to that time she was still a young woman intent on struggling against a misfortune that was mysteriously disfiguring and deforming her; now she becomes a different being, unsexed but complete: an old woman’</w:t>
      </w:r>
      <w:r w:rsidR="0056076D" w:rsidRPr="00CD0647">
        <w:rPr>
          <w:rFonts w:cstheme="minorHAnsi"/>
          <w:sz w:val="24"/>
          <w:szCs w:val="24"/>
        </w:rPr>
        <w:t xml:space="preserve"> (1997: 595).</w:t>
      </w:r>
      <w:r w:rsidR="00395E9A" w:rsidRPr="00CD0647">
        <w:rPr>
          <w:rFonts w:cstheme="minorHAnsi"/>
          <w:sz w:val="24"/>
          <w:szCs w:val="24"/>
        </w:rPr>
        <w:t xml:space="preserve"> Going into this experience with one’s eyes wide open means underst</w:t>
      </w:r>
      <w:r w:rsidR="001C389A">
        <w:rPr>
          <w:rFonts w:cstheme="minorHAnsi"/>
          <w:sz w:val="24"/>
          <w:szCs w:val="24"/>
        </w:rPr>
        <w:t>anding the profound interlacing</w:t>
      </w:r>
      <w:r w:rsidR="00DA29D8">
        <w:rPr>
          <w:rFonts w:cstheme="minorHAnsi"/>
          <w:sz w:val="24"/>
          <w:szCs w:val="24"/>
        </w:rPr>
        <w:t xml:space="preserve"> of loss with gain but also the profound opportunities it brings.</w:t>
      </w:r>
      <w:r w:rsidRPr="00CD0647">
        <w:rPr>
          <w:rFonts w:cstheme="minorHAnsi"/>
          <w:sz w:val="24"/>
          <w:szCs w:val="24"/>
        </w:rPr>
        <w:t xml:space="preserve"> </w:t>
      </w:r>
    </w:p>
    <w:p w14:paraId="5C2DE2C0" w14:textId="26D9B016" w:rsidR="001A262D" w:rsidRPr="00CD0647" w:rsidRDefault="00BA5B89" w:rsidP="00ED213B">
      <w:pPr>
        <w:spacing w:line="480" w:lineRule="auto"/>
        <w:ind w:firstLine="284"/>
        <w:rPr>
          <w:rFonts w:cstheme="minorHAnsi"/>
          <w:b/>
          <w:sz w:val="24"/>
          <w:szCs w:val="24"/>
        </w:rPr>
      </w:pPr>
      <w:r w:rsidRPr="00CD0647">
        <w:rPr>
          <w:rFonts w:cstheme="minorHAnsi"/>
          <w:sz w:val="24"/>
          <w:szCs w:val="24"/>
        </w:rPr>
        <w:t>In what follows I aim to pencil</w:t>
      </w:r>
      <w:r w:rsidR="00FB3F2E" w:rsidRPr="00CD0647">
        <w:rPr>
          <w:rFonts w:cstheme="minorHAnsi"/>
          <w:sz w:val="24"/>
          <w:szCs w:val="24"/>
        </w:rPr>
        <w:t xml:space="preserve"> in</w:t>
      </w:r>
      <w:r w:rsidR="00AC5830" w:rsidRPr="00CD0647">
        <w:rPr>
          <w:rFonts w:cstheme="minorHAnsi"/>
          <w:sz w:val="24"/>
          <w:szCs w:val="24"/>
        </w:rPr>
        <w:t>side</w:t>
      </w:r>
      <w:r w:rsidR="00FB3F2E" w:rsidRPr="00CD0647">
        <w:rPr>
          <w:rFonts w:cstheme="minorHAnsi"/>
          <w:sz w:val="24"/>
          <w:szCs w:val="24"/>
        </w:rPr>
        <w:t xml:space="preserve"> </w:t>
      </w:r>
      <w:r w:rsidR="00AC5830" w:rsidRPr="00CD0647">
        <w:rPr>
          <w:rFonts w:cstheme="minorHAnsi"/>
          <w:sz w:val="24"/>
          <w:szCs w:val="24"/>
        </w:rPr>
        <w:t>t</w:t>
      </w:r>
      <w:r w:rsidR="00FB3F2E" w:rsidRPr="00CD0647">
        <w:rPr>
          <w:rFonts w:cstheme="minorHAnsi"/>
          <w:sz w:val="24"/>
          <w:szCs w:val="24"/>
        </w:rPr>
        <w:t xml:space="preserve">he outlines of the </w:t>
      </w:r>
      <w:r w:rsidR="00382FAD" w:rsidRPr="00CD0647">
        <w:rPr>
          <w:rFonts w:cstheme="minorHAnsi"/>
          <w:sz w:val="24"/>
          <w:szCs w:val="24"/>
        </w:rPr>
        <w:t xml:space="preserve">framework </w:t>
      </w:r>
      <w:r w:rsidR="005A2372" w:rsidRPr="00CD0647">
        <w:rPr>
          <w:rFonts w:cstheme="minorHAnsi"/>
          <w:sz w:val="24"/>
          <w:szCs w:val="24"/>
        </w:rPr>
        <w:t>of the third sex</w:t>
      </w:r>
      <w:r w:rsidR="00382FAD" w:rsidRPr="00CD0647">
        <w:rPr>
          <w:rFonts w:cstheme="minorHAnsi"/>
          <w:sz w:val="24"/>
          <w:szCs w:val="24"/>
        </w:rPr>
        <w:t xml:space="preserve"> provided by Beauvoir</w:t>
      </w:r>
      <w:r w:rsidR="00FB3F2E" w:rsidRPr="00CD0647">
        <w:rPr>
          <w:rFonts w:cstheme="minorHAnsi"/>
          <w:sz w:val="24"/>
          <w:szCs w:val="24"/>
        </w:rPr>
        <w:t>,</w:t>
      </w:r>
      <w:r w:rsidR="00EF499B" w:rsidRPr="00CD0647">
        <w:rPr>
          <w:rFonts w:cstheme="minorHAnsi"/>
          <w:sz w:val="24"/>
          <w:szCs w:val="24"/>
        </w:rPr>
        <w:t xml:space="preserve"> by d</w:t>
      </w:r>
      <w:r w:rsidR="00EA55E4" w:rsidRPr="00CD0647">
        <w:rPr>
          <w:rFonts w:cstheme="minorHAnsi"/>
          <w:sz w:val="24"/>
          <w:szCs w:val="24"/>
        </w:rPr>
        <w:t xml:space="preserve">rawing upon both women’s writing and feminist scholarship published in the years since </w:t>
      </w:r>
      <w:r w:rsidR="00382FAD" w:rsidRPr="00CD0647">
        <w:rPr>
          <w:rFonts w:cstheme="minorHAnsi"/>
          <w:sz w:val="24"/>
          <w:szCs w:val="24"/>
        </w:rPr>
        <w:t>Beauvoir constructed her theory</w:t>
      </w:r>
      <w:r w:rsidR="00EF499B" w:rsidRPr="00CD0647">
        <w:rPr>
          <w:rFonts w:cstheme="minorHAnsi"/>
          <w:sz w:val="24"/>
          <w:szCs w:val="24"/>
        </w:rPr>
        <w:t>,</w:t>
      </w:r>
      <w:r w:rsidR="00382FAD" w:rsidRPr="00CD0647">
        <w:rPr>
          <w:rFonts w:cstheme="minorHAnsi"/>
          <w:sz w:val="24"/>
          <w:szCs w:val="24"/>
        </w:rPr>
        <w:t xml:space="preserve"> in an attempt to highlight the experiential reality and identify the texture of the lived experience.</w:t>
      </w:r>
      <w:r w:rsidR="00EA55E4" w:rsidRPr="00CD0647">
        <w:rPr>
          <w:rFonts w:cstheme="minorHAnsi"/>
          <w:sz w:val="24"/>
          <w:szCs w:val="24"/>
        </w:rPr>
        <w:t xml:space="preserve"> </w:t>
      </w:r>
    </w:p>
    <w:p w14:paraId="089F3AC9" w14:textId="77777777" w:rsidR="001A262D" w:rsidRPr="00CD0647" w:rsidRDefault="001A262D" w:rsidP="005A2372">
      <w:pPr>
        <w:spacing w:line="480" w:lineRule="auto"/>
        <w:rPr>
          <w:rFonts w:cstheme="minorHAnsi"/>
          <w:b/>
          <w:sz w:val="24"/>
          <w:szCs w:val="24"/>
        </w:rPr>
      </w:pPr>
    </w:p>
    <w:p w14:paraId="0CBAA9A7" w14:textId="77777777" w:rsidR="001A262D" w:rsidRPr="00CD0647" w:rsidRDefault="009E0B71" w:rsidP="001A262D">
      <w:pPr>
        <w:spacing w:line="480" w:lineRule="auto"/>
        <w:rPr>
          <w:rFonts w:cstheme="minorHAnsi"/>
          <w:b/>
          <w:sz w:val="24"/>
          <w:szCs w:val="24"/>
        </w:rPr>
      </w:pPr>
      <w:r w:rsidRPr="00CD0647">
        <w:rPr>
          <w:rFonts w:cstheme="minorHAnsi"/>
          <w:b/>
          <w:sz w:val="24"/>
          <w:szCs w:val="24"/>
        </w:rPr>
        <w:t xml:space="preserve"> </w:t>
      </w:r>
      <w:r w:rsidR="00FB3F2E" w:rsidRPr="00CD0647">
        <w:rPr>
          <w:rFonts w:cstheme="minorHAnsi"/>
          <w:b/>
          <w:sz w:val="24"/>
          <w:szCs w:val="24"/>
        </w:rPr>
        <w:t>In search of the third sex</w:t>
      </w:r>
    </w:p>
    <w:p w14:paraId="443478F0" w14:textId="25D1A530" w:rsidR="00B04EBE" w:rsidRPr="00CD0647" w:rsidRDefault="00ED213B" w:rsidP="00B04EBE">
      <w:pPr>
        <w:spacing w:line="480" w:lineRule="auto"/>
        <w:ind w:firstLine="284"/>
        <w:rPr>
          <w:rFonts w:cstheme="minorHAnsi"/>
          <w:sz w:val="24"/>
          <w:szCs w:val="24"/>
        </w:rPr>
      </w:pPr>
      <w:r w:rsidRPr="00CD0647">
        <w:rPr>
          <w:rFonts w:cstheme="minorHAnsi"/>
          <w:sz w:val="24"/>
          <w:szCs w:val="24"/>
        </w:rPr>
        <w:t>Several themes are identifiable across the varied accounts by women</w:t>
      </w:r>
      <w:r w:rsidR="00CF23F9">
        <w:rPr>
          <w:rFonts w:cstheme="minorHAnsi"/>
          <w:sz w:val="24"/>
          <w:szCs w:val="24"/>
        </w:rPr>
        <w:t xml:space="preserve"> of ageing through midlife and beyond</w:t>
      </w:r>
      <w:r w:rsidRPr="00CD0647">
        <w:rPr>
          <w:rFonts w:cstheme="minorHAnsi"/>
          <w:sz w:val="24"/>
          <w:szCs w:val="24"/>
        </w:rPr>
        <w:t xml:space="preserve">. These </w:t>
      </w:r>
      <w:r w:rsidR="006526CE" w:rsidRPr="00CD0647">
        <w:rPr>
          <w:rFonts w:cstheme="minorHAnsi"/>
          <w:sz w:val="24"/>
          <w:szCs w:val="24"/>
        </w:rPr>
        <w:t>can be grouped under the heading of</w:t>
      </w:r>
      <w:r w:rsidRPr="00CD0647">
        <w:rPr>
          <w:rFonts w:cstheme="minorHAnsi"/>
          <w:sz w:val="24"/>
          <w:szCs w:val="24"/>
        </w:rPr>
        <w:t xml:space="preserve"> bodily changes</w:t>
      </w:r>
      <w:r w:rsidR="000C025A">
        <w:rPr>
          <w:rFonts w:cstheme="minorHAnsi"/>
          <w:sz w:val="24"/>
          <w:szCs w:val="24"/>
        </w:rPr>
        <w:t>;</w:t>
      </w:r>
      <w:r w:rsidRPr="00CD0647">
        <w:rPr>
          <w:rFonts w:cstheme="minorHAnsi"/>
          <w:sz w:val="24"/>
          <w:szCs w:val="24"/>
        </w:rPr>
        <w:t xml:space="preserve"> changes to plot and narrative i</w:t>
      </w:r>
      <w:r w:rsidR="000C025A">
        <w:rPr>
          <w:rFonts w:cstheme="minorHAnsi"/>
          <w:sz w:val="24"/>
          <w:szCs w:val="24"/>
        </w:rPr>
        <w:t>dentity;</w:t>
      </w:r>
      <w:r w:rsidRPr="00CD0647">
        <w:rPr>
          <w:rFonts w:cstheme="minorHAnsi"/>
          <w:sz w:val="24"/>
          <w:szCs w:val="24"/>
        </w:rPr>
        <w:t xml:space="preserve"> and sexuality.</w:t>
      </w:r>
      <w:r w:rsidR="006526CE" w:rsidRPr="00CD0647">
        <w:rPr>
          <w:rFonts w:cstheme="minorHAnsi"/>
          <w:sz w:val="24"/>
          <w:szCs w:val="24"/>
        </w:rPr>
        <w:t xml:space="preserve"> </w:t>
      </w:r>
      <w:r w:rsidRPr="00CD0647">
        <w:rPr>
          <w:rFonts w:cstheme="minorHAnsi"/>
          <w:sz w:val="24"/>
          <w:szCs w:val="24"/>
        </w:rPr>
        <w:t xml:space="preserve">The passage to the third sex </w:t>
      </w:r>
      <w:r w:rsidR="000C025A">
        <w:rPr>
          <w:rFonts w:cstheme="minorHAnsi"/>
          <w:sz w:val="24"/>
          <w:szCs w:val="24"/>
        </w:rPr>
        <w:t xml:space="preserve">moves </w:t>
      </w:r>
      <w:r w:rsidRPr="00CD0647">
        <w:rPr>
          <w:rFonts w:cstheme="minorHAnsi"/>
          <w:sz w:val="24"/>
          <w:szCs w:val="24"/>
        </w:rPr>
        <w:t xml:space="preserve">from </w:t>
      </w:r>
      <w:r w:rsidR="00FE10B4" w:rsidRPr="00CD0647">
        <w:rPr>
          <w:rFonts w:cstheme="minorHAnsi"/>
          <w:sz w:val="24"/>
          <w:szCs w:val="24"/>
        </w:rPr>
        <w:t xml:space="preserve">liminality into </w:t>
      </w:r>
      <w:r w:rsidR="006526CE" w:rsidRPr="00CD0647">
        <w:rPr>
          <w:rFonts w:cstheme="minorHAnsi"/>
          <w:sz w:val="24"/>
          <w:szCs w:val="24"/>
        </w:rPr>
        <w:t xml:space="preserve">formation of </w:t>
      </w:r>
      <w:r w:rsidR="00FE10B4" w:rsidRPr="00CD0647">
        <w:rPr>
          <w:rFonts w:cstheme="minorHAnsi"/>
          <w:sz w:val="24"/>
          <w:szCs w:val="24"/>
        </w:rPr>
        <w:t xml:space="preserve">a new structure. For many women there are life events that seem to precipitate the sense of passage into a new life stage: </w:t>
      </w:r>
      <w:r w:rsidR="00A60238" w:rsidRPr="00CD0647">
        <w:rPr>
          <w:rFonts w:cstheme="minorHAnsi"/>
          <w:sz w:val="24"/>
          <w:szCs w:val="24"/>
        </w:rPr>
        <w:t xml:space="preserve">menopause is one such but others include death of a parent, divorce, redundancy, illness, children leaving home, or all of the above. </w:t>
      </w:r>
      <w:r w:rsidR="006526CE" w:rsidRPr="00CD0647">
        <w:rPr>
          <w:rFonts w:cstheme="minorHAnsi"/>
          <w:sz w:val="24"/>
          <w:szCs w:val="24"/>
        </w:rPr>
        <w:t>Mostly women take a solitary and individual journey</w:t>
      </w:r>
      <w:r w:rsidR="00CF23F9">
        <w:rPr>
          <w:rFonts w:cstheme="minorHAnsi"/>
          <w:sz w:val="24"/>
          <w:szCs w:val="24"/>
        </w:rPr>
        <w:t>,</w:t>
      </w:r>
      <w:r w:rsidR="006526CE" w:rsidRPr="00CD0647">
        <w:rPr>
          <w:rFonts w:cstheme="minorHAnsi"/>
          <w:sz w:val="24"/>
          <w:szCs w:val="24"/>
        </w:rPr>
        <w:t xml:space="preserve"> with little foreknowledge, and </w:t>
      </w:r>
      <w:r w:rsidR="006526CE" w:rsidRPr="00CD0647">
        <w:rPr>
          <w:rFonts w:cstheme="minorHAnsi"/>
          <w:sz w:val="24"/>
          <w:szCs w:val="24"/>
        </w:rPr>
        <w:lastRenderedPageBreak/>
        <w:t>few signposts. Guidance is often acquired from older friends and from literature and fiction, where</w:t>
      </w:r>
      <w:r w:rsidR="00CF23F9">
        <w:rPr>
          <w:rFonts w:cstheme="minorHAnsi"/>
          <w:sz w:val="24"/>
          <w:szCs w:val="24"/>
        </w:rPr>
        <w:t>ver</w:t>
      </w:r>
      <w:r w:rsidR="006526CE" w:rsidRPr="00CD0647">
        <w:rPr>
          <w:rFonts w:cstheme="minorHAnsi"/>
          <w:sz w:val="24"/>
          <w:szCs w:val="24"/>
        </w:rPr>
        <w:t xml:space="preserve"> it can be found.</w:t>
      </w:r>
      <w:r w:rsidR="00CF23F9">
        <w:rPr>
          <w:rFonts w:cstheme="minorHAnsi"/>
          <w:sz w:val="24"/>
          <w:szCs w:val="24"/>
        </w:rPr>
        <w:t xml:space="preserve"> </w:t>
      </w:r>
      <w:r w:rsidR="005947D6">
        <w:rPr>
          <w:rFonts w:cstheme="minorHAnsi"/>
          <w:sz w:val="24"/>
          <w:szCs w:val="24"/>
        </w:rPr>
        <w:t>Acceptance of a new bodily state is often accompanied by a sense of a new consciousness, a new understanding of temporality, and/or a different relationship between self and world. There is the need to strip down</w:t>
      </w:r>
      <w:r w:rsidR="000C025A">
        <w:rPr>
          <w:rFonts w:cstheme="minorHAnsi"/>
          <w:sz w:val="24"/>
          <w:szCs w:val="24"/>
        </w:rPr>
        <w:t xml:space="preserve"> one’s habitual being in the world</w:t>
      </w:r>
      <w:r w:rsidR="005947D6">
        <w:rPr>
          <w:rFonts w:cstheme="minorHAnsi"/>
          <w:sz w:val="24"/>
          <w:szCs w:val="24"/>
        </w:rPr>
        <w:t>, metaphorically and sometimes literally, and retain only the things that are useful for the next stage.</w:t>
      </w:r>
      <w:r w:rsidR="006526CE" w:rsidRPr="00CD0647">
        <w:rPr>
          <w:rFonts w:cstheme="minorHAnsi"/>
          <w:sz w:val="24"/>
          <w:szCs w:val="24"/>
        </w:rPr>
        <w:t xml:space="preserve"> </w:t>
      </w:r>
    </w:p>
    <w:p w14:paraId="7B8F76F7" w14:textId="23AAFC56" w:rsidR="00B04EBE" w:rsidRPr="00CD0647" w:rsidRDefault="00B04EBE" w:rsidP="00B04EBE">
      <w:pPr>
        <w:spacing w:line="480" w:lineRule="auto"/>
        <w:ind w:firstLine="284"/>
        <w:rPr>
          <w:rFonts w:cstheme="minorHAnsi"/>
          <w:sz w:val="24"/>
          <w:szCs w:val="24"/>
        </w:rPr>
      </w:pPr>
      <w:r w:rsidRPr="00CD0647">
        <w:rPr>
          <w:rFonts w:cstheme="minorHAnsi"/>
          <w:sz w:val="24"/>
          <w:szCs w:val="24"/>
        </w:rPr>
        <w:t>I draw mostly on memoir published during the last two decades</w:t>
      </w:r>
      <w:r w:rsidR="000C025A">
        <w:rPr>
          <w:rStyle w:val="EndnoteReference"/>
          <w:rFonts w:cstheme="minorHAnsi"/>
          <w:sz w:val="24"/>
          <w:szCs w:val="24"/>
        </w:rPr>
        <w:endnoteReference w:id="1"/>
      </w:r>
      <w:r w:rsidR="00E811DA">
        <w:rPr>
          <w:rFonts w:cstheme="minorHAnsi"/>
          <w:sz w:val="24"/>
          <w:szCs w:val="24"/>
        </w:rPr>
        <w:t xml:space="preserve"> </w:t>
      </w:r>
      <w:r w:rsidR="00E811DA" w:rsidRPr="00CD0647">
        <w:rPr>
          <w:rFonts w:cstheme="minorHAnsi"/>
          <w:sz w:val="24"/>
          <w:szCs w:val="24"/>
        </w:rPr>
        <w:t>supplemented by earlier literature published by second wave fem</w:t>
      </w:r>
      <w:r w:rsidR="00E811DA">
        <w:rPr>
          <w:rFonts w:cstheme="minorHAnsi"/>
          <w:sz w:val="24"/>
          <w:szCs w:val="24"/>
        </w:rPr>
        <w:t>inists on the subject of ageing; indeed the former often refer to second-wave feminists, especially Beauvoir and Greer, so the distinction between both groups is highly porous.</w:t>
      </w:r>
      <w:r w:rsidR="000C025A">
        <w:rPr>
          <w:rFonts w:cstheme="minorHAnsi"/>
          <w:sz w:val="24"/>
          <w:szCs w:val="24"/>
        </w:rPr>
        <w:t xml:space="preserve"> </w:t>
      </w:r>
      <w:r w:rsidRPr="00CD0647">
        <w:rPr>
          <w:rFonts w:cstheme="minorHAnsi"/>
          <w:sz w:val="24"/>
          <w:szCs w:val="24"/>
        </w:rPr>
        <w:t xml:space="preserve">I particularly highlight the liberatory aspects of the third sex position, not </w:t>
      </w:r>
      <w:r w:rsidR="000C025A">
        <w:rPr>
          <w:rFonts w:cstheme="minorHAnsi"/>
          <w:sz w:val="24"/>
          <w:szCs w:val="24"/>
        </w:rPr>
        <w:t xml:space="preserve">because this </w:t>
      </w:r>
      <w:r w:rsidRPr="00CD0647">
        <w:rPr>
          <w:rFonts w:cstheme="minorHAnsi"/>
          <w:sz w:val="24"/>
          <w:szCs w:val="24"/>
        </w:rPr>
        <w:t xml:space="preserve">constitutes the entirety of the experience of the third sex but because I think it </w:t>
      </w:r>
      <w:r w:rsidR="000C025A">
        <w:rPr>
          <w:rFonts w:cstheme="minorHAnsi"/>
          <w:sz w:val="24"/>
          <w:szCs w:val="24"/>
        </w:rPr>
        <w:t>important to emphasise this possibility</w:t>
      </w:r>
      <w:r w:rsidRPr="00CD0647">
        <w:rPr>
          <w:rFonts w:cstheme="minorHAnsi"/>
          <w:sz w:val="24"/>
          <w:szCs w:val="24"/>
        </w:rPr>
        <w:t>. As Gullette has explained, whil</w:t>
      </w:r>
      <w:r w:rsidR="00EF499B" w:rsidRPr="00CD0647">
        <w:rPr>
          <w:rFonts w:cstheme="minorHAnsi"/>
          <w:sz w:val="24"/>
          <w:szCs w:val="24"/>
        </w:rPr>
        <w:t>st the main target of critique must be</w:t>
      </w:r>
      <w:r w:rsidRPr="00CD0647">
        <w:rPr>
          <w:rFonts w:cstheme="minorHAnsi"/>
          <w:sz w:val="24"/>
          <w:szCs w:val="24"/>
        </w:rPr>
        <w:t xml:space="preserve"> the binary between progress and decline narratives, where decline narratives a</w:t>
      </w:r>
      <w:r w:rsidR="000C025A">
        <w:rPr>
          <w:rFonts w:cstheme="minorHAnsi"/>
          <w:sz w:val="24"/>
          <w:szCs w:val="24"/>
        </w:rPr>
        <w:t xml:space="preserve">re dominant then the </w:t>
      </w:r>
      <w:r w:rsidR="00E811DA">
        <w:rPr>
          <w:rFonts w:cstheme="minorHAnsi"/>
          <w:sz w:val="24"/>
          <w:szCs w:val="24"/>
        </w:rPr>
        <w:t xml:space="preserve">immediate </w:t>
      </w:r>
      <w:r w:rsidR="000C025A">
        <w:rPr>
          <w:rFonts w:cstheme="minorHAnsi"/>
          <w:sz w:val="24"/>
          <w:szCs w:val="24"/>
        </w:rPr>
        <w:t>task of feminist age scholars is</w:t>
      </w:r>
      <w:r w:rsidRPr="00CD0647">
        <w:rPr>
          <w:rFonts w:cstheme="minorHAnsi"/>
          <w:sz w:val="24"/>
          <w:szCs w:val="24"/>
        </w:rPr>
        <w:t xml:space="preserve"> to highlight </w:t>
      </w:r>
      <w:r w:rsidR="00EF499B" w:rsidRPr="00CD0647">
        <w:rPr>
          <w:rFonts w:cstheme="minorHAnsi"/>
          <w:sz w:val="24"/>
          <w:szCs w:val="24"/>
        </w:rPr>
        <w:t xml:space="preserve">the </w:t>
      </w:r>
      <w:r w:rsidRPr="00CD0647">
        <w:rPr>
          <w:rFonts w:cstheme="minorHAnsi"/>
          <w:sz w:val="24"/>
          <w:szCs w:val="24"/>
        </w:rPr>
        <w:t xml:space="preserve">alternative possibilities. </w:t>
      </w:r>
    </w:p>
    <w:p w14:paraId="5A59FFCE" w14:textId="77777777" w:rsidR="00B04EBE" w:rsidRPr="00CD0647" w:rsidRDefault="00B04EBE" w:rsidP="001A262D">
      <w:pPr>
        <w:spacing w:line="480" w:lineRule="auto"/>
        <w:rPr>
          <w:rFonts w:cstheme="minorHAnsi"/>
          <w:sz w:val="24"/>
          <w:szCs w:val="24"/>
        </w:rPr>
      </w:pPr>
    </w:p>
    <w:p w14:paraId="785CC95E" w14:textId="2DE81B8F" w:rsidR="00817A2E" w:rsidRPr="00CD0647" w:rsidRDefault="00817A2E" w:rsidP="001A262D">
      <w:pPr>
        <w:spacing w:line="480" w:lineRule="auto"/>
        <w:rPr>
          <w:rFonts w:cstheme="minorHAnsi"/>
          <w:b/>
          <w:i/>
          <w:sz w:val="24"/>
          <w:szCs w:val="24"/>
        </w:rPr>
      </w:pPr>
      <w:r w:rsidRPr="00CD0647">
        <w:rPr>
          <w:rFonts w:cstheme="minorHAnsi"/>
          <w:b/>
          <w:i/>
          <w:sz w:val="24"/>
          <w:szCs w:val="24"/>
        </w:rPr>
        <w:t>Bodily changes</w:t>
      </w:r>
    </w:p>
    <w:p w14:paraId="60DE88D4" w14:textId="50F28577" w:rsidR="00182B41" w:rsidRPr="00CD0647" w:rsidRDefault="00817A2E" w:rsidP="00182B41">
      <w:pPr>
        <w:spacing w:line="480" w:lineRule="auto"/>
        <w:ind w:firstLine="284"/>
        <w:rPr>
          <w:rFonts w:cstheme="minorHAnsi"/>
          <w:sz w:val="24"/>
          <w:szCs w:val="24"/>
        </w:rPr>
      </w:pPr>
      <w:r w:rsidRPr="00CD0647">
        <w:rPr>
          <w:rFonts w:cstheme="minorHAnsi"/>
          <w:sz w:val="24"/>
          <w:szCs w:val="24"/>
        </w:rPr>
        <w:t xml:space="preserve">Across the accounts </w:t>
      </w:r>
      <w:r w:rsidR="00B04EBE" w:rsidRPr="00CD0647">
        <w:rPr>
          <w:rFonts w:cstheme="minorHAnsi"/>
          <w:sz w:val="24"/>
          <w:szCs w:val="24"/>
        </w:rPr>
        <w:t>by women</w:t>
      </w:r>
      <w:r w:rsidRPr="00CD0647">
        <w:rPr>
          <w:rFonts w:cstheme="minorHAnsi"/>
          <w:sz w:val="24"/>
          <w:szCs w:val="24"/>
        </w:rPr>
        <w:t xml:space="preserve">, awareness of bodily change </w:t>
      </w:r>
      <w:r w:rsidR="00B04EBE" w:rsidRPr="00CD0647">
        <w:rPr>
          <w:rFonts w:cstheme="minorHAnsi"/>
          <w:sz w:val="24"/>
          <w:szCs w:val="24"/>
        </w:rPr>
        <w:t>is the key event that</w:t>
      </w:r>
      <w:r w:rsidRPr="00CD0647">
        <w:rPr>
          <w:rFonts w:cstheme="minorHAnsi"/>
          <w:sz w:val="24"/>
          <w:szCs w:val="24"/>
        </w:rPr>
        <w:t xml:space="preserve"> precipitates the transition to the third sex. </w:t>
      </w:r>
      <w:r w:rsidR="0005044F" w:rsidRPr="00CD0647">
        <w:rPr>
          <w:rFonts w:cstheme="minorHAnsi"/>
          <w:sz w:val="24"/>
          <w:szCs w:val="24"/>
        </w:rPr>
        <w:t>This involves a combination of menopause</w:t>
      </w:r>
      <w:r w:rsidR="0012773E" w:rsidRPr="00CD0647">
        <w:rPr>
          <w:rFonts w:cstheme="minorHAnsi"/>
          <w:sz w:val="24"/>
          <w:szCs w:val="24"/>
        </w:rPr>
        <w:t xml:space="preserve">, </w:t>
      </w:r>
      <w:r w:rsidR="0005044F" w:rsidRPr="00CD0647">
        <w:rPr>
          <w:rFonts w:cstheme="minorHAnsi"/>
          <w:sz w:val="24"/>
          <w:szCs w:val="24"/>
        </w:rPr>
        <w:t xml:space="preserve">confrontation with the mirror, response by others and </w:t>
      </w:r>
      <w:r w:rsidR="0012773E" w:rsidRPr="00CD0647">
        <w:rPr>
          <w:rFonts w:cstheme="minorHAnsi"/>
          <w:sz w:val="24"/>
          <w:szCs w:val="24"/>
        </w:rPr>
        <w:t xml:space="preserve">possibly </w:t>
      </w:r>
      <w:r w:rsidR="0005044F" w:rsidRPr="00CD0647">
        <w:rPr>
          <w:rFonts w:cstheme="minorHAnsi"/>
          <w:sz w:val="24"/>
          <w:szCs w:val="24"/>
        </w:rPr>
        <w:t>some illness or bodily event</w:t>
      </w:r>
      <w:r w:rsidR="0012773E" w:rsidRPr="00CD0647">
        <w:rPr>
          <w:rFonts w:cstheme="minorHAnsi"/>
          <w:sz w:val="24"/>
          <w:szCs w:val="24"/>
        </w:rPr>
        <w:t xml:space="preserve">, all of which </w:t>
      </w:r>
      <w:r w:rsidR="0005044F" w:rsidRPr="00CD0647">
        <w:rPr>
          <w:rFonts w:cstheme="minorHAnsi"/>
          <w:sz w:val="24"/>
          <w:szCs w:val="24"/>
        </w:rPr>
        <w:t xml:space="preserve">results in a reappraisal of one’s body and/or the construction of a different set of </w:t>
      </w:r>
      <w:r w:rsidR="00DA29D8">
        <w:rPr>
          <w:rFonts w:cstheme="minorHAnsi"/>
          <w:sz w:val="24"/>
          <w:szCs w:val="24"/>
        </w:rPr>
        <w:t xml:space="preserve">bodily </w:t>
      </w:r>
      <w:r w:rsidR="0005044F" w:rsidRPr="00CD0647">
        <w:rPr>
          <w:rFonts w:cstheme="minorHAnsi"/>
          <w:sz w:val="24"/>
          <w:szCs w:val="24"/>
        </w:rPr>
        <w:t xml:space="preserve">dispositions. Most importantly, these </w:t>
      </w:r>
      <w:r w:rsidR="00E811DA">
        <w:rPr>
          <w:rFonts w:cstheme="minorHAnsi"/>
          <w:sz w:val="24"/>
          <w:szCs w:val="24"/>
        </w:rPr>
        <w:t xml:space="preserve">bodily </w:t>
      </w:r>
      <w:r w:rsidR="0005044F" w:rsidRPr="00CD0647">
        <w:rPr>
          <w:rFonts w:cstheme="minorHAnsi"/>
          <w:sz w:val="24"/>
          <w:szCs w:val="24"/>
        </w:rPr>
        <w:t>changes precipitate a shift in consciousness</w:t>
      </w:r>
      <w:r w:rsidR="0012773E" w:rsidRPr="00CD0647">
        <w:rPr>
          <w:rFonts w:cstheme="minorHAnsi"/>
          <w:sz w:val="24"/>
          <w:szCs w:val="24"/>
        </w:rPr>
        <w:t xml:space="preserve"> as if the body were </w:t>
      </w:r>
      <w:r w:rsidR="0005044F" w:rsidRPr="00CD0647">
        <w:rPr>
          <w:rFonts w:cstheme="minorHAnsi"/>
          <w:sz w:val="24"/>
          <w:szCs w:val="24"/>
        </w:rPr>
        <w:t>a corporeal map which tangibl</w:t>
      </w:r>
      <w:r w:rsidR="00B04EBE" w:rsidRPr="00CD0647">
        <w:rPr>
          <w:rFonts w:cstheme="minorHAnsi"/>
          <w:sz w:val="24"/>
          <w:szCs w:val="24"/>
        </w:rPr>
        <w:t>y</w:t>
      </w:r>
      <w:r w:rsidR="0005044F" w:rsidRPr="00CD0647">
        <w:rPr>
          <w:rFonts w:cstheme="minorHAnsi"/>
          <w:sz w:val="24"/>
          <w:szCs w:val="24"/>
        </w:rPr>
        <w:t xml:space="preserve"> and sensually impresses </w:t>
      </w:r>
      <w:r w:rsidR="0005044F" w:rsidRPr="00CD0647">
        <w:rPr>
          <w:rFonts w:cstheme="minorHAnsi"/>
          <w:sz w:val="24"/>
          <w:szCs w:val="24"/>
        </w:rPr>
        <w:lastRenderedPageBreak/>
        <w:t>upon one one’s current location on the road</w:t>
      </w:r>
      <w:r w:rsidR="00DA29D8">
        <w:rPr>
          <w:rFonts w:cstheme="minorHAnsi"/>
          <w:sz w:val="24"/>
          <w:szCs w:val="24"/>
        </w:rPr>
        <w:t>map</w:t>
      </w:r>
      <w:r w:rsidR="0005044F" w:rsidRPr="00CD0647">
        <w:rPr>
          <w:rFonts w:cstheme="minorHAnsi"/>
          <w:sz w:val="24"/>
          <w:szCs w:val="24"/>
        </w:rPr>
        <w:t xml:space="preserve"> of life. </w:t>
      </w:r>
      <w:r w:rsidR="005C2EE1" w:rsidRPr="00CD0647">
        <w:rPr>
          <w:rFonts w:cstheme="minorHAnsi"/>
          <w:sz w:val="24"/>
          <w:szCs w:val="24"/>
        </w:rPr>
        <w:t>They may serve to signal loss of one’s old self precipitatin</w:t>
      </w:r>
      <w:r w:rsidR="00E811DA">
        <w:rPr>
          <w:rFonts w:cstheme="minorHAnsi"/>
          <w:sz w:val="24"/>
          <w:szCs w:val="24"/>
        </w:rPr>
        <w:t>g a quest for a new identity</w:t>
      </w:r>
      <w:r w:rsidR="005C2EE1" w:rsidRPr="00CD0647">
        <w:rPr>
          <w:rFonts w:cstheme="minorHAnsi"/>
          <w:sz w:val="24"/>
          <w:szCs w:val="24"/>
        </w:rPr>
        <w:t>. Initial sadness and nostalgia</w:t>
      </w:r>
      <w:r w:rsidR="0012773E" w:rsidRPr="00CD0647">
        <w:rPr>
          <w:rFonts w:cstheme="minorHAnsi"/>
          <w:sz w:val="24"/>
          <w:szCs w:val="24"/>
        </w:rPr>
        <w:t xml:space="preserve">, a </w:t>
      </w:r>
      <w:r w:rsidR="00E811DA">
        <w:rPr>
          <w:rFonts w:cstheme="minorHAnsi"/>
          <w:sz w:val="24"/>
          <w:szCs w:val="24"/>
        </w:rPr>
        <w:t xml:space="preserve">lingering </w:t>
      </w:r>
      <w:r w:rsidR="0012773E" w:rsidRPr="00CD0647">
        <w:rPr>
          <w:rFonts w:cstheme="minorHAnsi"/>
          <w:sz w:val="24"/>
          <w:szCs w:val="24"/>
        </w:rPr>
        <w:t>backward review,</w:t>
      </w:r>
      <w:r w:rsidR="005C2EE1" w:rsidRPr="00CD0647">
        <w:rPr>
          <w:rFonts w:cstheme="minorHAnsi"/>
          <w:sz w:val="24"/>
          <w:szCs w:val="24"/>
        </w:rPr>
        <w:t xml:space="preserve"> may soon be accompanied by optimism and a new sense of purpose (although the bittersweet flavour of loss may linger on)</w:t>
      </w:r>
      <w:r w:rsidR="0012773E" w:rsidRPr="00CD0647">
        <w:rPr>
          <w:rFonts w:cstheme="minorHAnsi"/>
          <w:sz w:val="24"/>
          <w:szCs w:val="24"/>
        </w:rPr>
        <w:t>, oriented to the future</w:t>
      </w:r>
      <w:r w:rsidR="005C2EE1" w:rsidRPr="00CD0647">
        <w:rPr>
          <w:rFonts w:cstheme="minorHAnsi"/>
          <w:sz w:val="24"/>
          <w:szCs w:val="24"/>
        </w:rPr>
        <w:t>.</w:t>
      </w:r>
    </w:p>
    <w:p w14:paraId="6FBA38D3" w14:textId="01F96244" w:rsidR="00B738B0" w:rsidRPr="00CD0647" w:rsidRDefault="00182B41" w:rsidP="00B738B0">
      <w:pPr>
        <w:spacing w:line="480" w:lineRule="auto"/>
        <w:ind w:firstLine="284"/>
        <w:rPr>
          <w:rFonts w:cstheme="minorHAnsi"/>
          <w:sz w:val="24"/>
          <w:szCs w:val="24"/>
        </w:rPr>
      </w:pPr>
      <w:r w:rsidRPr="00CD0647">
        <w:rPr>
          <w:rFonts w:cstheme="minorHAnsi"/>
          <w:sz w:val="24"/>
          <w:szCs w:val="24"/>
        </w:rPr>
        <w:t>Jane Shilling’s memoir of mid-life is a vivid example of how bodily changes</w:t>
      </w:r>
      <w:r w:rsidR="00E811DA">
        <w:rPr>
          <w:rFonts w:cstheme="minorHAnsi"/>
          <w:sz w:val="24"/>
          <w:szCs w:val="24"/>
        </w:rPr>
        <w:t xml:space="preserve"> </w:t>
      </w:r>
      <w:r w:rsidRPr="00CD0647">
        <w:rPr>
          <w:rFonts w:cstheme="minorHAnsi"/>
          <w:sz w:val="24"/>
          <w:szCs w:val="24"/>
        </w:rPr>
        <w:t xml:space="preserve">precipitated profound change in her consciousness. </w:t>
      </w:r>
      <w:r w:rsidR="00E811DA">
        <w:rPr>
          <w:rFonts w:cstheme="minorHAnsi"/>
          <w:sz w:val="24"/>
          <w:szCs w:val="24"/>
        </w:rPr>
        <w:t xml:space="preserve">Injury resulting from a fall from a horse, the onset of menopause, stiff joints, a dimming of vision and urgency of bladder, together signalled entry into a new </w:t>
      </w:r>
      <w:r w:rsidR="00DA29D8">
        <w:rPr>
          <w:rFonts w:cstheme="minorHAnsi"/>
          <w:sz w:val="24"/>
          <w:szCs w:val="24"/>
        </w:rPr>
        <w:t xml:space="preserve">life </w:t>
      </w:r>
      <w:r w:rsidR="00E811DA">
        <w:rPr>
          <w:rFonts w:cstheme="minorHAnsi"/>
          <w:sz w:val="24"/>
          <w:szCs w:val="24"/>
        </w:rPr>
        <w:t xml:space="preserve">stage, and one situated beyond the high-water mark of one’s prime. The distant rumble of finality she sensed in her </w:t>
      </w:r>
      <w:r w:rsidR="00DA29D8">
        <w:rPr>
          <w:rFonts w:cstheme="minorHAnsi"/>
          <w:sz w:val="24"/>
          <w:szCs w:val="24"/>
        </w:rPr>
        <w:t>assorted signs</w:t>
      </w:r>
      <w:r w:rsidR="00E811DA">
        <w:rPr>
          <w:rFonts w:cstheme="minorHAnsi"/>
          <w:sz w:val="24"/>
          <w:szCs w:val="24"/>
        </w:rPr>
        <w:t xml:space="preserve"> of decline  - ‘a low psychic hum’ (p, 90) as she called it, propelled </w:t>
      </w:r>
      <w:r w:rsidRPr="00CD0647">
        <w:rPr>
          <w:rFonts w:cstheme="minorHAnsi"/>
          <w:sz w:val="24"/>
          <w:szCs w:val="24"/>
        </w:rPr>
        <w:t>her into self-evaluation, reviewing past and future, revisiting dreams that were stale and needed to be updated, replacing drifting with planning</w:t>
      </w:r>
      <w:r w:rsidR="00E811DA">
        <w:rPr>
          <w:rFonts w:cstheme="minorHAnsi"/>
          <w:sz w:val="24"/>
          <w:szCs w:val="24"/>
        </w:rPr>
        <w:t>, pointless busy-</w:t>
      </w:r>
      <w:r w:rsidR="00B738B0" w:rsidRPr="00CD0647">
        <w:rPr>
          <w:rFonts w:cstheme="minorHAnsi"/>
          <w:sz w:val="24"/>
          <w:szCs w:val="24"/>
        </w:rPr>
        <w:t>n</w:t>
      </w:r>
      <w:r w:rsidR="00E811DA">
        <w:rPr>
          <w:rFonts w:cstheme="minorHAnsi"/>
          <w:sz w:val="24"/>
          <w:szCs w:val="24"/>
        </w:rPr>
        <w:t>ess with a simpler focus</w:t>
      </w:r>
      <w:r w:rsidRPr="00CD0647">
        <w:rPr>
          <w:rFonts w:cstheme="minorHAnsi"/>
          <w:sz w:val="24"/>
          <w:szCs w:val="24"/>
        </w:rPr>
        <w:t xml:space="preserve">. She </w:t>
      </w:r>
      <w:r w:rsidR="00B738B0" w:rsidRPr="00CD0647">
        <w:rPr>
          <w:rFonts w:cstheme="minorHAnsi"/>
          <w:sz w:val="24"/>
          <w:szCs w:val="24"/>
        </w:rPr>
        <w:t>describe</w:t>
      </w:r>
      <w:r w:rsidRPr="00CD0647">
        <w:rPr>
          <w:rFonts w:cstheme="minorHAnsi"/>
          <w:sz w:val="24"/>
          <w:szCs w:val="24"/>
        </w:rPr>
        <w:t>s an encounter with a ‘stranger in the mirror’ but absorbs the meaning of a face gazing back at her with all the erosions of age displayed clearly on it, eyes ringed with ‘lived indigo, beneath a greenish-bronze patch’ and other ‘pock marks’ of time, in Beauvoir’s words</w:t>
      </w:r>
      <w:r w:rsidR="00E811DA">
        <w:rPr>
          <w:rFonts w:cstheme="minorHAnsi"/>
          <w:sz w:val="24"/>
          <w:szCs w:val="24"/>
        </w:rPr>
        <w:t>, as she quotes</w:t>
      </w:r>
      <w:r w:rsidRPr="00CD0647">
        <w:rPr>
          <w:rFonts w:cstheme="minorHAnsi"/>
          <w:sz w:val="24"/>
          <w:szCs w:val="24"/>
        </w:rPr>
        <w:t xml:space="preserve">. Shilling continues her body-based exploration with the aid of a family photograph album. There she is at 17; her mother a middle-aged woman. She </w:t>
      </w:r>
      <w:r w:rsidR="005932BF" w:rsidRPr="00CD0647">
        <w:rPr>
          <w:rFonts w:cstheme="minorHAnsi"/>
          <w:sz w:val="24"/>
          <w:szCs w:val="24"/>
        </w:rPr>
        <w:t>vividly recalls</w:t>
      </w:r>
      <w:r w:rsidRPr="00CD0647">
        <w:rPr>
          <w:rFonts w:cstheme="minorHAnsi"/>
          <w:sz w:val="24"/>
          <w:szCs w:val="24"/>
        </w:rPr>
        <w:t xml:space="preserve"> the perspective of a 1</w:t>
      </w:r>
      <w:r w:rsidR="00DA29D8">
        <w:rPr>
          <w:rFonts w:cstheme="minorHAnsi"/>
          <w:sz w:val="24"/>
          <w:szCs w:val="24"/>
        </w:rPr>
        <w:t>7 year old towards</w:t>
      </w:r>
      <w:r w:rsidRPr="00CD0647">
        <w:rPr>
          <w:rFonts w:cstheme="minorHAnsi"/>
          <w:sz w:val="24"/>
          <w:szCs w:val="24"/>
        </w:rPr>
        <w:t xml:space="preserve"> th</w:t>
      </w:r>
      <w:r w:rsidR="00DA29D8">
        <w:rPr>
          <w:rFonts w:cstheme="minorHAnsi"/>
          <w:sz w:val="24"/>
          <w:szCs w:val="24"/>
        </w:rPr>
        <w:t>is ageing</w:t>
      </w:r>
      <w:r w:rsidRPr="00CD0647">
        <w:rPr>
          <w:rFonts w:cstheme="minorHAnsi"/>
          <w:sz w:val="24"/>
          <w:szCs w:val="24"/>
        </w:rPr>
        <w:t xml:space="preserve"> face of her mother’s recalling: ‘Minutely aware as I am of the pores on my adolescent nose, the precise state of every tiny blemish…I find it hard to understand how someone can get up in the mornings, contemplate their reflection in the mirror, even draw breath, looking as my mother does’ (2011: 7). </w:t>
      </w:r>
      <w:r w:rsidR="00856FC5">
        <w:rPr>
          <w:rFonts w:cstheme="minorHAnsi"/>
          <w:sz w:val="24"/>
          <w:szCs w:val="24"/>
        </w:rPr>
        <w:t>Now, memory allowing the brief shift in perspective to that of a 17 year old</w:t>
      </w:r>
      <w:r w:rsidR="00DA29D8">
        <w:rPr>
          <w:rFonts w:cstheme="minorHAnsi"/>
          <w:sz w:val="24"/>
          <w:szCs w:val="24"/>
        </w:rPr>
        <w:t>, she turns the same implacable gaze on her own face, reading the</w:t>
      </w:r>
      <w:r w:rsidR="00B738B0" w:rsidRPr="00CD0647">
        <w:rPr>
          <w:rFonts w:cstheme="minorHAnsi"/>
          <w:sz w:val="24"/>
          <w:szCs w:val="24"/>
        </w:rPr>
        <w:t xml:space="preserve"> f</w:t>
      </w:r>
      <w:r w:rsidR="00DA29D8">
        <w:rPr>
          <w:rFonts w:cstheme="minorHAnsi"/>
          <w:sz w:val="24"/>
          <w:szCs w:val="24"/>
        </w:rPr>
        <w:t>eatures</w:t>
      </w:r>
      <w:r w:rsidR="00B738B0" w:rsidRPr="00CD0647">
        <w:rPr>
          <w:rFonts w:cstheme="minorHAnsi"/>
          <w:sz w:val="24"/>
          <w:szCs w:val="24"/>
        </w:rPr>
        <w:t xml:space="preserve"> staring back</w:t>
      </w:r>
      <w:r w:rsidR="00DA29D8">
        <w:rPr>
          <w:rFonts w:cstheme="minorHAnsi"/>
          <w:sz w:val="24"/>
          <w:szCs w:val="24"/>
        </w:rPr>
        <w:t xml:space="preserve"> at her from the mirror and absorbing their meaning</w:t>
      </w:r>
      <w:r w:rsidR="00B738B0" w:rsidRPr="00CD0647">
        <w:rPr>
          <w:rFonts w:cstheme="minorHAnsi"/>
          <w:sz w:val="24"/>
          <w:szCs w:val="24"/>
        </w:rPr>
        <w:t>.</w:t>
      </w:r>
    </w:p>
    <w:p w14:paraId="0FA71EC3" w14:textId="19DBCDBD" w:rsidR="00AD0E4F" w:rsidRPr="00CD0647" w:rsidRDefault="00996A43" w:rsidP="002716EA">
      <w:pPr>
        <w:spacing w:line="480" w:lineRule="auto"/>
        <w:ind w:firstLine="284"/>
        <w:rPr>
          <w:rFonts w:cstheme="minorHAnsi"/>
          <w:sz w:val="24"/>
          <w:szCs w:val="24"/>
        </w:rPr>
      </w:pPr>
      <w:r w:rsidRPr="00CD0647">
        <w:rPr>
          <w:rFonts w:cstheme="minorHAnsi"/>
          <w:sz w:val="24"/>
          <w:szCs w:val="24"/>
        </w:rPr>
        <w:lastRenderedPageBreak/>
        <w:t>Further c</w:t>
      </w:r>
      <w:r w:rsidR="00182B41" w:rsidRPr="00CD0647">
        <w:rPr>
          <w:rFonts w:cstheme="minorHAnsi"/>
          <w:sz w:val="24"/>
          <w:szCs w:val="24"/>
        </w:rPr>
        <w:t>o</w:t>
      </w:r>
      <w:r w:rsidR="00786E05" w:rsidRPr="00CD0647">
        <w:rPr>
          <w:rFonts w:cstheme="minorHAnsi"/>
          <w:sz w:val="24"/>
          <w:szCs w:val="24"/>
        </w:rPr>
        <w:t xml:space="preserve">mparison – as she is made redundant – with a young woman who is a rising star at the organisation – which literally takes place as she is on her way out the door – continues to </w:t>
      </w:r>
      <w:r w:rsidR="00B738B0" w:rsidRPr="00CD0647">
        <w:rPr>
          <w:rFonts w:cstheme="minorHAnsi"/>
          <w:sz w:val="24"/>
          <w:szCs w:val="24"/>
        </w:rPr>
        <w:t xml:space="preserve">impress upon her a corporeal </w:t>
      </w:r>
      <w:r w:rsidR="00E811DA">
        <w:rPr>
          <w:rFonts w:cstheme="minorHAnsi"/>
          <w:sz w:val="24"/>
          <w:szCs w:val="24"/>
        </w:rPr>
        <w:t xml:space="preserve">understanding of her new life stage. </w:t>
      </w:r>
      <w:r w:rsidR="009E77EA" w:rsidRPr="00CD0647">
        <w:rPr>
          <w:rFonts w:cstheme="minorHAnsi"/>
          <w:sz w:val="24"/>
          <w:szCs w:val="24"/>
        </w:rPr>
        <w:t>As well as lo</w:t>
      </w:r>
      <w:r w:rsidR="00E811DA">
        <w:rPr>
          <w:rFonts w:cstheme="minorHAnsi"/>
          <w:sz w:val="24"/>
          <w:szCs w:val="24"/>
        </w:rPr>
        <w:t>oking back and letting go, the shift also demands</w:t>
      </w:r>
      <w:r w:rsidR="009E77EA" w:rsidRPr="00CD0647">
        <w:rPr>
          <w:rFonts w:cstheme="minorHAnsi"/>
          <w:sz w:val="24"/>
          <w:szCs w:val="24"/>
        </w:rPr>
        <w:t xml:space="preserve"> looking ahead and gaining resolve. As she visits her 80 year old aunt in a nursing home she reflects that she is </w:t>
      </w:r>
      <w:r w:rsidR="008B32DA">
        <w:rPr>
          <w:rFonts w:cstheme="minorHAnsi"/>
          <w:sz w:val="24"/>
          <w:szCs w:val="24"/>
        </w:rPr>
        <w:t xml:space="preserve">equidistant from youth and old age: </w:t>
      </w:r>
      <w:r w:rsidR="009E77EA" w:rsidRPr="00CD0647">
        <w:rPr>
          <w:rFonts w:cstheme="minorHAnsi"/>
          <w:sz w:val="24"/>
          <w:szCs w:val="24"/>
        </w:rPr>
        <w:t xml:space="preserve">thirty years from </w:t>
      </w:r>
      <w:r w:rsidR="008B32DA">
        <w:rPr>
          <w:rFonts w:cstheme="minorHAnsi"/>
          <w:sz w:val="24"/>
          <w:szCs w:val="24"/>
        </w:rPr>
        <w:t>the girl in the photograph album and thirty from</w:t>
      </w:r>
      <w:r w:rsidR="009E77EA" w:rsidRPr="00CD0647">
        <w:rPr>
          <w:rFonts w:cstheme="minorHAnsi"/>
          <w:sz w:val="24"/>
          <w:szCs w:val="24"/>
        </w:rPr>
        <w:t xml:space="preserve"> </w:t>
      </w:r>
      <w:r w:rsidR="008B32DA">
        <w:rPr>
          <w:rFonts w:cstheme="minorHAnsi"/>
          <w:sz w:val="24"/>
          <w:szCs w:val="24"/>
        </w:rPr>
        <w:t>that of</w:t>
      </w:r>
      <w:r w:rsidR="009E77EA" w:rsidRPr="00CD0647">
        <w:rPr>
          <w:rFonts w:cstheme="minorHAnsi"/>
          <w:sz w:val="24"/>
          <w:szCs w:val="24"/>
        </w:rPr>
        <w:t xml:space="preserve"> her aunt. </w:t>
      </w:r>
      <w:r w:rsidR="008B32DA">
        <w:rPr>
          <w:rFonts w:cstheme="minorHAnsi"/>
          <w:sz w:val="24"/>
          <w:szCs w:val="24"/>
        </w:rPr>
        <w:t xml:space="preserve">A sensation of </w:t>
      </w:r>
      <w:r w:rsidR="008B32DA" w:rsidRPr="008B32DA">
        <w:rPr>
          <w:rFonts w:cstheme="minorHAnsi"/>
          <w:i/>
          <w:sz w:val="24"/>
          <w:szCs w:val="24"/>
        </w:rPr>
        <w:t>timor mortis</w:t>
      </w:r>
      <w:r w:rsidR="00856FC5">
        <w:rPr>
          <w:rFonts w:cstheme="minorHAnsi"/>
          <w:sz w:val="24"/>
          <w:szCs w:val="24"/>
        </w:rPr>
        <w:t xml:space="preserve"> strikes her,</w:t>
      </w:r>
      <w:r w:rsidR="008B32DA">
        <w:rPr>
          <w:rFonts w:cstheme="minorHAnsi"/>
          <w:sz w:val="24"/>
          <w:szCs w:val="24"/>
        </w:rPr>
        <w:t xml:space="preserve"> but </w:t>
      </w:r>
      <w:r w:rsidR="00856FC5">
        <w:rPr>
          <w:rFonts w:cstheme="minorHAnsi"/>
          <w:sz w:val="24"/>
          <w:szCs w:val="24"/>
        </w:rPr>
        <w:t xml:space="preserve">also the conviction that </w:t>
      </w:r>
      <w:r w:rsidR="008B32DA">
        <w:rPr>
          <w:rFonts w:cstheme="minorHAnsi"/>
          <w:sz w:val="24"/>
          <w:szCs w:val="24"/>
        </w:rPr>
        <w:t>t</w:t>
      </w:r>
      <w:r w:rsidR="009E77EA" w:rsidRPr="00CD0647">
        <w:rPr>
          <w:rFonts w:cstheme="minorHAnsi"/>
          <w:sz w:val="24"/>
          <w:szCs w:val="24"/>
        </w:rPr>
        <w:t>here is still life to live, she resolves. H</w:t>
      </w:r>
      <w:r w:rsidR="006F61FC" w:rsidRPr="00CD0647">
        <w:rPr>
          <w:rFonts w:cstheme="minorHAnsi"/>
          <w:sz w:val="24"/>
          <w:szCs w:val="24"/>
        </w:rPr>
        <w:t>er life experience – a rich understanding of her capabilities</w:t>
      </w:r>
      <w:r w:rsidR="009E77EA" w:rsidRPr="00CD0647">
        <w:rPr>
          <w:rFonts w:cstheme="minorHAnsi"/>
          <w:sz w:val="24"/>
          <w:szCs w:val="24"/>
        </w:rPr>
        <w:t xml:space="preserve"> and of lessons learnt</w:t>
      </w:r>
      <w:r w:rsidR="006F61FC" w:rsidRPr="00CD0647">
        <w:rPr>
          <w:rFonts w:cstheme="minorHAnsi"/>
          <w:sz w:val="24"/>
          <w:szCs w:val="24"/>
        </w:rPr>
        <w:t xml:space="preserve"> – gives her the courage to go forward to meet what challenges she finds</w:t>
      </w:r>
      <w:r w:rsidR="008B32DA">
        <w:rPr>
          <w:rFonts w:cstheme="minorHAnsi"/>
          <w:sz w:val="24"/>
          <w:szCs w:val="24"/>
        </w:rPr>
        <w:t>,</w:t>
      </w:r>
      <w:r w:rsidR="006F61FC" w:rsidRPr="00CD0647">
        <w:rPr>
          <w:rFonts w:cstheme="minorHAnsi"/>
          <w:sz w:val="24"/>
          <w:szCs w:val="24"/>
        </w:rPr>
        <w:t xml:space="preserve"> for example to go through menopause with les</w:t>
      </w:r>
      <w:r w:rsidR="00B04EBE" w:rsidRPr="00CD0647">
        <w:rPr>
          <w:rFonts w:cstheme="minorHAnsi"/>
          <w:sz w:val="24"/>
          <w:szCs w:val="24"/>
        </w:rPr>
        <w:t>s</w:t>
      </w:r>
      <w:r w:rsidR="006F61FC" w:rsidRPr="00CD0647">
        <w:rPr>
          <w:rFonts w:cstheme="minorHAnsi"/>
          <w:sz w:val="24"/>
          <w:szCs w:val="24"/>
        </w:rPr>
        <w:t xml:space="preserve"> anxiety than she had </w:t>
      </w:r>
      <w:r w:rsidR="007F551E">
        <w:rPr>
          <w:rFonts w:cstheme="minorHAnsi"/>
          <w:sz w:val="24"/>
          <w:szCs w:val="24"/>
        </w:rPr>
        <w:t xml:space="preserve">towards </w:t>
      </w:r>
      <w:r w:rsidR="006F61FC" w:rsidRPr="00CD0647">
        <w:rPr>
          <w:rFonts w:cstheme="minorHAnsi"/>
          <w:sz w:val="24"/>
          <w:szCs w:val="24"/>
        </w:rPr>
        <w:t>pregnancy:</w:t>
      </w:r>
      <w:r w:rsidR="00B04EBE" w:rsidRPr="00CD0647">
        <w:rPr>
          <w:rFonts w:cstheme="minorHAnsi"/>
          <w:sz w:val="24"/>
          <w:szCs w:val="24"/>
        </w:rPr>
        <w:t xml:space="preserve"> </w:t>
      </w:r>
      <w:r w:rsidR="006F61FC" w:rsidRPr="00CD0647">
        <w:rPr>
          <w:rFonts w:cstheme="minorHAnsi"/>
          <w:sz w:val="24"/>
          <w:szCs w:val="24"/>
        </w:rPr>
        <w:t xml:space="preserve">’I thought that now I should try to live this crisis more gracefully than I had that one.. I had not gone entirely mad, or died of loneliness, or been unable to cope with the baby’ (2011 :217). </w:t>
      </w:r>
      <w:r w:rsidR="009E77EA" w:rsidRPr="00CD0647">
        <w:rPr>
          <w:rFonts w:cstheme="minorHAnsi"/>
          <w:sz w:val="24"/>
          <w:szCs w:val="24"/>
        </w:rPr>
        <w:t xml:space="preserve">Experience enables progress, albeit not of the kind </w:t>
      </w:r>
      <w:r w:rsidR="00E811DA">
        <w:rPr>
          <w:rFonts w:cstheme="minorHAnsi"/>
          <w:sz w:val="24"/>
          <w:szCs w:val="24"/>
        </w:rPr>
        <w:t xml:space="preserve">readily </w:t>
      </w:r>
      <w:r w:rsidR="009E77EA" w:rsidRPr="00CD0647">
        <w:rPr>
          <w:rFonts w:cstheme="minorHAnsi"/>
          <w:sz w:val="24"/>
          <w:szCs w:val="24"/>
        </w:rPr>
        <w:t xml:space="preserve">recognised as such in </w:t>
      </w:r>
      <w:r w:rsidR="00E811DA">
        <w:rPr>
          <w:rFonts w:cstheme="minorHAnsi"/>
          <w:sz w:val="24"/>
          <w:szCs w:val="24"/>
        </w:rPr>
        <w:t xml:space="preserve">dominant </w:t>
      </w:r>
      <w:r w:rsidR="009E77EA" w:rsidRPr="00CD0647">
        <w:rPr>
          <w:rFonts w:cstheme="minorHAnsi"/>
          <w:sz w:val="24"/>
          <w:szCs w:val="24"/>
        </w:rPr>
        <w:t xml:space="preserve">cultural narratives. </w:t>
      </w:r>
      <w:r w:rsidR="006F61FC" w:rsidRPr="00CD0647">
        <w:rPr>
          <w:rFonts w:cstheme="minorHAnsi"/>
          <w:sz w:val="24"/>
          <w:szCs w:val="24"/>
        </w:rPr>
        <w:t>As a result of this, the brief temptation she notes to try cosmetic surgery is one she can withstand, recognizing that is both dangerous to her developing self and at the same time deeply misguided. It is dangerous to the self because it is so powerful – even more so</w:t>
      </w:r>
      <w:r w:rsidR="00E811DA">
        <w:rPr>
          <w:rFonts w:cstheme="minorHAnsi"/>
          <w:sz w:val="24"/>
          <w:szCs w:val="24"/>
        </w:rPr>
        <w:t>, she believes,</w:t>
      </w:r>
      <w:r w:rsidR="006F61FC" w:rsidRPr="00CD0647">
        <w:rPr>
          <w:rFonts w:cstheme="minorHAnsi"/>
          <w:sz w:val="24"/>
          <w:szCs w:val="24"/>
        </w:rPr>
        <w:t xml:space="preserve"> than the dreams of being saved by love, or hav</w:t>
      </w:r>
      <w:r w:rsidR="008B32DA">
        <w:rPr>
          <w:rFonts w:cstheme="minorHAnsi"/>
          <w:sz w:val="24"/>
          <w:szCs w:val="24"/>
        </w:rPr>
        <w:t>ing all one’s life problems solve</w:t>
      </w:r>
      <w:r w:rsidR="006F61FC" w:rsidRPr="00CD0647">
        <w:rPr>
          <w:rFonts w:cstheme="minorHAnsi"/>
          <w:sz w:val="24"/>
          <w:szCs w:val="24"/>
        </w:rPr>
        <w:t xml:space="preserve">d by a romantic relationship – in that it holds the hope of being saved by youth itself, of stopping time and  keeping one ‘poised for ever just at the moment before I grow old’ (2011: 108). </w:t>
      </w:r>
      <w:r w:rsidR="002716EA" w:rsidRPr="00CD0647">
        <w:rPr>
          <w:rFonts w:cstheme="minorHAnsi"/>
          <w:sz w:val="24"/>
          <w:szCs w:val="24"/>
        </w:rPr>
        <w:t xml:space="preserve">To stop time, however, </w:t>
      </w:r>
      <w:r w:rsidR="005932BF" w:rsidRPr="00CD0647">
        <w:rPr>
          <w:rFonts w:cstheme="minorHAnsi"/>
          <w:sz w:val="24"/>
          <w:szCs w:val="24"/>
        </w:rPr>
        <w:t xml:space="preserve">she knows, </w:t>
      </w:r>
      <w:r w:rsidR="00E811DA">
        <w:rPr>
          <w:rFonts w:cstheme="minorHAnsi"/>
          <w:sz w:val="24"/>
          <w:szCs w:val="24"/>
        </w:rPr>
        <w:t>is to close down her life</w:t>
      </w:r>
      <w:r w:rsidR="002716EA" w:rsidRPr="00CD0647">
        <w:rPr>
          <w:rFonts w:cstheme="minorHAnsi"/>
          <w:sz w:val="24"/>
          <w:szCs w:val="24"/>
        </w:rPr>
        <w:t xml:space="preserve"> </w:t>
      </w:r>
      <w:r w:rsidR="006F61FC" w:rsidRPr="00CD0647">
        <w:rPr>
          <w:rFonts w:cstheme="minorHAnsi"/>
          <w:sz w:val="24"/>
          <w:szCs w:val="24"/>
        </w:rPr>
        <w:t>plot</w:t>
      </w:r>
      <w:r w:rsidR="003815E6" w:rsidRPr="00CD0647">
        <w:rPr>
          <w:rFonts w:cstheme="minorHAnsi"/>
          <w:sz w:val="24"/>
          <w:szCs w:val="24"/>
        </w:rPr>
        <w:t xml:space="preserve">, </w:t>
      </w:r>
      <w:r w:rsidR="002716EA" w:rsidRPr="00CD0647">
        <w:rPr>
          <w:rFonts w:cstheme="minorHAnsi"/>
          <w:sz w:val="24"/>
          <w:szCs w:val="24"/>
        </w:rPr>
        <w:t>w</w:t>
      </w:r>
      <w:r w:rsidR="003815E6" w:rsidRPr="00CD0647">
        <w:rPr>
          <w:rFonts w:cstheme="minorHAnsi"/>
          <w:sz w:val="24"/>
          <w:szCs w:val="24"/>
        </w:rPr>
        <w:t xml:space="preserve">here acceptance of ageing </w:t>
      </w:r>
      <w:r w:rsidR="002716EA" w:rsidRPr="00CD0647">
        <w:rPr>
          <w:rFonts w:cstheme="minorHAnsi"/>
          <w:sz w:val="24"/>
          <w:szCs w:val="24"/>
        </w:rPr>
        <w:t>and the challenges and experiences it offers admits the chance of</w:t>
      </w:r>
      <w:r w:rsidR="003815E6" w:rsidRPr="00CD0647">
        <w:rPr>
          <w:rFonts w:cstheme="minorHAnsi"/>
          <w:sz w:val="24"/>
          <w:szCs w:val="24"/>
        </w:rPr>
        <w:t xml:space="preserve"> further growth</w:t>
      </w:r>
      <w:r w:rsidR="002716EA" w:rsidRPr="00CD0647">
        <w:rPr>
          <w:rFonts w:cstheme="minorHAnsi"/>
          <w:sz w:val="24"/>
          <w:szCs w:val="24"/>
        </w:rPr>
        <w:t xml:space="preserve">. </w:t>
      </w:r>
      <w:r w:rsidR="00C85A76">
        <w:rPr>
          <w:rFonts w:cstheme="minorHAnsi"/>
          <w:sz w:val="24"/>
          <w:szCs w:val="24"/>
        </w:rPr>
        <w:t>For all these reasons, it is important to recognise that m</w:t>
      </w:r>
      <w:r w:rsidR="005932BF" w:rsidRPr="00CD0647">
        <w:rPr>
          <w:rFonts w:cstheme="minorHAnsi"/>
          <w:sz w:val="24"/>
          <w:szCs w:val="24"/>
        </w:rPr>
        <w:t xml:space="preserve">id-life has a beauty of its own, </w:t>
      </w:r>
      <w:r w:rsidR="002716EA" w:rsidRPr="00CD0647">
        <w:rPr>
          <w:rFonts w:cstheme="minorHAnsi"/>
          <w:sz w:val="24"/>
          <w:szCs w:val="24"/>
        </w:rPr>
        <w:t>reflect</w:t>
      </w:r>
      <w:r w:rsidR="0027635D">
        <w:rPr>
          <w:rFonts w:cstheme="minorHAnsi"/>
          <w:sz w:val="24"/>
          <w:szCs w:val="24"/>
        </w:rPr>
        <w:t>ing</w:t>
      </w:r>
      <w:r w:rsidR="006F61FC" w:rsidRPr="00CD0647">
        <w:rPr>
          <w:rFonts w:cstheme="minorHAnsi"/>
          <w:sz w:val="24"/>
          <w:szCs w:val="24"/>
        </w:rPr>
        <w:t xml:space="preserve"> ‘the depth and poignancy that clings to endings, late work, Indian summers…’ (2011: 95).</w:t>
      </w:r>
      <w:r w:rsidR="00E811DA">
        <w:rPr>
          <w:rFonts w:cstheme="minorHAnsi"/>
          <w:sz w:val="24"/>
          <w:szCs w:val="24"/>
        </w:rPr>
        <w:t xml:space="preserve"> </w:t>
      </w:r>
    </w:p>
    <w:p w14:paraId="0FBD135A" w14:textId="7A0B1495" w:rsidR="003D4569" w:rsidRDefault="003815E6" w:rsidP="00996A43">
      <w:pPr>
        <w:spacing w:line="480" w:lineRule="auto"/>
        <w:ind w:firstLine="284"/>
        <w:rPr>
          <w:rFonts w:cstheme="minorHAnsi"/>
          <w:sz w:val="24"/>
          <w:szCs w:val="24"/>
        </w:rPr>
      </w:pPr>
      <w:r w:rsidRPr="00CD0647">
        <w:rPr>
          <w:rFonts w:cstheme="minorHAnsi"/>
          <w:sz w:val="24"/>
          <w:szCs w:val="24"/>
        </w:rPr>
        <w:lastRenderedPageBreak/>
        <w:t>Certainly, the changes can be unsettling</w:t>
      </w:r>
      <w:r w:rsidR="00996A43" w:rsidRPr="00CD0647">
        <w:rPr>
          <w:rFonts w:cstheme="minorHAnsi"/>
          <w:sz w:val="24"/>
          <w:szCs w:val="24"/>
        </w:rPr>
        <w:t xml:space="preserve">, even </w:t>
      </w:r>
      <w:r w:rsidRPr="00CD0647">
        <w:rPr>
          <w:rFonts w:cstheme="minorHAnsi"/>
          <w:sz w:val="24"/>
          <w:szCs w:val="24"/>
        </w:rPr>
        <w:t>terrifying:</w:t>
      </w:r>
      <w:r w:rsidR="00996A43" w:rsidRPr="00CD0647">
        <w:rPr>
          <w:rFonts w:cstheme="minorHAnsi"/>
          <w:sz w:val="24"/>
          <w:szCs w:val="24"/>
        </w:rPr>
        <w:t xml:space="preserve"> women</w:t>
      </w:r>
      <w:r w:rsidR="00EF499B" w:rsidRPr="00CD0647">
        <w:rPr>
          <w:rFonts w:cstheme="minorHAnsi"/>
          <w:sz w:val="24"/>
          <w:szCs w:val="24"/>
        </w:rPr>
        <w:t xml:space="preserve"> have been primed </w:t>
      </w:r>
      <w:r w:rsidRPr="00CD0647">
        <w:rPr>
          <w:rFonts w:cstheme="minorHAnsi"/>
          <w:sz w:val="24"/>
          <w:szCs w:val="24"/>
        </w:rPr>
        <w:t xml:space="preserve">to view ‘the change’ as </w:t>
      </w:r>
      <w:r w:rsidR="009149D2">
        <w:rPr>
          <w:rFonts w:cstheme="minorHAnsi"/>
          <w:sz w:val="24"/>
          <w:szCs w:val="24"/>
        </w:rPr>
        <w:t>a</w:t>
      </w:r>
      <w:r w:rsidRPr="00CD0647">
        <w:rPr>
          <w:rFonts w:cstheme="minorHAnsi"/>
          <w:sz w:val="24"/>
          <w:szCs w:val="24"/>
        </w:rPr>
        <w:t xml:space="preserve"> theatre curtain coming down on youth and hope, ushering in a </w:t>
      </w:r>
      <w:r w:rsidR="00840C76" w:rsidRPr="00CD0647">
        <w:rPr>
          <w:rFonts w:cstheme="minorHAnsi"/>
          <w:sz w:val="24"/>
          <w:szCs w:val="24"/>
        </w:rPr>
        <w:t xml:space="preserve">sense of </w:t>
      </w:r>
      <w:r w:rsidRPr="00CD0647">
        <w:rPr>
          <w:rFonts w:cstheme="minorHAnsi"/>
          <w:sz w:val="24"/>
          <w:szCs w:val="24"/>
        </w:rPr>
        <w:t xml:space="preserve">finality akin to dying and death itself. For this reason we interpret our bodily frailties with jaundiced eyes: Marina Benjamin’s fall in the unlit darkness </w:t>
      </w:r>
      <w:r w:rsidR="00996A43" w:rsidRPr="00CD0647">
        <w:rPr>
          <w:rFonts w:cstheme="minorHAnsi"/>
          <w:i/>
          <w:sz w:val="24"/>
          <w:szCs w:val="24"/>
        </w:rPr>
        <w:t>en route</w:t>
      </w:r>
      <w:r w:rsidR="00996A43" w:rsidRPr="00CD0647">
        <w:rPr>
          <w:rFonts w:cstheme="minorHAnsi"/>
          <w:sz w:val="24"/>
          <w:szCs w:val="24"/>
        </w:rPr>
        <w:t xml:space="preserve"> to</w:t>
      </w:r>
      <w:r w:rsidRPr="00CD0647">
        <w:rPr>
          <w:rFonts w:cstheme="minorHAnsi"/>
          <w:sz w:val="24"/>
          <w:szCs w:val="24"/>
        </w:rPr>
        <w:t xml:space="preserve"> the bathroom, for example, was</w:t>
      </w:r>
      <w:r w:rsidR="006F11C4">
        <w:rPr>
          <w:rFonts w:cstheme="minorHAnsi"/>
          <w:sz w:val="24"/>
          <w:szCs w:val="24"/>
        </w:rPr>
        <w:t>, to her,</w:t>
      </w:r>
      <w:r w:rsidRPr="00CD0647">
        <w:rPr>
          <w:rFonts w:cstheme="minorHAnsi"/>
          <w:sz w:val="24"/>
          <w:szCs w:val="24"/>
        </w:rPr>
        <w:t xml:space="preserve"> not just an accident but</w:t>
      </w:r>
      <w:r w:rsidR="003D4569">
        <w:rPr>
          <w:rFonts w:cstheme="minorHAnsi"/>
          <w:sz w:val="24"/>
          <w:szCs w:val="24"/>
        </w:rPr>
        <w:t>, like Shilling’s new</w:t>
      </w:r>
      <w:r w:rsidR="006F11C4">
        <w:rPr>
          <w:rFonts w:cstheme="minorHAnsi"/>
          <w:sz w:val="24"/>
          <w:szCs w:val="24"/>
        </w:rPr>
        <w:t>ly aching joints</w:t>
      </w:r>
      <w:r w:rsidR="003D4569">
        <w:rPr>
          <w:rFonts w:cstheme="minorHAnsi"/>
          <w:sz w:val="24"/>
          <w:szCs w:val="24"/>
        </w:rPr>
        <w:t>,</w:t>
      </w:r>
      <w:r w:rsidRPr="00CD0647">
        <w:rPr>
          <w:rFonts w:cstheme="minorHAnsi"/>
          <w:sz w:val="24"/>
          <w:szCs w:val="24"/>
        </w:rPr>
        <w:t xml:space="preserve"> a </w:t>
      </w:r>
      <w:r w:rsidR="009E77EA" w:rsidRPr="00CD0647">
        <w:rPr>
          <w:rFonts w:cstheme="minorHAnsi"/>
          <w:sz w:val="24"/>
          <w:szCs w:val="24"/>
        </w:rPr>
        <w:t xml:space="preserve">terrifying </w:t>
      </w:r>
      <w:r w:rsidRPr="00CD0647">
        <w:rPr>
          <w:rFonts w:cstheme="minorHAnsi"/>
          <w:sz w:val="24"/>
          <w:szCs w:val="24"/>
        </w:rPr>
        <w:t xml:space="preserve">harbinger of </w:t>
      </w:r>
      <w:r w:rsidR="00996A43" w:rsidRPr="00CD0647">
        <w:rPr>
          <w:rFonts w:cstheme="minorHAnsi"/>
          <w:sz w:val="24"/>
          <w:szCs w:val="24"/>
        </w:rPr>
        <w:t xml:space="preserve">the future frailties </w:t>
      </w:r>
      <w:r w:rsidR="009E77EA" w:rsidRPr="00CD0647">
        <w:rPr>
          <w:rFonts w:cstheme="minorHAnsi"/>
          <w:sz w:val="24"/>
          <w:szCs w:val="24"/>
        </w:rPr>
        <w:t xml:space="preserve">and decrements </w:t>
      </w:r>
      <w:r w:rsidR="00996A43" w:rsidRPr="00CD0647">
        <w:rPr>
          <w:rFonts w:cstheme="minorHAnsi"/>
          <w:sz w:val="24"/>
          <w:szCs w:val="24"/>
        </w:rPr>
        <w:t>of old ag</w:t>
      </w:r>
      <w:r w:rsidR="006F11C4">
        <w:rPr>
          <w:rFonts w:cstheme="minorHAnsi"/>
          <w:sz w:val="24"/>
          <w:szCs w:val="24"/>
        </w:rPr>
        <w:t>e:</w:t>
      </w:r>
      <w:r w:rsidR="00840C76" w:rsidRPr="00CD0647">
        <w:rPr>
          <w:rFonts w:cstheme="minorHAnsi"/>
          <w:sz w:val="24"/>
          <w:szCs w:val="24"/>
        </w:rPr>
        <w:t xml:space="preserve"> ‘it was an object lesson, a warning, a sign. Like some bizarre pre-figuring of my future life, it seemed to contain within it the seed of every other fall I would henceforward suffer. In a sudden moment of clear-sightedness, I saw a future unfold before me along a path strewn with props I wanted nothing to do with – walking sticks, crutches, bra</w:t>
      </w:r>
      <w:r w:rsidR="00D3627C" w:rsidRPr="00CD0647">
        <w:rPr>
          <w:rFonts w:cstheme="minorHAnsi"/>
          <w:sz w:val="24"/>
          <w:szCs w:val="24"/>
        </w:rPr>
        <w:t>c</w:t>
      </w:r>
      <w:r w:rsidR="00840C76" w:rsidRPr="00CD0647">
        <w:rPr>
          <w:rFonts w:cstheme="minorHAnsi"/>
          <w:sz w:val="24"/>
          <w:szCs w:val="24"/>
        </w:rPr>
        <w:t>es, wheelchairs’ (p 63)</w:t>
      </w:r>
      <w:r w:rsidR="003D4569">
        <w:rPr>
          <w:rFonts w:cstheme="minorHAnsi"/>
          <w:sz w:val="24"/>
          <w:szCs w:val="24"/>
        </w:rPr>
        <w:t xml:space="preserve">. </w:t>
      </w:r>
      <w:r w:rsidRPr="00CD0647">
        <w:rPr>
          <w:rFonts w:cstheme="minorHAnsi"/>
          <w:sz w:val="24"/>
          <w:szCs w:val="24"/>
        </w:rPr>
        <w:t xml:space="preserve">Yet, </w:t>
      </w:r>
      <w:r w:rsidR="006F11C4">
        <w:rPr>
          <w:rFonts w:cstheme="minorHAnsi"/>
          <w:sz w:val="24"/>
          <w:szCs w:val="24"/>
        </w:rPr>
        <w:t xml:space="preserve">it is not just that: </w:t>
      </w:r>
      <w:r w:rsidRPr="00CD0647">
        <w:rPr>
          <w:rFonts w:cstheme="minorHAnsi"/>
          <w:sz w:val="24"/>
          <w:szCs w:val="24"/>
        </w:rPr>
        <w:t xml:space="preserve">as we have noted, Benjamin acknowledges that bodily change is also bodily development, </w:t>
      </w:r>
      <w:r w:rsidR="003D4569">
        <w:rPr>
          <w:rFonts w:cstheme="minorHAnsi"/>
          <w:sz w:val="24"/>
          <w:szCs w:val="24"/>
        </w:rPr>
        <w:t xml:space="preserve">a </w:t>
      </w:r>
      <w:r w:rsidR="009E77EA" w:rsidRPr="00CD0647">
        <w:rPr>
          <w:rFonts w:cstheme="minorHAnsi"/>
          <w:sz w:val="24"/>
          <w:szCs w:val="24"/>
        </w:rPr>
        <w:t xml:space="preserve">corporeal knowledge </w:t>
      </w:r>
      <w:r w:rsidR="003D4569">
        <w:rPr>
          <w:rFonts w:cstheme="minorHAnsi"/>
          <w:sz w:val="24"/>
          <w:szCs w:val="24"/>
        </w:rPr>
        <w:t>necessary for</w:t>
      </w:r>
      <w:r w:rsidR="009E77EA" w:rsidRPr="00CD0647">
        <w:rPr>
          <w:rFonts w:cstheme="minorHAnsi"/>
          <w:sz w:val="24"/>
          <w:szCs w:val="24"/>
        </w:rPr>
        <w:t xml:space="preserve"> maturity itself.</w:t>
      </w:r>
      <w:r w:rsidRPr="00CD0647">
        <w:rPr>
          <w:rFonts w:cstheme="minorHAnsi"/>
          <w:sz w:val="24"/>
          <w:szCs w:val="24"/>
        </w:rPr>
        <w:t xml:space="preserve"> </w:t>
      </w:r>
    </w:p>
    <w:p w14:paraId="269B3FAA" w14:textId="202E3106" w:rsidR="003D4569" w:rsidRDefault="003D4569" w:rsidP="00996A43">
      <w:pPr>
        <w:spacing w:line="480" w:lineRule="auto"/>
        <w:ind w:firstLine="284"/>
        <w:rPr>
          <w:rFonts w:cstheme="minorHAnsi"/>
          <w:sz w:val="24"/>
          <w:szCs w:val="24"/>
        </w:rPr>
      </w:pPr>
      <w:r>
        <w:rPr>
          <w:rFonts w:cstheme="minorHAnsi"/>
          <w:sz w:val="24"/>
          <w:szCs w:val="24"/>
        </w:rPr>
        <w:t>Moreover, a</w:t>
      </w:r>
      <w:r w:rsidR="004D1D94" w:rsidRPr="00CD0647">
        <w:rPr>
          <w:rFonts w:cstheme="minorHAnsi"/>
          <w:sz w:val="24"/>
          <w:szCs w:val="24"/>
        </w:rPr>
        <w:t xml:space="preserve">chievement of bodily maturity </w:t>
      </w:r>
      <w:r>
        <w:rPr>
          <w:rFonts w:cstheme="minorHAnsi"/>
          <w:sz w:val="24"/>
          <w:szCs w:val="24"/>
        </w:rPr>
        <w:t xml:space="preserve">may </w:t>
      </w:r>
      <w:r w:rsidR="004D1D94" w:rsidRPr="00CD0647">
        <w:rPr>
          <w:rFonts w:cstheme="minorHAnsi"/>
          <w:sz w:val="24"/>
          <w:szCs w:val="24"/>
        </w:rPr>
        <w:t xml:space="preserve">lead to </w:t>
      </w:r>
      <w:r w:rsidR="009E77EA" w:rsidRPr="00CD0647">
        <w:rPr>
          <w:rFonts w:cstheme="minorHAnsi"/>
          <w:sz w:val="24"/>
          <w:szCs w:val="24"/>
        </w:rPr>
        <w:t>the</w:t>
      </w:r>
      <w:r w:rsidR="004D1D94" w:rsidRPr="00CD0647">
        <w:rPr>
          <w:rFonts w:cstheme="minorHAnsi"/>
          <w:sz w:val="24"/>
          <w:szCs w:val="24"/>
        </w:rPr>
        <w:t xml:space="preserve"> experience of bodiliness outside the male gaze</w:t>
      </w:r>
      <w:r>
        <w:rPr>
          <w:rFonts w:cstheme="minorHAnsi"/>
          <w:sz w:val="24"/>
          <w:szCs w:val="24"/>
        </w:rPr>
        <w:t xml:space="preserve">, </w:t>
      </w:r>
      <w:r w:rsidR="006F11C4">
        <w:rPr>
          <w:rFonts w:cstheme="minorHAnsi"/>
          <w:sz w:val="24"/>
          <w:szCs w:val="24"/>
        </w:rPr>
        <w:t>including realisation of t</w:t>
      </w:r>
      <w:r>
        <w:rPr>
          <w:rFonts w:cstheme="minorHAnsi"/>
          <w:sz w:val="24"/>
          <w:szCs w:val="24"/>
        </w:rPr>
        <w:t>he subject body</w:t>
      </w:r>
      <w:r w:rsidR="004D1D94" w:rsidRPr="00CD0647">
        <w:rPr>
          <w:rFonts w:cstheme="minorHAnsi"/>
          <w:sz w:val="24"/>
          <w:szCs w:val="24"/>
        </w:rPr>
        <w:t>.</w:t>
      </w:r>
      <w:r w:rsidR="00EF499B" w:rsidRPr="00CD0647">
        <w:rPr>
          <w:rFonts w:cstheme="minorHAnsi"/>
          <w:sz w:val="24"/>
          <w:szCs w:val="24"/>
        </w:rPr>
        <w:t xml:space="preserve"> </w:t>
      </w:r>
      <w:r>
        <w:rPr>
          <w:rFonts w:cstheme="minorHAnsi"/>
          <w:sz w:val="24"/>
          <w:szCs w:val="24"/>
        </w:rPr>
        <w:t xml:space="preserve">In her memoir of the third sex transition, </w:t>
      </w:r>
      <w:r w:rsidR="00EF499B" w:rsidRPr="00CD0647">
        <w:rPr>
          <w:rFonts w:cstheme="minorHAnsi"/>
          <w:sz w:val="24"/>
          <w:szCs w:val="24"/>
        </w:rPr>
        <w:t>Alix</w:t>
      </w:r>
      <w:r w:rsidR="00AD0E4F" w:rsidRPr="00CD0647">
        <w:rPr>
          <w:rFonts w:cstheme="minorHAnsi"/>
          <w:sz w:val="24"/>
          <w:szCs w:val="24"/>
        </w:rPr>
        <w:t xml:space="preserve"> Kates</w:t>
      </w:r>
      <w:r w:rsidR="00D3627C" w:rsidRPr="00CD0647">
        <w:rPr>
          <w:rFonts w:cstheme="minorHAnsi"/>
          <w:sz w:val="24"/>
          <w:szCs w:val="24"/>
        </w:rPr>
        <w:t xml:space="preserve"> Shulman first describes </w:t>
      </w:r>
      <w:r>
        <w:rPr>
          <w:rFonts w:cstheme="minorHAnsi"/>
          <w:sz w:val="24"/>
          <w:szCs w:val="24"/>
        </w:rPr>
        <w:t xml:space="preserve">respectfully </w:t>
      </w:r>
      <w:r w:rsidR="00D3627C" w:rsidRPr="00CD0647">
        <w:rPr>
          <w:rFonts w:cstheme="minorHAnsi"/>
          <w:sz w:val="24"/>
          <w:szCs w:val="24"/>
        </w:rPr>
        <w:t>observing the body of an older friend</w:t>
      </w:r>
      <w:r w:rsidR="00EF499B" w:rsidRPr="00CD0647">
        <w:rPr>
          <w:rFonts w:cstheme="minorHAnsi"/>
          <w:sz w:val="24"/>
          <w:szCs w:val="24"/>
        </w:rPr>
        <w:t xml:space="preserve"> to glimpse</w:t>
      </w:r>
      <w:r w:rsidR="00D3627C" w:rsidRPr="00CD0647">
        <w:rPr>
          <w:rFonts w:cstheme="minorHAnsi"/>
          <w:sz w:val="24"/>
          <w:szCs w:val="24"/>
        </w:rPr>
        <w:t xml:space="preserve"> what lay ahead</w:t>
      </w:r>
      <w:r w:rsidR="00EF499B" w:rsidRPr="00CD0647">
        <w:rPr>
          <w:rFonts w:cstheme="minorHAnsi"/>
          <w:sz w:val="24"/>
          <w:szCs w:val="24"/>
        </w:rPr>
        <w:t xml:space="preserve"> for her</w:t>
      </w:r>
      <w:r w:rsidR="00D3627C" w:rsidRPr="00CD0647">
        <w:rPr>
          <w:rFonts w:cstheme="minorHAnsi"/>
          <w:sz w:val="24"/>
          <w:szCs w:val="24"/>
        </w:rPr>
        <w:t xml:space="preserve">: ‘I study her ageing body to see what’s coming next for me.  Her small breasts sag gracefully, her smooth legs are brown and firm’ (1995: 130). </w:t>
      </w:r>
      <w:r w:rsidR="00AD0E4F" w:rsidRPr="00CD0647">
        <w:rPr>
          <w:rFonts w:cstheme="minorHAnsi"/>
          <w:sz w:val="24"/>
          <w:szCs w:val="24"/>
        </w:rPr>
        <w:t xml:space="preserve"> </w:t>
      </w:r>
      <w:r w:rsidR="00D3627C" w:rsidRPr="00CD0647">
        <w:rPr>
          <w:rFonts w:cstheme="minorHAnsi"/>
          <w:sz w:val="24"/>
          <w:szCs w:val="24"/>
        </w:rPr>
        <w:t>Having absorbed this, and embraced change more generally</w:t>
      </w:r>
      <w:r>
        <w:rPr>
          <w:rFonts w:cstheme="minorHAnsi"/>
          <w:sz w:val="24"/>
          <w:szCs w:val="24"/>
        </w:rPr>
        <w:t xml:space="preserve"> in her life</w:t>
      </w:r>
      <w:r w:rsidR="00D3627C" w:rsidRPr="00CD0647">
        <w:rPr>
          <w:rFonts w:cstheme="minorHAnsi"/>
          <w:sz w:val="24"/>
          <w:szCs w:val="24"/>
        </w:rPr>
        <w:t>, she describes a different</w:t>
      </w:r>
      <w:r w:rsidR="009E139B">
        <w:rPr>
          <w:rFonts w:cstheme="minorHAnsi"/>
          <w:sz w:val="24"/>
          <w:szCs w:val="24"/>
        </w:rPr>
        <w:t>, more positive</w:t>
      </w:r>
      <w:r w:rsidR="00D3627C" w:rsidRPr="00CD0647">
        <w:rPr>
          <w:rFonts w:cstheme="minorHAnsi"/>
          <w:sz w:val="24"/>
          <w:szCs w:val="24"/>
        </w:rPr>
        <w:t xml:space="preserve"> relationship with her body as follows</w:t>
      </w:r>
      <w:r w:rsidR="00AD0E4F" w:rsidRPr="00CD0647">
        <w:rPr>
          <w:rFonts w:cstheme="minorHAnsi"/>
          <w:sz w:val="24"/>
          <w:szCs w:val="24"/>
        </w:rPr>
        <w:t xml:space="preserve">: </w:t>
      </w:r>
    </w:p>
    <w:p w14:paraId="0FBEF424" w14:textId="62D35A77" w:rsidR="00182B41" w:rsidRPr="00CD0647" w:rsidRDefault="00AD0E4F" w:rsidP="00996A43">
      <w:pPr>
        <w:spacing w:line="480" w:lineRule="auto"/>
        <w:ind w:firstLine="284"/>
        <w:rPr>
          <w:rFonts w:cstheme="minorHAnsi"/>
          <w:sz w:val="24"/>
          <w:szCs w:val="24"/>
        </w:rPr>
      </w:pPr>
      <w:r w:rsidRPr="00CD0647">
        <w:rPr>
          <w:rFonts w:cstheme="minorHAnsi"/>
          <w:sz w:val="24"/>
          <w:szCs w:val="24"/>
        </w:rPr>
        <w:t xml:space="preserve">‘This ageing body, soon to be old, surprises me. Out on the trails I find it serviceable, sturdy, reliable. The sleek muscled bodies of the young who occasionally spring past me or pedal their bikes up the mountain paths are no better designed than mine, though they will doubtless outlast me. The higher I climb, the more I appreciate my body’s balance, sensory </w:t>
      </w:r>
      <w:r w:rsidRPr="00CD0647">
        <w:rPr>
          <w:rFonts w:cstheme="minorHAnsi"/>
          <w:sz w:val="24"/>
          <w:szCs w:val="24"/>
        </w:rPr>
        <w:lastRenderedPageBreak/>
        <w:t xml:space="preserve">apparatus, capacity to feel and think, its stamina, strength, integrity – in short, its human perfection. Gone now along with vanity the miserable parade of defects it constantly sprang on me in my youth’ (pp. 157-8).  </w:t>
      </w:r>
    </w:p>
    <w:p w14:paraId="153F6833" w14:textId="77777777" w:rsidR="003D4569" w:rsidRDefault="00052D33" w:rsidP="00585D46">
      <w:pPr>
        <w:spacing w:line="480" w:lineRule="auto"/>
        <w:ind w:firstLine="284"/>
        <w:rPr>
          <w:rFonts w:cstheme="minorHAnsi"/>
          <w:sz w:val="24"/>
          <w:szCs w:val="24"/>
        </w:rPr>
      </w:pPr>
      <w:r w:rsidRPr="00CD0647">
        <w:rPr>
          <w:rFonts w:cstheme="minorHAnsi"/>
          <w:sz w:val="24"/>
          <w:szCs w:val="24"/>
        </w:rPr>
        <w:t>Since ‘femininity’ is associated with a particular set of bodily postures and stances</w:t>
      </w:r>
      <w:r w:rsidR="009E77EA" w:rsidRPr="00CD0647">
        <w:rPr>
          <w:rFonts w:cstheme="minorHAnsi"/>
          <w:sz w:val="24"/>
          <w:szCs w:val="24"/>
        </w:rPr>
        <w:t>, for some</w:t>
      </w:r>
      <w:r w:rsidRPr="00CD0647">
        <w:rPr>
          <w:rFonts w:cstheme="minorHAnsi"/>
          <w:sz w:val="24"/>
          <w:szCs w:val="24"/>
        </w:rPr>
        <w:t xml:space="preserve"> the third sex </w:t>
      </w:r>
      <w:r w:rsidR="009E77EA" w:rsidRPr="00CD0647">
        <w:rPr>
          <w:rFonts w:cstheme="minorHAnsi"/>
          <w:sz w:val="24"/>
          <w:szCs w:val="24"/>
        </w:rPr>
        <w:t xml:space="preserve">is </w:t>
      </w:r>
      <w:r w:rsidR="003D4569">
        <w:rPr>
          <w:rFonts w:cstheme="minorHAnsi"/>
          <w:sz w:val="24"/>
          <w:szCs w:val="24"/>
        </w:rPr>
        <w:t xml:space="preserve">accompanied </w:t>
      </w:r>
      <w:r w:rsidRPr="00CD0647">
        <w:rPr>
          <w:rFonts w:cstheme="minorHAnsi"/>
          <w:sz w:val="24"/>
          <w:szCs w:val="24"/>
        </w:rPr>
        <w:t>by</w:t>
      </w:r>
      <w:r w:rsidR="00996A43" w:rsidRPr="00CD0647">
        <w:rPr>
          <w:rFonts w:cstheme="minorHAnsi"/>
          <w:sz w:val="24"/>
          <w:szCs w:val="24"/>
        </w:rPr>
        <w:t xml:space="preserve"> changes in the style and disposition of the embodied habitus</w:t>
      </w:r>
      <w:r w:rsidR="003D4569">
        <w:rPr>
          <w:rFonts w:cstheme="minorHAnsi"/>
          <w:sz w:val="24"/>
          <w:szCs w:val="24"/>
        </w:rPr>
        <w:t>, which may be more or less intentionally cultivated</w:t>
      </w:r>
      <w:r w:rsidR="00585D46" w:rsidRPr="00CD0647">
        <w:rPr>
          <w:rFonts w:cstheme="minorHAnsi"/>
          <w:sz w:val="24"/>
          <w:szCs w:val="24"/>
        </w:rPr>
        <w:t xml:space="preserve">. In her biography of Doris Lessing, whom she regards </w:t>
      </w:r>
      <w:r w:rsidR="003D4569">
        <w:rPr>
          <w:rFonts w:cstheme="minorHAnsi"/>
          <w:sz w:val="24"/>
          <w:szCs w:val="24"/>
        </w:rPr>
        <w:t xml:space="preserve">both </w:t>
      </w:r>
      <w:r w:rsidR="00585D46" w:rsidRPr="00CD0647">
        <w:rPr>
          <w:rFonts w:cstheme="minorHAnsi"/>
          <w:sz w:val="24"/>
          <w:szCs w:val="24"/>
        </w:rPr>
        <w:t xml:space="preserve">as a pioneer </w:t>
      </w:r>
      <w:r w:rsidR="003D4569">
        <w:rPr>
          <w:rFonts w:cstheme="minorHAnsi"/>
          <w:sz w:val="24"/>
          <w:szCs w:val="24"/>
        </w:rPr>
        <w:t xml:space="preserve">and a mentor </w:t>
      </w:r>
      <w:r w:rsidR="00585D46" w:rsidRPr="00CD0647">
        <w:rPr>
          <w:rFonts w:cstheme="minorHAnsi"/>
          <w:sz w:val="24"/>
          <w:szCs w:val="24"/>
        </w:rPr>
        <w:t xml:space="preserve">in the search for (female) freedom, Lara Feigel writes of Lessing’s midlife post-menopausal transformation: ‘Lessing now sat slouched, with her legs defiantly splayed where they would once have been pertly crossed, and even failed to wash for a while, allowing herself to smell’ (2018: 230). Ceasing to be both subject and object can enable the end of </w:t>
      </w:r>
      <w:r w:rsidR="003D4569">
        <w:rPr>
          <w:rFonts w:cstheme="minorHAnsi"/>
          <w:sz w:val="24"/>
          <w:szCs w:val="24"/>
        </w:rPr>
        <w:t xml:space="preserve">embodied </w:t>
      </w:r>
      <w:r w:rsidR="00585D46" w:rsidRPr="00CD0647">
        <w:rPr>
          <w:rFonts w:cstheme="minorHAnsi"/>
          <w:sz w:val="24"/>
          <w:szCs w:val="24"/>
        </w:rPr>
        <w:t>hesitation, timidity, passivity, inhibited agency and waiting  (Youn</w:t>
      </w:r>
      <w:r w:rsidR="003D4569">
        <w:rPr>
          <w:rFonts w:cstheme="minorHAnsi"/>
          <w:sz w:val="24"/>
          <w:szCs w:val="24"/>
        </w:rPr>
        <w:t>g, 2005). This is true of Kate Brown, the</w:t>
      </w:r>
      <w:r w:rsidR="00585D46" w:rsidRPr="00CD0647">
        <w:rPr>
          <w:rFonts w:cstheme="minorHAnsi"/>
          <w:sz w:val="24"/>
          <w:szCs w:val="24"/>
        </w:rPr>
        <w:t xml:space="preserve"> heroine</w:t>
      </w:r>
      <w:r w:rsidRPr="00CD0647">
        <w:rPr>
          <w:rFonts w:cstheme="minorHAnsi"/>
          <w:sz w:val="24"/>
          <w:szCs w:val="24"/>
        </w:rPr>
        <w:t xml:space="preserve"> of </w:t>
      </w:r>
      <w:r w:rsidR="003D4569">
        <w:rPr>
          <w:rFonts w:cstheme="minorHAnsi"/>
          <w:sz w:val="24"/>
          <w:szCs w:val="24"/>
        </w:rPr>
        <w:t xml:space="preserve">Lessing’s </w:t>
      </w:r>
      <w:r w:rsidRPr="00CD0647">
        <w:rPr>
          <w:rFonts w:cstheme="minorHAnsi"/>
          <w:sz w:val="24"/>
          <w:szCs w:val="24"/>
        </w:rPr>
        <w:t xml:space="preserve">mid-life novel </w:t>
      </w:r>
      <w:r w:rsidRPr="00CD0647">
        <w:rPr>
          <w:rFonts w:cstheme="minorHAnsi"/>
          <w:i/>
          <w:sz w:val="24"/>
          <w:szCs w:val="24"/>
        </w:rPr>
        <w:t>T</w:t>
      </w:r>
      <w:r w:rsidR="00585D46" w:rsidRPr="00CD0647">
        <w:rPr>
          <w:rFonts w:cstheme="minorHAnsi"/>
          <w:i/>
          <w:sz w:val="24"/>
          <w:szCs w:val="24"/>
        </w:rPr>
        <w:t xml:space="preserve">he Summer Before the Dark, </w:t>
      </w:r>
      <w:r w:rsidR="003D4569">
        <w:rPr>
          <w:rFonts w:cstheme="minorHAnsi"/>
          <w:sz w:val="24"/>
          <w:szCs w:val="24"/>
        </w:rPr>
        <w:t xml:space="preserve">of whom Lessing writes: </w:t>
      </w:r>
    </w:p>
    <w:p w14:paraId="50E80955" w14:textId="77777777" w:rsidR="003D4569" w:rsidRDefault="003D4569" w:rsidP="00585D46">
      <w:pPr>
        <w:spacing w:line="480" w:lineRule="auto"/>
        <w:ind w:firstLine="284"/>
        <w:rPr>
          <w:rFonts w:cstheme="minorHAnsi"/>
          <w:sz w:val="24"/>
          <w:szCs w:val="24"/>
        </w:rPr>
      </w:pPr>
      <w:r>
        <w:rPr>
          <w:rFonts w:cstheme="minorHAnsi"/>
          <w:sz w:val="24"/>
          <w:szCs w:val="24"/>
        </w:rPr>
        <w:t>‘</w:t>
      </w:r>
      <w:r w:rsidR="00585D46" w:rsidRPr="00CD0647">
        <w:rPr>
          <w:rFonts w:cstheme="minorHAnsi"/>
          <w:sz w:val="24"/>
          <w:szCs w:val="24"/>
        </w:rPr>
        <w:t xml:space="preserve">She walked home through a summer Sunday dusk, among the possibilities offered by men’s eyes. Kate stood in front of the long mirror looking at the slim decorative woman… and flung off the dress, put on one of those that folded and sagged, shook her hair out into the evening… And again she might have been invisible. Yet she needed only to put on the other dress, twist her hair so and so – and she would be drawing glances and needs after her every step…’ (1974:176).  </w:t>
      </w:r>
    </w:p>
    <w:p w14:paraId="45E5ECFF" w14:textId="6762EB86" w:rsidR="004D1D94" w:rsidRPr="00CD0647" w:rsidRDefault="009E77EA" w:rsidP="00585D46">
      <w:pPr>
        <w:spacing w:line="480" w:lineRule="auto"/>
        <w:ind w:firstLine="284"/>
        <w:rPr>
          <w:rFonts w:cstheme="minorHAnsi"/>
          <w:sz w:val="24"/>
          <w:szCs w:val="24"/>
        </w:rPr>
      </w:pPr>
      <w:r w:rsidRPr="00CD0647">
        <w:rPr>
          <w:rFonts w:cstheme="minorHAnsi"/>
          <w:sz w:val="24"/>
          <w:szCs w:val="24"/>
        </w:rPr>
        <w:t xml:space="preserve">In her essays and autobiography, </w:t>
      </w:r>
      <w:r w:rsidR="00052D33" w:rsidRPr="00CD0647">
        <w:rPr>
          <w:rFonts w:cstheme="minorHAnsi"/>
          <w:sz w:val="24"/>
          <w:szCs w:val="24"/>
        </w:rPr>
        <w:t>Lessing made it clear that her own experience was of the freedo</w:t>
      </w:r>
      <w:r w:rsidR="00D70DD2" w:rsidRPr="00CD0647">
        <w:rPr>
          <w:rFonts w:cstheme="minorHAnsi"/>
          <w:sz w:val="24"/>
          <w:szCs w:val="24"/>
        </w:rPr>
        <w:t>m that comes with invisibility</w:t>
      </w:r>
      <w:r w:rsidR="00126A05" w:rsidRPr="00CD0647">
        <w:rPr>
          <w:rFonts w:cstheme="minorHAnsi"/>
          <w:sz w:val="24"/>
          <w:szCs w:val="24"/>
        </w:rPr>
        <w:t xml:space="preserve">; many agree with this, from Germaine Greer to writers going through mid-life today, </w:t>
      </w:r>
      <w:r w:rsidR="003D4569">
        <w:rPr>
          <w:rFonts w:cstheme="minorHAnsi"/>
          <w:sz w:val="24"/>
          <w:szCs w:val="24"/>
        </w:rPr>
        <w:t>such as Marina Benjamin, who wri</w:t>
      </w:r>
      <w:r w:rsidR="00126A05" w:rsidRPr="00CD0647">
        <w:rPr>
          <w:rFonts w:cstheme="minorHAnsi"/>
          <w:sz w:val="24"/>
          <w:szCs w:val="24"/>
        </w:rPr>
        <w:t>te</w:t>
      </w:r>
      <w:r w:rsidR="003D4569">
        <w:rPr>
          <w:rFonts w:cstheme="minorHAnsi"/>
          <w:sz w:val="24"/>
          <w:szCs w:val="24"/>
        </w:rPr>
        <w:t>s</w:t>
      </w:r>
      <w:r w:rsidR="00126A05" w:rsidRPr="00CD0647">
        <w:rPr>
          <w:rFonts w:cstheme="minorHAnsi"/>
          <w:sz w:val="24"/>
          <w:szCs w:val="24"/>
        </w:rPr>
        <w:t xml:space="preserve">: ‘Through occupying the same place but with a different status comes the unanticipated freedom of </w:t>
      </w:r>
      <w:r w:rsidR="00126A05" w:rsidRPr="00CD0647">
        <w:rPr>
          <w:rFonts w:cstheme="minorHAnsi"/>
          <w:sz w:val="24"/>
          <w:szCs w:val="24"/>
        </w:rPr>
        <w:lastRenderedPageBreak/>
        <w:t>being able to look… to surmise the world around you as you might never have done before; to begin not just to see, but to see through’ (2018: 36)</w:t>
      </w:r>
      <w:r w:rsidR="00D70DD2" w:rsidRPr="00CD0647">
        <w:rPr>
          <w:rFonts w:cstheme="minorHAnsi"/>
          <w:sz w:val="24"/>
          <w:szCs w:val="24"/>
        </w:rPr>
        <w:t>.</w:t>
      </w:r>
      <w:r w:rsidR="003D4569">
        <w:rPr>
          <w:rFonts w:cstheme="minorHAnsi"/>
          <w:sz w:val="24"/>
          <w:szCs w:val="24"/>
        </w:rPr>
        <w:t xml:space="preserve"> In</w:t>
      </w:r>
      <w:r w:rsidR="00D70DD2" w:rsidRPr="00CD0647">
        <w:rPr>
          <w:rFonts w:cstheme="minorHAnsi"/>
          <w:sz w:val="24"/>
          <w:szCs w:val="24"/>
        </w:rPr>
        <w:t xml:space="preserve"> </w:t>
      </w:r>
      <w:r w:rsidR="00126A05" w:rsidRPr="00CD0647">
        <w:rPr>
          <w:rFonts w:cstheme="minorHAnsi"/>
          <w:i/>
          <w:sz w:val="24"/>
          <w:szCs w:val="24"/>
        </w:rPr>
        <w:t>The Summer before the Dark</w:t>
      </w:r>
      <w:r w:rsidR="003D4569">
        <w:rPr>
          <w:rFonts w:cstheme="minorHAnsi"/>
          <w:sz w:val="24"/>
          <w:szCs w:val="24"/>
        </w:rPr>
        <w:t xml:space="preserve"> Lessing painstakingly sets out to depict how</w:t>
      </w:r>
      <w:r w:rsidRPr="00CD0647">
        <w:rPr>
          <w:rFonts w:cstheme="minorHAnsi"/>
          <w:sz w:val="24"/>
          <w:szCs w:val="24"/>
        </w:rPr>
        <w:t xml:space="preserve"> one ordinary </w:t>
      </w:r>
      <w:r w:rsidR="003D4569">
        <w:rPr>
          <w:rFonts w:cstheme="minorHAnsi"/>
          <w:sz w:val="24"/>
          <w:szCs w:val="24"/>
        </w:rPr>
        <w:t xml:space="preserve">smart and attractive </w:t>
      </w:r>
      <w:r w:rsidRPr="00CD0647">
        <w:rPr>
          <w:rFonts w:cstheme="minorHAnsi"/>
          <w:sz w:val="24"/>
          <w:szCs w:val="24"/>
        </w:rPr>
        <w:t xml:space="preserve">mid-life woman, Kate Brown, </w:t>
      </w:r>
      <w:r w:rsidR="003D4569">
        <w:rPr>
          <w:rFonts w:cstheme="minorHAnsi"/>
          <w:sz w:val="24"/>
          <w:szCs w:val="24"/>
        </w:rPr>
        <w:t xml:space="preserve">negotiates this transition and, without guidance or foreknowledge of what she is doing, takes </w:t>
      </w:r>
      <w:r w:rsidRPr="00CD0647">
        <w:rPr>
          <w:rFonts w:cstheme="minorHAnsi"/>
          <w:sz w:val="24"/>
          <w:szCs w:val="24"/>
        </w:rPr>
        <w:t xml:space="preserve">the series of </w:t>
      </w:r>
      <w:r w:rsidR="003D4569">
        <w:rPr>
          <w:rFonts w:cstheme="minorHAnsi"/>
          <w:sz w:val="24"/>
          <w:szCs w:val="24"/>
        </w:rPr>
        <w:t xml:space="preserve">fumbling and awkward </w:t>
      </w:r>
      <w:r w:rsidRPr="00CD0647">
        <w:rPr>
          <w:rFonts w:cstheme="minorHAnsi"/>
          <w:sz w:val="24"/>
          <w:szCs w:val="24"/>
        </w:rPr>
        <w:t xml:space="preserve">steps that lead to the new subject position of the third sex. </w:t>
      </w:r>
      <w:r w:rsidR="003D4569">
        <w:rPr>
          <w:rFonts w:cstheme="minorHAnsi"/>
          <w:sz w:val="24"/>
          <w:szCs w:val="24"/>
        </w:rPr>
        <w:t>Indeed, not only does the novel demonstrate</w:t>
      </w:r>
      <w:r w:rsidR="00C968F8" w:rsidRPr="00CD0647">
        <w:rPr>
          <w:rFonts w:cstheme="minorHAnsi"/>
          <w:sz w:val="24"/>
          <w:szCs w:val="24"/>
        </w:rPr>
        <w:t xml:space="preserve"> that relinquishing the performance of femininity is not something that happens naturally and inevitably</w:t>
      </w:r>
      <w:r w:rsidR="003D4569">
        <w:rPr>
          <w:rFonts w:cstheme="minorHAnsi"/>
          <w:sz w:val="24"/>
          <w:szCs w:val="24"/>
        </w:rPr>
        <w:t xml:space="preserve"> it also reminds readers that it is </w:t>
      </w:r>
      <w:r w:rsidR="00C968F8" w:rsidRPr="00CD0647">
        <w:rPr>
          <w:rFonts w:cstheme="minorHAnsi"/>
          <w:sz w:val="24"/>
          <w:szCs w:val="24"/>
        </w:rPr>
        <w:t>a choice; mid-li</w:t>
      </w:r>
      <w:r w:rsidR="00D70DD2" w:rsidRPr="00CD0647">
        <w:rPr>
          <w:rFonts w:cstheme="minorHAnsi"/>
          <w:sz w:val="24"/>
          <w:szCs w:val="24"/>
        </w:rPr>
        <w:t>fe presents women with a fork in the</w:t>
      </w:r>
      <w:r w:rsidR="003D4569">
        <w:rPr>
          <w:rFonts w:cstheme="minorHAnsi"/>
          <w:sz w:val="24"/>
          <w:szCs w:val="24"/>
        </w:rPr>
        <w:t xml:space="preserve"> road and it is up to the</w:t>
      </w:r>
      <w:r w:rsidR="00C968F8" w:rsidRPr="00CD0647">
        <w:rPr>
          <w:rFonts w:cstheme="minorHAnsi"/>
          <w:sz w:val="24"/>
          <w:szCs w:val="24"/>
        </w:rPr>
        <w:t xml:space="preserve"> individual woman to choose her way. </w:t>
      </w:r>
      <w:r w:rsidRPr="00CD0647">
        <w:rPr>
          <w:rFonts w:cstheme="minorHAnsi"/>
          <w:sz w:val="24"/>
          <w:szCs w:val="24"/>
        </w:rPr>
        <w:t xml:space="preserve">This bifurcation of the path is </w:t>
      </w:r>
      <w:r w:rsidR="003D4569">
        <w:rPr>
          <w:rFonts w:cstheme="minorHAnsi"/>
          <w:sz w:val="24"/>
          <w:szCs w:val="24"/>
        </w:rPr>
        <w:t xml:space="preserve">evident especially when looking back; </w:t>
      </w:r>
      <w:r w:rsidRPr="00CD0647">
        <w:rPr>
          <w:rFonts w:cstheme="minorHAnsi"/>
          <w:sz w:val="24"/>
          <w:szCs w:val="24"/>
        </w:rPr>
        <w:t>Beauvoir spoke about having passed through an invisible fronti</w:t>
      </w:r>
      <w:r w:rsidR="003D4569">
        <w:rPr>
          <w:rFonts w:cstheme="minorHAnsi"/>
          <w:sz w:val="24"/>
          <w:szCs w:val="24"/>
        </w:rPr>
        <w:t>er between the age of 43 and 53 and</w:t>
      </w:r>
      <w:r w:rsidRPr="00CD0647">
        <w:rPr>
          <w:rFonts w:cstheme="minorHAnsi"/>
          <w:sz w:val="24"/>
          <w:szCs w:val="24"/>
        </w:rPr>
        <w:t xml:space="preserve"> </w:t>
      </w:r>
      <w:r w:rsidR="006B6614">
        <w:rPr>
          <w:rFonts w:cstheme="minorHAnsi"/>
          <w:sz w:val="24"/>
          <w:szCs w:val="24"/>
        </w:rPr>
        <w:t>for Marina Benjamin</w:t>
      </w:r>
      <w:r w:rsidR="003D4569">
        <w:rPr>
          <w:rFonts w:cstheme="minorHAnsi"/>
          <w:sz w:val="24"/>
          <w:szCs w:val="24"/>
        </w:rPr>
        <w:t>, the age of 50 held compelling and uncomfortable significance</w:t>
      </w:r>
      <w:r w:rsidR="00126A05" w:rsidRPr="00CD0647">
        <w:rPr>
          <w:rFonts w:cstheme="minorHAnsi"/>
          <w:sz w:val="24"/>
          <w:szCs w:val="24"/>
        </w:rPr>
        <w:t xml:space="preserve">, ‘ tarnished as an old coin, and worn-down and worn out’ (2018: 79). </w:t>
      </w:r>
      <w:r w:rsidR="001D23D1">
        <w:rPr>
          <w:rFonts w:cstheme="minorHAnsi"/>
          <w:sz w:val="24"/>
          <w:szCs w:val="24"/>
        </w:rPr>
        <w:t xml:space="preserve">In terms of </w:t>
      </w:r>
      <w:r w:rsidR="003D4569">
        <w:rPr>
          <w:rFonts w:cstheme="minorHAnsi"/>
          <w:sz w:val="24"/>
          <w:szCs w:val="24"/>
        </w:rPr>
        <w:t>the fork in the road</w:t>
      </w:r>
      <w:r w:rsidR="001D23D1">
        <w:rPr>
          <w:rFonts w:cstheme="minorHAnsi"/>
          <w:sz w:val="24"/>
          <w:szCs w:val="24"/>
        </w:rPr>
        <w:t xml:space="preserve">, </w:t>
      </w:r>
      <w:r w:rsidR="00C968F8" w:rsidRPr="00CD0647">
        <w:rPr>
          <w:rFonts w:cstheme="minorHAnsi"/>
          <w:sz w:val="24"/>
          <w:szCs w:val="24"/>
        </w:rPr>
        <w:t xml:space="preserve">Kate Brown notices an age-peer behaving rather differently, seemingly invested in remaining in the sexual regime, wearing ‘high heels, a tight skirt’. As she walked behind her along the road, Kate noticed how the woman looked to see how everyone assessed her, ‘how she was being noticed, </w:t>
      </w:r>
      <w:r w:rsidR="00C968F8" w:rsidRPr="00CD0647">
        <w:rPr>
          <w:rFonts w:cstheme="minorHAnsi"/>
          <w:i/>
          <w:sz w:val="24"/>
          <w:szCs w:val="24"/>
        </w:rPr>
        <w:t>how she was fitting into expectations that had been set in that other person by the mores of the time</w:t>
      </w:r>
      <w:r w:rsidR="00C968F8" w:rsidRPr="00CD0647">
        <w:rPr>
          <w:rFonts w:cstheme="minorHAnsi"/>
          <w:sz w:val="24"/>
          <w:szCs w:val="24"/>
        </w:rPr>
        <w:t>…. She kept sagging into tiredness, for her heels were punishing, then pulling herself up and throwing glances everywhere that were aggressive and appealing at the same time’ (p. 177</w:t>
      </w:r>
      <w:r w:rsidR="00D70DD2" w:rsidRPr="00CD0647">
        <w:rPr>
          <w:rFonts w:cstheme="minorHAnsi"/>
          <w:sz w:val="24"/>
          <w:szCs w:val="24"/>
        </w:rPr>
        <w:t>; original emphasis</w:t>
      </w:r>
      <w:r w:rsidR="00C968F8" w:rsidRPr="00CD0647">
        <w:rPr>
          <w:rFonts w:cstheme="minorHAnsi"/>
          <w:sz w:val="24"/>
          <w:szCs w:val="24"/>
        </w:rPr>
        <w:t>).</w:t>
      </w:r>
      <w:r w:rsidR="003D4569">
        <w:rPr>
          <w:rFonts w:cstheme="minorHAnsi"/>
          <w:sz w:val="24"/>
          <w:szCs w:val="24"/>
        </w:rPr>
        <w:t xml:space="preserve"> </w:t>
      </w:r>
      <w:r w:rsidR="004D1D94" w:rsidRPr="00CD0647">
        <w:rPr>
          <w:rFonts w:cstheme="minorHAnsi"/>
          <w:sz w:val="24"/>
          <w:szCs w:val="24"/>
        </w:rPr>
        <w:t xml:space="preserve">Greer also sees someone like this ‘almost every day’. She presents a parody of femininity, in tight skirts, high heels, dyed and coiffed hair and makeup. ‘For all I know she is beautiful and clever; she is certainly my age or older but all anyone can see of her is an advertisement crying “Notice me! </w:t>
      </w:r>
      <w:r w:rsidR="003D4569">
        <w:rPr>
          <w:rFonts w:cstheme="minorHAnsi"/>
          <w:sz w:val="24"/>
          <w:szCs w:val="24"/>
        </w:rPr>
        <w:t xml:space="preserve">Desire me! Love me!” </w:t>
      </w:r>
      <w:r w:rsidR="008413E2" w:rsidRPr="00CD0647">
        <w:rPr>
          <w:rFonts w:cstheme="minorHAnsi"/>
          <w:sz w:val="24"/>
          <w:szCs w:val="24"/>
        </w:rPr>
        <w:t>(1991</w:t>
      </w:r>
      <w:r w:rsidR="004D1D94" w:rsidRPr="00CD0647">
        <w:rPr>
          <w:rFonts w:cstheme="minorHAnsi"/>
          <w:sz w:val="24"/>
          <w:szCs w:val="24"/>
        </w:rPr>
        <w:t>: 335).</w:t>
      </w:r>
      <w:r w:rsidR="00D70DD2" w:rsidRPr="00CD0647">
        <w:rPr>
          <w:rFonts w:cstheme="minorHAnsi"/>
          <w:sz w:val="24"/>
          <w:szCs w:val="24"/>
        </w:rPr>
        <w:t xml:space="preserve"> These passages clearly suggest that it is not invisibility alone</w:t>
      </w:r>
      <w:r w:rsidR="006F11C4">
        <w:rPr>
          <w:rFonts w:cstheme="minorHAnsi"/>
          <w:sz w:val="24"/>
          <w:szCs w:val="24"/>
        </w:rPr>
        <w:t>, nor indeed ageing itself,</w:t>
      </w:r>
      <w:r w:rsidR="00D70DD2" w:rsidRPr="00CD0647">
        <w:rPr>
          <w:rFonts w:cstheme="minorHAnsi"/>
          <w:sz w:val="24"/>
          <w:szCs w:val="24"/>
        </w:rPr>
        <w:t xml:space="preserve"> that paves </w:t>
      </w:r>
      <w:r w:rsidR="00D70DD2" w:rsidRPr="00CD0647">
        <w:rPr>
          <w:rFonts w:cstheme="minorHAnsi"/>
          <w:sz w:val="24"/>
          <w:szCs w:val="24"/>
        </w:rPr>
        <w:lastRenderedPageBreak/>
        <w:t xml:space="preserve">the way to freedom; this has to be accompanied by the ending of </w:t>
      </w:r>
      <w:r w:rsidR="00D70DD2" w:rsidRPr="001D23D1">
        <w:rPr>
          <w:rFonts w:cstheme="minorHAnsi"/>
          <w:i/>
          <w:sz w:val="24"/>
          <w:szCs w:val="24"/>
        </w:rPr>
        <w:t>se faire objet</w:t>
      </w:r>
      <w:r w:rsidR="00D70DD2" w:rsidRPr="00CD0647">
        <w:rPr>
          <w:rFonts w:cstheme="minorHAnsi"/>
          <w:sz w:val="24"/>
          <w:szCs w:val="24"/>
        </w:rPr>
        <w:t xml:space="preserve"> on the par</w:t>
      </w:r>
      <w:r w:rsidR="00CB545B" w:rsidRPr="00CD0647">
        <w:rPr>
          <w:rFonts w:cstheme="minorHAnsi"/>
          <w:sz w:val="24"/>
          <w:szCs w:val="24"/>
        </w:rPr>
        <w:t xml:space="preserve">t of the midlife woman herself; and if she does she opens up the possibility of bodily self-reinvention. </w:t>
      </w:r>
    </w:p>
    <w:p w14:paraId="7889873E" w14:textId="77777777" w:rsidR="00B03EF9" w:rsidRPr="00CD0647" w:rsidRDefault="00B03EF9" w:rsidP="00585D46">
      <w:pPr>
        <w:spacing w:line="480" w:lineRule="auto"/>
        <w:ind w:firstLine="284"/>
        <w:rPr>
          <w:rFonts w:cstheme="minorHAnsi"/>
          <w:sz w:val="24"/>
          <w:szCs w:val="24"/>
        </w:rPr>
      </w:pPr>
    </w:p>
    <w:p w14:paraId="197905BE" w14:textId="77777777" w:rsidR="007B239D" w:rsidRPr="00CD0647" w:rsidRDefault="007B239D" w:rsidP="001B0B78">
      <w:pPr>
        <w:spacing w:line="480" w:lineRule="auto"/>
        <w:rPr>
          <w:rFonts w:cstheme="minorHAnsi"/>
          <w:b/>
          <w:i/>
          <w:sz w:val="24"/>
          <w:szCs w:val="24"/>
        </w:rPr>
      </w:pPr>
      <w:r w:rsidRPr="00CD0647">
        <w:rPr>
          <w:rFonts w:cstheme="minorHAnsi"/>
          <w:b/>
          <w:i/>
          <w:sz w:val="24"/>
          <w:szCs w:val="24"/>
        </w:rPr>
        <w:t>Narratives and plots</w:t>
      </w:r>
    </w:p>
    <w:p w14:paraId="57D91294" w14:textId="0943FA7E" w:rsidR="001074A0" w:rsidRPr="00CD0647" w:rsidRDefault="007B239D" w:rsidP="001074A0">
      <w:pPr>
        <w:spacing w:line="480" w:lineRule="auto"/>
        <w:ind w:firstLine="284"/>
        <w:rPr>
          <w:rFonts w:cstheme="minorHAnsi"/>
          <w:sz w:val="24"/>
          <w:szCs w:val="24"/>
        </w:rPr>
      </w:pPr>
      <w:r w:rsidRPr="00CD0647">
        <w:rPr>
          <w:rFonts w:cstheme="minorHAnsi"/>
          <w:sz w:val="24"/>
          <w:szCs w:val="24"/>
        </w:rPr>
        <w:t>Embracing embodied change goes hand in hand with co</w:t>
      </w:r>
      <w:r w:rsidR="001074A0" w:rsidRPr="00CD0647">
        <w:rPr>
          <w:rFonts w:cstheme="minorHAnsi"/>
          <w:sz w:val="24"/>
          <w:szCs w:val="24"/>
        </w:rPr>
        <w:t>nstructing new plots and stories that include a quest for the third sex subject position</w:t>
      </w:r>
      <w:r w:rsidRPr="00CD0647">
        <w:rPr>
          <w:rFonts w:cstheme="minorHAnsi"/>
          <w:sz w:val="24"/>
          <w:szCs w:val="24"/>
        </w:rPr>
        <w:t>.</w:t>
      </w:r>
      <w:r w:rsidR="001074A0" w:rsidRPr="00CD0647">
        <w:rPr>
          <w:rFonts w:cstheme="minorHAnsi"/>
          <w:sz w:val="24"/>
          <w:szCs w:val="24"/>
        </w:rPr>
        <w:t xml:space="preserve"> For this,</w:t>
      </w:r>
      <w:r w:rsidR="000D6935">
        <w:rPr>
          <w:rFonts w:cstheme="minorHAnsi"/>
          <w:sz w:val="24"/>
          <w:szCs w:val="24"/>
        </w:rPr>
        <w:t xml:space="preserve"> Helen</w:t>
      </w:r>
      <w:r w:rsidR="001074A0" w:rsidRPr="00CD0647">
        <w:rPr>
          <w:rFonts w:cstheme="minorHAnsi"/>
          <w:sz w:val="24"/>
          <w:szCs w:val="24"/>
        </w:rPr>
        <w:t xml:space="preserve"> Paloge notes, what is needed is a confrontation with the ‘changing and “depreciating” body’ (2007 :15). Once </w:t>
      </w:r>
      <w:r w:rsidR="000D6935">
        <w:rPr>
          <w:rFonts w:cstheme="minorHAnsi"/>
          <w:sz w:val="24"/>
          <w:szCs w:val="24"/>
        </w:rPr>
        <w:t>this is grasped, a narrative shape for</w:t>
      </w:r>
      <w:r w:rsidR="001074A0" w:rsidRPr="00CD0647">
        <w:rPr>
          <w:rFonts w:cstheme="minorHAnsi"/>
          <w:sz w:val="24"/>
          <w:szCs w:val="24"/>
        </w:rPr>
        <w:t xml:space="preserve"> later life can be constructed in which ‘previously objectified and suppressed aspects of women are accepted… offering... new v</w:t>
      </w:r>
      <w:r w:rsidR="000D6935">
        <w:rPr>
          <w:rFonts w:cstheme="minorHAnsi"/>
          <w:sz w:val="24"/>
          <w:szCs w:val="24"/>
        </w:rPr>
        <w:t>istas of perception’ (p. 7). Paloge puts it in terms exactly pertinent</w:t>
      </w:r>
      <w:r w:rsidR="001074A0" w:rsidRPr="00CD0647">
        <w:rPr>
          <w:rFonts w:cstheme="minorHAnsi"/>
          <w:sz w:val="24"/>
          <w:szCs w:val="24"/>
        </w:rPr>
        <w:t xml:space="preserve"> to the argument of this paper when she writes: ‘midlife for a woman is primarily experienced as change in her sexed and gendered body. As the body’s meaning as sign shifts, so the signifier “woman” becomes the site of re-identification, reconstruction and edification’ (p. 39). The choice is between further fragmentation of subjectivity, </w:t>
      </w:r>
      <w:r w:rsidR="00191E4E">
        <w:rPr>
          <w:rFonts w:cstheme="minorHAnsi"/>
          <w:sz w:val="24"/>
          <w:szCs w:val="24"/>
        </w:rPr>
        <w:t>where women</w:t>
      </w:r>
      <w:r w:rsidR="001074A0" w:rsidRPr="00CD0647">
        <w:rPr>
          <w:rFonts w:cstheme="minorHAnsi"/>
          <w:sz w:val="24"/>
          <w:szCs w:val="24"/>
        </w:rPr>
        <w:t xml:space="preserve"> separate their ‘real’ selves from their ageing corporeal selves, </w:t>
      </w:r>
      <w:r w:rsidR="00126A05" w:rsidRPr="00CD0647">
        <w:rPr>
          <w:rFonts w:cstheme="minorHAnsi"/>
          <w:sz w:val="24"/>
          <w:szCs w:val="24"/>
        </w:rPr>
        <w:t xml:space="preserve">enabling them to remain the women they always were, </w:t>
      </w:r>
      <w:r w:rsidR="001074A0" w:rsidRPr="00CD0647">
        <w:rPr>
          <w:rFonts w:cstheme="minorHAnsi"/>
          <w:sz w:val="24"/>
          <w:szCs w:val="24"/>
        </w:rPr>
        <w:t xml:space="preserve">or </w:t>
      </w:r>
      <w:r w:rsidR="00191E4E">
        <w:rPr>
          <w:rFonts w:cstheme="minorHAnsi"/>
          <w:sz w:val="24"/>
          <w:szCs w:val="24"/>
        </w:rPr>
        <w:t>else embracing</w:t>
      </w:r>
      <w:r w:rsidR="001074A0" w:rsidRPr="00CD0647">
        <w:rPr>
          <w:rFonts w:cstheme="minorHAnsi"/>
          <w:sz w:val="24"/>
          <w:szCs w:val="24"/>
        </w:rPr>
        <w:t xml:space="preserve"> the challenge of real change allowing such new vistas. </w:t>
      </w:r>
    </w:p>
    <w:p w14:paraId="20F1A93B" w14:textId="38AD89BF" w:rsidR="00191E4E" w:rsidRDefault="00B03EF9" w:rsidP="001074A0">
      <w:pPr>
        <w:spacing w:line="480" w:lineRule="auto"/>
        <w:ind w:firstLine="284"/>
        <w:rPr>
          <w:rFonts w:cstheme="minorHAnsi"/>
          <w:sz w:val="24"/>
          <w:szCs w:val="24"/>
        </w:rPr>
      </w:pPr>
      <w:r w:rsidRPr="00CD0647">
        <w:rPr>
          <w:rFonts w:cstheme="minorHAnsi"/>
          <w:sz w:val="24"/>
          <w:szCs w:val="24"/>
        </w:rPr>
        <w:t>Women like Shilling, Shulman</w:t>
      </w:r>
      <w:r w:rsidR="00191E4E">
        <w:rPr>
          <w:rFonts w:cstheme="minorHAnsi"/>
          <w:sz w:val="24"/>
          <w:szCs w:val="24"/>
        </w:rPr>
        <w:t xml:space="preserve"> and</w:t>
      </w:r>
      <w:r w:rsidRPr="00CD0647">
        <w:rPr>
          <w:rFonts w:cstheme="minorHAnsi"/>
          <w:sz w:val="24"/>
          <w:szCs w:val="24"/>
        </w:rPr>
        <w:t xml:space="preserve"> </w:t>
      </w:r>
      <w:r w:rsidR="001074A0" w:rsidRPr="00CD0647">
        <w:rPr>
          <w:rFonts w:cstheme="minorHAnsi"/>
          <w:sz w:val="24"/>
          <w:szCs w:val="24"/>
        </w:rPr>
        <w:t>Benjamin</w:t>
      </w:r>
      <w:r w:rsidR="00191E4E">
        <w:rPr>
          <w:rFonts w:cstheme="minorHAnsi"/>
          <w:sz w:val="24"/>
          <w:szCs w:val="24"/>
        </w:rPr>
        <w:t>, among others,</w:t>
      </w:r>
      <w:r w:rsidRPr="00CD0647">
        <w:rPr>
          <w:rFonts w:cstheme="minorHAnsi"/>
          <w:sz w:val="24"/>
          <w:szCs w:val="24"/>
        </w:rPr>
        <w:t xml:space="preserve"> are examples of those who accept the challenge. </w:t>
      </w:r>
      <w:r w:rsidR="008E5877" w:rsidRPr="00CD0647">
        <w:rPr>
          <w:rFonts w:cstheme="minorHAnsi"/>
          <w:sz w:val="24"/>
          <w:szCs w:val="24"/>
        </w:rPr>
        <w:t xml:space="preserve">The third sex quest is so significant a plot that it may be compared with the </w:t>
      </w:r>
      <w:r w:rsidR="008E5877" w:rsidRPr="00CD0647">
        <w:rPr>
          <w:rFonts w:cstheme="minorHAnsi"/>
          <w:i/>
          <w:sz w:val="24"/>
          <w:szCs w:val="24"/>
        </w:rPr>
        <w:t xml:space="preserve">bildungsroman </w:t>
      </w:r>
      <w:r w:rsidR="008E5877" w:rsidRPr="00CD0647">
        <w:rPr>
          <w:rFonts w:cstheme="minorHAnsi"/>
          <w:sz w:val="24"/>
          <w:szCs w:val="24"/>
        </w:rPr>
        <w:t>that had as it traditional hero the young male</w:t>
      </w:r>
      <w:r w:rsidR="00FF4CEA">
        <w:rPr>
          <w:rFonts w:cstheme="minorHAnsi"/>
          <w:sz w:val="24"/>
          <w:szCs w:val="24"/>
        </w:rPr>
        <w:t xml:space="preserve"> (Paloge, 2007)</w:t>
      </w:r>
      <w:r w:rsidR="00EF499B" w:rsidRPr="00CD0647">
        <w:rPr>
          <w:rFonts w:cstheme="minorHAnsi"/>
          <w:sz w:val="24"/>
          <w:szCs w:val="24"/>
        </w:rPr>
        <w:t>.</w:t>
      </w:r>
      <w:r w:rsidR="00191E4E">
        <w:rPr>
          <w:rFonts w:cstheme="minorHAnsi"/>
          <w:sz w:val="24"/>
          <w:szCs w:val="24"/>
        </w:rPr>
        <w:t xml:space="preserve"> Yet</w:t>
      </w:r>
      <w:r w:rsidR="00EF499B" w:rsidRPr="00CD0647">
        <w:rPr>
          <w:rFonts w:cstheme="minorHAnsi"/>
          <w:sz w:val="24"/>
          <w:szCs w:val="24"/>
        </w:rPr>
        <w:t xml:space="preserve"> </w:t>
      </w:r>
      <w:r w:rsidR="008E5877" w:rsidRPr="00CD0647">
        <w:rPr>
          <w:rFonts w:cstheme="minorHAnsi"/>
          <w:sz w:val="24"/>
          <w:szCs w:val="24"/>
        </w:rPr>
        <w:t xml:space="preserve">Paloge also warns that midlife plots, although seeming promising at first, can disappoint, </w:t>
      </w:r>
      <w:r w:rsidR="00191E4E">
        <w:rPr>
          <w:rFonts w:cstheme="minorHAnsi"/>
          <w:sz w:val="24"/>
          <w:szCs w:val="24"/>
        </w:rPr>
        <w:t xml:space="preserve">in </w:t>
      </w:r>
      <w:r w:rsidR="00DF1AE9" w:rsidRPr="00CD0647">
        <w:rPr>
          <w:rFonts w:cstheme="minorHAnsi"/>
          <w:sz w:val="24"/>
          <w:szCs w:val="24"/>
        </w:rPr>
        <w:t xml:space="preserve">offering only minor change and indeed leading to a return or rebirth in the second sex once again, repressing the change and growth that is entry into the third sex and instead </w:t>
      </w:r>
      <w:r w:rsidR="00DF1AE9" w:rsidRPr="00CD0647">
        <w:rPr>
          <w:rFonts w:cstheme="minorHAnsi"/>
          <w:sz w:val="24"/>
          <w:szCs w:val="24"/>
        </w:rPr>
        <w:lastRenderedPageBreak/>
        <w:t>emphasising the normativity of the second</w:t>
      </w:r>
      <w:r w:rsidRPr="00CD0647">
        <w:rPr>
          <w:rFonts w:cstheme="minorHAnsi"/>
          <w:sz w:val="24"/>
          <w:szCs w:val="24"/>
        </w:rPr>
        <w:t>, perhaps through new romance or makeovers</w:t>
      </w:r>
      <w:r w:rsidR="00126A05" w:rsidRPr="00CD0647">
        <w:rPr>
          <w:rFonts w:cstheme="minorHAnsi"/>
          <w:sz w:val="24"/>
          <w:szCs w:val="24"/>
        </w:rPr>
        <w:t>,</w:t>
      </w:r>
      <w:r w:rsidRPr="00CD0647">
        <w:rPr>
          <w:rFonts w:cstheme="minorHAnsi"/>
          <w:sz w:val="24"/>
          <w:szCs w:val="24"/>
        </w:rPr>
        <w:t xml:space="preserve"> that foster the im</w:t>
      </w:r>
      <w:r w:rsidR="00191E4E">
        <w:rPr>
          <w:rFonts w:cstheme="minorHAnsi"/>
          <w:sz w:val="24"/>
          <w:szCs w:val="24"/>
        </w:rPr>
        <w:t>pression that little has changed and indeed one’s ‘old self’ has been restored.</w:t>
      </w:r>
      <w:r w:rsidR="00DF1AE9" w:rsidRPr="00CD0647">
        <w:rPr>
          <w:rFonts w:cstheme="minorHAnsi"/>
          <w:sz w:val="24"/>
          <w:szCs w:val="24"/>
        </w:rPr>
        <w:t xml:space="preserve"> </w:t>
      </w:r>
      <w:r w:rsidR="00191E4E">
        <w:rPr>
          <w:rFonts w:cstheme="minorHAnsi"/>
          <w:sz w:val="24"/>
          <w:szCs w:val="24"/>
        </w:rPr>
        <w:t xml:space="preserve">However, while certainly there are </w:t>
      </w:r>
      <w:r w:rsidR="00DF1AE9" w:rsidRPr="00CD0647">
        <w:rPr>
          <w:rFonts w:cstheme="minorHAnsi"/>
          <w:sz w:val="24"/>
          <w:szCs w:val="24"/>
        </w:rPr>
        <w:t xml:space="preserve">more radical </w:t>
      </w:r>
      <w:r w:rsidR="00191E4E">
        <w:rPr>
          <w:rFonts w:cstheme="minorHAnsi"/>
          <w:sz w:val="24"/>
          <w:szCs w:val="24"/>
        </w:rPr>
        <w:t>stories</w:t>
      </w:r>
      <w:r w:rsidR="00DF1AE9" w:rsidRPr="00CD0647">
        <w:rPr>
          <w:rFonts w:cstheme="minorHAnsi"/>
          <w:sz w:val="24"/>
          <w:szCs w:val="24"/>
        </w:rPr>
        <w:t xml:space="preserve"> than others, </w:t>
      </w:r>
      <w:r w:rsidR="00191E4E">
        <w:rPr>
          <w:rFonts w:cstheme="minorHAnsi"/>
          <w:sz w:val="24"/>
          <w:szCs w:val="24"/>
        </w:rPr>
        <w:t>w</w:t>
      </w:r>
      <w:r w:rsidR="005937E0" w:rsidRPr="00CD0647">
        <w:rPr>
          <w:rFonts w:cstheme="minorHAnsi"/>
          <w:sz w:val="24"/>
          <w:szCs w:val="24"/>
        </w:rPr>
        <w:t xml:space="preserve">hat defines the transition is a </w:t>
      </w:r>
      <w:r w:rsidR="00DF1AE9" w:rsidRPr="00CD0647">
        <w:rPr>
          <w:rFonts w:cstheme="minorHAnsi"/>
          <w:sz w:val="24"/>
          <w:szCs w:val="24"/>
        </w:rPr>
        <w:t xml:space="preserve">change in </w:t>
      </w:r>
      <w:r w:rsidR="00DF1AE9" w:rsidRPr="00191E4E">
        <w:rPr>
          <w:rFonts w:cstheme="minorHAnsi"/>
          <w:i/>
          <w:sz w:val="24"/>
          <w:szCs w:val="24"/>
        </w:rPr>
        <w:t>consciousness</w:t>
      </w:r>
      <w:r w:rsidR="00DF1AE9" w:rsidRPr="00CD0647">
        <w:rPr>
          <w:rFonts w:cstheme="minorHAnsi"/>
          <w:sz w:val="24"/>
          <w:szCs w:val="24"/>
        </w:rPr>
        <w:t xml:space="preserve">, which is not always </w:t>
      </w:r>
      <w:r w:rsidR="005937E0" w:rsidRPr="00CD0647">
        <w:rPr>
          <w:rFonts w:cstheme="minorHAnsi"/>
          <w:sz w:val="24"/>
          <w:szCs w:val="24"/>
        </w:rPr>
        <w:t>measurable i</w:t>
      </w:r>
      <w:r w:rsidR="00191E4E">
        <w:rPr>
          <w:rFonts w:cstheme="minorHAnsi"/>
          <w:sz w:val="24"/>
          <w:szCs w:val="24"/>
        </w:rPr>
        <w:t xml:space="preserve">n deeds or dramatic plot turns and indeed may be largely or entirely </w:t>
      </w:r>
      <w:r w:rsidR="00126A05" w:rsidRPr="00CD0647">
        <w:rPr>
          <w:rFonts w:cstheme="minorHAnsi"/>
          <w:sz w:val="24"/>
          <w:szCs w:val="24"/>
        </w:rPr>
        <w:t>invisible</w:t>
      </w:r>
      <w:r w:rsidR="005937E0" w:rsidRPr="00CD0647">
        <w:rPr>
          <w:rFonts w:cstheme="minorHAnsi"/>
          <w:sz w:val="24"/>
          <w:szCs w:val="24"/>
        </w:rPr>
        <w:t xml:space="preserve"> to others; rather than a public stage ‘the threshold where you stand may open upon a region of the mind, or of the soul. You may be seeking not to express, but to understand’ (Greer, 1991: 45-6). This is</w:t>
      </w:r>
      <w:r w:rsidR="00191E4E">
        <w:rPr>
          <w:rFonts w:cstheme="minorHAnsi"/>
          <w:sz w:val="24"/>
          <w:szCs w:val="24"/>
        </w:rPr>
        <w:t>, then,</w:t>
      </w:r>
      <w:r w:rsidR="005937E0" w:rsidRPr="00CD0647">
        <w:rPr>
          <w:rFonts w:cstheme="minorHAnsi"/>
          <w:sz w:val="24"/>
          <w:szCs w:val="24"/>
        </w:rPr>
        <w:t xml:space="preserve"> something intensely private</w:t>
      </w:r>
      <w:r w:rsidR="007E2F52">
        <w:rPr>
          <w:rFonts w:cstheme="minorHAnsi"/>
          <w:sz w:val="24"/>
          <w:szCs w:val="24"/>
        </w:rPr>
        <w:t xml:space="preserve"> and</w:t>
      </w:r>
      <w:r w:rsidR="005937E0" w:rsidRPr="00CD0647">
        <w:rPr>
          <w:rFonts w:cstheme="minorHAnsi"/>
          <w:sz w:val="24"/>
          <w:szCs w:val="24"/>
        </w:rPr>
        <w:t xml:space="preserve"> personal</w:t>
      </w:r>
      <w:r w:rsidR="007E2F52">
        <w:rPr>
          <w:rFonts w:cstheme="minorHAnsi"/>
          <w:sz w:val="24"/>
          <w:szCs w:val="24"/>
        </w:rPr>
        <w:t>, yet</w:t>
      </w:r>
      <w:r w:rsidR="005937E0" w:rsidRPr="00CD0647">
        <w:rPr>
          <w:rFonts w:cstheme="minorHAnsi"/>
          <w:sz w:val="24"/>
          <w:szCs w:val="24"/>
        </w:rPr>
        <w:t xml:space="preserve"> not conveyed by linear plots in which one event follows and exceed the previous one in a march towards </w:t>
      </w:r>
      <w:r w:rsidR="00126A05" w:rsidRPr="00CD0647">
        <w:rPr>
          <w:rFonts w:cstheme="minorHAnsi"/>
          <w:sz w:val="24"/>
          <w:szCs w:val="24"/>
        </w:rPr>
        <w:t>a known destination</w:t>
      </w:r>
      <w:r w:rsidR="005937E0" w:rsidRPr="00CD0647">
        <w:rPr>
          <w:rFonts w:cstheme="minorHAnsi"/>
          <w:sz w:val="24"/>
          <w:szCs w:val="24"/>
        </w:rPr>
        <w:t xml:space="preserve">. </w:t>
      </w:r>
      <w:r w:rsidR="00126A05" w:rsidRPr="00CD0647">
        <w:rPr>
          <w:rFonts w:cstheme="minorHAnsi"/>
          <w:sz w:val="24"/>
          <w:szCs w:val="24"/>
        </w:rPr>
        <w:t>The value of invisibility, t</w:t>
      </w:r>
      <w:r w:rsidR="00191E4E">
        <w:rPr>
          <w:rFonts w:cstheme="minorHAnsi"/>
          <w:sz w:val="24"/>
          <w:szCs w:val="24"/>
        </w:rPr>
        <w:t>he freedom many women claim as a consequence of it, lies in the space it opens up for such reinvention, the freedom to craft</w:t>
      </w:r>
      <w:r w:rsidR="00126A05" w:rsidRPr="00CD0647">
        <w:rPr>
          <w:rFonts w:cstheme="minorHAnsi"/>
          <w:sz w:val="24"/>
          <w:szCs w:val="24"/>
        </w:rPr>
        <w:t xml:space="preserve"> a new story outside the </w:t>
      </w:r>
      <w:r w:rsidR="00191E4E">
        <w:rPr>
          <w:rFonts w:cstheme="minorHAnsi"/>
          <w:sz w:val="24"/>
          <w:szCs w:val="24"/>
        </w:rPr>
        <w:t>surveillance</w:t>
      </w:r>
      <w:r w:rsidR="00126A05" w:rsidRPr="00CD0647">
        <w:rPr>
          <w:rFonts w:cstheme="minorHAnsi"/>
          <w:sz w:val="24"/>
          <w:szCs w:val="24"/>
        </w:rPr>
        <w:t xml:space="preserve"> of the social gaze</w:t>
      </w:r>
      <w:r w:rsidR="00191E4E">
        <w:rPr>
          <w:rFonts w:cstheme="minorHAnsi"/>
          <w:sz w:val="24"/>
          <w:szCs w:val="24"/>
        </w:rPr>
        <w:t>. This is</w:t>
      </w:r>
      <w:r w:rsidR="00126A05" w:rsidRPr="00CD0647">
        <w:rPr>
          <w:rFonts w:cstheme="minorHAnsi"/>
          <w:sz w:val="24"/>
          <w:szCs w:val="24"/>
        </w:rPr>
        <w:t xml:space="preserve"> not a</w:t>
      </w:r>
      <w:r w:rsidR="00191E4E">
        <w:rPr>
          <w:rFonts w:cstheme="minorHAnsi"/>
          <w:sz w:val="24"/>
          <w:szCs w:val="24"/>
        </w:rPr>
        <w:t>n all-</w:t>
      </w:r>
      <w:r w:rsidR="00126A05" w:rsidRPr="00CD0647">
        <w:rPr>
          <w:rFonts w:cstheme="minorHAnsi"/>
          <w:sz w:val="24"/>
          <w:szCs w:val="24"/>
        </w:rPr>
        <w:t xml:space="preserve">enveloping invisibility, </w:t>
      </w:r>
      <w:r w:rsidR="00191E4E">
        <w:rPr>
          <w:rFonts w:cstheme="minorHAnsi"/>
          <w:sz w:val="24"/>
          <w:szCs w:val="24"/>
        </w:rPr>
        <w:t>extinguishing self, bu</w:t>
      </w:r>
      <w:r w:rsidR="00126A05" w:rsidRPr="00CD0647">
        <w:rPr>
          <w:rFonts w:cstheme="minorHAnsi"/>
          <w:sz w:val="24"/>
          <w:szCs w:val="24"/>
        </w:rPr>
        <w:t xml:space="preserve">t </w:t>
      </w:r>
      <w:r w:rsidR="00BB4FAE" w:rsidRPr="00CD0647">
        <w:rPr>
          <w:rFonts w:cstheme="minorHAnsi"/>
          <w:sz w:val="24"/>
          <w:szCs w:val="24"/>
        </w:rPr>
        <w:t xml:space="preserve">invisibility of self as sexual object which may then permit the person to come to the fore. </w:t>
      </w:r>
    </w:p>
    <w:p w14:paraId="263216B5" w14:textId="6E0049E0" w:rsidR="00CE3C87" w:rsidRPr="00CD0647" w:rsidRDefault="00191E4E" w:rsidP="001074A0">
      <w:pPr>
        <w:spacing w:line="480" w:lineRule="auto"/>
        <w:ind w:firstLine="284"/>
        <w:rPr>
          <w:rFonts w:cstheme="minorHAnsi"/>
          <w:sz w:val="24"/>
          <w:szCs w:val="24"/>
        </w:rPr>
      </w:pPr>
      <w:r>
        <w:rPr>
          <w:rFonts w:cstheme="minorHAnsi"/>
          <w:sz w:val="24"/>
          <w:szCs w:val="24"/>
        </w:rPr>
        <w:t>This may be understood with reference to the Ophelia trope, noted above.</w:t>
      </w:r>
      <w:r w:rsidR="00E54E66" w:rsidRPr="00CD0647">
        <w:rPr>
          <w:rFonts w:cstheme="minorHAnsi"/>
          <w:sz w:val="24"/>
          <w:szCs w:val="24"/>
        </w:rPr>
        <w:t xml:space="preserve"> </w:t>
      </w:r>
      <w:r w:rsidR="00DF1AE9" w:rsidRPr="00CD0647">
        <w:rPr>
          <w:rFonts w:cstheme="minorHAnsi"/>
          <w:sz w:val="24"/>
          <w:szCs w:val="24"/>
        </w:rPr>
        <w:t xml:space="preserve">Pipher </w:t>
      </w:r>
      <w:r>
        <w:rPr>
          <w:rFonts w:cstheme="minorHAnsi"/>
          <w:sz w:val="24"/>
          <w:szCs w:val="24"/>
        </w:rPr>
        <w:t xml:space="preserve">points out </w:t>
      </w:r>
      <w:r w:rsidR="00E54E66" w:rsidRPr="00CD0647">
        <w:rPr>
          <w:rFonts w:cstheme="minorHAnsi"/>
          <w:sz w:val="24"/>
          <w:szCs w:val="24"/>
        </w:rPr>
        <w:t xml:space="preserve"> that the contrary pull</w:t>
      </w:r>
      <w:r>
        <w:rPr>
          <w:rFonts w:cstheme="minorHAnsi"/>
          <w:sz w:val="24"/>
          <w:szCs w:val="24"/>
        </w:rPr>
        <w:t>s that undermine</w:t>
      </w:r>
      <w:r w:rsidR="00E54E66" w:rsidRPr="00CD0647">
        <w:rPr>
          <w:rFonts w:cstheme="minorHAnsi"/>
          <w:sz w:val="24"/>
          <w:szCs w:val="24"/>
        </w:rPr>
        <w:t xml:space="preserve"> adolescent girls has </w:t>
      </w:r>
      <w:r>
        <w:rPr>
          <w:rFonts w:cstheme="minorHAnsi"/>
          <w:sz w:val="24"/>
          <w:szCs w:val="24"/>
        </w:rPr>
        <w:t xml:space="preserve">in many cases </w:t>
      </w:r>
      <w:r w:rsidR="00E54E66" w:rsidRPr="00CD0647">
        <w:rPr>
          <w:rFonts w:cstheme="minorHAnsi"/>
          <w:sz w:val="24"/>
          <w:szCs w:val="24"/>
        </w:rPr>
        <w:t xml:space="preserve">still not been resolved in their mothers, </w:t>
      </w:r>
      <w:r>
        <w:rPr>
          <w:rFonts w:cstheme="minorHAnsi"/>
          <w:sz w:val="24"/>
          <w:szCs w:val="24"/>
        </w:rPr>
        <w:t xml:space="preserve">and is </w:t>
      </w:r>
      <w:r w:rsidR="00E54E66" w:rsidRPr="00CD0647">
        <w:rPr>
          <w:rFonts w:cstheme="minorHAnsi"/>
          <w:sz w:val="24"/>
          <w:szCs w:val="24"/>
        </w:rPr>
        <w:t xml:space="preserve">characterised by </w:t>
      </w:r>
      <w:r w:rsidR="007E2F52">
        <w:rPr>
          <w:rFonts w:cstheme="minorHAnsi"/>
          <w:sz w:val="24"/>
          <w:szCs w:val="24"/>
        </w:rPr>
        <w:t xml:space="preserve">ongoing conundrums such </w:t>
      </w:r>
      <w:r w:rsidR="00E54E66" w:rsidRPr="00CD0647">
        <w:rPr>
          <w:rFonts w:cstheme="minorHAnsi"/>
          <w:sz w:val="24"/>
          <w:szCs w:val="24"/>
        </w:rPr>
        <w:t>as</w:t>
      </w:r>
      <w:r w:rsidR="00DF1AE9" w:rsidRPr="00CD0647">
        <w:rPr>
          <w:rFonts w:cstheme="minorHAnsi"/>
          <w:sz w:val="24"/>
          <w:szCs w:val="24"/>
        </w:rPr>
        <w:t>:</w:t>
      </w:r>
      <w:r w:rsidR="00CF23F9">
        <w:rPr>
          <w:rFonts w:cstheme="minorHAnsi"/>
          <w:sz w:val="24"/>
          <w:szCs w:val="24"/>
        </w:rPr>
        <w:t xml:space="preserve"> </w:t>
      </w:r>
      <w:r w:rsidR="00DF1AE9" w:rsidRPr="00CD0647">
        <w:rPr>
          <w:rFonts w:cstheme="minorHAnsi"/>
          <w:sz w:val="24"/>
          <w:szCs w:val="24"/>
        </w:rPr>
        <w:t>’How important are looks and popularity? How do I care for myself and not be selfish? How can I be honest and still be loved</w:t>
      </w:r>
      <w:r w:rsidR="006B6614">
        <w:rPr>
          <w:rFonts w:cstheme="minorHAnsi"/>
          <w:sz w:val="24"/>
          <w:szCs w:val="24"/>
        </w:rPr>
        <w:t>?</w:t>
      </w:r>
      <w:r w:rsidR="002D3058" w:rsidRPr="00CD0647">
        <w:rPr>
          <w:rFonts w:cstheme="minorHAnsi"/>
          <w:sz w:val="24"/>
          <w:szCs w:val="24"/>
        </w:rPr>
        <w:t xml:space="preserve"> </w:t>
      </w:r>
      <w:r w:rsidR="00DF1AE9" w:rsidRPr="00CD0647">
        <w:rPr>
          <w:rFonts w:cstheme="minorHAnsi"/>
          <w:sz w:val="24"/>
          <w:szCs w:val="24"/>
        </w:rPr>
        <w:t>How can I achieve and not threaten others? How can I be sexual and not a sex object?’ (199</w:t>
      </w:r>
      <w:r w:rsidR="00ED02FD">
        <w:rPr>
          <w:rFonts w:cstheme="minorHAnsi"/>
          <w:sz w:val="24"/>
          <w:szCs w:val="24"/>
        </w:rPr>
        <w:t>4</w:t>
      </w:r>
      <w:r w:rsidR="00DF1AE9" w:rsidRPr="00CD0647">
        <w:rPr>
          <w:rFonts w:cstheme="minorHAnsi"/>
          <w:sz w:val="24"/>
          <w:szCs w:val="24"/>
        </w:rPr>
        <w:t>: 25).</w:t>
      </w:r>
      <w:r w:rsidR="00E54E66" w:rsidRPr="00CD0647">
        <w:rPr>
          <w:rFonts w:cstheme="minorHAnsi"/>
          <w:sz w:val="24"/>
          <w:szCs w:val="24"/>
        </w:rPr>
        <w:t xml:space="preserve"> </w:t>
      </w:r>
      <w:r w:rsidR="00DF1AE9" w:rsidRPr="00CD0647">
        <w:rPr>
          <w:rFonts w:cstheme="minorHAnsi"/>
          <w:sz w:val="24"/>
          <w:szCs w:val="24"/>
        </w:rPr>
        <w:t xml:space="preserve"> Pipher suggests that if middle-aged women are now able to </w:t>
      </w:r>
      <w:r w:rsidR="007E2F52">
        <w:rPr>
          <w:rFonts w:cstheme="minorHAnsi"/>
          <w:sz w:val="24"/>
          <w:szCs w:val="24"/>
        </w:rPr>
        <w:t>address</w:t>
      </w:r>
      <w:r w:rsidR="00DF1AE9" w:rsidRPr="00CD0647">
        <w:rPr>
          <w:rFonts w:cstheme="minorHAnsi"/>
          <w:sz w:val="24"/>
          <w:szCs w:val="24"/>
        </w:rPr>
        <w:t xml:space="preserve"> these questions and</w:t>
      </w:r>
      <w:r w:rsidR="007E2F52">
        <w:rPr>
          <w:rFonts w:cstheme="minorHAnsi"/>
          <w:sz w:val="24"/>
          <w:szCs w:val="24"/>
        </w:rPr>
        <w:t xml:space="preserve"> put them to rest</w:t>
      </w:r>
      <w:r w:rsidR="00DF1AE9" w:rsidRPr="00CD0647">
        <w:rPr>
          <w:rFonts w:cstheme="minorHAnsi"/>
          <w:sz w:val="24"/>
          <w:szCs w:val="24"/>
        </w:rPr>
        <w:t xml:space="preserve"> they can gain their pre-adolescent authenticity</w:t>
      </w:r>
      <w:r w:rsidR="00E54E66" w:rsidRPr="00CD0647">
        <w:rPr>
          <w:rFonts w:cstheme="minorHAnsi"/>
          <w:sz w:val="24"/>
          <w:szCs w:val="24"/>
        </w:rPr>
        <w:t xml:space="preserve"> and </w:t>
      </w:r>
      <w:r w:rsidR="007E2F52">
        <w:rPr>
          <w:rFonts w:cstheme="minorHAnsi"/>
          <w:sz w:val="24"/>
          <w:szCs w:val="24"/>
        </w:rPr>
        <w:t xml:space="preserve">outgrow </w:t>
      </w:r>
      <w:r>
        <w:rPr>
          <w:rFonts w:cstheme="minorHAnsi"/>
          <w:sz w:val="24"/>
          <w:szCs w:val="24"/>
        </w:rPr>
        <w:t xml:space="preserve">the Ophelia </w:t>
      </w:r>
      <w:r w:rsidR="007E2F52">
        <w:rPr>
          <w:rFonts w:cstheme="minorHAnsi"/>
          <w:sz w:val="24"/>
          <w:szCs w:val="24"/>
        </w:rPr>
        <w:t>trope</w:t>
      </w:r>
      <w:r w:rsidR="00DF1AE9" w:rsidRPr="00CD0647">
        <w:rPr>
          <w:rFonts w:cstheme="minorHAnsi"/>
          <w:sz w:val="24"/>
          <w:szCs w:val="24"/>
        </w:rPr>
        <w:t>.</w:t>
      </w:r>
      <w:r>
        <w:rPr>
          <w:rFonts w:cstheme="minorHAnsi"/>
          <w:sz w:val="24"/>
          <w:szCs w:val="24"/>
        </w:rPr>
        <w:t xml:space="preserve"> But the search for replacement tropes must then begin: certainly most archetypes and their stories available to women, from Athena</w:t>
      </w:r>
      <w:r w:rsidR="006B6614">
        <w:rPr>
          <w:rFonts w:cstheme="minorHAnsi"/>
          <w:sz w:val="24"/>
          <w:szCs w:val="24"/>
        </w:rPr>
        <w:t xml:space="preserve">, Artemis, Psyche </w:t>
      </w:r>
      <w:r w:rsidR="007E2F52">
        <w:rPr>
          <w:rFonts w:cstheme="minorHAnsi"/>
          <w:sz w:val="24"/>
          <w:szCs w:val="24"/>
        </w:rPr>
        <w:t>and</w:t>
      </w:r>
      <w:r w:rsidR="006B6614">
        <w:rPr>
          <w:rFonts w:cstheme="minorHAnsi"/>
          <w:sz w:val="24"/>
          <w:szCs w:val="24"/>
        </w:rPr>
        <w:t xml:space="preserve"> Persephone</w:t>
      </w:r>
      <w:r>
        <w:rPr>
          <w:rFonts w:cstheme="minorHAnsi"/>
          <w:sz w:val="24"/>
          <w:szCs w:val="24"/>
        </w:rPr>
        <w:t xml:space="preserve">, to name a few, are chiefly available to </w:t>
      </w:r>
      <w:r>
        <w:rPr>
          <w:rFonts w:cstheme="minorHAnsi"/>
          <w:i/>
          <w:sz w:val="24"/>
          <w:szCs w:val="24"/>
        </w:rPr>
        <w:t>young</w:t>
      </w:r>
      <w:r>
        <w:rPr>
          <w:rFonts w:cstheme="minorHAnsi"/>
          <w:sz w:val="24"/>
          <w:szCs w:val="24"/>
        </w:rPr>
        <w:t xml:space="preserve"> women (Chesler, 1974). </w:t>
      </w:r>
      <w:r w:rsidR="002C617F" w:rsidRPr="00CD0647">
        <w:rPr>
          <w:rFonts w:cstheme="minorHAnsi"/>
          <w:sz w:val="24"/>
          <w:szCs w:val="24"/>
        </w:rPr>
        <w:t>D</w:t>
      </w:r>
      <w:r>
        <w:rPr>
          <w:rFonts w:cstheme="minorHAnsi"/>
          <w:sz w:val="24"/>
          <w:szCs w:val="24"/>
        </w:rPr>
        <w:t>eborah Levy</w:t>
      </w:r>
      <w:r w:rsidR="00E11457">
        <w:rPr>
          <w:rFonts w:cstheme="minorHAnsi"/>
          <w:sz w:val="24"/>
          <w:szCs w:val="24"/>
        </w:rPr>
        <w:t>, describing how</w:t>
      </w:r>
      <w:r w:rsidR="00E11457" w:rsidRPr="00CD0647">
        <w:rPr>
          <w:rFonts w:cstheme="minorHAnsi"/>
          <w:sz w:val="24"/>
          <w:szCs w:val="24"/>
        </w:rPr>
        <w:t xml:space="preserve"> ‘femininity, as a cultural personality, was no </w:t>
      </w:r>
      <w:r w:rsidR="00E11457" w:rsidRPr="00CD0647">
        <w:rPr>
          <w:rFonts w:cstheme="minorHAnsi"/>
          <w:sz w:val="24"/>
          <w:szCs w:val="24"/>
        </w:rPr>
        <w:lastRenderedPageBreak/>
        <w:t>longer expressive for me’ and that ‘it was time to find new main characters</w:t>
      </w:r>
      <w:r w:rsidR="00E11457">
        <w:rPr>
          <w:rFonts w:cstheme="minorHAnsi"/>
          <w:sz w:val="24"/>
          <w:szCs w:val="24"/>
        </w:rPr>
        <w:t xml:space="preserve"> with other talents’ (2018: 87), </w:t>
      </w:r>
      <w:r>
        <w:rPr>
          <w:rFonts w:cstheme="minorHAnsi"/>
          <w:sz w:val="24"/>
          <w:szCs w:val="24"/>
        </w:rPr>
        <w:t xml:space="preserve"> </w:t>
      </w:r>
      <w:r w:rsidR="007E2F52">
        <w:rPr>
          <w:rFonts w:cstheme="minorHAnsi"/>
          <w:sz w:val="24"/>
          <w:szCs w:val="24"/>
        </w:rPr>
        <w:t>finds she is attracted to the</w:t>
      </w:r>
      <w:r w:rsidR="00BC569A" w:rsidRPr="00CD0647">
        <w:rPr>
          <w:rFonts w:cstheme="minorHAnsi"/>
          <w:sz w:val="24"/>
          <w:szCs w:val="24"/>
        </w:rPr>
        <w:t xml:space="preserve"> Medusa archetype ‘who returns the male gaze instead of looking away’(2018 :110). </w:t>
      </w:r>
      <w:r w:rsidR="00E11457">
        <w:rPr>
          <w:rFonts w:cstheme="minorHAnsi"/>
          <w:sz w:val="24"/>
          <w:szCs w:val="24"/>
        </w:rPr>
        <w:t xml:space="preserve">Some </w:t>
      </w:r>
      <w:r w:rsidR="00CE3C87" w:rsidRPr="00CD0647">
        <w:rPr>
          <w:rFonts w:cstheme="minorHAnsi"/>
          <w:sz w:val="24"/>
          <w:szCs w:val="24"/>
        </w:rPr>
        <w:t xml:space="preserve">‘new main characters’ </w:t>
      </w:r>
      <w:r w:rsidR="00930922" w:rsidRPr="00CD0647">
        <w:rPr>
          <w:rFonts w:cstheme="minorHAnsi"/>
          <w:sz w:val="24"/>
          <w:szCs w:val="24"/>
        </w:rPr>
        <w:t xml:space="preserve">that might populate the story are </w:t>
      </w:r>
      <w:r w:rsidR="00E11457">
        <w:rPr>
          <w:rFonts w:cstheme="minorHAnsi"/>
          <w:sz w:val="24"/>
          <w:szCs w:val="24"/>
        </w:rPr>
        <w:t xml:space="preserve">also </w:t>
      </w:r>
      <w:r w:rsidR="00930922" w:rsidRPr="00CD0647">
        <w:rPr>
          <w:rFonts w:cstheme="minorHAnsi"/>
          <w:sz w:val="24"/>
          <w:szCs w:val="24"/>
        </w:rPr>
        <w:t xml:space="preserve">suggested by </w:t>
      </w:r>
      <w:r w:rsidR="00E11457">
        <w:rPr>
          <w:rFonts w:cstheme="minorHAnsi"/>
          <w:sz w:val="24"/>
          <w:szCs w:val="24"/>
        </w:rPr>
        <w:t xml:space="preserve">Carolyn </w:t>
      </w:r>
      <w:r w:rsidR="002C617F" w:rsidRPr="00CD0647">
        <w:rPr>
          <w:rFonts w:cstheme="minorHAnsi"/>
          <w:sz w:val="24"/>
          <w:szCs w:val="24"/>
        </w:rPr>
        <w:t xml:space="preserve">Heilbrun, in her discussion on </w:t>
      </w:r>
      <w:r w:rsidR="00C85A76">
        <w:rPr>
          <w:rFonts w:cstheme="minorHAnsi"/>
          <w:sz w:val="24"/>
          <w:szCs w:val="24"/>
        </w:rPr>
        <w:t xml:space="preserve">androgyny, especially </w:t>
      </w:r>
      <w:r w:rsidR="00CE3C87" w:rsidRPr="00CD0647">
        <w:rPr>
          <w:rFonts w:cstheme="minorHAnsi"/>
          <w:sz w:val="24"/>
          <w:szCs w:val="24"/>
        </w:rPr>
        <w:t>women taking the role o</w:t>
      </w:r>
      <w:r w:rsidR="00930922" w:rsidRPr="00CD0647">
        <w:rPr>
          <w:rFonts w:cstheme="minorHAnsi"/>
          <w:sz w:val="24"/>
          <w:szCs w:val="24"/>
        </w:rPr>
        <w:t xml:space="preserve">f Ulysses rather than Penelope. She also suggests a role model in </w:t>
      </w:r>
      <w:r w:rsidR="00CE3C87" w:rsidRPr="00CD0647">
        <w:rPr>
          <w:rFonts w:cstheme="minorHAnsi"/>
          <w:sz w:val="24"/>
          <w:szCs w:val="24"/>
        </w:rPr>
        <w:t xml:space="preserve">the younger brother figure in fairy tales who seems to combine qualities of masculinity and femininity: ‘He uses his relatedness to </w:t>
      </w:r>
      <w:r w:rsidR="00CE3C87" w:rsidRPr="00CD0647">
        <w:rPr>
          <w:rFonts w:cstheme="minorHAnsi"/>
          <w:i/>
          <w:sz w:val="24"/>
          <w:szCs w:val="24"/>
        </w:rPr>
        <w:t>help</w:t>
      </w:r>
      <w:r w:rsidR="00CE3C87" w:rsidRPr="00CD0647">
        <w:rPr>
          <w:rFonts w:cstheme="minorHAnsi"/>
          <w:sz w:val="24"/>
          <w:szCs w:val="24"/>
        </w:rPr>
        <w:t xml:space="preserve"> achieve selfhood: although he is almost always rescued or helped, he does not await help as if it were his destiny and he does not expect it’ (1979 :148). This images resonate with Levy’s image of herself as betwixt and between, packing screwdriver and lipstick into her bag</w:t>
      </w:r>
      <w:r w:rsidR="002D3058" w:rsidRPr="00CD0647">
        <w:rPr>
          <w:rFonts w:cstheme="minorHAnsi"/>
          <w:sz w:val="24"/>
          <w:szCs w:val="24"/>
        </w:rPr>
        <w:t xml:space="preserve">, doing her own plumbing in flimsy nightdress and workman’s jacket which ‘seemed to sum everything up for me, but I was not sure what the final sum equalled’ as she puts it. For </w:t>
      </w:r>
      <w:r w:rsidR="007E2F52">
        <w:rPr>
          <w:rFonts w:cstheme="minorHAnsi"/>
          <w:sz w:val="24"/>
          <w:szCs w:val="24"/>
        </w:rPr>
        <w:t>Levy</w:t>
      </w:r>
      <w:r w:rsidR="002D3058" w:rsidRPr="00CD0647">
        <w:rPr>
          <w:rFonts w:cstheme="minorHAnsi"/>
          <w:sz w:val="24"/>
          <w:szCs w:val="24"/>
        </w:rPr>
        <w:t xml:space="preserve">, </w:t>
      </w:r>
      <w:r w:rsidR="00E11457">
        <w:rPr>
          <w:rFonts w:cstheme="minorHAnsi"/>
          <w:sz w:val="24"/>
          <w:szCs w:val="24"/>
        </w:rPr>
        <w:t>the importance of plots and archetypes is evident:</w:t>
      </w:r>
      <w:r w:rsidR="00930922" w:rsidRPr="00CD0647">
        <w:rPr>
          <w:rFonts w:cstheme="minorHAnsi"/>
          <w:sz w:val="24"/>
          <w:szCs w:val="24"/>
        </w:rPr>
        <w:t xml:space="preserve"> the transition into a robustly </w:t>
      </w:r>
      <w:r w:rsidR="002D3058" w:rsidRPr="00CD0647">
        <w:rPr>
          <w:rFonts w:cstheme="minorHAnsi"/>
          <w:sz w:val="24"/>
          <w:szCs w:val="24"/>
        </w:rPr>
        <w:t>womanly but not traditionally feminine persona is very mu</w:t>
      </w:r>
      <w:r w:rsidR="00EF499B" w:rsidRPr="00CD0647">
        <w:rPr>
          <w:rFonts w:cstheme="minorHAnsi"/>
          <w:sz w:val="24"/>
          <w:szCs w:val="24"/>
        </w:rPr>
        <w:t>ch an undescribed and possibly i</w:t>
      </w:r>
      <w:r w:rsidR="002D3058" w:rsidRPr="00CD0647">
        <w:rPr>
          <w:rFonts w:cstheme="minorHAnsi"/>
          <w:sz w:val="24"/>
          <w:szCs w:val="24"/>
        </w:rPr>
        <w:t>ndescribable experience</w:t>
      </w:r>
      <w:r w:rsidR="00E11457">
        <w:rPr>
          <w:rFonts w:cstheme="minorHAnsi"/>
          <w:sz w:val="24"/>
          <w:szCs w:val="24"/>
        </w:rPr>
        <w:t xml:space="preserve"> and she notes</w:t>
      </w:r>
      <w:r w:rsidR="002D3058" w:rsidRPr="00CD0647">
        <w:rPr>
          <w:rFonts w:cstheme="minorHAnsi"/>
          <w:sz w:val="24"/>
          <w:szCs w:val="24"/>
        </w:rPr>
        <w:t>: ‘How could I describe this odd feeling of d</w:t>
      </w:r>
      <w:r w:rsidR="00930922" w:rsidRPr="00CD0647">
        <w:rPr>
          <w:rFonts w:cstheme="minorHAnsi"/>
          <w:sz w:val="24"/>
          <w:szCs w:val="24"/>
        </w:rPr>
        <w:t>issolving and recomposing? Words</w:t>
      </w:r>
      <w:r w:rsidR="002D3058" w:rsidRPr="00CD0647">
        <w:rPr>
          <w:rFonts w:cstheme="minorHAnsi"/>
          <w:sz w:val="24"/>
          <w:szCs w:val="24"/>
        </w:rPr>
        <w:t xml:space="preserve"> have to open the mind. When words close the mind, we can be sure that someone has been reduced to nothingness’ (p. 31).</w:t>
      </w:r>
    </w:p>
    <w:p w14:paraId="12F176E2" w14:textId="406A6340" w:rsidR="002D3058" w:rsidRPr="00CD0647" w:rsidRDefault="00E11457" w:rsidP="001074A0">
      <w:pPr>
        <w:spacing w:line="480" w:lineRule="auto"/>
        <w:ind w:firstLine="284"/>
        <w:rPr>
          <w:rFonts w:cstheme="minorHAnsi"/>
          <w:sz w:val="24"/>
          <w:szCs w:val="24"/>
        </w:rPr>
      </w:pPr>
      <w:r>
        <w:rPr>
          <w:rFonts w:cstheme="minorHAnsi"/>
          <w:sz w:val="24"/>
          <w:szCs w:val="24"/>
        </w:rPr>
        <w:t xml:space="preserve">However, for </w:t>
      </w:r>
      <w:r w:rsidR="002D3058" w:rsidRPr="00CD0647">
        <w:rPr>
          <w:rFonts w:cstheme="minorHAnsi"/>
          <w:sz w:val="24"/>
          <w:szCs w:val="24"/>
        </w:rPr>
        <w:t xml:space="preserve">Levy, Medusa </w:t>
      </w:r>
      <w:r w:rsidR="007E2F52">
        <w:rPr>
          <w:rFonts w:cstheme="minorHAnsi"/>
          <w:sz w:val="24"/>
          <w:szCs w:val="24"/>
        </w:rPr>
        <w:t>dissolves back into</w:t>
      </w:r>
      <w:r w:rsidR="002D3058" w:rsidRPr="00CD0647">
        <w:rPr>
          <w:rFonts w:cstheme="minorHAnsi"/>
          <w:sz w:val="24"/>
          <w:szCs w:val="24"/>
        </w:rPr>
        <w:t xml:space="preserve"> Ophelia when she contemplates her mother’s death</w:t>
      </w:r>
      <w:r>
        <w:rPr>
          <w:rFonts w:cstheme="minorHAnsi"/>
          <w:sz w:val="24"/>
          <w:szCs w:val="24"/>
        </w:rPr>
        <w:t>, and she observes</w:t>
      </w:r>
      <w:r w:rsidR="002D3058" w:rsidRPr="00CD0647">
        <w:rPr>
          <w:rFonts w:cstheme="minorHAnsi"/>
          <w:sz w:val="24"/>
          <w:szCs w:val="24"/>
        </w:rPr>
        <w:t>:</w:t>
      </w:r>
      <w:r w:rsidR="00EF499B" w:rsidRPr="00CD0647">
        <w:rPr>
          <w:rFonts w:cstheme="minorHAnsi"/>
          <w:sz w:val="24"/>
          <w:szCs w:val="24"/>
        </w:rPr>
        <w:t xml:space="preserve"> </w:t>
      </w:r>
      <w:r w:rsidR="002D3058" w:rsidRPr="00CD0647">
        <w:rPr>
          <w:rFonts w:cstheme="minorHAnsi"/>
          <w:sz w:val="24"/>
          <w:szCs w:val="24"/>
        </w:rPr>
        <w:t>’When I turn my mind to my mother’s death, I can only do so for ten seconds before I start to sink’ (2018: 118).</w:t>
      </w:r>
      <w:r w:rsidR="00C11E8E" w:rsidRPr="00CD0647">
        <w:rPr>
          <w:rFonts w:cstheme="minorHAnsi"/>
          <w:sz w:val="24"/>
          <w:szCs w:val="24"/>
        </w:rPr>
        <w:t xml:space="preserve"> </w:t>
      </w:r>
      <w:r w:rsidR="007E2F52">
        <w:rPr>
          <w:rFonts w:cstheme="minorHAnsi"/>
          <w:sz w:val="24"/>
          <w:szCs w:val="24"/>
        </w:rPr>
        <w:t>O</w:t>
      </w:r>
      <w:r w:rsidR="009149D2">
        <w:rPr>
          <w:rFonts w:cstheme="minorHAnsi"/>
          <w:sz w:val="24"/>
          <w:szCs w:val="24"/>
        </w:rPr>
        <w:t xml:space="preserve">pening up the plot </w:t>
      </w:r>
      <w:r w:rsidR="007C56F5">
        <w:rPr>
          <w:rFonts w:cstheme="minorHAnsi"/>
          <w:sz w:val="24"/>
          <w:szCs w:val="24"/>
        </w:rPr>
        <w:t>at mid-life also</w:t>
      </w:r>
      <w:r w:rsidR="007E2F52">
        <w:rPr>
          <w:rFonts w:cstheme="minorHAnsi"/>
          <w:sz w:val="24"/>
          <w:szCs w:val="24"/>
        </w:rPr>
        <w:t xml:space="preserve"> </w:t>
      </w:r>
      <w:r w:rsidR="009149D2">
        <w:rPr>
          <w:rFonts w:cstheme="minorHAnsi"/>
          <w:sz w:val="24"/>
          <w:szCs w:val="24"/>
        </w:rPr>
        <w:t>involves a developmental process with the mother-daughter relationship at its centre</w:t>
      </w:r>
      <w:r w:rsidR="00F82784" w:rsidRPr="00CD0647">
        <w:rPr>
          <w:rFonts w:cstheme="minorHAnsi"/>
          <w:sz w:val="24"/>
          <w:szCs w:val="24"/>
        </w:rPr>
        <w:t xml:space="preserve">. </w:t>
      </w:r>
      <w:r w:rsidR="009149D2">
        <w:rPr>
          <w:rFonts w:cstheme="minorHAnsi"/>
          <w:sz w:val="24"/>
          <w:szCs w:val="24"/>
        </w:rPr>
        <w:t>I</w:t>
      </w:r>
      <w:r w:rsidR="00F82784" w:rsidRPr="00CD0647">
        <w:rPr>
          <w:rFonts w:cstheme="minorHAnsi"/>
          <w:sz w:val="24"/>
          <w:szCs w:val="24"/>
        </w:rPr>
        <w:t xml:space="preserve"> have already noted the norm of autonomy-in-relatedness for women</w:t>
      </w:r>
      <w:r w:rsidR="009149D2">
        <w:rPr>
          <w:rFonts w:cstheme="minorHAnsi"/>
          <w:sz w:val="24"/>
          <w:szCs w:val="24"/>
        </w:rPr>
        <w:t xml:space="preserve"> (Bernstein, 2004)</w:t>
      </w:r>
      <w:r w:rsidR="00F82784" w:rsidRPr="00CD0647">
        <w:rPr>
          <w:rFonts w:cstheme="minorHAnsi"/>
          <w:sz w:val="24"/>
          <w:szCs w:val="24"/>
        </w:rPr>
        <w:t xml:space="preserve">; the myth of Demeter and Persephone is widely cited as more reflective of women’s psychic development than is the Freudian Oedipal myth. Yet the good mother/good daughter role is </w:t>
      </w:r>
      <w:r w:rsidR="00F82784" w:rsidRPr="00CD0647">
        <w:rPr>
          <w:rFonts w:cstheme="minorHAnsi"/>
          <w:sz w:val="24"/>
          <w:szCs w:val="24"/>
        </w:rPr>
        <w:lastRenderedPageBreak/>
        <w:t xml:space="preserve">freighted with </w:t>
      </w:r>
      <w:r>
        <w:rPr>
          <w:rFonts w:cstheme="minorHAnsi"/>
          <w:sz w:val="24"/>
          <w:szCs w:val="24"/>
        </w:rPr>
        <w:t xml:space="preserve">(plot) </w:t>
      </w:r>
      <w:r w:rsidR="00F82784" w:rsidRPr="00CD0647">
        <w:rPr>
          <w:rFonts w:cstheme="minorHAnsi"/>
          <w:sz w:val="24"/>
          <w:szCs w:val="24"/>
        </w:rPr>
        <w:t>expectations that draw one into traditional femininity; what is needed, Gullette suggests, is an ability, as women, to stress the ‘person’ over the (feminine) role, as in the ‘postmaternal’ subjectivity she defines in order to locate ‘maternal identity adjectivally, as part of a more encompassing personhood’ (2002: 551).</w:t>
      </w:r>
      <w:r w:rsidR="00361C54" w:rsidRPr="00CD0647">
        <w:rPr>
          <w:rFonts w:cstheme="minorHAnsi"/>
          <w:sz w:val="24"/>
          <w:szCs w:val="24"/>
        </w:rPr>
        <w:t xml:space="preserve"> Going against the trend of contemporary neo-liberal times</w:t>
      </w:r>
      <w:r>
        <w:rPr>
          <w:rFonts w:cstheme="minorHAnsi"/>
          <w:sz w:val="24"/>
          <w:szCs w:val="24"/>
        </w:rPr>
        <w:t xml:space="preserve"> which works</w:t>
      </w:r>
      <w:r w:rsidR="00361C54" w:rsidRPr="00CD0647">
        <w:rPr>
          <w:rFonts w:cstheme="minorHAnsi"/>
          <w:sz w:val="24"/>
          <w:szCs w:val="24"/>
        </w:rPr>
        <w:t xml:space="preserve"> to enforce both the maternal role late in life (to compensate both materially and psychically for austerity, precarity and so on) and the infantilization of adult children, this separation is both more fulfilling and more supportive of growth out of the second sex feminine. </w:t>
      </w:r>
      <w:r>
        <w:rPr>
          <w:rFonts w:cstheme="minorHAnsi"/>
          <w:sz w:val="24"/>
          <w:szCs w:val="24"/>
        </w:rPr>
        <w:t xml:space="preserve">This is what </w:t>
      </w:r>
      <w:r w:rsidR="00361C54" w:rsidRPr="00CD0647">
        <w:rPr>
          <w:rFonts w:cstheme="minorHAnsi"/>
          <w:sz w:val="24"/>
          <w:szCs w:val="24"/>
        </w:rPr>
        <w:t xml:space="preserve">Greer </w:t>
      </w:r>
      <w:r>
        <w:rPr>
          <w:rFonts w:cstheme="minorHAnsi"/>
          <w:sz w:val="24"/>
          <w:szCs w:val="24"/>
        </w:rPr>
        <w:t>means when she ob</w:t>
      </w:r>
      <w:r w:rsidR="007C56F5">
        <w:rPr>
          <w:rFonts w:cstheme="minorHAnsi"/>
          <w:sz w:val="24"/>
          <w:szCs w:val="24"/>
        </w:rPr>
        <w:t>s</w:t>
      </w:r>
      <w:r>
        <w:rPr>
          <w:rFonts w:cstheme="minorHAnsi"/>
          <w:sz w:val="24"/>
          <w:szCs w:val="24"/>
        </w:rPr>
        <w:t>erves</w:t>
      </w:r>
      <w:r w:rsidR="00361C54" w:rsidRPr="00CD0647">
        <w:rPr>
          <w:rFonts w:cstheme="minorHAnsi"/>
          <w:sz w:val="24"/>
          <w:szCs w:val="24"/>
        </w:rPr>
        <w:t xml:space="preserve">: ‘When she may be permitted to give up being someone’s daughter, someone’s lover, someone’s wife and someone’s mother, she may </w:t>
      </w:r>
      <w:r>
        <w:rPr>
          <w:rFonts w:cstheme="minorHAnsi"/>
          <w:sz w:val="24"/>
          <w:szCs w:val="24"/>
        </w:rPr>
        <w:t>be allowed to turn into herself</w:t>
      </w:r>
      <w:r w:rsidR="00361C54" w:rsidRPr="00CD0647">
        <w:rPr>
          <w:rFonts w:cstheme="minorHAnsi"/>
          <w:sz w:val="24"/>
          <w:szCs w:val="24"/>
        </w:rPr>
        <w:t xml:space="preserve">’ (1991 :45). </w:t>
      </w:r>
      <w:r>
        <w:rPr>
          <w:rFonts w:cstheme="minorHAnsi"/>
          <w:sz w:val="24"/>
          <w:szCs w:val="24"/>
        </w:rPr>
        <w:t>Furthermore, t</w:t>
      </w:r>
      <w:r w:rsidR="008413E2" w:rsidRPr="00CD0647">
        <w:rPr>
          <w:rFonts w:cstheme="minorHAnsi"/>
          <w:sz w:val="24"/>
          <w:szCs w:val="24"/>
        </w:rPr>
        <w:t>he memoirs of Lillian Rubin</w:t>
      </w:r>
      <w:r w:rsidR="00856FC5">
        <w:rPr>
          <w:rFonts w:cstheme="minorHAnsi"/>
          <w:sz w:val="24"/>
          <w:szCs w:val="24"/>
        </w:rPr>
        <w:t xml:space="preserve"> (2000)</w:t>
      </w:r>
      <w:r>
        <w:rPr>
          <w:rFonts w:cstheme="minorHAnsi"/>
          <w:sz w:val="24"/>
          <w:szCs w:val="24"/>
        </w:rPr>
        <w:t xml:space="preserve"> and</w:t>
      </w:r>
      <w:r w:rsidR="008413E2" w:rsidRPr="00CD0647">
        <w:rPr>
          <w:rFonts w:cstheme="minorHAnsi"/>
          <w:sz w:val="24"/>
          <w:szCs w:val="24"/>
        </w:rPr>
        <w:t xml:space="preserve"> Kate Millett</w:t>
      </w:r>
      <w:r w:rsidR="00856FC5">
        <w:rPr>
          <w:rFonts w:cstheme="minorHAnsi"/>
          <w:sz w:val="24"/>
          <w:szCs w:val="24"/>
        </w:rPr>
        <w:t xml:space="preserve"> (2001)</w:t>
      </w:r>
      <w:r>
        <w:rPr>
          <w:rFonts w:cstheme="minorHAnsi"/>
          <w:sz w:val="24"/>
          <w:szCs w:val="24"/>
        </w:rPr>
        <w:t>, among others,</w:t>
      </w:r>
      <w:r w:rsidR="008413E2" w:rsidRPr="00CD0647">
        <w:rPr>
          <w:rFonts w:cstheme="minorHAnsi"/>
          <w:sz w:val="24"/>
          <w:szCs w:val="24"/>
        </w:rPr>
        <w:t xml:space="preserve"> suggest that the ability to retain connection, but see the person beyond the mother, is crucial for ageing well. For </w:t>
      </w:r>
      <w:r w:rsidR="007C56F5">
        <w:rPr>
          <w:rFonts w:cstheme="minorHAnsi"/>
          <w:sz w:val="24"/>
          <w:szCs w:val="24"/>
        </w:rPr>
        <w:t xml:space="preserve">Sociologist and psychoanalyst </w:t>
      </w:r>
      <w:r w:rsidR="008413E2" w:rsidRPr="00CD0647">
        <w:rPr>
          <w:rFonts w:cstheme="minorHAnsi"/>
          <w:sz w:val="24"/>
          <w:szCs w:val="24"/>
        </w:rPr>
        <w:t xml:space="preserve">Rubin, one of the tasks </w:t>
      </w:r>
      <w:r>
        <w:rPr>
          <w:rFonts w:cstheme="minorHAnsi"/>
          <w:sz w:val="24"/>
          <w:szCs w:val="24"/>
        </w:rPr>
        <w:t>of a prolonged third-sex quest, finally</w:t>
      </w:r>
      <w:r w:rsidR="008413E2" w:rsidRPr="00CD0647">
        <w:rPr>
          <w:rFonts w:cstheme="minorHAnsi"/>
          <w:sz w:val="24"/>
          <w:szCs w:val="24"/>
        </w:rPr>
        <w:t xml:space="preserve"> completed when she arriv</w:t>
      </w:r>
      <w:r w:rsidR="005D1B4E" w:rsidRPr="00CD0647">
        <w:rPr>
          <w:rFonts w:cstheme="minorHAnsi"/>
          <w:sz w:val="24"/>
          <w:szCs w:val="24"/>
        </w:rPr>
        <w:t>ed in her 70s, was that of understandin</w:t>
      </w:r>
      <w:r w:rsidR="008413E2" w:rsidRPr="00CD0647">
        <w:rPr>
          <w:rFonts w:cstheme="minorHAnsi"/>
          <w:sz w:val="24"/>
          <w:szCs w:val="24"/>
        </w:rPr>
        <w:t xml:space="preserve">g </w:t>
      </w:r>
      <w:r w:rsidR="005D1B4E" w:rsidRPr="00CD0647">
        <w:rPr>
          <w:rFonts w:cstheme="minorHAnsi"/>
          <w:sz w:val="24"/>
          <w:szCs w:val="24"/>
        </w:rPr>
        <w:t xml:space="preserve">that </w:t>
      </w:r>
      <w:r w:rsidR="008413E2" w:rsidRPr="00CD0647">
        <w:rPr>
          <w:rFonts w:cstheme="minorHAnsi"/>
          <w:sz w:val="24"/>
          <w:szCs w:val="24"/>
        </w:rPr>
        <w:t>her mo</w:t>
      </w:r>
      <w:r>
        <w:rPr>
          <w:rFonts w:cstheme="minorHAnsi"/>
          <w:sz w:val="24"/>
          <w:szCs w:val="24"/>
        </w:rPr>
        <w:t>ther’s desperate decline into Alzheimer’s Disease,</w:t>
      </w:r>
      <w:r w:rsidR="008413E2" w:rsidRPr="00CD0647">
        <w:rPr>
          <w:rFonts w:cstheme="minorHAnsi"/>
          <w:sz w:val="24"/>
          <w:szCs w:val="24"/>
        </w:rPr>
        <w:t xml:space="preserve"> </w:t>
      </w:r>
      <w:r w:rsidR="007C56F5">
        <w:rPr>
          <w:rFonts w:cstheme="minorHAnsi"/>
          <w:sz w:val="24"/>
          <w:szCs w:val="24"/>
        </w:rPr>
        <w:t>w</w:t>
      </w:r>
      <w:r w:rsidR="008413E2" w:rsidRPr="00CD0647">
        <w:rPr>
          <w:rFonts w:cstheme="minorHAnsi"/>
          <w:sz w:val="24"/>
          <w:szCs w:val="24"/>
        </w:rPr>
        <w:t xml:space="preserve">as </w:t>
      </w:r>
      <w:r w:rsidR="008413E2" w:rsidRPr="00E11457">
        <w:rPr>
          <w:rFonts w:cstheme="minorHAnsi"/>
          <w:i/>
          <w:sz w:val="24"/>
          <w:szCs w:val="24"/>
        </w:rPr>
        <w:t xml:space="preserve">not </w:t>
      </w:r>
      <w:r w:rsidR="008413E2" w:rsidRPr="00CD0647">
        <w:rPr>
          <w:rFonts w:cstheme="minorHAnsi"/>
          <w:sz w:val="24"/>
          <w:szCs w:val="24"/>
        </w:rPr>
        <w:t xml:space="preserve">also her own future. </w:t>
      </w:r>
      <w:r w:rsidR="005D1B4E" w:rsidRPr="00CD0647">
        <w:rPr>
          <w:rFonts w:cstheme="minorHAnsi"/>
          <w:sz w:val="24"/>
          <w:szCs w:val="24"/>
        </w:rPr>
        <w:t xml:space="preserve"> As she visited her mother in the nursing home</w:t>
      </w:r>
      <w:r>
        <w:rPr>
          <w:rFonts w:cstheme="minorHAnsi"/>
          <w:sz w:val="24"/>
          <w:szCs w:val="24"/>
        </w:rPr>
        <w:t>,</w:t>
      </w:r>
      <w:r w:rsidR="005D1B4E" w:rsidRPr="00CD0647">
        <w:rPr>
          <w:rFonts w:cstheme="minorHAnsi"/>
          <w:sz w:val="24"/>
          <w:szCs w:val="24"/>
        </w:rPr>
        <w:t xml:space="preserve"> </w:t>
      </w:r>
      <w:r w:rsidR="00570A1C" w:rsidRPr="00CD0647">
        <w:rPr>
          <w:rFonts w:cstheme="minorHAnsi"/>
          <w:sz w:val="24"/>
          <w:szCs w:val="24"/>
        </w:rPr>
        <w:t xml:space="preserve">she </w:t>
      </w:r>
      <w:r>
        <w:rPr>
          <w:rFonts w:cstheme="minorHAnsi"/>
          <w:sz w:val="24"/>
          <w:szCs w:val="24"/>
        </w:rPr>
        <w:t xml:space="preserve">describes how she </w:t>
      </w:r>
      <w:r w:rsidR="00570A1C" w:rsidRPr="00CD0647">
        <w:rPr>
          <w:rFonts w:cstheme="minorHAnsi"/>
          <w:sz w:val="24"/>
          <w:szCs w:val="24"/>
        </w:rPr>
        <w:t>struggled with the feeling that in the end, despite all the distance she ha</w:t>
      </w:r>
      <w:r w:rsidR="007C56F5">
        <w:rPr>
          <w:rFonts w:cstheme="minorHAnsi"/>
          <w:sz w:val="24"/>
          <w:szCs w:val="24"/>
        </w:rPr>
        <w:t>d</w:t>
      </w:r>
      <w:r w:rsidR="00570A1C" w:rsidRPr="00CD0647">
        <w:rPr>
          <w:rFonts w:cstheme="minorHAnsi"/>
          <w:sz w:val="24"/>
          <w:szCs w:val="24"/>
        </w:rPr>
        <w:t xml:space="preserve"> covered from the impoverished place of her origin, she would </w:t>
      </w:r>
      <w:r>
        <w:rPr>
          <w:rFonts w:cstheme="minorHAnsi"/>
          <w:sz w:val="24"/>
          <w:szCs w:val="24"/>
        </w:rPr>
        <w:t xml:space="preserve">yet </w:t>
      </w:r>
      <w:r w:rsidR="00570A1C" w:rsidRPr="00CD0647">
        <w:rPr>
          <w:rFonts w:cstheme="minorHAnsi"/>
          <w:sz w:val="24"/>
          <w:szCs w:val="24"/>
        </w:rPr>
        <w:t xml:space="preserve">suffer the same fate as her </w:t>
      </w:r>
      <w:r>
        <w:rPr>
          <w:rFonts w:cstheme="minorHAnsi"/>
          <w:sz w:val="24"/>
          <w:szCs w:val="24"/>
        </w:rPr>
        <w:t xml:space="preserve">poor, uneducated </w:t>
      </w:r>
      <w:r w:rsidR="00570A1C" w:rsidRPr="00CD0647">
        <w:rPr>
          <w:rFonts w:cstheme="minorHAnsi"/>
          <w:sz w:val="24"/>
          <w:szCs w:val="24"/>
        </w:rPr>
        <w:t xml:space="preserve">mother. When she finally </w:t>
      </w:r>
      <w:r>
        <w:rPr>
          <w:rFonts w:cstheme="minorHAnsi"/>
          <w:sz w:val="24"/>
          <w:szCs w:val="24"/>
        </w:rPr>
        <w:t>lets go of this fear</w:t>
      </w:r>
      <w:r w:rsidR="00570A1C" w:rsidRPr="00CD0647">
        <w:rPr>
          <w:rFonts w:cstheme="minorHAnsi"/>
          <w:sz w:val="24"/>
          <w:szCs w:val="24"/>
        </w:rPr>
        <w:t>, she also stops being haunted by nightmares of a hideous old witch, and dreams instead of an attractive older woman,</w:t>
      </w:r>
      <w:r w:rsidR="007C56F5">
        <w:rPr>
          <w:rFonts w:cstheme="minorHAnsi"/>
          <w:sz w:val="24"/>
          <w:szCs w:val="24"/>
        </w:rPr>
        <w:t xml:space="preserve"> which she sees as </w:t>
      </w:r>
      <w:r w:rsidR="00570A1C" w:rsidRPr="00CD0647">
        <w:rPr>
          <w:rFonts w:cstheme="minorHAnsi"/>
          <w:sz w:val="24"/>
          <w:szCs w:val="24"/>
        </w:rPr>
        <w:t xml:space="preserve">herself, only further along in the life course, older, </w:t>
      </w:r>
      <w:r w:rsidR="007C56F5">
        <w:rPr>
          <w:rFonts w:cstheme="minorHAnsi"/>
          <w:sz w:val="24"/>
          <w:szCs w:val="24"/>
        </w:rPr>
        <w:t>that is, but</w:t>
      </w:r>
      <w:r w:rsidR="00570A1C" w:rsidRPr="00CD0647">
        <w:rPr>
          <w:rFonts w:cstheme="minorHAnsi"/>
          <w:sz w:val="24"/>
          <w:szCs w:val="24"/>
        </w:rPr>
        <w:t xml:space="preserve"> not </w:t>
      </w:r>
      <w:r w:rsidR="007C56F5">
        <w:rPr>
          <w:rFonts w:cstheme="minorHAnsi"/>
          <w:sz w:val="24"/>
          <w:szCs w:val="24"/>
        </w:rPr>
        <w:t xml:space="preserve">the </w:t>
      </w:r>
      <w:r w:rsidR="00570A1C" w:rsidRPr="00CD0647">
        <w:rPr>
          <w:rFonts w:cstheme="minorHAnsi"/>
          <w:sz w:val="24"/>
          <w:szCs w:val="24"/>
        </w:rPr>
        <w:t>Other.</w:t>
      </w:r>
      <w:r w:rsidR="00245D9E" w:rsidRPr="00CD0647">
        <w:rPr>
          <w:rFonts w:cstheme="minorHAnsi"/>
          <w:sz w:val="24"/>
          <w:szCs w:val="24"/>
        </w:rPr>
        <w:t xml:space="preserve"> As with the rest of her life, she </w:t>
      </w:r>
      <w:r>
        <w:rPr>
          <w:rFonts w:cstheme="minorHAnsi"/>
          <w:sz w:val="24"/>
          <w:szCs w:val="24"/>
        </w:rPr>
        <w:t>now accepts that she will not succumb to</w:t>
      </w:r>
      <w:r w:rsidR="00245D9E" w:rsidRPr="00CD0647">
        <w:rPr>
          <w:rFonts w:cstheme="minorHAnsi"/>
          <w:sz w:val="24"/>
          <w:szCs w:val="24"/>
        </w:rPr>
        <w:t xml:space="preserve"> a generic fate; her ageing</w:t>
      </w:r>
      <w:r>
        <w:rPr>
          <w:rFonts w:cstheme="minorHAnsi"/>
          <w:sz w:val="24"/>
          <w:szCs w:val="24"/>
        </w:rPr>
        <w:t xml:space="preserve"> is her own</w:t>
      </w:r>
      <w:r w:rsidR="00245D9E" w:rsidRPr="00CD0647">
        <w:rPr>
          <w:rFonts w:cstheme="minorHAnsi"/>
          <w:sz w:val="24"/>
          <w:szCs w:val="24"/>
        </w:rPr>
        <w:t xml:space="preserve"> story to write.</w:t>
      </w:r>
    </w:p>
    <w:p w14:paraId="59A6623A" w14:textId="761E49A9" w:rsidR="00245D9E" w:rsidRPr="00CD0647" w:rsidRDefault="006B5BC2" w:rsidP="001074A0">
      <w:pPr>
        <w:spacing w:line="480" w:lineRule="auto"/>
        <w:ind w:firstLine="284"/>
        <w:rPr>
          <w:rFonts w:cstheme="minorHAnsi"/>
          <w:sz w:val="24"/>
          <w:szCs w:val="24"/>
        </w:rPr>
      </w:pPr>
      <w:r w:rsidRPr="00CD0647">
        <w:rPr>
          <w:rFonts w:cstheme="minorHAnsi"/>
          <w:sz w:val="24"/>
          <w:szCs w:val="24"/>
        </w:rPr>
        <w:lastRenderedPageBreak/>
        <w:t xml:space="preserve">This </w:t>
      </w:r>
      <w:r w:rsidRPr="001D23D1">
        <w:rPr>
          <w:rFonts w:cstheme="minorHAnsi"/>
          <w:i/>
          <w:sz w:val="24"/>
          <w:szCs w:val="24"/>
        </w:rPr>
        <w:t>bildungsroman</w:t>
      </w:r>
      <w:r w:rsidRPr="00CD0647">
        <w:rPr>
          <w:rFonts w:cstheme="minorHAnsi"/>
          <w:sz w:val="24"/>
          <w:szCs w:val="24"/>
        </w:rPr>
        <w:t xml:space="preserve"> of the third sex is part of what Barbara Frey Waxman </w:t>
      </w:r>
      <w:r w:rsidR="009149D2">
        <w:rPr>
          <w:rFonts w:cstheme="minorHAnsi"/>
          <w:sz w:val="24"/>
          <w:szCs w:val="24"/>
        </w:rPr>
        <w:t xml:space="preserve">(1990) </w:t>
      </w:r>
      <w:r w:rsidRPr="00CD0647">
        <w:rPr>
          <w:rFonts w:cstheme="minorHAnsi"/>
          <w:sz w:val="24"/>
          <w:szCs w:val="24"/>
        </w:rPr>
        <w:t xml:space="preserve">calls the </w:t>
      </w:r>
      <w:r w:rsidRPr="007C56F5">
        <w:rPr>
          <w:rFonts w:cstheme="minorHAnsi"/>
          <w:i/>
          <w:sz w:val="24"/>
          <w:szCs w:val="24"/>
        </w:rPr>
        <w:t xml:space="preserve">Reifungsroman </w:t>
      </w:r>
      <w:r w:rsidRPr="00CD0647">
        <w:rPr>
          <w:rFonts w:cstheme="minorHAnsi"/>
          <w:sz w:val="24"/>
          <w:szCs w:val="24"/>
        </w:rPr>
        <w:t>or ‘novel of ripening’</w:t>
      </w:r>
      <w:r w:rsidR="00E11457">
        <w:rPr>
          <w:rFonts w:cstheme="minorHAnsi"/>
          <w:sz w:val="24"/>
          <w:szCs w:val="24"/>
        </w:rPr>
        <w:t xml:space="preserve"> which presents</w:t>
      </w:r>
      <w:r w:rsidRPr="00CD0647">
        <w:rPr>
          <w:rFonts w:cstheme="minorHAnsi"/>
          <w:sz w:val="24"/>
          <w:szCs w:val="24"/>
        </w:rPr>
        <w:t xml:space="preserve"> an alternative to decline narratives which </w:t>
      </w:r>
      <w:r w:rsidR="00E11457">
        <w:rPr>
          <w:rFonts w:cstheme="minorHAnsi"/>
          <w:sz w:val="24"/>
          <w:szCs w:val="24"/>
        </w:rPr>
        <w:t xml:space="preserve">are yet </w:t>
      </w:r>
      <w:r w:rsidRPr="00CD0647">
        <w:rPr>
          <w:rFonts w:cstheme="minorHAnsi"/>
          <w:sz w:val="24"/>
          <w:szCs w:val="24"/>
        </w:rPr>
        <w:t xml:space="preserve">not the same as progress. </w:t>
      </w:r>
      <w:r w:rsidR="00E11457">
        <w:rPr>
          <w:rFonts w:cstheme="minorHAnsi"/>
          <w:sz w:val="24"/>
          <w:szCs w:val="24"/>
        </w:rPr>
        <w:t>Waxman notes:</w:t>
      </w:r>
      <w:r w:rsidR="006B6614">
        <w:rPr>
          <w:rFonts w:cstheme="minorHAnsi"/>
          <w:sz w:val="24"/>
          <w:szCs w:val="24"/>
        </w:rPr>
        <w:t xml:space="preserve"> </w:t>
      </w:r>
      <w:r w:rsidR="00E11457">
        <w:rPr>
          <w:rFonts w:cstheme="minorHAnsi"/>
          <w:sz w:val="24"/>
          <w:szCs w:val="24"/>
        </w:rPr>
        <w:t xml:space="preserve">’While </w:t>
      </w:r>
      <w:r w:rsidR="00E11457" w:rsidRPr="007C56F5">
        <w:rPr>
          <w:rFonts w:cstheme="minorHAnsi"/>
          <w:i/>
          <w:sz w:val="24"/>
          <w:szCs w:val="24"/>
        </w:rPr>
        <w:t>Reifungsromane</w:t>
      </w:r>
      <w:r w:rsidR="00E11457">
        <w:rPr>
          <w:rFonts w:cstheme="minorHAnsi"/>
          <w:sz w:val="24"/>
          <w:szCs w:val="24"/>
        </w:rPr>
        <w:t xml:space="preserve"> do not paint a uniformly rosy picture of old age… there is, nevertheless, an opening up of life for many of these ag</w:t>
      </w:r>
      <w:r w:rsidR="007C56F5">
        <w:rPr>
          <w:rFonts w:cstheme="minorHAnsi"/>
          <w:sz w:val="24"/>
          <w:szCs w:val="24"/>
        </w:rPr>
        <w:t>e</w:t>
      </w:r>
      <w:r w:rsidR="00E11457">
        <w:rPr>
          <w:rFonts w:cstheme="minorHAnsi"/>
          <w:sz w:val="24"/>
          <w:szCs w:val="24"/>
        </w:rPr>
        <w:t>ing heroines as they literally take to the open road in search of themselves and new roles in life’ (1990: 16). In place of progress narratives, indeed, Hanne Laceulle suggests ‘narratives of becoming’. She notes: ‘This terminology</w:t>
      </w:r>
      <w:r w:rsidR="006B6614">
        <w:rPr>
          <w:rFonts w:cstheme="minorHAnsi"/>
          <w:sz w:val="24"/>
          <w:szCs w:val="24"/>
        </w:rPr>
        <w:t>…</w:t>
      </w:r>
      <w:r w:rsidR="00E11457">
        <w:rPr>
          <w:rFonts w:cstheme="minorHAnsi"/>
          <w:sz w:val="24"/>
          <w:szCs w:val="24"/>
        </w:rPr>
        <w:t xml:space="preserve">underscores the continuing search for an equilibrium between engaging in activities purposively furthering our growth and flourishing, on the one hand, while on the other, acknowledging the contingencies of life expressed in terms of existential vulnerability, which confronts us with the limitations of our purposive influence and control’ (2018: 87). </w:t>
      </w:r>
      <w:r w:rsidR="00D618BC">
        <w:rPr>
          <w:rFonts w:cstheme="minorHAnsi"/>
          <w:sz w:val="24"/>
          <w:szCs w:val="24"/>
        </w:rPr>
        <w:t xml:space="preserve">This explains how </w:t>
      </w:r>
      <w:r w:rsidR="007C56F5">
        <w:rPr>
          <w:rFonts w:cstheme="minorHAnsi"/>
          <w:sz w:val="24"/>
          <w:szCs w:val="24"/>
        </w:rPr>
        <w:t xml:space="preserve">musician and writer </w:t>
      </w:r>
      <w:r w:rsidR="00245D9E" w:rsidRPr="00CD0647">
        <w:rPr>
          <w:rFonts w:cstheme="minorHAnsi"/>
          <w:sz w:val="24"/>
          <w:szCs w:val="24"/>
        </w:rPr>
        <w:t xml:space="preserve">Viv Albertine </w:t>
      </w:r>
      <w:r w:rsidR="00283BA6">
        <w:rPr>
          <w:rFonts w:cstheme="minorHAnsi"/>
          <w:sz w:val="24"/>
          <w:szCs w:val="24"/>
        </w:rPr>
        <w:t xml:space="preserve">can conclude </w:t>
      </w:r>
      <w:r w:rsidR="00245D9E" w:rsidRPr="00CD0647">
        <w:rPr>
          <w:rFonts w:cstheme="minorHAnsi"/>
          <w:sz w:val="24"/>
          <w:szCs w:val="24"/>
        </w:rPr>
        <w:t xml:space="preserve">her </w:t>
      </w:r>
      <w:r w:rsidR="00283BA6">
        <w:rPr>
          <w:rFonts w:cstheme="minorHAnsi"/>
          <w:sz w:val="24"/>
          <w:szCs w:val="24"/>
        </w:rPr>
        <w:t>narrative</w:t>
      </w:r>
      <w:r w:rsidR="00245D9E" w:rsidRPr="00CD0647">
        <w:rPr>
          <w:rFonts w:cstheme="minorHAnsi"/>
          <w:sz w:val="24"/>
          <w:szCs w:val="24"/>
        </w:rPr>
        <w:t xml:space="preserve"> of her mother’s death, </w:t>
      </w:r>
      <w:r w:rsidR="00D618BC">
        <w:rPr>
          <w:rFonts w:cstheme="minorHAnsi"/>
          <w:sz w:val="24"/>
          <w:szCs w:val="24"/>
        </w:rPr>
        <w:t xml:space="preserve">which she had been dreading and fearing for decades, </w:t>
      </w:r>
      <w:r w:rsidR="007C56F5">
        <w:rPr>
          <w:rFonts w:cstheme="minorHAnsi"/>
          <w:sz w:val="24"/>
          <w:szCs w:val="24"/>
        </w:rPr>
        <w:t xml:space="preserve">together with her own ageing towards 60, </w:t>
      </w:r>
      <w:r w:rsidR="00245D9E" w:rsidRPr="00CD0647">
        <w:rPr>
          <w:rFonts w:cstheme="minorHAnsi"/>
          <w:sz w:val="24"/>
          <w:szCs w:val="24"/>
        </w:rPr>
        <w:t>with a</w:t>
      </w:r>
      <w:r w:rsidR="00D618BC">
        <w:rPr>
          <w:rFonts w:cstheme="minorHAnsi"/>
          <w:sz w:val="24"/>
          <w:szCs w:val="24"/>
        </w:rPr>
        <w:t xml:space="preserve"> thrilling</w:t>
      </w:r>
      <w:r w:rsidR="00245D9E" w:rsidRPr="00CD0647">
        <w:rPr>
          <w:rFonts w:cstheme="minorHAnsi"/>
          <w:sz w:val="24"/>
          <w:szCs w:val="24"/>
        </w:rPr>
        <w:t xml:space="preserve"> sense of </w:t>
      </w:r>
      <w:r w:rsidR="00D618BC">
        <w:rPr>
          <w:rFonts w:cstheme="minorHAnsi"/>
          <w:sz w:val="24"/>
          <w:szCs w:val="24"/>
        </w:rPr>
        <w:t>possibility</w:t>
      </w:r>
      <w:r w:rsidR="007C56F5">
        <w:rPr>
          <w:rFonts w:cstheme="minorHAnsi"/>
          <w:sz w:val="24"/>
          <w:szCs w:val="24"/>
        </w:rPr>
        <w:t xml:space="preserve">, a celebration of being cut adrift from old certainties. She reflects: </w:t>
      </w:r>
      <w:r w:rsidR="00245D9E" w:rsidRPr="00CD0647">
        <w:rPr>
          <w:rFonts w:cstheme="minorHAnsi"/>
          <w:sz w:val="24"/>
          <w:szCs w:val="24"/>
        </w:rPr>
        <w:t xml:space="preserve"> ‘</w:t>
      </w:r>
      <w:r w:rsidR="007C56F5">
        <w:rPr>
          <w:rFonts w:cstheme="minorHAnsi"/>
          <w:sz w:val="24"/>
          <w:szCs w:val="24"/>
        </w:rPr>
        <w:t xml:space="preserve">I </w:t>
      </w:r>
      <w:r w:rsidR="00245D9E" w:rsidRPr="00CD0647">
        <w:rPr>
          <w:rFonts w:cstheme="minorHAnsi"/>
          <w:sz w:val="24"/>
          <w:szCs w:val="24"/>
        </w:rPr>
        <w:t xml:space="preserve">have no cousins, aunts or uncles… my sister is out of my life, my niece lives in America and Vida </w:t>
      </w:r>
      <w:r w:rsidRPr="00CD0647">
        <w:rPr>
          <w:rFonts w:cstheme="minorHAnsi"/>
          <w:sz w:val="24"/>
          <w:szCs w:val="24"/>
        </w:rPr>
        <w:t xml:space="preserve">[her daughter] </w:t>
      </w:r>
      <w:r w:rsidR="00245D9E" w:rsidRPr="00CD0647">
        <w:rPr>
          <w:rFonts w:cstheme="minorHAnsi"/>
          <w:sz w:val="24"/>
          <w:szCs w:val="24"/>
        </w:rPr>
        <w:t>is on her own path. I don’t feel I belong to any country</w:t>
      </w:r>
      <w:r w:rsidR="00CF23F9">
        <w:rPr>
          <w:rFonts w:cstheme="minorHAnsi"/>
          <w:sz w:val="24"/>
          <w:szCs w:val="24"/>
        </w:rPr>
        <w:t>…</w:t>
      </w:r>
      <w:r w:rsidR="00245D9E" w:rsidRPr="00CD0647">
        <w:rPr>
          <w:rFonts w:cstheme="minorHAnsi"/>
          <w:sz w:val="24"/>
          <w:szCs w:val="24"/>
        </w:rPr>
        <w:t xml:space="preserve"> I don’t believe in romantic love, gods, art, politics or rock and roll, and I don’t understand science. I have no one and nothing to lean on. And I think that’s exciting’ (2018: 276)</w:t>
      </w:r>
    </w:p>
    <w:p w14:paraId="206DFA9F" w14:textId="70075918" w:rsidR="00344685" w:rsidRPr="00CD0647" w:rsidRDefault="001074A0" w:rsidP="002322CE">
      <w:pPr>
        <w:spacing w:line="480" w:lineRule="auto"/>
        <w:ind w:firstLine="284"/>
        <w:rPr>
          <w:rFonts w:cstheme="minorHAnsi"/>
          <w:b/>
          <w:sz w:val="24"/>
          <w:szCs w:val="24"/>
        </w:rPr>
      </w:pPr>
      <w:r w:rsidRPr="00CD0647">
        <w:rPr>
          <w:rFonts w:cstheme="minorHAnsi"/>
          <w:b/>
          <w:sz w:val="24"/>
          <w:szCs w:val="24"/>
        </w:rPr>
        <w:t xml:space="preserve"> </w:t>
      </w:r>
    </w:p>
    <w:p w14:paraId="567B24E9" w14:textId="07DCC254" w:rsidR="00B81B2C" w:rsidRPr="00CD0647" w:rsidRDefault="00073346" w:rsidP="007E73F1">
      <w:pPr>
        <w:spacing w:line="480" w:lineRule="auto"/>
        <w:ind w:firstLine="284"/>
        <w:rPr>
          <w:rFonts w:cstheme="minorHAnsi"/>
          <w:b/>
          <w:i/>
          <w:sz w:val="24"/>
          <w:szCs w:val="24"/>
        </w:rPr>
      </w:pPr>
      <w:r w:rsidRPr="00CD0647">
        <w:rPr>
          <w:rFonts w:cstheme="minorHAnsi"/>
          <w:b/>
          <w:i/>
          <w:sz w:val="24"/>
          <w:szCs w:val="24"/>
        </w:rPr>
        <w:t>Sex and sexuality</w:t>
      </w:r>
    </w:p>
    <w:p w14:paraId="34A4CC58" w14:textId="18E48B92" w:rsidR="00E06EAA" w:rsidRPr="00CD0647" w:rsidRDefault="00073346" w:rsidP="00E06EAA">
      <w:pPr>
        <w:spacing w:line="480" w:lineRule="auto"/>
        <w:ind w:firstLine="284"/>
        <w:rPr>
          <w:rFonts w:cstheme="minorHAnsi"/>
          <w:sz w:val="24"/>
          <w:szCs w:val="24"/>
        </w:rPr>
      </w:pPr>
      <w:r w:rsidRPr="00CD0647">
        <w:rPr>
          <w:rFonts w:cstheme="minorHAnsi"/>
          <w:sz w:val="24"/>
          <w:szCs w:val="24"/>
        </w:rPr>
        <w:t>Sex and sexuality in many ways is the most challenging area</w:t>
      </w:r>
      <w:r w:rsidR="00547839" w:rsidRPr="00CD0647">
        <w:rPr>
          <w:rFonts w:cstheme="minorHAnsi"/>
          <w:sz w:val="24"/>
          <w:szCs w:val="24"/>
        </w:rPr>
        <w:t xml:space="preserve"> to negotiate</w:t>
      </w:r>
      <w:r w:rsidR="00CD0647" w:rsidRPr="00CD0647">
        <w:rPr>
          <w:rFonts w:cstheme="minorHAnsi"/>
          <w:sz w:val="24"/>
          <w:szCs w:val="24"/>
        </w:rPr>
        <w:t xml:space="preserve"> when taking up the third sex position</w:t>
      </w:r>
      <w:r w:rsidRPr="00CD0647">
        <w:rPr>
          <w:rFonts w:cstheme="minorHAnsi"/>
          <w:sz w:val="24"/>
          <w:szCs w:val="24"/>
        </w:rPr>
        <w:t xml:space="preserve">, </w:t>
      </w:r>
      <w:r w:rsidR="00CD0647" w:rsidRPr="00CD0647">
        <w:rPr>
          <w:rFonts w:cstheme="minorHAnsi"/>
          <w:sz w:val="24"/>
          <w:szCs w:val="24"/>
        </w:rPr>
        <w:t>in that for many</w:t>
      </w:r>
      <w:r w:rsidRPr="00CD0647">
        <w:rPr>
          <w:rFonts w:cstheme="minorHAnsi"/>
          <w:sz w:val="24"/>
          <w:szCs w:val="24"/>
        </w:rPr>
        <w:t xml:space="preserve"> </w:t>
      </w:r>
      <w:r w:rsidR="00BC3474">
        <w:rPr>
          <w:rFonts w:cstheme="minorHAnsi"/>
          <w:sz w:val="24"/>
          <w:szCs w:val="24"/>
        </w:rPr>
        <w:t xml:space="preserve">women </w:t>
      </w:r>
      <w:r w:rsidRPr="00CD0647">
        <w:rPr>
          <w:rFonts w:cstheme="minorHAnsi"/>
          <w:sz w:val="24"/>
          <w:szCs w:val="24"/>
        </w:rPr>
        <w:t>the losses appear greater, the gains unknown and almost unknowable and the distance between the pre-menopausal and post-</w:t>
      </w:r>
      <w:r w:rsidRPr="00CD0647">
        <w:rPr>
          <w:rFonts w:cstheme="minorHAnsi"/>
          <w:sz w:val="24"/>
          <w:szCs w:val="24"/>
        </w:rPr>
        <w:lastRenderedPageBreak/>
        <w:t>menopausal identity stronger.</w:t>
      </w:r>
      <w:r w:rsidR="00E0283F" w:rsidRPr="00CD0647">
        <w:rPr>
          <w:rFonts w:cstheme="minorHAnsi"/>
          <w:sz w:val="24"/>
          <w:szCs w:val="24"/>
        </w:rPr>
        <w:t xml:space="preserve"> One of the abiding issues for older women is that they can go on desiring whilst not being desired, a terrible combination of sexism and ageism </w:t>
      </w:r>
      <w:r w:rsidR="007C56F5">
        <w:rPr>
          <w:rFonts w:cstheme="minorHAnsi"/>
          <w:sz w:val="24"/>
          <w:szCs w:val="24"/>
        </w:rPr>
        <w:t xml:space="preserve">of </w:t>
      </w:r>
      <w:r w:rsidR="00E0283F" w:rsidRPr="00CD0647">
        <w:rPr>
          <w:rFonts w:cstheme="minorHAnsi"/>
          <w:sz w:val="24"/>
          <w:szCs w:val="24"/>
        </w:rPr>
        <w:t>which Lynn</w:t>
      </w:r>
      <w:r w:rsidR="00854E13">
        <w:rPr>
          <w:rFonts w:cstheme="minorHAnsi"/>
          <w:sz w:val="24"/>
          <w:szCs w:val="24"/>
        </w:rPr>
        <w:t>e</w:t>
      </w:r>
      <w:r w:rsidR="00E0283F" w:rsidRPr="00CD0647">
        <w:rPr>
          <w:rFonts w:cstheme="minorHAnsi"/>
          <w:sz w:val="24"/>
          <w:szCs w:val="24"/>
        </w:rPr>
        <w:t xml:space="preserve"> Segal </w:t>
      </w:r>
      <w:r w:rsidR="00BC3474">
        <w:rPr>
          <w:rFonts w:cstheme="minorHAnsi"/>
          <w:sz w:val="24"/>
          <w:szCs w:val="24"/>
        </w:rPr>
        <w:t xml:space="preserve">(2007) </w:t>
      </w:r>
      <w:r w:rsidR="006752E8">
        <w:rPr>
          <w:rFonts w:cstheme="minorHAnsi"/>
          <w:sz w:val="24"/>
          <w:szCs w:val="24"/>
        </w:rPr>
        <w:t xml:space="preserve">notes: </w:t>
      </w:r>
      <w:r w:rsidR="00BC3474" w:rsidRPr="00CD0647">
        <w:rPr>
          <w:rFonts w:cstheme="minorHAnsi"/>
          <w:sz w:val="24"/>
          <w:szCs w:val="24"/>
        </w:rPr>
        <w:t>‘It is the obstinacy of sexual desire, its all too familiar search for objects and recognition that I have seen, and felt, placi</w:t>
      </w:r>
      <w:r w:rsidR="006752E8">
        <w:rPr>
          <w:rFonts w:cstheme="minorHAnsi"/>
          <w:sz w:val="24"/>
          <w:szCs w:val="24"/>
        </w:rPr>
        <w:t>ng older women in jeopardy’ (200</w:t>
      </w:r>
      <w:r w:rsidR="00BC3474" w:rsidRPr="00CD0647">
        <w:rPr>
          <w:rFonts w:cstheme="minorHAnsi"/>
          <w:sz w:val="24"/>
          <w:szCs w:val="24"/>
        </w:rPr>
        <w:t xml:space="preserve">7: 197). </w:t>
      </w:r>
      <w:r w:rsidR="007C56F5">
        <w:rPr>
          <w:rFonts w:cstheme="minorHAnsi"/>
          <w:sz w:val="24"/>
          <w:szCs w:val="24"/>
        </w:rPr>
        <w:t>I</w:t>
      </w:r>
      <w:r w:rsidR="00BC3474">
        <w:rPr>
          <w:rFonts w:cstheme="minorHAnsi"/>
          <w:sz w:val="24"/>
          <w:szCs w:val="24"/>
        </w:rPr>
        <w:t>n her autobiograph</w:t>
      </w:r>
      <w:r w:rsidR="007C56F5">
        <w:rPr>
          <w:rFonts w:cstheme="minorHAnsi"/>
          <w:sz w:val="24"/>
          <w:szCs w:val="24"/>
        </w:rPr>
        <w:t>ical work (2007, 201</w:t>
      </w:r>
      <w:r w:rsidR="00854E13">
        <w:rPr>
          <w:rFonts w:cstheme="minorHAnsi"/>
          <w:sz w:val="24"/>
          <w:szCs w:val="24"/>
        </w:rPr>
        <w:t>3</w:t>
      </w:r>
      <w:r w:rsidR="007C56F5">
        <w:rPr>
          <w:rFonts w:cstheme="minorHAnsi"/>
          <w:sz w:val="24"/>
          <w:szCs w:val="24"/>
        </w:rPr>
        <w:t>) she</w:t>
      </w:r>
      <w:r w:rsidR="00BC3474">
        <w:rPr>
          <w:rFonts w:cstheme="minorHAnsi"/>
          <w:sz w:val="24"/>
          <w:szCs w:val="24"/>
        </w:rPr>
        <w:t xml:space="preserve"> </w:t>
      </w:r>
      <w:r w:rsidR="00E0283F" w:rsidRPr="00CD0647">
        <w:rPr>
          <w:rFonts w:cstheme="minorHAnsi"/>
          <w:sz w:val="24"/>
          <w:szCs w:val="24"/>
        </w:rPr>
        <w:t xml:space="preserve">regrets </w:t>
      </w:r>
      <w:r w:rsidR="007C56F5">
        <w:rPr>
          <w:rFonts w:cstheme="minorHAnsi"/>
          <w:sz w:val="24"/>
          <w:szCs w:val="24"/>
        </w:rPr>
        <w:t xml:space="preserve">that this </w:t>
      </w:r>
      <w:r w:rsidR="00E0283F" w:rsidRPr="00CD0647">
        <w:rPr>
          <w:rFonts w:cstheme="minorHAnsi"/>
          <w:sz w:val="24"/>
          <w:szCs w:val="24"/>
        </w:rPr>
        <w:t>was not a topic she covered in he</w:t>
      </w:r>
      <w:r w:rsidR="00E06EAA" w:rsidRPr="00CD0647">
        <w:rPr>
          <w:rFonts w:cstheme="minorHAnsi"/>
          <w:sz w:val="24"/>
          <w:szCs w:val="24"/>
        </w:rPr>
        <w:t xml:space="preserve">r </w:t>
      </w:r>
      <w:r w:rsidR="001D23D1">
        <w:rPr>
          <w:rFonts w:cstheme="minorHAnsi"/>
          <w:sz w:val="24"/>
          <w:szCs w:val="24"/>
        </w:rPr>
        <w:t xml:space="preserve">well-received </w:t>
      </w:r>
      <w:r w:rsidR="00E06EAA" w:rsidRPr="00CD0647">
        <w:rPr>
          <w:rFonts w:cstheme="minorHAnsi"/>
          <w:sz w:val="24"/>
          <w:szCs w:val="24"/>
        </w:rPr>
        <w:t xml:space="preserve">monograph, </w:t>
      </w:r>
      <w:r w:rsidR="00E06EAA" w:rsidRPr="00CD0647">
        <w:rPr>
          <w:rFonts w:cstheme="minorHAnsi"/>
          <w:i/>
          <w:sz w:val="24"/>
          <w:szCs w:val="24"/>
        </w:rPr>
        <w:t>Straight Sex</w:t>
      </w:r>
      <w:r w:rsidR="00BC3474">
        <w:rPr>
          <w:rFonts w:cstheme="minorHAnsi"/>
          <w:sz w:val="24"/>
          <w:szCs w:val="24"/>
        </w:rPr>
        <w:t>. Looking back, she explains that</w:t>
      </w:r>
      <w:r w:rsidR="00E0283F" w:rsidRPr="00CD0647">
        <w:rPr>
          <w:rFonts w:cstheme="minorHAnsi"/>
          <w:sz w:val="24"/>
          <w:szCs w:val="24"/>
        </w:rPr>
        <w:t>, whilst not a young woman herself at the time, she was</w:t>
      </w:r>
      <w:r w:rsidR="00BC3474">
        <w:rPr>
          <w:rFonts w:cstheme="minorHAnsi"/>
          <w:sz w:val="24"/>
          <w:szCs w:val="24"/>
        </w:rPr>
        <w:t xml:space="preserve"> fortunate enough to be</w:t>
      </w:r>
      <w:r w:rsidR="00E0283F" w:rsidRPr="00CD0647">
        <w:rPr>
          <w:rFonts w:cstheme="minorHAnsi"/>
          <w:sz w:val="24"/>
          <w:szCs w:val="24"/>
        </w:rPr>
        <w:t xml:space="preserve"> ensconced at that point in a loving heterosexual partnership with a younger man. </w:t>
      </w:r>
      <w:r w:rsidR="00E06EAA" w:rsidRPr="00CD0647">
        <w:rPr>
          <w:rFonts w:cstheme="minorHAnsi"/>
          <w:sz w:val="24"/>
          <w:szCs w:val="24"/>
        </w:rPr>
        <w:t>Perhaps</w:t>
      </w:r>
      <w:r w:rsidR="00BC3474">
        <w:rPr>
          <w:rFonts w:cstheme="minorHAnsi"/>
          <w:sz w:val="24"/>
          <w:szCs w:val="24"/>
        </w:rPr>
        <w:t>, however,</w:t>
      </w:r>
      <w:r w:rsidR="00CD0647">
        <w:rPr>
          <w:rFonts w:cstheme="minorHAnsi"/>
          <w:sz w:val="24"/>
          <w:szCs w:val="24"/>
        </w:rPr>
        <w:t xml:space="preserve"> </w:t>
      </w:r>
      <w:r w:rsidR="00E0283F" w:rsidRPr="00CD0647">
        <w:rPr>
          <w:rFonts w:cstheme="minorHAnsi"/>
          <w:sz w:val="24"/>
          <w:szCs w:val="24"/>
        </w:rPr>
        <w:t xml:space="preserve">what </w:t>
      </w:r>
      <w:r w:rsidR="00BC3474">
        <w:rPr>
          <w:rFonts w:cstheme="minorHAnsi"/>
          <w:sz w:val="24"/>
          <w:szCs w:val="24"/>
        </w:rPr>
        <w:t xml:space="preserve">women </w:t>
      </w:r>
      <w:r w:rsidR="00E0283F" w:rsidRPr="00CD0647">
        <w:rPr>
          <w:rFonts w:cstheme="minorHAnsi"/>
          <w:sz w:val="24"/>
          <w:szCs w:val="24"/>
        </w:rPr>
        <w:t>like Li</w:t>
      </w:r>
      <w:r w:rsidR="006F52FA">
        <w:rPr>
          <w:rFonts w:cstheme="minorHAnsi"/>
          <w:sz w:val="24"/>
          <w:szCs w:val="24"/>
        </w:rPr>
        <w:t>l</w:t>
      </w:r>
      <w:r w:rsidR="00E0283F" w:rsidRPr="00CD0647">
        <w:rPr>
          <w:rFonts w:cstheme="minorHAnsi"/>
          <w:sz w:val="24"/>
          <w:szCs w:val="24"/>
        </w:rPr>
        <w:t xml:space="preserve">lian Robinson, in reviewing Segal’s book with the mournful cry: ‘I am celibate and ashamed of my involuntary condition… I do my work as mother, scholar, teacher and writer… But no man desires me’ </w:t>
      </w:r>
      <w:r w:rsidR="00BC3474">
        <w:rPr>
          <w:rFonts w:cstheme="minorHAnsi"/>
          <w:sz w:val="24"/>
          <w:szCs w:val="24"/>
        </w:rPr>
        <w:t xml:space="preserve">may </w:t>
      </w:r>
      <w:r w:rsidR="00E0283F" w:rsidRPr="00CD0647">
        <w:rPr>
          <w:rFonts w:cstheme="minorHAnsi"/>
          <w:sz w:val="24"/>
          <w:szCs w:val="24"/>
        </w:rPr>
        <w:t>miss</w:t>
      </w:r>
      <w:r w:rsidR="00BC3474">
        <w:rPr>
          <w:rFonts w:cstheme="minorHAnsi"/>
          <w:sz w:val="24"/>
          <w:szCs w:val="24"/>
        </w:rPr>
        <w:t xml:space="preserve"> just as much is the </w:t>
      </w:r>
      <w:r w:rsidR="007C56F5">
        <w:rPr>
          <w:rFonts w:cstheme="minorHAnsi"/>
          <w:sz w:val="24"/>
          <w:szCs w:val="24"/>
        </w:rPr>
        <w:t xml:space="preserve">particular charged </w:t>
      </w:r>
      <w:r w:rsidR="00BC3474">
        <w:rPr>
          <w:rFonts w:cstheme="minorHAnsi"/>
          <w:sz w:val="24"/>
          <w:szCs w:val="24"/>
        </w:rPr>
        <w:t xml:space="preserve">attention </w:t>
      </w:r>
      <w:r w:rsidR="00E06EAA" w:rsidRPr="00CD0647">
        <w:rPr>
          <w:rFonts w:cstheme="minorHAnsi"/>
          <w:sz w:val="24"/>
          <w:szCs w:val="24"/>
        </w:rPr>
        <w:t xml:space="preserve">in which one can make oneself an object. </w:t>
      </w:r>
      <w:r w:rsidR="00BC3474">
        <w:rPr>
          <w:rFonts w:cstheme="minorHAnsi"/>
          <w:sz w:val="24"/>
          <w:szCs w:val="24"/>
        </w:rPr>
        <w:t xml:space="preserve">This suggests that </w:t>
      </w:r>
      <w:r w:rsidR="00CD0647">
        <w:rPr>
          <w:rFonts w:cstheme="minorHAnsi"/>
          <w:sz w:val="24"/>
          <w:szCs w:val="24"/>
        </w:rPr>
        <w:t xml:space="preserve">if, for most of one’s youth, </w:t>
      </w:r>
      <w:r w:rsidR="00E06EAA" w:rsidRPr="00CD0647">
        <w:rPr>
          <w:rFonts w:cstheme="minorHAnsi"/>
          <w:sz w:val="24"/>
          <w:szCs w:val="24"/>
        </w:rPr>
        <w:t xml:space="preserve">sexual love appears to promise freedom, freedom is very often mistaken for the loss of the </w:t>
      </w:r>
      <w:r w:rsidR="007C56F5">
        <w:rPr>
          <w:rFonts w:cstheme="minorHAnsi"/>
          <w:sz w:val="24"/>
          <w:szCs w:val="24"/>
        </w:rPr>
        <w:t>(</w:t>
      </w:r>
      <w:r w:rsidR="00BC3474">
        <w:rPr>
          <w:rFonts w:cstheme="minorHAnsi"/>
          <w:sz w:val="24"/>
          <w:szCs w:val="24"/>
        </w:rPr>
        <w:t>whole</w:t>
      </w:r>
      <w:r w:rsidR="007C56F5">
        <w:rPr>
          <w:rFonts w:cstheme="minorHAnsi"/>
          <w:sz w:val="24"/>
          <w:szCs w:val="24"/>
        </w:rPr>
        <w:t>)</w:t>
      </w:r>
      <w:r w:rsidR="00BC3474">
        <w:rPr>
          <w:rFonts w:cstheme="minorHAnsi"/>
          <w:sz w:val="24"/>
          <w:szCs w:val="24"/>
        </w:rPr>
        <w:t xml:space="preserve"> </w:t>
      </w:r>
      <w:r w:rsidR="00E06EAA" w:rsidRPr="00CD0647">
        <w:rPr>
          <w:rFonts w:cstheme="minorHAnsi"/>
          <w:sz w:val="24"/>
          <w:szCs w:val="24"/>
        </w:rPr>
        <w:t xml:space="preserve">self. In her cultural history-cum-memoir, it is in giving this up </w:t>
      </w:r>
      <w:r w:rsidR="00CD0647">
        <w:rPr>
          <w:rFonts w:cstheme="minorHAnsi"/>
          <w:sz w:val="24"/>
          <w:szCs w:val="24"/>
        </w:rPr>
        <w:t xml:space="preserve">as a source of enchantment </w:t>
      </w:r>
      <w:r w:rsidR="00E06EAA" w:rsidRPr="00CD0647">
        <w:rPr>
          <w:rFonts w:cstheme="minorHAnsi"/>
          <w:sz w:val="24"/>
          <w:szCs w:val="24"/>
        </w:rPr>
        <w:t>that Lara F</w:t>
      </w:r>
      <w:r w:rsidR="007C56F5">
        <w:rPr>
          <w:rFonts w:cstheme="minorHAnsi"/>
          <w:sz w:val="24"/>
          <w:szCs w:val="24"/>
        </w:rPr>
        <w:t>ei</w:t>
      </w:r>
      <w:r w:rsidR="00E06EAA" w:rsidRPr="00CD0647">
        <w:rPr>
          <w:rFonts w:cstheme="minorHAnsi"/>
          <w:sz w:val="24"/>
          <w:szCs w:val="24"/>
        </w:rPr>
        <w:t>gel is le</w:t>
      </w:r>
      <w:r w:rsidR="00BC3474">
        <w:rPr>
          <w:rFonts w:cstheme="minorHAnsi"/>
          <w:sz w:val="24"/>
          <w:szCs w:val="24"/>
        </w:rPr>
        <w:t>a</w:t>
      </w:r>
      <w:r w:rsidR="00E06EAA" w:rsidRPr="00CD0647">
        <w:rPr>
          <w:rFonts w:cstheme="minorHAnsi"/>
          <w:sz w:val="24"/>
          <w:szCs w:val="24"/>
        </w:rPr>
        <w:t>s</w:t>
      </w:r>
      <w:r w:rsidR="00BC3474">
        <w:rPr>
          <w:rFonts w:cstheme="minorHAnsi"/>
          <w:sz w:val="24"/>
          <w:szCs w:val="24"/>
        </w:rPr>
        <w:t>t</w:t>
      </w:r>
      <w:r w:rsidR="00E06EAA" w:rsidRPr="00CD0647">
        <w:rPr>
          <w:rFonts w:cstheme="minorHAnsi"/>
          <w:sz w:val="24"/>
          <w:szCs w:val="24"/>
        </w:rPr>
        <w:t xml:space="preserve"> willing to follow </w:t>
      </w:r>
      <w:r w:rsidR="00BC3474">
        <w:rPr>
          <w:rFonts w:cstheme="minorHAnsi"/>
          <w:sz w:val="24"/>
          <w:szCs w:val="24"/>
        </w:rPr>
        <w:t xml:space="preserve">the lead of </w:t>
      </w:r>
      <w:r w:rsidR="00E06EAA" w:rsidRPr="00CD0647">
        <w:rPr>
          <w:rFonts w:cstheme="minorHAnsi"/>
          <w:sz w:val="24"/>
          <w:szCs w:val="24"/>
        </w:rPr>
        <w:t xml:space="preserve">her mentor, Doris Lessing. The questions she identifies as both hers and Anna Wulf’s include: ‘how as a woman to reconcile your need to be desired by men with your wish for sexual equality; how to have the freedom of independence while also allowing yourself the freedom to go outside yourself through love.’ (2018: 5). </w:t>
      </w:r>
      <w:r w:rsidR="00BC3474">
        <w:rPr>
          <w:rFonts w:cstheme="minorHAnsi"/>
          <w:sz w:val="24"/>
          <w:szCs w:val="24"/>
        </w:rPr>
        <w:t xml:space="preserve">Lessing, although she had spent much of her youth in a quest for freedom through free love, took the opposite approach in mid-life when she turned her back on sexuality. As a younger woman, Feigel, though she struggles to take on Lessing’s viewpoint, yields finally to the conviction that this is </w:t>
      </w:r>
      <w:r w:rsidR="007C56F5">
        <w:rPr>
          <w:rFonts w:cstheme="minorHAnsi"/>
          <w:sz w:val="24"/>
          <w:szCs w:val="24"/>
        </w:rPr>
        <w:t>a sad</w:t>
      </w:r>
      <w:r w:rsidR="00BC3474">
        <w:rPr>
          <w:rFonts w:cstheme="minorHAnsi"/>
          <w:sz w:val="24"/>
          <w:szCs w:val="24"/>
        </w:rPr>
        <w:t xml:space="preserve"> loss</w:t>
      </w:r>
      <w:r w:rsidR="007C56F5">
        <w:rPr>
          <w:rFonts w:cstheme="minorHAnsi"/>
          <w:sz w:val="24"/>
          <w:szCs w:val="24"/>
        </w:rPr>
        <w:t xml:space="preserve"> for the older woman</w:t>
      </w:r>
      <w:r w:rsidR="00BC3474">
        <w:rPr>
          <w:rFonts w:cstheme="minorHAnsi"/>
          <w:sz w:val="24"/>
          <w:szCs w:val="24"/>
        </w:rPr>
        <w:t xml:space="preserve">, writing passionately: ‘I didn’t want Lessing to have been proved right in her certainty that for women to allow themselves middle-aged sexual need could only end in distressed rejection’ (2018 :12). </w:t>
      </w:r>
      <w:r w:rsidR="00E06EAA" w:rsidRPr="00CD0647">
        <w:rPr>
          <w:rFonts w:cstheme="minorHAnsi"/>
          <w:sz w:val="24"/>
          <w:szCs w:val="24"/>
        </w:rPr>
        <w:t xml:space="preserve">Indeed, whilst </w:t>
      </w:r>
      <w:r w:rsidR="00E06EAA" w:rsidRPr="00CD0647">
        <w:rPr>
          <w:rFonts w:cstheme="minorHAnsi"/>
          <w:sz w:val="24"/>
          <w:szCs w:val="24"/>
        </w:rPr>
        <w:lastRenderedPageBreak/>
        <w:t xml:space="preserve">she can still pass muster in the terms of the sexual regime, she reads Beauvoir and sees </w:t>
      </w:r>
      <w:r w:rsidR="00E06EAA" w:rsidRPr="00CD0647">
        <w:rPr>
          <w:rFonts w:cstheme="minorHAnsi"/>
          <w:i/>
          <w:sz w:val="24"/>
          <w:szCs w:val="24"/>
        </w:rPr>
        <w:t>se faire objet</w:t>
      </w:r>
      <w:r w:rsidR="00E06EAA" w:rsidRPr="00CD0647">
        <w:rPr>
          <w:rFonts w:cstheme="minorHAnsi"/>
          <w:sz w:val="24"/>
          <w:szCs w:val="24"/>
        </w:rPr>
        <w:t xml:space="preserve"> in terms of ‘the very enticing notion of active passivity’ and she quotes, approvingly, “to </w:t>
      </w:r>
      <w:r w:rsidR="00E06EAA" w:rsidRPr="00CD0647">
        <w:rPr>
          <w:rFonts w:cstheme="minorHAnsi"/>
          <w:i/>
          <w:sz w:val="24"/>
          <w:szCs w:val="24"/>
        </w:rPr>
        <w:t>make</w:t>
      </w:r>
      <w:r w:rsidR="00E06EAA" w:rsidRPr="00CD0647">
        <w:rPr>
          <w:rFonts w:cstheme="minorHAnsi"/>
          <w:sz w:val="24"/>
          <w:szCs w:val="24"/>
        </w:rPr>
        <w:t xml:space="preserve"> oneself object, to </w:t>
      </w:r>
      <w:r w:rsidR="00E06EAA" w:rsidRPr="00CD0647">
        <w:rPr>
          <w:rFonts w:cstheme="minorHAnsi"/>
          <w:i/>
          <w:sz w:val="24"/>
          <w:szCs w:val="24"/>
        </w:rPr>
        <w:t>make</w:t>
      </w:r>
      <w:r w:rsidR="00E06EAA" w:rsidRPr="00CD0647">
        <w:rPr>
          <w:rFonts w:cstheme="minorHAnsi"/>
          <w:sz w:val="24"/>
          <w:szCs w:val="24"/>
        </w:rPr>
        <w:t xml:space="preserve"> oneself passive is very different from </w:t>
      </w:r>
      <w:r w:rsidR="00E06EAA" w:rsidRPr="00CD0647">
        <w:rPr>
          <w:rFonts w:cstheme="minorHAnsi"/>
          <w:i/>
          <w:sz w:val="24"/>
          <w:szCs w:val="24"/>
        </w:rPr>
        <w:t>being</w:t>
      </w:r>
      <w:r w:rsidR="00E06EAA" w:rsidRPr="00CD0647">
        <w:rPr>
          <w:rFonts w:cstheme="minorHAnsi"/>
          <w:sz w:val="24"/>
          <w:szCs w:val="24"/>
        </w:rPr>
        <w:t xml:space="preserve"> a passive object: a woman in love</w:t>
      </w:r>
      <w:r w:rsidR="00BC3474">
        <w:rPr>
          <w:rFonts w:cstheme="minorHAnsi"/>
          <w:sz w:val="24"/>
          <w:szCs w:val="24"/>
        </w:rPr>
        <w:t xml:space="preserve"> is neither asleep nor a corpse</w:t>
      </w:r>
      <w:r w:rsidR="00E06EAA" w:rsidRPr="00CD0647">
        <w:rPr>
          <w:rFonts w:cstheme="minorHAnsi"/>
          <w:sz w:val="24"/>
          <w:szCs w:val="24"/>
        </w:rPr>
        <w:t>’ (</w:t>
      </w:r>
      <w:r w:rsidR="00BC3474">
        <w:rPr>
          <w:rFonts w:cstheme="minorHAnsi"/>
          <w:sz w:val="24"/>
          <w:szCs w:val="24"/>
        </w:rPr>
        <w:t>2018: 160</w:t>
      </w:r>
      <w:r w:rsidR="00E06EAA" w:rsidRPr="00CD0647">
        <w:rPr>
          <w:rFonts w:cstheme="minorHAnsi"/>
          <w:sz w:val="24"/>
          <w:szCs w:val="24"/>
        </w:rPr>
        <w:t>).</w:t>
      </w:r>
    </w:p>
    <w:p w14:paraId="5147849B" w14:textId="796F5092" w:rsidR="00EF499B" w:rsidRPr="005A2EE3" w:rsidRDefault="006752E8" w:rsidP="00EA50CB">
      <w:pPr>
        <w:spacing w:line="480" w:lineRule="auto"/>
        <w:ind w:firstLine="284"/>
        <w:rPr>
          <w:rFonts w:cstheme="minorHAnsi"/>
          <w:sz w:val="24"/>
          <w:szCs w:val="24"/>
        </w:rPr>
      </w:pPr>
      <w:r>
        <w:rPr>
          <w:rFonts w:cstheme="minorHAnsi"/>
          <w:sz w:val="24"/>
          <w:szCs w:val="24"/>
        </w:rPr>
        <w:t>T</w:t>
      </w:r>
      <w:r w:rsidR="00C33C6C" w:rsidRPr="00CD0647">
        <w:rPr>
          <w:rFonts w:cstheme="minorHAnsi"/>
          <w:sz w:val="24"/>
          <w:szCs w:val="24"/>
        </w:rPr>
        <w:t xml:space="preserve">he pressure </w:t>
      </w:r>
      <w:r>
        <w:rPr>
          <w:rFonts w:cstheme="minorHAnsi"/>
          <w:sz w:val="24"/>
          <w:szCs w:val="24"/>
        </w:rPr>
        <w:t xml:space="preserve">to remain sexually active, however, </w:t>
      </w:r>
      <w:r w:rsidR="00C33C6C" w:rsidRPr="00CD0647">
        <w:rPr>
          <w:rFonts w:cstheme="minorHAnsi"/>
          <w:sz w:val="24"/>
          <w:szCs w:val="24"/>
        </w:rPr>
        <w:t>is at least as much cultural</w:t>
      </w:r>
      <w:r>
        <w:rPr>
          <w:rFonts w:cstheme="minorHAnsi"/>
          <w:sz w:val="24"/>
          <w:szCs w:val="24"/>
        </w:rPr>
        <w:t>ly</w:t>
      </w:r>
      <w:r w:rsidR="00C33C6C" w:rsidRPr="00CD0647">
        <w:rPr>
          <w:rFonts w:cstheme="minorHAnsi"/>
          <w:sz w:val="24"/>
          <w:szCs w:val="24"/>
        </w:rPr>
        <w:t xml:space="preserve"> as personal</w:t>
      </w:r>
      <w:r>
        <w:rPr>
          <w:rFonts w:cstheme="minorHAnsi"/>
          <w:sz w:val="24"/>
          <w:szCs w:val="24"/>
        </w:rPr>
        <w:t>ly generated</w:t>
      </w:r>
      <w:r w:rsidR="00C33C6C" w:rsidRPr="00CD0647">
        <w:rPr>
          <w:rFonts w:cstheme="minorHAnsi"/>
          <w:sz w:val="24"/>
          <w:szCs w:val="24"/>
        </w:rPr>
        <w:t>: the mark of continued health and youthfulness, according to dominant cultural narratives, involves continued sexual activity (Marshall</w:t>
      </w:r>
      <w:r w:rsidR="006D1314">
        <w:rPr>
          <w:rFonts w:cstheme="minorHAnsi"/>
          <w:sz w:val="24"/>
          <w:szCs w:val="24"/>
        </w:rPr>
        <w:t xml:space="preserve"> and Katz, 2006</w:t>
      </w:r>
      <w:r w:rsidR="00C33C6C" w:rsidRPr="00CD0647">
        <w:rPr>
          <w:rFonts w:cstheme="minorHAnsi"/>
          <w:sz w:val="24"/>
          <w:szCs w:val="24"/>
        </w:rPr>
        <w:t xml:space="preserve">); however this clearly </w:t>
      </w:r>
      <w:r w:rsidR="003D21B2" w:rsidRPr="00CD0647">
        <w:rPr>
          <w:rFonts w:cstheme="minorHAnsi"/>
          <w:sz w:val="24"/>
          <w:szCs w:val="24"/>
        </w:rPr>
        <w:t>disadvantages women</w:t>
      </w:r>
      <w:r w:rsidR="00C33C6C" w:rsidRPr="00CD0647">
        <w:rPr>
          <w:rFonts w:cstheme="minorHAnsi"/>
          <w:sz w:val="24"/>
          <w:szCs w:val="24"/>
        </w:rPr>
        <w:t xml:space="preserve"> not least because</w:t>
      </w:r>
      <w:r w:rsidR="00EA50CB">
        <w:rPr>
          <w:rFonts w:cstheme="minorHAnsi"/>
          <w:sz w:val="24"/>
          <w:szCs w:val="24"/>
        </w:rPr>
        <w:t>, in the context of the sexual double standard,</w:t>
      </w:r>
      <w:r w:rsidR="003D21B2" w:rsidRPr="00CD0647">
        <w:rPr>
          <w:rFonts w:cstheme="minorHAnsi"/>
          <w:sz w:val="24"/>
          <w:szCs w:val="24"/>
        </w:rPr>
        <w:t xml:space="preserve"> the right to ‘sexual self-expression is not one that she can exercise in the absence of an interested partner’</w:t>
      </w:r>
      <w:r w:rsidR="008413E2" w:rsidRPr="00CD0647">
        <w:rPr>
          <w:rFonts w:cstheme="minorHAnsi"/>
          <w:sz w:val="24"/>
          <w:szCs w:val="24"/>
        </w:rPr>
        <w:t xml:space="preserve"> </w:t>
      </w:r>
      <w:r w:rsidR="00C33C6C" w:rsidRPr="00CD0647">
        <w:rPr>
          <w:rFonts w:cstheme="minorHAnsi"/>
          <w:sz w:val="24"/>
          <w:szCs w:val="24"/>
        </w:rPr>
        <w:t>as Greer puts it</w:t>
      </w:r>
      <w:r w:rsidR="00CD0647" w:rsidRPr="00CD0647">
        <w:rPr>
          <w:rFonts w:cstheme="minorHAnsi"/>
          <w:sz w:val="24"/>
          <w:szCs w:val="24"/>
        </w:rPr>
        <w:t xml:space="preserve"> </w:t>
      </w:r>
      <w:r w:rsidR="008413E2" w:rsidRPr="00CD0647">
        <w:rPr>
          <w:rFonts w:cstheme="minorHAnsi"/>
          <w:sz w:val="24"/>
          <w:szCs w:val="24"/>
        </w:rPr>
        <w:t>(1991</w:t>
      </w:r>
      <w:r w:rsidR="003D21B2" w:rsidRPr="00CD0647">
        <w:rPr>
          <w:rFonts w:cstheme="minorHAnsi"/>
          <w:sz w:val="24"/>
          <w:szCs w:val="24"/>
        </w:rPr>
        <w:t>: 346)</w:t>
      </w:r>
      <w:r w:rsidR="00EA50CB">
        <w:rPr>
          <w:rFonts w:cstheme="minorHAnsi"/>
          <w:sz w:val="24"/>
          <w:szCs w:val="24"/>
        </w:rPr>
        <w:t>. H</w:t>
      </w:r>
      <w:r w:rsidR="003D21B2" w:rsidRPr="00CD0647">
        <w:rPr>
          <w:rFonts w:cstheme="minorHAnsi"/>
          <w:sz w:val="24"/>
          <w:szCs w:val="24"/>
        </w:rPr>
        <w:t>ence the importance of not allowing herself ‘to be convinced that without the psychic release of sex she wil</w:t>
      </w:r>
      <w:r w:rsidR="0064175A" w:rsidRPr="00CD0647">
        <w:rPr>
          <w:rFonts w:cstheme="minorHAnsi"/>
          <w:sz w:val="24"/>
          <w:szCs w:val="24"/>
        </w:rPr>
        <w:t>l become a “frustrated”, bitter</w:t>
      </w:r>
      <w:r w:rsidR="003D21B2" w:rsidRPr="00CD0647">
        <w:rPr>
          <w:rFonts w:cstheme="minorHAnsi"/>
          <w:sz w:val="24"/>
          <w:szCs w:val="24"/>
        </w:rPr>
        <w:t>,</w:t>
      </w:r>
      <w:r w:rsidR="0064175A" w:rsidRPr="00CD0647">
        <w:rPr>
          <w:rFonts w:cstheme="minorHAnsi"/>
          <w:sz w:val="24"/>
          <w:szCs w:val="24"/>
        </w:rPr>
        <w:t xml:space="preserve"> </w:t>
      </w:r>
      <w:r w:rsidR="003D21B2" w:rsidRPr="00CD0647">
        <w:rPr>
          <w:rFonts w:cstheme="minorHAnsi"/>
          <w:sz w:val="24"/>
          <w:szCs w:val="24"/>
        </w:rPr>
        <w:t>cruel, dried-up envious old stick’ (1991: 346-70.</w:t>
      </w:r>
      <w:r w:rsidR="00CD2E1B" w:rsidRPr="00CD0647">
        <w:rPr>
          <w:rFonts w:cstheme="minorHAnsi"/>
          <w:sz w:val="24"/>
          <w:szCs w:val="24"/>
        </w:rPr>
        <w:t>)</w:t>
      </w:r>
      <w:r w:rsidR="0064175A" w:rsidRPr="00CD0647">
        <w:rPr>
          <w:rFonts w:cstheme="minorHAnsi"/>
          <w:sz w:val="24"/>
          <w:szCs w:val="24"/>
        </w:rPr>
        <w:t xml:space="preserve"> Just as feminine embodiment can be positively affected by empowering third sex shifts, </w:t>
      </w:r>
      <w:r w:rsidR="00B94D52">
        <w:rPr>
          <w:rFonts w:cstheme="minorHAnsi"/>
          <w:sz w:val="24"/>
          <w:szCs w:val="24"/>
        </w:rPr>
        <w:t>involving adoption of</w:t>
      </w:r>
      <w:r w:rsidR="00CD0647" w:rsidRPr="00CD0647">
        <w:rPr>
          <w:rFonts w:cstheme="minorHAnsi"/>
          <w:sz w:val="24"/>
          <w:szCs w:val="24"/>
        </w:rPr>
        <w:t xml:space="preserve"> a repertoire of freer postures and stances, </w:t>
      </w:r>
      <w:r w:rsidR="0064175A" w:rsidRPr="00CD0647">
        <w:rPr>
          <w:rFonts w:cstheme="minorHAnsi"/>
          <w:sz w:val="24"/>
          <w:szCs w:val="24"/>
        </w:rPr>
        <w:t xml:space="preserve">so </w:t>
      </w:r>
      <w:r w:rsidR="00CD0647" w:rsidRPr="00CD0647">
        <w:rPr>
          <w:rFonts w:cstheme="minorHAnsi"/>
          <w:sz w:val="24"/>
          <w:szCs w:val="24"/>
        </w:rPr>
        <w:t xml:space="preserve">too can </w:t>
      </w:r>
      <w:r w:rsidR="00B94D52">
        <w:rPr>
          <w:rFonts w:cstheme="minorHAnsi"/>
          <w:sz w:val="24"/>
          <w:szCs w:val="24"/>
        </w:rPr>
        <w:t>ageism and sexism pinch</w:t>
      </w:r>
      <w:r w:rsidR="00CD0647" w:rsidRPr="00CD0647">
        <w:rPr>
          <w:rFonts w:cstheme="minorHAnsi"/>
          <w:sz w:val="24"/>
          <w:szCs w:val="24"/>
        </w:rPr>
        <w:t xml:space="preserve"> and constrain in corporeal terms</w:t>
      </w:r>
      <w:r w:rsidR="00105C99">
        <w:rPr>
          <w:rFonts w:cstheme="minorHAnsi"/>
          <w:sz w:val="24"/>
          <w:szCs w:val="24"/>
        </w:rPr>
        <w:t xml:space="preserve">, working </w:t>
      </w:r>
      <w:r w:rsidR="00EA50CB">
        <w:rPr>
          <w:rFonts w:cstheme="minorHAnsi"/>
          <w:sz w:val="24"/>
          <w:szCs w:val="24"/>
        </w:rPr>
        <w:t xml:space="preserve">particularly </w:t>
      </w:r>
      <w:r w:rsidR="00105C99">
        <w:rPr>
          <w:rFonts w:cstheme="minorHAnsi"/>
          <w:sz w:val="24"/>
          <w:szCs w:val="24"/>
        </w:rPr>
        <w:t>powerfully through sexual disappointment</w:t>
      </w:r>
      <w:r w:rsidR="0064175A" w:rsidRPr="00CD0647">
        <w:rPr>
          <w:rFonts w:cstheme="minorHAnsi"/>
          <w:sz w:val="24"/>
          <w:szCs w:val="24"/>
        </w:rPr>
        <w:t xml:space="preserve">. </w:t>
      </w:r>
      <w:r w:rsidR="00CD0647" w:rsidRPr="00CD0647">
        <w:rPr>
          <w:rFonts w:cstheme="minorHAnsi"/>
          <w:sz w:val="24"/>
          <w:szCs w:val="24"/>
        </w:rPr>
        <w:t xml:space="preserve">Lessing’s </w:t>
      </w:r>
      <w:r w:rsidR="00B94D52">
        <w:rPr>
          <w:rFonts w:cstheme="minorHAnsi"/>
          <w:sz w:val="24"/>
          <w:szCs w:val="24"/>
        </w:rPr>
        <w:t xml:space="preserve">autobiographically infused novel, </w:t>
      </w:r>
      <w:r w:rsidR="00B94D52">
        <w:rPr>
          <w:rFonts w:cstheme="minorHAnsi"/>
          <w:i/>
          <w:sz w:val="24"/>
          <w:szCs w:val="24"/>
        </w:rPr>
        <w:t xml:space="preserve">Love Again, </w:t>
      </w:r>
      <w:r w:rsidR="00B94D52">
        <w:rPr>
          <w:rFonts w:cstheme="minorHAnsi"/>
          <w:sz w:val="24"/>
          <w:szCs w:val="24"/>
        </w:rPr>
        <w:t xml:space="preserve">in which after years of comfortable occupation of the third sex position </w:t>
      </w:r>
      <w:r w:rsidR="00CD0647" w:rsidRPr="00CD0647">
        <w:rPr>
          <w:rFonts w:cstheme="minorHAnsi"/>
          <w:sz w:val="24"/>
          <w:szCs w:val="24"/>
        </w:rPr>
        <w:t>her 6</w:t>
      </w:r>
      <w:r w:rsidR="009E139B">
        <w:rPr>
          <w:rFonts w:cstheme="minorHAnsi"/>
          <w:sz w:val="24"/>
          <w:szCs w:val="24"/>
        </w:rPr>
        <w:t>5-year old</w:t>
      </w:r>
      <w:r w:rsidR="00B94D52">
        <w:rPr>
          <w:rFonts w:cstheme="minorHAnsi"/>
          <w:sz w:val="24"/>
          <w:szCs w:val="24"/>
        </w:rPr>
        <w:t xml:space="preserve"> protagonist, Sarah Durham, f</w:t>
      </w:r>
      <w:r w:rsidR="00CD0647" w:rsidRPr="00CD0647">
        <w:rPr>
          <w:rFonts w:cstheme="minorHAnsi"/>
          <w:sz w:val="24"/>
          <w:szCs w:val="24"/>
        </w:rPr>
        <w:t>all</w:t>
      </w:r>
      <w:r w:rsidR="00B94D52">
        <w:rPr>
          <w:rFonts w:cstheme="minorHAnsi"/>
          <w:sz w:val="24"/>
          <w:szCs w:val="24"/>
        </w:rPr>
        <w:t xml:space="preserve">s </w:t>
      </w:r>
      <w:r w:rsidR="00CD0647" w:rsidRPr="00CD0647">
        <w:rPr>
          <w:rFonts w:cstheme="minorHAnsi"/>
          <w:sz w:val="24"/>
          <w:szCs w:val="24"/>
        </w:rPr>
        <w:t xml:space="preserve">for a man half her age </w:t>
      </w:r>
      <w:r w:rsidR="00B94D52">
        <w:rPr>
          <w:rFonts w:cstheme="minorHAnsi"/>
          <w:sz w:val="24"/>
          <w:szCs w:val="24"/>
        </w:rPr>
        <w:t>is an example of this</w:t>
      </w:r>
      <w:r w:rsidR="00EA50CB">
        <w:rPr>
          <w:rFonts w:cstheme="minorHAnsi"/>
          <w:sz w:val="24"/>
          <w:szCs w:val="24"/>
        </w:rPr>
        <w:t>. I</w:t>
      </w:r>
      <w:r w:rsidR="00CD0647" w:rsidRPr="00CD0647">
        <w:rPr>
          <w:rFonts w:cstheme="minorHAnsi"/>
          <w:sz w:val="24"/>
          <w:szCs w:val="24"/>
        </w:rPr>
        <w:t xml:space="preserve">t demonstrates how the end of </w:t>
      </w:r>
      <w:r w:rsidR="00CD0647" w:rsidRPr="00CD0647">
        <w:rPr>
          <w:rFonts w:cstheme="minorHAnsi"/>
          <w:i/>
          <w:sz w:val="24"/>
          <w:szCs w:val="24"/>
        </w:rPr>
        <w:t>se faire objet</w:t>
      </w:r>
      <w:r w:rsidR="00CD0647" w:rsidRPr="00CD0647">
        <w:rPr>
          <w:rFonts w:cstheme="minorHAnsi"/>
          <w:sz w:val="24"/>
          <w:szCs w:val="24"/>
        </w:rPr>
        <w:t xml:space="preserve"> is not </w:t>
      </w:r>
      <w:r w:rsidR="00B94D52">
        <w:rPr>
          <w:rFonts w:cstheme="minorHAnsi"/>
          <w:sz w:val="24"/>
          <w:szCs w:val="24"/>
        </w:rPr>
        <w:t xml:space="preserve">a </w:t>
      </w:r>
      <w:r w:rsidR="00CD0647" w:rsidRPr="00CD0647">
        <w:rPr>
          <w:rFonts w:cstheme="minorHAnsi"/>
          <w:sz w:val="24"/>
          <w:szCs w:val="24"/>
        </w:rPr>
        <w:t>once and for all</w:t>
      </w:r>
      <w:r w:rsidR="00B94D52">
        <w:rPr>
          <w:rFonts w:cstheme="minorHAnsi"/>
          <w:sz w:val="24"/>
          <w:szCs w:val="24"/>
        </w:rPr>
        <w:t xml:space="preserve"> event </w:t>
      </w:r>
      <w:r w:rsidR="001D23D1">
        <w:rPr>
          <w:rFonts w:cstheme="minorHAnsi"/>
          <w:sz w:val="24"/>
          <w:szCs w:val="24"/>
        </w:rPr>
        <w:t xml:space="preserve">and </w:t>
      </w:r>
      <w:r w:rsidR="00B94D52">
        <w:rPr>
          <w:rFonts w:cstheme="minorHAnsi"/>
          <w:sz w:val="24"/>
          <w:szCs w:val="24"/>
        </w:rPr>
        <w:t xml:space="preserve">indeed </w:t>
      </w:r>
      <w:r w:rsidR="001D23D1">
        <w:rPr>
          <w:rFonts w:cstheme="minorHAnsi"/>
          <w:sz w:val="24"/>
          <w:szCs w:val="24"/>
        </w:rPr>
        <w:t xml:space="preserve">one can </w:t>
      </w:r>
      <w:r w:rsidR="00CF23F9">
        <w:rPr>
          <w:rFonts w:cstheme="minorHAnsi"/>
          <w:sz w:val="24"/>
          <w:szCs w:val="24"/>
        </w:rPr>
        <w:t>find oneself sucked</w:t>
      </w:r>
      <w:r w:rsidR="001D23D1">
        <w:rPr>
          <w:rFonts w:cstheme="minorHAnsi"/>
          <w:sz w:val="24"/>
          <w:szCs w:val="24"/>
        </w:rPr>
        <w:t xml:space="preserve"> </w:t>
      </w:r>
      <w:r w:rsidR="00B94D52">
        <w:rPr>
          <w:rFonts w:cstheme="minorHAnsi"/>
          <w:sz w:val="24"/>
          <w:szCs w:val="24"/>
        </w:rPr>
        <w:t xml:space="preserve">suddenly </w:t>
      </w:r>
      <w:r w:rsidR="001D23D1">
        <w:rPr>
          <w:rFonts w:cstheme="minorHAnsi"/>
          <w:sz w:val="24"/>
          <w:szCs w:val="24"/>
        </w:rPr>
        <w:t>back into the second sex stage even when one thinks one has achieved a stable position out of that regime</w:t>
      </w:r>
      <w:r w:rsidR="00EA50CB">
        <w:rPr>
          <w:rFonts w:cstheme="minorHAnsi"/>
          <w:sz w:val="24"/>
          <w:szCs w:val="24"/>
        </w:rPr>
        <w:t xml:space="preserve"> when t</w:t>
      </w:r>
      <w:r w:rsidR="00CD0647" w:rsidRPr="00CD0647">
        <w:rPr>
          <w:rFonts w:cstheme="minorHAnsi"/>
          <w:sz w:val="24"/>
          <w:szCs w:val="24"/>
        </w:rPr>
        <w:t xml:space="preserve">hese old patterns might be reactivated, disturbingly, should one chance to fall in love again. Sarah </w:t>
      </w:r>
      <w:r w:rsidR="00B94D52">
        <w:rPr>
          <w:rFonts w:cstheme="minorHAnsi"/>
          <w:sz w:val="24"/>
          <w:szCs w:val="24"/>
        </w:rPr>
        <w:t xml:space="preserve">had been happy, confident and </w:t>
      </w:r>
      <w:r w:rsidR="00EA50CB">
        <w:rPr>
          <w:rFonts w:cstheme="minorHAnsi"/>
          <w:sz w:val="24"/>
          <w:szCs w:val="24"/>
        </w:rPr>
        <w:t xml:space="preserve">professionally </w:t>
      </w:r>
      <w:r w:rsidR="00B94D52">
        <w:rPr>
          <w:rFonts w:cstheme="minorHAnsi"/>
          <w:sz w:val="24"/>
          <w:szCs w:val="24"/>
        </w:rPr>
        <w:t>successful</w:t>
      </w:r>
      <w:r w:rsidR="00EA50CB">
        <w:rPr>
          <w:rFonts w:cstheme="minorHAnsi"/>
          <w:sz w:val="24"/>
          <w:szCs w:val="24"/>
        </w:rPr>
        <w:t xml:space="preserve">. Early in the novel, the reader is told that she was often mistaken for someone decades younger than her age; ‘her back’ and hence her poise, movement and bearing ‘was erect </w:t>
      </w:r>
      <w:r w:rsidR="00EA50CB">
        <w:rPr>
          <w:rFonts w:cstheme="minorHAnsi"/>
          <w:sz w:val="24"/>
          <w:szCs w:val="24"/>
        </w:rPr>
        <w:lastRenderedPageBreak/>
        <w:t>and full of vitality’ (2007: 6). She was happy also with having left love affairs behind, finding ageing pleasurable in unexpected ways as she told her younger friends. Yet, falling in love with a younger man destroys that equanimity. Indeed,</w:t>
      </w:r>
      <w:r w:rsidR="00CD0647" w:rsidRPr="00CD0647">
        <w:rPr>
          <w:rFonts w:cstheme="minorHAnsi"/>
          <w:sz w:val="24"/>
          <w:szCs w:val="24"/>
        </w:rPr>
        <w:t xml:space="preserve"> </w:t>
      </w:r>
      <w:r w:rsidR="00B94D52">
        <w:rPr>
          <w:rFonts w:cstheme="minorHAnsi"/>
          <w:sz w:val="24"/>
          <w:szCs w:val="24"/>
        </w:rPr>
        <w:t xml:space="preserve">newly </w:t>
      </w:r>
      <w:r w:rsidR="00CD0647" w:rsidRPr="00CD0647">
        <w:rPr>
          <w:rFonts w:cstheme="minorHAnsi"/>
          <w:sz w:val="24"/>
          <w:szCs w:val="24"/>
        </w:rPr>
        <w:t xml:space="preserve">viewing herself through the eyes of the world, </w:t>
      </w:r>
      <w:r w:rsidR="00EA50CB">
        <w:rPr>
          <w:rFonts w:cstheme="minorHAnsi"/>
          <w:sz w:val="24"/>
          <w:szCs w:val="24"/>
        </w:rPr>
        <w:t xml:space="preserve">she </w:t>
      </w:r>
      <w:r w:rsidR="00CD0647" w:rsidRPr="00CD0647">
        <w:rPr>
          <w:rFonts w:cstheme="minorHAnsi"/>
          <w:sz w:val="24"/>
          <w:szCs w:val="24"/>
        </w:rPr>
        <w:t>judg</w:t>
      </w:r>
      <w:r w:rsidR="00EA50CB">
        <w:rPr>
          <w:rFonts w:cstheme="minorHAnsi"/>
          <w:sz w:val="24"/>
          <w:szCs w:val="24"/>
        </w:rPr>
        <w:t xml:space="preserve">ed </w:t>
      </w:r>
      <w:r w:rsidR="00CD0647" w:rsidRPr="00CD0647">
        <w:rPr>
          <w:rFonts w:cstheme="minorHAnsi"/>
          <w:sz w:val="24"/>
          <w:szCs w:val="24"/>
        </w:rPr>
        <w:t>herself as aged and no longer of value</w:t>
      </w:r>
      <w:r w:rsidR="00B94D52">
        <w:rPr>
          <w:rFonts w:cstheme="minorHAnsi"/>
          <w:sz w:val="24"/>
          <w:szCs w:val="24"/>
        </w:rPr>
        <w:t xml:space="preserve"> as a woman</w:t>
      </w:r>
      <w:r w:rsidR="00EA50CB">
        <w:rPr>
          <w:rFonts w:cstheme="minorHAnsi"/>
          <w:sz w:val="24"/>
          <w:szCs w:val="24"/>
        </w:rPr>
        <w:t xml:space="preserve">: ‘in exactly the same situation as the innumerable people of the world who are ugly, deformed, or crippled, or who have horrible skin disorders’ (p. 136). Stricken with misery, </w:t>
      </w:r>
      <w:r w:rsidR="0013299B">
        <w:rPr>
          <w:rFonts w:cstheme="minorHAnsi"/>
          <w:sz w:val="24"/>
          <w:szCs w:val="24"/>
        </w:rPr>
        <w:t>she</w:t>
      </w:r>
      <w:r w:rsidR="00EA50CB">
        <w:rPr>
          <w:rFonts w:cstheme="minorHAnsi"/>
          <w:sz w:val="24"/>
          <w:szCs w:val="24"/>
        </w:rPr>
        <w:t xml:space="preserve"> briefly</w:t>
      </w:r>
      <w:r w:rsidR="0013299B">
        <w:rPr>
          <w:rFonts w:cstheme="minorHAnsi"/>
          <w:sz w:val="24"/>
          <w:szCs w:val="24"/>
        </w:rPr>
        <w:t xml:space="preserve"> contemplate</w:t>
      </w:r>
      <w:r w:rsidR="00EA50CB">
        <w:rPr>
          <w:rFonts w:cstheme="minorHAnsi"/>
          <w:sz w:val="24"/>
          <w:szCs w:val="24"/>
        </w:rPr>
        <w:t>s</w:t>
      </w:r>
      <w:r w:rsidR="0013299B">
        <w:rPr>
          <w:rFonts w:cstheme="minorHAnsi"/>
          <w:sz w:val="24"/>
          <w:szCs w:val="24"/>
        </w:rPr>
        <w:t xml:space="preserve"> a ‘return’ to youth or at least </w:t>
      </w:r>
      <w:r w:rsidR="00655746">
        <w:rPr>
          <w:rFonts w:cstheme="minorHAnsi"/>
          <w:sz w:val="24"/>
          <w:szCs w:val="24"/>
        </w:rPr>
        <w:t xml:space="preserve">to </w:t>
      </w:r>
      <w:r w:rsidR="0013299B">
        <w:rPr>
          <w:rFonts w:cstheme="minorHAnsi"/>
          <w:sz w:val="24"/>
          <w:szCs w:val="24"/>
        </w:rPr>
        <w:t>agelessness</w:t>
      </w:r>
      <w:r w:rsidR="00EA50CB">
        <w:rPr>
          <w:rFonts w:cstheme="minorHAnsi"/>
          <w:sz w:val="24"/>
          <w:szCs w:val="24"/>
        </w:rPr>
        <w:t>:</w:t>
      </w:r>
      <w:r w:rsidR="0013299B">
        <w:rPr>
          <w:rFonts w:cstheme="minorHAnsi"/>
          <w:sz w:val="24"/>
          <w:szCs w:val="24"/>
        </w:rPr>
        <w:t xml:space="preserve"> ‘She bought beauty products which a sense of the ridiculous forbade her to use. She even thought of having her face lifted – an idea that in her normal condition could only make her smile’ (2007: 299). By the end of the book she has</w:t>
      </w:r>
      <w:r w:rsidR="00EA50CB">
        <w:rPr>
          <w:rFonts w:cstheme="minorHAnsi"/>
          <w:sz w:val="24"/>
          <w:szCs w:val="24"/>
        </w:rPr>
        <w:t>, with sadness,</w:t>
      </w:r>
      <w:r w:rsidR="0013299B">
        <w:rPr>
          <w:rFonts w:cstheme="minorHAnsi"/>
          <w:sz w:val="24"/>
          <w:szCs w:val="24"/>
        </w:rPr>
        <w:t xml:space="preserve"> extricated herse</w:t>
      </w:r>
      <w:r w:rsidR="00655746">
        <w:rPr>
          <w:rFonts w:cstheme="minorHAnsi"/>
          <w:sz w:val="24"/>
          <w:szCs w:val="24"/>
        </w:rPr>
        <w:t>lf from the sexual regime</w:t>
      </w:r>
      <w:r w:rsidR="0013299B">
        <w:rPr>
          <w:rFonts w:cstheme="minorHAnsi"/>
          <w:sz w:val="24"/>
          <w:szCs w:val="24"/>
        </w:rPr>
        <w:t xml:space="preserve"> </w:t>
      </w:r>
      <w:r w:rsidR="00EA50CB">
        <w:rPr>
          <w:rFonts w:cstheme="minorHAnsi"/>
          <w:sz w:val="24"/>
          <w:szCs w:val="24"/>
        </w:rPr>
        <w:t xml:space="preserve">once </w:t>
      </w:r>
      <w:r w:rsidR="0013299B">
        <w:rPr>
          <w:rFonts w:cstheme="minorHAnsi"/>
          <w:sz w:val="24"/>
          <w:szCs w:val="24"/>
        </w:rPr>
        <w:t xml:space="preserve">again but the </w:t>
      </w:r>
      <w:r w:rsidR="00EA50CB">
        <w:rPr>
          <w:rFonts w:cstheme="minorHAnsi"/>
          <w:sz w:val="24"/>
          <w:szCs w:val="24"/>
        </w:rPr>
        <w:t>upheaval has cost her dear</w:t>
      </w:r>
      <w:r w:rsidR="0013299B">
        <w:rPr>
          <w:rFonts w:cstheme="minorHAnsi"/>
          <w:sz w:val="24"/>
          <w:szCs w:val="24"/>
        </w:rPr>
        <w:t xml:space="preserve">, </w:t>
      </w:r>
      <w:r w:rsidR="00EA50CB">
        <w:rPr>
          <w:rFonts w:cstheme="minorHAnsi"/>
          <w:sz w:val="24"/>
          <w:szCs w:val="24"/>
        </w:rPr>
        <w:t xml:space="preserve">a price </w:t>
      </w:r>
      <w:r w:rsidR="009E139B">
        <w:rPr>
          <w:rFonts w:cstheme="minorHAnsi"/>
          <w:sz w:val="24"/>
          <w:szCs w:val="24"/>
        </w:rPr>
        <w:t>rev</w:t>
      </w:r>
      <w:r w:rsidR="0013299B">
        <w:rPr>
          <w:rFonts w:cstheme="minorHAnsi"/>
          <w:sz w:val="24"/>
          <w:szCs w:val="24"/>
        </w:rPr>
        <w:t>ealing</w:t>
      </w:r>
      <w:r w:rsidR="009E139B">
        <w:rPr>
          <w:rFonts w:cstheme="minorHAnsi"/>
          <w:sz w:val="24"/>
          <w:szCs w:val="24"/>
        </w:rPr>
        <w:t xml:space="preserve"> itsel</w:t>
      </w:r>
      <w:r w:rsidR="001D23D1">
        <w:rPr>
          <w:rFonts w:cstheme="minorHAnsi"/>
          <w:sz w:val="24"/>
          <w:szCs w:val="24"/>
        </w:rPr>
        <w:t xml:space="preserve">f in her </w:t>
      </w:r>
      <w:r w:rsidR="0013299B">
        <w:rPr>
          <w:rFonts w:cstheme="minorHAnsi"/>
          <w:sz w:val="24"/>
          <w:szCs w:val="24"/>
        </w:rPr>
        <w:t xml:space="preserve">changed bodiliness: </w:t>
      </w:r>
      <w:r w:rsidR="001D23D1">
        <w:rPr>
          <w:rFonts w:cstheme="minorHAnsi"/>
          <w:sz w:val="24"/>
          <w:szCs w:val="24"/>
        </w:rPr>
        <w:t xml:space="preserve">‘her hair… now has grey bands across the front. She has acquired that slow cautious look of the elderly, as if afraid of what they will see around the next corner’ (2007: 337). </w:t>
      </w:r>
      <w:r w:rsidR="0013299B">
        <w:rPr>
          <w:rFonts w:cstheme="minorHAnsi"/>
          <w:sz w:val="24"/>
          <w:szCs w:val="24"/>
        </w:rPr>
        <w:t>Yet, she has learned a lesson and s</w:t>
      </w:r>
      <w:r w:rsidR="001D23D1">
        <w:rPr>
          <w:rFonts w:cstheme="minorHAnsi"/>
          <w:sz w:val="24"/>
          <w:szCs w:val="24"/>
        </w:rPr>
        <w:t xml:space="preserve">he will not, again, be ambushed by emotion, or expectations that belong to a different life stage. Here is the other meaning of Medusa: the </w:t>
      </w:r>
      <w:r w:rsidR="005A2EE3">
        <w:rPr>
          <w:rFonts w:cstheme="minorHAnsi"/>
          <w:sz w:val="24"/>
          <w:szCs w:val="24"/>
        </w:rPr>
        <w:t xml:space="preserve">cruel </w:t>
      </w:r>
      <w:r w:rsidR="001D23D1">
        <w:rPr>
          <w:rFonts w:cstheme="minorHAnsi"/>
          <w:sz w:val="24"/>
          <w:szCs w:val="24"/>
        </w:rPr>
        <w:t>severing of women’s subjectivities from their bodily selves</w:t>
      </w:r>
      <w:r w:rsidR="005A2EE3">
        <w:rPr>
          <w:rFonts w:cstheme="minorHAnsi"/>
          <w:sz w:val="24"/>
          <w:szCs w:val="24"/>
        </w:rPr>
        <w:t>, as if they cannot be simultaneously developed subjects and have attractive bodies</w:t>
      </w:r>
      <w:r w:rsidR="001D23D1">
        <w:rPr>
          <w:rFonts w:cstheme="minorHAnsi"/>
          <w:sz w:val="24"/>
          <w:szCs w:val="24"/>
        </w:rPr>
        <w:t>.</w:t>
      </w:r>
      <w:r w:rsidR="005A2EE3">
        <w:rPr>
          <w:rFonts w:cstheme="minorHAnsi"/>
          <w:sz w:val="24"/>
          <w:szCs w:val="24"/>
        </w:rPr>
        <w:t xml:space="preserve"> </w:t>
      </w:r>
      <w:r w:rsidR="005A2EE3" w:rsidRPr="005A2EE3">
        <w:rPr>
          <w:rFonts w:cstheme="minorHAnsi"/>
          <w:sz w:val="24"/>
          <w:szCs w:val="24"/>
        </w:rPr>
        <w:t xml:space="preserve">In Beauvoir’s words: </w:t>
      </w:r>
      <w:r w:rsidR="005A2EE3">
        <w:rPr>
          <w:rFonts w:cstheme="minorHAnsi"/>
          <w:sz w:val="24"/>
          <w:szCs w:val="24"/>
        </w:rPr>
        <w:t>‘</w:t>
      </w:r>
      <w:r w:rsidR="005A2EE3" w:rsidRPr="005A2EE3">
        <w:rPr>
          <w:sz w:val="24"/>
          <w:szCs w:val="24"/>
        </w:rPr>
        <w:t>The ageing woman well knows that if she ceases to be an erotic object, it is not only because her flesh no longer has fresh bounties for men; it is also because her past, her experience, make her, willy-nilly,</w:t>
      </w:r>
      <w:r w:rsidR="006B6614">
        <w:rPr>
          <w:sz w:val="24"/>
          <w:szCs w:val="24"/>
        </w:rPr>
        <w:t xml:space="preserve"> </w:t>
      </w:r>
      <w:r w:rsidR="005A2EE3" w:rsidRPr="005A2EE3">
        <w:rPr>
          <w:sz w:val="24"/>
          <w:szCs w:val="24"/>
        </w:rPr>
        <w:t>a person; she has struggled, loved, willed,  suffered, enjoyed on her own account</w:t>
      </w:r>
      <w:r w:rsidR="005A2EE3">
        <w:rPr>
          <w:sz w:val="24"/>
          <w:szCs w:val="24"/>
        </w:rPr>
        <w:t>’ (1997:590)</w:t>
      </w:r>
    </w:p>
    <w:p w14:paraId="22E55EE6" w14:textId="7D8EDCA2" w:rsidR="002D0752" w:rsidRPr="00CD0647" w:rsidRDefault="002D0752" w:rsidP="00E0283F">
      <w:pPr>
        <w:spacing w:line="480" w:lineRule="auto"/>
        <w:ind w:firstLine="284"/>
        <w:rPr>
          <w:rFonts w:cstheme="minorHAnsi"/>
          <w:sz w:val="24"/>
          <w:szCs w:val="24"/>
        </w:rPr>
      </w:pPr>
      <w:r w:rsidRPr="00CD0647">
        <w:rPr>
          <w:rFonts w:cstheme="minorHAnsi"/>
          <w:sz w:val="24"/>
          <w:szCs w:val="24"/>
        </w:rPr>
        <w:t>This</w:t>
      </w:r>
      <w:r w:rsidR="001D23D1">
        <w:rPr>
          <w:rFonts w:cstheme="minorHAnsi"/>
          <w:sz w:val="24"/>
          <w:szCs w:val="24"/>
        </w:rPr>
        <w:t xml:space="preserve">, and Feigel’s </w:t>
      </w:r>
      <w:r w:rsidR="00EA50CB">
        <w:rPr>
          <w:rFonts w:cstheme="minorHAnsi"/>
          <w:sz w:val="24"/>
          <w:szCs w:val="24"/>
        </w:rPr>
        <w:t>candid reflections</w:t>
      </w:r>
      <w:r w:rsidR="001D23D1">
        <w:rPr>
          <w:rFonts w:cstheme="minorHAnsi"/>
          <w:sz w:val="24"/>
          <w:szCs w:val="24"/>
        </w:rPr>
        <w:t>,</w:t>
      </w:r>
      <w:r w:rsidRPr="00CD0647">
        <w:rPr>
          <w:rFonts w:cstheme="minorHAnsi"/>
          <w:sz w:val="24"/>
          <w:szCs w:val="24"/>
        </w:rPr>
        <w:t xml:space="preserve"> draw attention to the importance of timing, indicating how the third sex position, whilst theoretically available to younger women, is nearly always something only achieved in later life, when one has lost one’s ‘credentials’ of </w:t>
      </w:r>
      <w:r w:rsidRPr="00CD0647">
        <w:rPr>
          <w:rFonts w:cstheme="minorHAnsi"/>
          <w:sz w:val="24"/>
          <w:szCs w:val="24"/>
        </w:rPr>
        <w:lastRenderedPageBreak/>
        <w:t>beauty and sexuality</w:t>
      </w:r>
      <w:r w:rsidR="00EA50CB">
        <w:rPr>
          <w:rFonts w:cstheme="minorHAnsi"/>
          <w:sz w:val="24"/>
          <w:szCs w:val="24"/>
        </w:rPr>
        <w:t>.</w:t>
      </w:r>
      <w:r w:rsidRPr="00CD0647">
        <w:rPr>
          <w:rFonts w:cstheme="minorHAnsi"/>
          <w:sz w:val="24"/>
          <w:szCs w:val="24"/>
        </w:rPr>
        <w:t xml:space="preserve"> </w:t>
      </w:r>
      <w:r w:rsidR="005A2EE3">
        <w:rPr>
          <w:rFonts w:cstheme="minorHAnsi"/>
          <w:sz w:val="24"/>
          <w:szCs w:val="24"/>
        </w:rPr>
        <w:t xml:space="preserve">Of course, if younger and same-age men viewed older women as attractive partners </w:t>
      </w:r>
      <w:r w:rsidR="005A2EE3">
        <w:rPr>
          <w:rFonts w:cstheme="minorHAnsi"/>
          <w:i/>
          <w:sz w:val="24"/>
          <w:szCs w:val="24"/>
        </w:rPr>
        <w:t xml:space="preserve">for </w:t>
      </w:r>
      <w:r w:rsidR="005A2EE3">
        <w:rPr>
          <w:rFonts w:cstheme="minorHAnsi"/>
          <w:sz w:val="24"/>
          <w:szCs w:val="24"/>
        </w:rPr>
        <w:t>their maturity</w:t>
      </w:r>
      <w:r w:rsidR="00EA50CB">
        <w:rPr>
          <w:rFonts w:cstheme="minorHAnsi"/>
          <w:sz w:val="24"/>
          <w:szCs w:val="24"/>
        </w:rPr>
        <w:t>;</w:t>
      </w:r>
      <w:r w:rsidR="005A2EE3">
        <w:rPr>
          <w:rFonts w:cstheme="minorHAnsi"/>
          <w:sz w:val="24"/>
          <w:szCs w:val="24"/>
        </w:rPr>
        <w:t xml:space="preserve"> if one’s partner was supportive of one’s third sex quest</w:t>
      </w:r>
      <w:r w:rsidR="00EA50CB">
        <w:rPr>
          <w:rFonts w:cstheme="minorHAnsi"/>
          <w:sz w:val="24"/>
          <w:szCs w:val="24"/>
        </w:rPr>
        <w:t>;</w:t>
      </w:r>
      <w:r w:rsidR="005A2EE3">
        <w:rPr>
          <w:rFonts w:cstheme="minorHAnsi"/>
          <w:sz w:val="24"/>
          <w:szCs w:val="24"/>
        </w:rPr>
        <w:t xml:space="preserve"> </w:t>
      </w:r>
      <w:r w:rsidR="00EA50CB">
        <w:rPr>
          <w:rFonts w:cstheme="minorHAnsi"/>
          <w:sz w:val="24"/>
          <w:szCs w:val="24"/>
        </w:rPr>
        <w:t xml:space="preserve"> if young women </w:t>
      </w:r>
      <w:r w:rsidR="00283BA6">
        <w:rPr>
          <w:rFonts w:cstheme="minorHAnsi"/>
          <w:sz w:val="24"/>
          <w:szCs w:val="24"/>
        </w:rPr>
        <w:t xml:space="preserve">both </w:t>
      </w:r>
      <w:r w:rsidR="00EA50CB">
        <w:rPr>
          <w:rFonts w:cstheme="minorHAnsi"/>
          <w:sz w:val="24"/>
          <w:szCs w:val="24"/>
        </w:rPr>
        <w:t xml:space="preserve">saw through the system </w:t>
      </w:r>
      <w:r w:rsidR="00EA50CB" w:rsidRPr="00283BA6">
        <w:rPr>
          <w:rFonts w:cstheme="minorHAnsi"/>
          <w:i/>
          <w:sz w:val="24"/>
          <w:szCs w:val="24"/>
        </w:rPr>
        <w:t xml:space="preserve">and </w:t>
      </w:r>
      <w:r w:rsidR="00EA50CB">
        <w:rPr>
          <w:rFonts w:cstheme="minorHAnsi"/>
          <w:sz w:val="24"/>
          <w:szCs w:val="24"/>
        </w:rPr>
        <w:t xml:space="preserve">rejected it; all </w:t>
      </w:r>
      <w:r w:rsidR="005A2EE3">
        <w:rPr>
          <w:rFonts w:cstheme="minorHAnsi"/>
          <w:sz w:val="24"/>
          <w:szCs w:val="24"/>
        </w:rPr>
        <w:t xml:space="preserve">this might </w:t>
      </w:r>
      <w:r w:rsidR="00283BA6">
        <w:rPr>
          <w:rFonts w:cstheme="minorHAnsi"/>
          <w:sz w:val="24"/>
          <w:szCs w:val="24"/>
        </w:rPr>
        <w:t xml:space="preserve">permit </w:t>
      </w:r>
      <w:r w:rsidR="00EA50CB">
        <w:rPr>
          <w:rFonts w:cstheme="minorHAnsi"/>
          <w:sz w:val="24"/>
          <w:szCs w:val="24"/>
        </w:rPr>
        <w:t xml:space="preserve"> the </w:t>
      </w:r>
      <w:r w:rsidR="00283BA6">
        <w:rPr>
          <w:rFonts w:cstheme="minorHAnsi"/>
          <w:sz w:val="24"/>
          <w:szCs w:val="24"/>
        </w:rPr>
        <w:t xml:space="preserve">configuration </w:t>
      </w:r>
      <w:r w:rsidR="00EA50CB">
        <w:rPr>
          <w:rFonts w:cstheme="minorHAnsi"/>
          <w:sz w:val="24"/>
          <w:szCs w:val="24"/>
        </w:rPr>
        <w:t>of</w:t>
      </w:r>
      <w:r w:rsidR="005A2EE3">
        <w:rPr>
          <w:rFonts w:cstheme="minorHAnsi"/>
          <w:sz w:val="24"/>
          <w:szCs w:val="24"/>
        </w:rPr>
        <w:t xml:space="preserve"> an entirely different </w:t>
      </w:r>
      <w:r w:rsidR="00EA50CB">
        <w:rPr>
          <w:rFonts w:cstheme="minorHAnsi"/>
          <w:sz w:val="24"/>
          <w:szCs w:val="24"/>
        </w:rPr>
        <w:t>relationship between older women and their sexuality</w:t>
      </w:r>
      <w:r w:rsidR="005A2EE3">
        <w:rPr>
          <w:rFonts w:cstheme="minorHAnsi"/>
          <w:sz w:val="24"/>
          <w:szCs w:val="24"/>
        </w:rPr>
        <w:t>. But younger women</w:t>
      </w:r>
      <w:r w:rsidR="00EA50CB">
        <w:rPr>
          <w:rFonts w:cstheme="minorHAnsi"/>
          <w:sz w:val="24"/>
          <w:szCs w:val="24"/>
        </w:rPr>
        <w:t>, for one,</w:t>
      </w:r>
      <w:r w:rsidR="005A2EE3">
        <w:rPr>
          <w:rFonts w:cstheme="minorHAnsi"/>
          <w:sz w:val="24"/>
          <w:szCs w:val="24"/>
        </w:rPr>
        <w:t xml:space="preserve"> are loathe to give </w:t>
      </w:r>
      <w:r w:rsidR="00283BA6">
        <w:rPr>
          <w:rFonts w:cstheme="minorHAnsi"/>
          <w:sz w:val="24"/>
          <w:szCs w:val="24"/>
        </w:rPr>
        <w:t xml:space="preserve">up a regime in which they are privileged, including their own version of Lessing’s </w:t>
      </w:r>
      <w:r w:rsidR="00EA50CB">
        <w:rPr>
          <w:rFonts w:cstheme="minorHAnsi"/>
          <w:sz w:val="24"/>
          <w:szCs w:val="24"/>
        </w:rPr>
        <w:t xml:space="preserve">youthful </w:t>
      </w:r>
      <w:r w:rsidR="005A2EE3">
        <w:rPr>
          <w:rFonts w:cstheme="minorHAnsi"/>
          <w:sz w:val="24"/>
          <w:szCs w:val="24"/>
        </w:rPr>
        <w:t>quest of f</w:t>
      </w:r>
      <w:r w:rsidRPr="00CD0647">
        <w:rPr>
          <w:rFonts w:cstheme="minorHAnsi"/>
          <w:sz w:val="24"/>
          <w:szCs w:val="24"/>
        </w:rPr>
        <w:t xml:space="preserve">inding freedom and self-actualization through sexual expression. </w:t>
      </w:r>
      <w:r w:rsidR="009149D2">
        <w:rPr>
          <w:rFonts w:cstheme="minorHAnsi"/>
          <w:sz w:val="24"/>
          <w:szCs w:val="24"/>
        </w:rPr>
        <w:t xml:space="preserve"> Indeed, there is a rather interesting combination of push and pull with regard to the sexual regime in Feigel’s attitude towards the material, which sees her alternatively rage against younger men for rejecting Lessing on account of her age, </w:t>
      </w:r>
      <w:r w:rsidR="005A2EE3">
        <w:rPr>
          <w:rFonts w:cstheme="minorHAnsi"/>
          <w:sz w:val="24"/>
          <w:szCs w:val="24"/>
        </w:rPr>
        <w:t>while at other times revelling in</w:t>
      </w:r>
      <w:r w:rsidR="009149D2">
        <w:rPr>
          <w:rFonts w:cstheme="minorHAnsi"/>
          <w:sz w:val="24"/>
          <w:szCs w:val="24"/>
        </w:rPr>
        <w:t xml:space="preserve"> her own youthful sexua</w:t>
      </w:r>
      <w:r w:rsidR="005A2EE3">
        <w:rPr>
          <w:rFonts w:cstheme="minorHAnsi"/>
          <w:sz w:val="24"/>
          <w:szCs w:val="24"/>
        </w:rPr>
        <w:t>l capital and even asserting the</w:t>
      </w:r>
      <w:r w:rsidR="009149D2">
        <w:rPr>
          <w:rFonts w:cstheme="minorHAnsi"/>
          <w:sz w:val="24"/>
          <w:szCs w:val="24"/>
        </w:rPr>
        <w:t xml:space="preserve"> power </w:t>
      </w:r>
      <w:r w:rsidR="005A2EE3">
        <w:rPr>
          <w:rFonts w:cstheme="minorHAnsi"/>
          <w:sz w:val="24"/>
          <w:szCs w:val="24"/>
        </w:rPr>
        <w:t xml:space="preserve">she derives from this </w:t>
      </w:r>
      <w:r w:rsidR="009149D2">
        <w:rPr>
          <w:rFonts w:cstheme="minorHAnsi"/>
          <w:sz w:val="24"/>
          <w:szCs w:val="24"/>
        </w:rPr>
        <w:t xml:space="preserve">over </w:t>
      </w:r>
      <w:r w:rsidR="005A2EE3">
        <w:rPr>
          <w:rFonts w:cstheme="minorHAnsi"/>
          <w:sz w:val="24"/>
          <w:szCs w:val="24"/>
        </w:rPr>
        <w:t>other (</w:t>
      </w:r>
      <w:r w:rsidR="009149D2">
        <w:rPr>
          <w:rFonts w:cstheme="minorHAnsi"/>
          <w:sz w:val="24"/>
          <w:szCs w:val="24"/>
        </w:rPr>
        <w:t>older</w:t>
      </w:r>
      <w:r w:rsidR="005A2EE3">
        <w:rPr>
          <w:rFonts w:cstheme="minorHAnsi"/>
          <w:sz w:val="24"/>
          <w:szCs w:val="24"/>
        </w:rPr>
        <w:t>)</w:t>
      </w:r>
      <w:r w:rsidR="009149D2">
        <w:rPr>
          <w:rFonts w:cstheme="minorHAnsi"/>
          <w:sz w:val="24"/>
          <w:szCs w:val="24"/>
        </w:rPr>
        <w:t xml:space="preserve"> women, and implicitly</w:t>
      </w:r>
      <w:r w:rsidR="005A2EE3">
        <w:rPr>
          <w:rFonts w:cstheme="minorHAnsi"/>
          <w:sz w:val="24"/>
          <w:szCs w:val="24"/>
        </w:rPr>
        <w:t xml:space="preserve"> Lessing herself </w:t>
      </w:r>
      <w:r w:rsidR="009149D2">
        <w:rPr>
          <w:rFonts w:cstheme="minorHAnsi"/>
          <w:sz w:val="24"/>
          <w:szCs w:val="24"/>
        </w:rPr>
        <w:t xml:space="preserve">(for example, musing that Phillip Glass, as he was when Lessing met and fell in love with him, would probably have been attracted to Feigel, as she is now). The </w:t>
      </w:r>
      <w:r w:rsidR="006D1D76">
        <w:rPr>
          <w:rFonts w:cstheme="minorHAnsi"/>
          <w:sz w:val="24"/>
          <w:szCs w:val="24"/>
        </w:rPr>
        <w:t xml:space="preserve">conflicting currents can be glimpsed glinting under the surface in the </w:t>
      </w:r>
      <w:r w:rsidR="009149D2">
        <w:rPr>
          <w:rFonts w:cstheme="minorHAnsi"/>
          <w:sz w:val="24"/>
          <w:szCs w:val="24"/>
        </w:rPr>
        <w:t>following passage</w:t>
      </w:r>
      <w:r w:rsidR="006D1D76">
        <w:rPr>
          <w:rFonts w:cstheme="minorHAnsi"/>
          <w:sz w:val="24"/>
          <w:szCs w:val="24"/>
        </w:rPr>
        <w:t xml:space="preserve">: </w:t>
      </w:r>
      <w:r w:rsidR="009149D2">
        <w:rPr>
          <w:rFonts w:cstheme="minorHAnsi"/>
          <w:sz w:val="24"/>
          <w:szCs w:val="24"/>
        </w:rPr>
        <w:t>‘”I’m writing about the menopause”, I said eagerly to a fifty-year-old acquaintance</w:t>
      </w:r>
      <w:r w:rsidR="00151C33">
        <w:rPr>
          <w:rFonts w:cstheme="minorHAnsi"/>
          <w:sz w:val="24"/>
          <w:szCs w:val="24"/>
        </w:rPr>
        <w:t xml:space="preserve">, who had just been telling me about her hot flushes. “About whether there’s something to be gained from the changes it brings.” I blushed under her gaze as she looked me swiftly up and down, dismissing my claim to understand her. It seemed that my supplies of oestrogen remained too high to renounce anything’ (2018: 227). </w:t>
      </w:r>
    </w:p>
    <w:p w14:paraId="54F75B7D" w14:textId="653E6833" w:rsidR="00CD2E1B" w:rsidRPr="00CD0647" w:rsidRDefault="00151C33" w:rsidP="00E0283F">
      <w:pPr>
        <w:spacing w:line="480" w:lineRule="auto"/>
        <w:ind w:firstLine="284"/>
        <w:rPr>
          <w:rFonts w:cstheme="minorHAnsi"/>
          <w:sz w:val="24"/>
          <w:szCs w:val="24"/>
        </w:rPr>
      </w:pPr>
      <w:r>
        <w:rPr>
          <w:rFonts w:cstheme="minorHAnsi"/>
          <w:sz w:val="24"/>
          <w:szCs w:val="24"/>
        </w:rPr>
        <w:t xml:space="preserve">But if there is more than the option of celibacy, if there is something beyond youth-sex what might it be? </w:t>
      </w:r>
      <w:r w:rsidR="006D1D76">
        <w:rPr>
          <w:rFonts w:cstheme="minorHAnsi"/>
          <w:sz w:val="24"/>
          <w:szCs w:val="24"/>
        </w:rPr>
        <w:t>For both Lynn Segal and, allegedly, Simone de Beauvoir, the turn to same-sex relationships proved rewarding</w:t>
      </w:r>
      <w:r w:rsidR="001F3948">
        <w:rPr>
          <w:rFonts w:cstheme="minorHAnsi"/>
          <w:sz w:val="24"/>
          <w:szCs w:val="24"/>
        </w:rPr>
        <w:t xml:space="preserve"> (Segal, 2016; Moi, 2008)</w:t>
      </w:r>
      <w:r w:rsidR="006D1D76">
        <w:rPr>
          <w:rFonts w:cstheme="minorHAnsi"/>
          <w:sz w:val="24"/>
          <w:szCs w:val="24"/>
        </w:rPr>
        <w:t xml:space="preserve"> For </w:t>
      </w:r>
      <w:r>
        <w:rPr>
          <w:rFonts w:cstheme="minorHAnsi"/>
          <w:sz w:val="24"/>
          <w:szCs w:val="24"/>
        </w:rPr>
        <w:t>Lillian Rubin (2000)</w:t>
      </w:r>
      <w:r w:rsidR="006D1D76">
        <w:rPr>
          <w:rFonts w:cstheme="minorHAnsi"/>
          <w:sz w:val="24"/>
          <w:szCs w:val="24"/>
        </w:rPr>
        <w:t xml:space="preserve">, who remained in a heterosexual union, there was </w:t>
      </w:r>
      <w:r>
        <w:rPr>
          <w:rFonts w:cstheme="minorHAnsi"/>
          <w:sz w:val="24"/>
          <w:szCs w:val="24"/>
        </w:rPr>
        <w:t>an irretrievable loss in terms of her sexual relationship with her husband: its dilution, its moderation</w:t>
      </w:r>
      <w:r w:rsidR="001F3948">
        <w:rPr>
          <w:rFonts w:cstheme="minorHAnsi"/>
          <w:sz w:val="24"/>
          <w:szCs w:val="24"/>
        </w:rPr>
        <w:t xml:space="preserve"> felt dull and depressing</w:t>
      </w:r>
      <w:r w:rsidR="006D1D76">
        <w:rPr>
          <w:rFonts w:cstheme="minorHAnsi"/>
          <w:sz w:val="24"/>
          <w:szCs w:val="24"/>
        </w:rPr>
        <w:t xml:space="preserve"> compared </w:t>
      </w:r>
      <w:r w:rsidR="006D1D76">
        <w:rPr>
          <w:rFonts w:cstheme="minorHAnsi"/>
          <w:sz w:val="24"/>
          <w:szCs w:val="24"/>
        </w:rPr>
        <w:lastRenderedPageBreak/>
        <w:t>to the drama and passion that had previously</w:t>
      </w:r>
      <w:r>
        <w:rPr>
          <w:rFonts w:cstheme="minorHAnsi"/>
          <w:sz w:val="24"/>
          <w:szCs w:val="24"/>
        </w:rPr>
        <w:t xml:space="preserve"> made life so vital. </w:t>
      </w:r>
      <w:r w:rsidR="006D1D76">
        <w:rPr>
          <w:rFonts w:cstheme="minorHAnsi"/>
          <w:sz w:val="24"/>
          <w:szCs w:val="24"/>
        </w:rPr>
        <w:t xml:space="preserve">By contrast, </w:t>
      </w:r>
      <w:r>
        <w:rPr>
          <w:rFonts w:cstheme="minorHAnsi"/>
          <w:sz w:val="24"/>
          <w:szCs w:val="24"/>
        </w:rPr>
        <w:t>Greer (1991)</w:t>
      </w:r>
      <w:r w:rsidR="006D1D76">
        <w:rPr>
          <w:rFonts w:cstheme="minorHAnsi"/>
          <w:sz w:val="24"/>
          <w:szCs w:val="24"/>
        </w:rPr>
        <w:t xml:space="preserve"> welcomes this serenity, which she describes as characterising </w:t>
      </w:r>
      <w:r>
        <w:rPr>
          <w:rFonts w:cstheme="minorHAnsi"/>
          <w:sz w:val="24"/>
          <w:szCs w:val="24"/>
        </w:rPr>
        <w:t xml:space="preserve">a deeper kind of love and connection and appreciation of beauty, with as little in common with the </w:t>
      </w:r>
      <w:r w:rsidR="006D1D76">
        <w:rPr>
          <w:rFonts w:cstheme="minorHAnsi"/>
          <w:sz w:val="24"/>
          <w:szCs w:val="24"/>
        </w:rPr>
        <w:t>t</w:t>
      </w:r>
      <w:r>
        <w:rPr>
          <w:rFonts w:cstheme="minorHAnsi"/>
          <w:sz w:val="24"/>
          <w:szCs w:val="24"/>
        </w:rPr>
        <w:t xml:space="preserve">urbulence of </w:t>
      </w:r>
      <w:r w:rsidR="006D1D76">
        <w:rPr>
          <w:rFonts w:cstheme="minorHAnsi"/>
          <w:sz w:val="24"/>
          <w:szCs w:val="24"/>
        </w:rPr>
        <w:t>ecstasy</w:t>
      </w:r>
      <w:r>
        <w:rPr>
          <w:rFonts w:cstheme="minorHAnsi"/>
          <w:sz w:val="24"/>
          <w:szCs w:val="24"/>
        </w:rPr>
        <w:t xml:space="preserve">, jealousy and misery as the shallow waves with the depths of the ocean. This recalls </w:t>
      </w:r>
      <w:r w:rsidR="00CD2E1B" w:rsidRPr="00CD0647">
        <w:rPr>
          <w:rFonts w:cstheme="minorHAnsi"/>
          <w:sz w:val="24"/>
          <w:szCs w:val="24"/>
        </w:rPr>
        <w:t>Rollo May’s distincti</w:t>
      </w:r>
      <w:r w:rsidR="0055015C">
        <w:rPr>
          <w:rFonts w:cstheme="minorHAnsi"/>
          <w:sz w:val="24"/>
          <w:szCs w:val="24"/>
        </w:rPr>
        <w:t>on between sex and eros. Noting</w:t>
      </w:r>
      <w:r w:rsidR="00CD2E1B" w:rsidRPr="00CD0647">
        <w:rPr>
          <w:rFonts w:cstheme="minorHAnsi"/>
          <w:sz w:val="24"/>
          <w:szCs w:val="24"/>
        </w:rPr>
        <w:t>:</w:t>
      </w:r>
      <w:r w:rsidR="0055015C">
        <w:rPr>
          <w:rFonts w:cstheme="minorHAnsi"/>
          <w:sz w:val="24"/>
          <w:szCs w:val="24"/>
        </w:rPr>
        <w:t xml:space="preserve"> </w:t>
      </w:r>
      <w:r w:rsidR="00CD2E1B" w:rsidRPr="00CD0647">
        <w:rPr>
          <w:rFonts w:cstheme="minorHAnsi"/>
          <w:sz w:val="24"/>
          <w:szCs w:val="24"/>
        </w:rPr>
        <w:t>’</w:t>
      </w:r>
      <w:r w:rsidR="00CD2E1B" w:rsidRPr="00CD0647">
        <w:rPr>
          <w:rFonts w:cstheme="minorHAnsi"/>
          <w:i/>
          <w:sz w:val="24"/>
          <w:szCs w:val="24"/>
        </w:rPr>
        <w:t>we fly to the sensation of sex in order to avoid the passion of eros’</w:t>
      </w:r>
      <w:r w:rsidR="00CD2E1B" w:rsidRPr="00CD0647">
        <w:rPr>
          <w:rFonts w:cstheme="minorHAnsi"/>
          <w:sz w:val="24"/>
          <w:szCs w:val="24"/>
        </w:rPr>
        <w:t xml:space="preserve"> (original emphasis), he continues :’whereas sex is a rhythm of stimulus and response, eros is a state of being… the end toward which sex points is gratification and relaxation, whereas eros is a desiring longing, a forever reaching out, seeking to expand’  (1969: 73). Indeed, eros is a yearning for authenticity, for becoming who we are, for achieving the good life, for ‘stretching of the self’ (pp. 74-9). </w:t>
      </w:r>
      <w:r w:rsidR="001F3948">
        <w:rPr>
          <w:rFonts w:cstheme="minorHAnsi"/>
          <w:sz w:val="24"/>
          <w:szCs w:val="24"/>
        </w:rPr>
        <w:t xml:space="preserve">Of course, sex and eros overlap in actuality as well as in imagination. </w:t>
      </w:r>
      <w:r w:rsidR="00655746">
        <w:rPr>
          <w:rFonts w:cstheme="minorHAnsi"/>
          <w:sz w:val="24"/>
          <w:szCs w:val="24"/>
        </w:rPr>
        <w:t xml:space="preserve">Yet this distinction </w:t>
      </w:r>
      <w:r>
        <w:rPr>
          <w:rFonts w:cstheme="minorHAnsi"/>
          <w:sz w:val="24"/>
          <w:szCs w:val="24"/>
        </w:rPr>
        <w:t xml:space="preserve">chimes </w:t>
      </w:r>
      <w:r w:rsidR="00655746">
        <w:rPr>
          <w:rFonts w:cstheme="minorHAnsi"/>
          <w:sz w:val="24"/>
          <w:szCs w:val="24"/>
        </w:rPr>
        <w:t xml:space="preserve">powerfully </w:t>
      </w:r>
      <w:r>
        <w:rPr>
          <w:rFonts w:cstheme="minorHAnsi"/>
          <w:sz w:val="24"/>
          <w:szCs w:val="24"/>
        </w:rPr>
        <w:t xml:space="preserve">with </w:t>
      </w:r>
      <w:r w:rsidR="00CD2E1B" w:rsidRPr="00CD0647">
        <w:rPr>
          <w:rFonts w:cstheme="minorHAnsi"/>
          <w:sz w:val="24"/>
          <w:szCs w:val="24"/>
        </w:rPr>
        <w:t xml:space="preserve">Heilbrun’s </w:t>
      </w:r>
      <w:r w:rsidR="0055015C">
        <w:rPr>
          <w:rFonts w:cstheme="minorHAnsi"/>
          <w:sz w:val="24"/>
          <w:szCs w:val="24"/>
        </w:rPr>
        <w:t>conviction that this sense of loss is part and parcel of women’s ideological oppression</w:t>
      </w:r>
      <w:r w:rsidR="001F3948">
        <w:rPr>
          <w:rFonts w:cstheme="minorHAnsi"/>
          <w:sz w:val="24"/>
          <w:szCs w:val="24"/>
        </w:rPr>
        <w:t>, a poverty of plots</w:t>
      </w:r>
      <w:r w:rsidR="00CD2E1B" w:rsidRPr="00CD0647">
        <w:rPr>
          <w:rFonts w:cstheme="minorHAnsi"/>
          <w:sz w:val="24"/>
          <w:szCs w:val="24"/>
        </w:rPr>
        <w:t>:</w:t>
      </w:r>
      <w:r w:rsidR="00CF23F9">
        <w:rPr>
          <w:rFonts w:cstheme="minorHAnsi"/>
          <w:sz w:val="24"/>
          <w:szCs w:val="24"/>
        </w:rPr>
        <w:t xml:space="preserve"> </w:t>
      </w:r>
      <w:r w:rsidR="00CD2E1B" w:rsidRPr="00CD0647">
        <w:rPr>
          <w:rFonts w:cstheme="minorHAnsi"/>
          <w:sz w:val="24"/>
          <w:szCs w:val="24"/>
        </w:rPr>
        <w:t>’if we could discover a word that meant “adventure” and did not mean “romance”, we in our late decades would be able to free ourselves from the compulsion always to connect yearning and sex’ (2006: 103).</w:t>
      </w:r>
      <w:r w:rsidR="0055015C">
        <w:rPr>
          <w:rFonts w:cstheme="minorHAnsi"/>
          <w:sz w:val="24"/>
          <w:szCs w:val="24"/>
        </w:rPr>
        <w:t xml:space="preserve"> The need for such a word</w:t>
      </w:r>
      <w:r w:rsidR="00283BA6">
        <w:rPr>
          <w:rFonts w:cstheme="minorHAnsi"/>
          <w:sz w:val="24"/>
          <w:szCs w:val="24"/>
        </w:rPr>
        <w:t>, for such a plot,</w:t>
      </w:r>
      <w:r w:rsidR="0055015C">
        <w:rPr>
          <w:rFonts w:cstheme="minorHAnsi"/>
          <w:sz w:val="24"/>
          <w:szCs w:val="24"/>
        </w:rPr>
        <w:t xml:space="preserve"> is clearly just as urgent today as ever.</w:t>
      </w:r>
    </w:p>
    <w:p w14:paraId="25F171DE" w14:textId="77777777" w:rsidR="001F3948" w:rsidRDefault="001F3948" w:rsidP="00E37796">
      <w:pPr>
        <w:spacing w:line="480" w:lineRule="auto"/>
        <w:rPr>
          <w:rFonts w:cstheme="minorHAnsi"/>
          <w:b/>
          <w:sz w:val="24"/>
          <w:szCs w:val="24"/>
        </w:rPr>
      </w:pPr>
    </w:p>
    <w:p w14:paraId="3C2D95DA" w14:textId="4910D613" w:rsidR="00E37796" w:rsidRPr="00CD0647" w:rsidRDefault="00344685" w:rsidP="00E37796">
      <w:pPr>
        <w:spacing w:line="480" w:lineRule="auto"/>
        <w:rPr>
          <w:rFonts w:cstheme="minorHAnsi"/>
          <w:b/>
          <w:sz w:val="24"/>
          <w:szCs w:val="24"/>
        </w:rPr>
      </w:pPr>
      <w:r w:rsidRPr="00CD0647">
        <w:rPr>
          <w:rFonts w:cstheme="minorHAnsi"/>
          <w:b/>
          <w:sz w:val="24"/>
          <w:szCs w:val="24"/>
        </w:rPr>
        <w:t>Concluding thoughts</w:t>
      </w:r>
      <w:r w:rsidR="00E37796" w:rsidRPr="00CD0647">
        <w:rPr>
          <w:rFonts w:cstheme="minorHAnsi"/>
          <w:b/>
          <w:sz w:val="24"/>
          <w:szCs w:val="24"/>
        </w:rPr>
        <w:t xml:space="preserve"> </w:t>
      </w:r>
    </w:p>
    <w:p w14:paraId="0E4FCF09" w14:textId="1920B6AC" w:rsidR="0096135C" w:rsidRDefault="008C73C2" w:rsidP="00003C8D">
      <w:pPr>
        <w:spacing w:line="480" w:lineRule="auto"/>
        <w:ind w:firstLine="284"/>
        <w:rPr>
          <w:rFonts w:cstheme="minorHAnsi"/>
          <w:sz w:val="24"/>
          <w:szCs w:val="24"/>
        </w:rPr>
      </w:pPr>
      <w:r w:rsidRPr="00CD0647">
        <w:rPr>
          <w:rFonts w:cstheme="minorHAnsi"/>
          <w:sz w:val="24"/>
          <w:szCs w:val="24"/>
        </w:rPr>
        <w:t>In this paper I have sought to explore an alternative way of mapping a woman’s life course which brings an entirely different perspective to the life course</w:t>
      </w:r>
      <w:r w:rsidR="001F3948">
        <w:rPr>
          <w:rFonts w:cstheme="minorHAnsi"/>
          <w:sz w:val="24"/>
          <w:szCs w:val="24"/>
        </w:rPr>
        <w:t>, including its latter part,</w:t>
      </w:r>
      <w:r w:rsidRPr="00CD0647">
        <w:rPr>
          <w:rFonts w:cstheme="minorHAnsi"/>
          <w:sz w:val="24"/>
          <w:szCs w:val="24"/>
        </w:rPr>
        <w:t xml:space="preserve"> than is offered by other perspectives.</w:t>
      </w:r>
      <w:r w:rsidR="0096135C">
        <w:rPr>
          <w:rFonts w:cstheme="minorHAnsi"/>
          <w:sz w:val="24"/>
          <w:szCs w:val="24"/>
        </w:rPr>
        <w:t xml:space="preserve"> </w:t>
      </w:r>
      <w:r w:rsidR="0055015C">
        <w:rPr>
          <w:rFonts w:cstheme="minorHAnsi"/>
          <w:sz w:val="24"/>
          <w:szCs w:val="24"/>
        </w:rPr>
        <w:t xml:space="preserve">Bringing themes and concepts, already familiar to cultural gerontology, in closer alignment with this framework, centred upon the third sex, has the potential to enrich both gender and age theory. The third sex concept is particularly </w:t>
      </w:r>
      <w:r w:rsidR="0096135C">
        <w:rPr>
          <w:rFonts w:cstheme="minorHAnsi"/>
          <w:sz w:val="24"/>
          <w:szCs w:val="24"/>
        </w:rPr>
        <w:lastRenderedPageBreak/>
        <w:t>helpful in that it puts the reality of the ageing b</w:t>
      </w:r>
      <w:r w:rsidR="0055015C">
        <w:rPr>
          <w:rFonts w:cstheme="minorHAnsi"/>
          <w:sz w:val="24"/>
          <w:szCs w:val="24"/>
        </w:rPr>
        <w:t xml:space="preserve">ody at the heart of its understanding of what it means to journey through </w:t>
      </w:r>
      <w:r w:rsidR="001F3948">
        <w:rPr>
          <w:rFonts w:cstheme="minorHAnsi"/>
          <w:sz w:val="24"/>
          <w:szCs w:val="24"/>
        </w:rPr>
        <w:t>time</w:t>
      </w:r>
      <w:r w:rsidR="0055015C">
        <w:rPr>
          <w:rFonts w:cstheme="minorHAnsi"/>
          <w:sz w:val="24"/>
          <w:szCs w:val="24"/>
        </w:rPr>
        <w:t>. Linking</w:t>
      </w:r>
      <w:r w:rsidR="0096135C">
        <w:rPr>
          <w:rFonts w:cstheme="minorHAnsi"/>
          <w:sz w:val="24"/>
          <w:szCs w:val="24"/>
        </w:rPr>
        <w:t xml:space="preserve"> this</w:t>
      </w:r>
      <w:r w:rsidR="0055015C">
        <w:rPr>
          <w:rFonts w:cstheme="minorHAnsi"/>
          <w:sz w:val="24"/>
          <w:szCs w:val="24"/>
        </w:rPr>
        <w:t xml:space="preserve"> to structures of consciousness germane to the gender regime, it</w:t>
      </w:r>
      <w:r w:rsidR="0096135C">
        <w:rPr>
          <w:rFonts w:cstheme="minorHAnsi"/>
          <w:sz w:val="24"/>
          <w:szCs w:val="24"/>
        </w:rPr>
        <w:t xml:space="preserve"> shows how the reality of</w:t>
      </w:r>
      <w:r w:rsidR="0055015C">
        <w:rPr>
          <w:rFonts w:cstheme="minorHAnsi"/>
          <w:sz w:val="24"/>
          <w:szCs w:val="24"/>
        </w:rPr>
        <w:t xml:space="preserve"> the ageing body may be used by women as </w:t>
      </w:r>
      <w:r w:rsidR="0096135C">
        <w:rPr>
          <w:rFonts w:cstheme="minorHAnsi"/>
          <w:sz w:val="24"/>
          <w:szCs w:val="24"/>
        </w:rPr>
        <w:t xml:space="preserve">a </w:t>
      </w:r>
      <w:r w:rsidR="002B01F2">
        <w:rPr>
          <w:rFonts w:cstheme="minorHAnsi"/>
          <w:sz w:val="24"/>
          <w:szCs w:val="24"/>
        </w:rPr>
        <w:t xml:space="preserve">way of leveraging </w:t>
      </w:r>
      <w:r w:rsidR="0055015C">
        <w:rPr>
          <w:rFonts w:cstheme="minorHAnsi"/>
          <w:sz w:val="24"/>
          <w:szCs w:val="24"/>
        </w:rPr>
        <w:t xml:space="preserve">greater </w:t>
      </w:r>
      <w:r w:rsidR="002B01F2">
        <w:rPr>
          <w:rFonts w:cstheme="minorHAnsi"/>
          <w:sz w:val="24"/>
          <w:szCs w:val="24"/>
        </w:rPr>
        <w:t xml:space="preserve">freedom </w:t>
      </w:r>
      <w:r w:rsidR="0055015C">
        <w:rPr>
          <w:rFonts w:cstheme="minorHAnsi"/>
          <w:sz w:val="24"/>
          <w:szCs w:val="24"/>
        </w:rPr>
        <w:t xml:space="preserve">from sexual oppression </w:t>
      </w:r>
      <w:r w:rsidR="002B01F2">
        <w:rPr>
          <w:rFonts w:cstheme="minorHAnsi"/>
          <w:sz w:val="24"/>
          <w:szCs w:val="24"/>
        </w:rPr>
        <w:t>later in life. Unlike other ways of approaching the life course, such as that</w:t>
      </w:r>
      <w:r w:rsidR="0055015C">
        <w:rPr>
          <w:rFonts w:cstheme="minorHAnsi"/>
          <w:sz w:val="24"/>
          <w:szCs w:val="24"/>
        </w:rPr>
        <w:t xml:space="preserve"> encapsulated in</w:t>
      </w:r>
      <w:r w:rsidR="002B01F2">
        <w:rPr>
          <w:rFonts w:cstheme="minorHAnsi"/>
          <w:sz w:val="24"/>
          <w:szCs w:val="24"/>
        </w:rPr>
        <w:t xml:space="preserve"> the third/fourth age</w:t>
      </w:r>
      <w:r w:rsidR="0055015C">
        <w:rPr>
          <w:rFonts w:cstheme="minorHAnsi"/>
          <w:sz w:val="24"/>
          <w:szCs w:val="24"/>
        </w:rPr>
        <w:t xml:space="preserve"> dichotomy</w:t>
      </w:r>
      <w:r w:rsidR="002B01F2">
        <w:rPr>
          <w:rFonts w:cstheme="minorHAnsi"/>
          <w:sz w:val="24"/>
          <w:szCs w:val="24"/>
        </w:rPr>
        <w:t xml:space="preserve">, </w:t>
      </w:r>
      <w:r w:rsidR="0055015C">
        <w:rPr>
          <w:rFonts w:cstheme="minorHAnsi"/>
          <w:sz w:val="24"/>
          <w:szCs w:val="24"/>
        </w:rPr>
        <w:t>this approach, moreover,</w:t>
      </w:r>
      <w:r w:rsidR="002B01F2">
        <w:rPr>
          <w:rFonts w:cstheme="minorHAnsi"/>
          <w:sz w:val="24"/>
          <w:szCs w:val="24"/>
        </w:rPr>
        <w:t xml:space="preserve"> does not separate and counterpose good and bad ageing but insists on their imbrication. </w:t>
      </w:r>
      <w:r w:rsidR="00C85A76">
        <w:rPr>
          <w:rFonts w:cstheme="minorHAnsi"/>
          <w:sz w:val="24"/>
          <w:szCs w:val="24"/>
        </w:rPr>
        <w:t xml:space="preserve">Indeed, there are many obstacles in the way of achieving the third sex subject position which specifically relate to these negative elements: a fear of bodily changes, identity change, </w:t>
      </w:r>
      <w:r w:rsidR="00816AEC">
        <w:rPr>
          <w:rFonts w:cstheme="minorHAnsi"/>
          <w:sz w:val="24"/>
          <w:szCs w:val="24"/>
        </w:rPr>
        <w:t>open-ended plots and the end of sexual being, among others.</w:t>
      </w:r>
      <w:r w:rsidR="00C85A76">
        <w:rPr>
          <w:rFonts w:cstheme="minorHAnsi"/>
          <w:sz w:val="24"/>
          <w:szCs w:val="24"/>
        </w:rPr>
        <w:t xml:space="preserve"> </w:t>
      </w:r>
      <w:r w:rsidR="00816AEC">
        <w:rPr>
          <w:rFonts w:cstheme="minorHAnsi"/>
          <w:sz w:val="24"/>
          <w:szCs w:val="24"/>
        </w:rPr>
        <w:t>This</w:t>
      </w:r>
      <w:r w:rsidR="006F3F9B">
        <w:rPr>
          <w:rFonts w:cstheme="minorHAnsi"/>
          <w:sz w:val="24"/>
          <w:szCs w:val="24"/>
        </w:rPr>
        <w:t xml:space="preserve"> conceptual apparatus </w:t>
      </w:r>
      <w:r w:rsidR="0055015C">
        <w:rPr>
          <w:rFonts w:cstheme="minorHAnsi"/>
          <w:sz w:val="24"/>
          <w:szCs w:val="24"/>
        </w:rPr>
        <w:t xml:space="preserve">adds an important dimension to </w:t>
      </w:r>
      <w:r w:rsidR="006F3F9B">
        <w:rPr>
          <w:rFonts w:cstheme="minorHAnsi"/>
          <w:sz w:val="24"/>
          <w:szCs w:val="24"/>
        </w:rPr>
        <w:t xml:space="preserve">our </w:t>
      </w:r>
      <w:r w:rsidR="0055015C">
        <w:rPr>
          <w:rFonts w:cstheme="minorHAnsi"/>
          <w:sz w:val="24"/>
          <w:szCs w:val="24"/>
        </w:rPr>
        <w:t>reading</w:t>
      </w:r>
      <w:r w:rsidR="006F3F9B">
        <w:rPr>
          <w:rFonts w:cstheme="minorHAnsi"/>
          <w:sz w:val="24"/>
          <w:szCs w:val="24"/>
        </w:rPr>
        <w:t xml:space="preserve"> of diverse memoirs of ageing</w:t>
      </w:r>
      <w:r w:rsidR="0055015C">
        <w:rPr>
          <w:rFonts w:cstheme="minorHAnsi"/>
          <w:sz w:val="24"/>
          <w:szCs w:val="24"/>
        </w:rPr>
        <w:t xml:space="preserve"> and indeed it is the</w:t>
      </w:r>
      <w:r w:rsidR="006F3F9B">
        <w:rPr>
          <w:rFonts w:cstheme="minorHAnsi"/>
          <w:sz w:val="24"/>
          <w:szCs w:val="24"/>
        </w:rPr>
        <w:t xml:space="preserve"> combination of both </w:t>
      </w:r>
      <w:r w:rsidR="00816AEC">
        <w:rPr>
          <w:rFonts w:cstheme="minorHAnsi"/>
          <w:sz w:val="24"/>
          <w:szCs w:val="24"/>
        </w:rPr>
        <w:t>theoretical model</w:t>
      </w:r>
      <w:r w:rsidR="0055015C">
        <w:rPr>
          <w:rFonts w:cstheme="minorHAnsi"/>
          <w:sz w:val="24"/>
          <w:szCs w:val="24"/>
        </w:rPr>
        <w:t xml:space="preserve"> and rich material drawn from life that is</w:t>
      </w:r>
      <w:r w:rsidR="006F3F9B">
        <w:rPr>
          <w:rFonts w:cstheme="minorHAnsi"/>
          <w:sz w:val="24"/>
          <w:szCs w:val="24"/>
        </w:rPr>
        <w:t xml:space="preserve"> most valuabl</w:t>
      </w:r>
      <w:r w:rsidR="0055015C">
        <w:rPr>
          <w:rFonts w:cstheme="minorHAnsi"/>
          <w:sz w:val="24"/>
          <w:szCs w:val="24"/>
        </w:rPr>
        <w:t xml:space="preserve">e in helping women </w:t>
      </w:r>
      <w:r w:rsidR="001F3948">
        <w:rPr>
          <w:rFonts w:cstheme="minorHAnsi"/>
          <w:sz w:val="24"/>
          <w:szCs w:val="24"/>
        </w:rPr>
        <w:t>identify</w:t>
      </w:r>
      <w:r w:rsidR="0055015C">
        <w:rPr>
          <w:rFonts w:cstheme="minorHAnsi"/>
          <w:sz w:val="24"/>
          <w:szCs w:val="24"/>
        </w:rPr>
        <w:t xml:space="preserve"> the challenges and possibilities open to them</w:t>
      </w:r>
      <w:r w:rsidR="00816AEC">
        <w:rPr>
          <w:rFonts w:cstheme="minorHAnsi"/>
          <w:sz w:val="24"/>
          <w:szCs w:val="24"/>
        </w:rPr>
        <w:t>, the social and personal currents that help, as well as those that hinder</w:t>
      </w:r>
      <w:r w:rsidR="006F3F9B">
        <w:rPr>
          <w:rFonts w:cstheme="minorHAnsi"/>
          <w:sz w:val="24"/>
          <w:szCs w:val="24"/>
        </w:rPr>
        <w:t xml:space="preserve">. </w:t>
      </w:r>
      <w:r w:rsidR="00C81B01">
        <w:rPr>
          <w:rFonts w:cstheme="minorHAnsi"/>
          <w:sz w:val="24"/>
          <w:szCs w:val="24"/>
        </w:rPr>
        <w:t xml:space="preserve">Indeed, this approach lends itself over time to appreciation of the deeper changes that may occur in future generations as women age. </w:t>
      </w:r>
      <w:r w:rsidR="006F3F9B">
        <w:rPr>
          <w:rFonts w:cstheme="minorHAnsi"/>
          <w:sz w:val="24"/>
          <w:szCs w:val="24"/>
        </w:rPr>
        <w:t>Suzanne Moore, at the end of her reflection on menopause, concludes: ‘Someone needs to explain what a woman is exactly and how she may not now become more of herself’</w:t>
      </w:r>
      <w:r w:rsidR="0055015C">
        <w:rPr>
          <w:rFonts w:cstheme="minorHAnsi"/>
          <w:sz w:val="24"/>
          <w:szCs w:val="24"/>
        </w:rPr>
        <w:t xml:space="preserve">; it is hoped that the </w:t>
      </w:r>
      <w:r w:rsidR="001F3948">
        <w:rPr>
          <w:rFonts w:cstheme="minorHAnsi"/>
          <w:sz w:val="24"/>
          <w:szCs w:val="24"/>
        </w:rPr>
        <w:t>framework</w:t>
      </w:r>
      <w:r w:rsidR="0055015C">
        <w:rPr>
          <w:rFonts w:cstheme="minorHAnsi"/>
          <w:sz w:val="24"/>
          <w:szCs w:val="24"/>
        </w:rPr>
        <w:t xml:space="preserve"> developed in this paper</w:t>
      </w:r>
      <w:r w:rsidR="00C81B01">
        <w:rPr>
          <w:rFonts w:cstheme="minorHAnsi"/>
          <w:sz w:val="24"/>
          <w:szCs w:val="24"/>
        </w:rPr>
        <w:t xml:space="preserve"> will do</w:t>
      </w:r>
      <w:r w:rsidR="006F3F9B">
        <w:rPr>
          <w:rFonts w:cstheme="minorHAnsi"/>
          <w:sz w:val="24"/>
          <w:szCs w:val="24"/>
        </w:rPr>
        <w:t xml:space="preserve"> exactly that.</w:t>
      </w:r>
    </w:p>
    <w:p w14:paraId="067EE18C" w14:textId="4C9F73CD" w:rsidR="008C73C2" w:rsidRPr="00CD0647" w:rsidRDefault="008C73C2" w:rsidP="00003C8D">
      <w:pPr>
        <w:spacing w:line="480" w:lineRule="auto"/>
        <w:ind w:firstLine="284"/>
        <w:rPr>
          <w:rFonts w:cstheme="minorHAnsi"/>
          <w:sz w:val="24"/>
          <w:szCs w:val="24"/>
        </w:rPr>
      </w:pPr>
    </w:p>
    <w:p w14:paraId="1C2A654D" w14:textId="07954B4C" w:rsidR="008C73C2" w:rsidRPr="001F3948" w:rsidRDefault="000C025A" w:rsidP="00003C8D">
      <w:pPr>
        <w:spacing w:line="480" w:lineRule="auto"/>
        <w:ind w:firstLine="284"/>
        <w:rPr>
          <w:rFonts w:cstheme="minorHAnsi"/>
          <w:b/>
          <w:sz w:val="24"/>
          <w:szCs w:val="24"/>
        </w:rPr>
      </w:pPr>
      <w:r w:rsidRPr="001F3948">
        <w:rPr>
          <w:rFonts w:cstheme="minorHAnsi"/>
          <w:b/>
          <w:sz w:val="24"/>
          <w:szCs w:val="24"/>
        </w:rPr>
        <w:t>Notes</w:t>
      </w:r>
    </w:p>
    <w:p w14:paraId="55B6EB31" w14:textId="24DA460C" w:rsidR="008C73C2" w:rsidRDefault="000C025A" w:rsidP="00E30070">
      <w:pPr>
        <w:pStyle w:val="ListParagraph"/>
        <w:numPr>
          <w:ilvl w:val="0"/>
          <w:numId w:val="2"/>
        </w:numPr>
        <w:spacing w:line="480" w:lineRule="auto"/>
        <w:ind w:firstLine="284"/>
        <w:rPr>
          <w:rFonts w:cstheme="minorHAnsi"/>
          <w:sz w:val="24"/>
          <w:szCs w:val="24"/>
        </w:rPr>
      </w:pPr>
      <w:r w:rsidRPr="00C51559">
        <w:rPr>
          <w:rFonts w:cstheme="minorHAnsi"/>
          <w:sz w:val="24"/>
          <w:szCs w:val="24"/>
        </w:rPr>
        <w:t xml:space="preserve">I draw on a growing contemporary oeuvre of mid-life and ageing memoirs in which I am particularly interested in the more literary, thoughtful and usually feminist-influenced examples. </w:t>
      </w:r>
      <w:r w:rsidR="00C51559">
        <w:rPr>
          <w:rFonts w:cstheme="minorHAnsi"/>
          <w:sz w:val="24"/>
          <w:szCs w:val="24"/>
        </w:rPr>
        <w:t xml:space="preserve"> Excellent </w:t>
      </w:r>
      <w:r w:rsidR="00655746">
        <w:rPr>
          <w:rFonts w:cstheme="minorHAnsi"/>
          <w:sz w:val="24"/>
          <w:szCs w:val="24"/>
        </w:rPr>
        <w:t xml:space="preserve">contemporary and near-contemporary </w:t>
      </w:r>
      <w:r w:rsidR="00C51559">
        <w:rPr>
          <w:rFonts w:cstheme="minorHAnsi"/>
          <w:sz w:val="24"/>
          <w:szCs w:val="24"/>
        </w:rPr>
        <w:lastRenderedPageBreak/>
        <w:t>examples include books by Vi</w:t>
      </w:r>
      <w:r w:rsidR="000800AB">
        <w:rPr>
          <w:rFonts w:cstheme="minorHAnsi"/>
          <w:sz w:val="24"/>
          <w:szCs w:val="24"/>
        </w:rPr>
        <w:t>v</w:t>
      </w:r>
      <w:r w:rsidR="00C51559">
        <w:rPr>
          <w:rFonts w:cstheme="minorHAnsi"/>
          <w:sz w:val="24"/>
          <w:szCs w:val="24"/>
        </w:rPr>
        <w:t xml:space="preserve"> Albertine (2018), </w:t>
      </w:r>
      <w:r w:rsidR="000800AB">
        <w:rPr>
          <w:rFonts w:cstheme="minorHAnsi"/>
          <w:sz w:val="24"/>
          <w:szCs w:val="24"/>
        </w:rPr>
        <w:t xml:space="preserve">Marina Benjamin (2016), </w:t>
      </w:r>
      <w:r w:rsidR="00C51559">
        <w:rPr>
          <w:rFonts w:cstheme="minorHAnsi"/>
          <w:sz w:val="24"/>
          <w:szCs w:val="24"/>
        </w:rPr>
        <w:t xml:space="preserve">Claire Dederer (2017), </w:t>
      </w:r>
      <w:r w:rsidR="000800AB">
        <w:rPr>
          <w:rFonts w:cstheme="minorHAnsi"/>
          <w:sz w:val="24"/>
          <w:szCs w:val="24"/>
        </w:rPr>
        <w:t>Vivian Gornick (2015),</w:t>
      </w:r>
      <w:r w:rsidR="00655746">
        <w:rPr>
          <w:rFonts w:cstheme="minorHAnsi"/>
          <w:sz w:val="24"/>
          <w:szCs w:val="24"/>
        </w:rPr>
        <w:t xml:space="preserve"> </w:t>
      </w:r>
      <w:r w:rsidR="00C85A76">
        <w:rPr>
          <w:rFonts w:cstheme="minorHAnsi"/>
          <w:sz w:val="24"/>
          <w:szCs w:val="24"/>
        </w:rPr>
        <w:t xml:space="preserve">Carolyn Heilbrun (2006), Deborah Levy (2018), </w:t>
      </w:r>
      <w:r w:rsidR="00655746">
        <w:rPr>
          <w:rFonts w:cstheme="minorHAnsi"/>
          <w:sz w:val="24"/>
          <w:szCs w:val="24"/>
        </w:rPr>
        <w:t>Kate Millett (2001)</w:t>
      </w:r>
      <w:r w:rsidR="000800AB">
        <w:rPr>
          <w:rFonts w:cstheme="minorHAnsi"/>
          <w:sz w:val="24"/>
          <w:szCs w:val="24"/>
        </w:rPr>
        <w:t xml:space="preserve"> Sandra Tsing Loh (2014), </w:t>
      </w:r>
      <w:r w:rsidR="00655746">
        <w:rPr>
          <w:rFonts w:cstheme="minorHAnsi"/>
          <w:sz w:val="24"/>
          <w:szCs w:val="24"/>
        </w:rPr>
        <w:t xml:space="preserve">Lillian Rubin (2001) </w:t>
      </w:r>
      <w:r w:rsidR="000800AB">
        <w:rPr>
          <w:rFonts w:cstheme="minorHAnsi"/>
          <w:sz w:val="24"/>
          <w:szCs w:val="24"/>
        </w:rPr>
        <w:t>Miranda Sawyer (2016), Alix Kates Shulman</w:t>
      </w:r>
      <w:r w:rsidR="00C31849">
        <w:rPr>
          <w:rFonts w:cstheme="minorHAnsi"/>
          <w:sz w:val="24"/>
          <w:szCs w:val="24"/>
        </w:rPr>
        <w:t xml:space="preserve"> (1995</w:t>
      </w:r>
      <w:r w:rsidR="00655746">
        <w:rPr>
          <w:rFonts w:cstheme="minorHAnsi"/>
          <w:sz w:val="24"/>
          <w:szCs w:val="24"/>
        </w:rPr>
        <w:t>; 1999</w:t>
      </w:r>
      <w:r w:rsidR="00C31849">
        <w:rPr>
          <w:rFonts w:cstheme="minorHAnsi"/>
          <w:sz w:val="24"/>
          <w:szCs w:val="24"/>
        </w:rPr>
        <w:t xml:space="preserve">), </w:t>
      </w:r>
      <w:r w:rsidR="000800AB">
        <w:rPr>
          <w:rFonts w:cstheme="minorHAnsi"/>
          <w:sz w:val="24"/>
          <w:szCs w:val="24"/>
        </w:rPr>
        <w:t>Jane Shilling (2011), Helen Walmsley-Johnson (2015)</w:t>
      </w:r>
      <w:r w:rsidR="00655746">
        <w:rPr>
          <w:rFonts w:cstheme="minorHAnsi"/>
          <w:sz w:val="24"/>
          <w:szCs w:val="24"/>
        </w:rPr>
        <w:t xml:space="preserve">. In each of these works, an added dimension can be brought to bear on the material by application of the ‘third sex’ concept. </w:t>
      </w:r>
    </w:p>
    <w:p w14:paraId="748435BC" w14:textId="77777777" w:rsidR="003F5707" w:rsidRPr="00C51559" w:rsidRDefault="003F5707" w:rsidP="00655746">
      <w:pPr>
        <w:pStyle w:val="ListParagraph"/>
        <w:spacing w:line="480" w:lineRule="auto"/>
        <w:ind w:left="928"/>
        <w:rPr>
          <w:rFonts w:cstheme="minorHAnsi"/>
          <w:sz w:val="24"/>
          <w:szCs w:val="24"/>
        </w:rPr>
      </w:pPr>
    </w:p>
    <w:p w14:paraId="26686EC2" w14:textId="0F3756E8" w:rsidR="00E65DCF" w:rsidRPr="00CD0647" w:rsidRDefault="000E22F8" w:rsidP="000E22F8">
      <w:pPr>
        <w:spacing w:line="480" w:lineRule="auto"/>
        <w:rPr>
          <w:rFonts w:cstheme="minorHAnsi"/>
          <w:b/>
          <w:sz w:val="24"/>
          <w:szCs w:val="24"/>
        </w:rPr>
      </w:pPr>
      <w:r w:rsidRPr="00CD0647">
        <w:rPr>
          <w:rFonts w:cstheme="minorHAnsi"/>
          <w:b/>
          <w:sz w:val="24"/>
          <w:szCs w:val="24"/>
        </w:rPr>
        <w:t>References</w:t>
      </w:r>
    </w:p>
    <w:p w14:paraId="4D4E4EA5" w14:textId="77777777" w:rsidR="00D22F52" w:rsidRDefault="00D22F52" w:rsidP="00D313CE">
      <w:pPr>
        <w:spacing w:line="480" w:lineRule="auto"/>
        <w:rPr>
          <w:rFonts w:cstheme="minorHAnsi"/>
          <w:sz w:val="24"/>
          <w:szCs w:val="24"/>
        </w:rPr>
      </w:pPr>
      <w:r>
        <w:rPr>
          <w:rFonts w:cstheme="minorHAnsi"/>
          <w:sz w:val="24"/>
          <w:szCs w:val="24"/>
        </w:rPr>
        <w:t xml:space="preserve">Albertine, V (2018) </w:t>
      </w:r>
      <w:r w:rsidRPr="00C51559">
        <w:rPr>
          <w:rFonts w:cstheme="minorHAnsi"/>
          <w:i/>
          <w:sz w:val="24"/>
          <w:szCs w:val="24"/>
        </w:rPr>
        <w:t>To Throw Away Unopened,</w:t>
      </w:r>
      <w:r>
        <w:rPr>
          <w:rFonts w:cstheme="minorHAnsi"/>
          <w:sz w:val="24"/>
          <w:szCs w:val="24"/>
        </w:rPr>
        <w:t xml:space="preserve"> London: Faber and Faber</w:t>
      </w:r>
    </w:p>
    <w:p w14:paraId="502BDCBE" w14:textId="77777777" w:rsidR="00D22F52" w:rsidRDefault="00D22F52" w:rsidP="00D313CE">
      <w:pPr>
        <w:spacing w:line="480" w:lineRule="auto"/>
        <w:rPr>
          <w:rFonts w:cstheme="minorHAnsi"/>
          <w:sz w:val="24"/>
          <w:szCs w:val="24"/>
        </w:rPr>
      </w:pPr>
      <w:r w:rsidRPr="00CD0647">
        <w:rPr>
          <w:rFonts w:cstheme="minorHAnsi"/>
          <w:sz w:val="24"/>
          <w:szCs w:val="24"/>
        </w:rPr>
        <w:t xml:space="preserve">Banner, L. (1993) </w:t>
      </w:r>
      <w:r w:rsidRPr="00CD0647">
        <w:rPr>
          <w:rFonts w:cstheme="minorHAnsi"/>
          <w:i/>
          <w:sz w:val="24"/>
          <w:szCs w:val="24"/>
        </w:rPr>
        <w:t>In Full Flower: ageing women, power, and sexuality</w:t>
      </w:r>
      <w:r w:rsidRPr="00CD0647">
        <w:rPr>
          <w:rFonts w:cstheme="minorHAnsi"/>
          <w:sz w:val="24"/>
          <w:szCs w:val="24"/>
        </w:rPr>
        <w:t>, New York: Vintage</w:t>
      </w:r>
    </w:p>
    <w:p w14:paraId="3DC045D5" w14:textId="77777777" w:rsidR="00D22F52" w:rsidRPr="00CD0647" w:rsidRDefault="00D22F52" w:rsidP="00D313CE">
      <w:pPr>
        <w:spacing w:line="480" w:lineRule="auto"/>
        <w:rPr>
          <w:rFonts w:cstheme="minorHAnsi"/>
          <w:sz w:val="24"/>
          <w:szCs w:val="24"/>
        </w:rPr>
      </w:pPr>
      <w:r>
        <w:rPr>
          <w:rFonts w:cstheme="minorHAnsi"/>
          <w:sz w:val="24"/>
          <w:szCs w:val="24"/>
        </w:rPr>
        <w:t xml:space="preserve">Beauvoir, S. de (1997) [1949] </w:t>
      </w:r>
      <w:r w:rsidRPr="001C6C51">
        <w:rPr>
          <w:rFonts w:cstheme="minorHAnsi"/>
          <w:i/>
          <w:sz w:val="24"/>
          <w:szCs w:val="24"/>
        </w:rPr>
        <w:t>The Second Sex,</w:t>
      </w:r>
      <w:r>
        <w:rPr>
          <w:rFonts w:cstheme="minorHAnsi"/>
          <w:sz w:val="24"/>
          <w:szCs w:val="24"/>
        </w:rPr>
        <w:t xml:space="preserve"> London: Vintage</w:t>
      </w:r>
    </w:p>
    <w:p w14:paraId="1443C9EF" w14:textId="77777777" w:rsidR="00D22F52" w:rsidRPr="00CD0647" w:rsidRDefault="00D22F52" w:rsidP="00D313CE">
      <w:pPr>
        <w:spacing w:line="480" w:lineRule="auto"/>
        <w:rPr>
          <w:rFonts w:cstheme="minorHAnsi"/>
          <w:sz w:val="24"/>
          <w:szCs w:val="24"/>
        </w:rPr>
      </w:pPr>
      <w:r>
        <w:rPr>
          <w:rFonts w:cstheme="minorHAnsi"/>
          <w:sz w:val="24"/>
          <w:szCs w:val="24"/>
        </w:rPr>
        <w:t xml:space="preserve">Benjamin, M (2016) </w:t>
      </w:r>
      <w:r w:rsidRPr="00CD0647">
        <w:rPr>
          <w:rFonts w:cstheme="minorHAnsi"/>
          <w:i/>
          <w:sz w:val="24"/>
          <w:szCs w:val="24"/>
        </w:rPr>
        <w:t>The Middlepause: on turning fifty</w:t>
      </w:r>
      <w:r w:rsidRPr="00CD0647">
        <w:rPr>
          <w:rFonts w:cstheme="minorHAnsi"/>
          <w:sz w:val="24"/>
          <w:szCs w:val="24"/>
        </w:rPr>
        <w:t>,</w:t>
      </w:r>
      <w:r>
        <w:rPr>
          <w:rFonts w:cstheme="minorHAnsi"/>
          <w:sz w:val="24"/>
          <w:szCs w:val="24"/>
        </w:rPr>
        <w:t xml:space="preserve"> London: Scribe UK</w:t>
      </w:r>
    </w:p>
    <w:p w14:paraId="07A6893B" w14:textId="77777777" w:rsidR="00D22F52" w:rsidRDefault="00D22F52" w:rsidP="00D313CE">
      <w:pPr>
        <w:spacing w:line="480" w:lineRule="auto"/>
        <w:rPr>
          <w:rFonts w:cstheme="minorHAnsi"/>
          <w:sz w:val="24"/>
          <w:szCs w:val="24"/>
        </w:rPr>
      </w:pPr>
      <w:r w:rsidRPr="00CD0647">
        <w:rPr>
          <w:rFonts w:cstheme="minorHAnsi"/>
          <w:sz w:val="24"/>
          <w:szCs w:val="24"/>
        </w:rPr>
        <w:t xml:space="preserve">Brooks, A.T (2010) Aesthetic anti-ageing surgery and technology: women’s friend or foe, </w:t>
      </w:r>
      <w:r w:rsidRPr="00CD0647">
        <w:rPr>
          <w:rFonts w:cstheme="minorHAnsi"/>
          <w:i/>
          <w:sz w:val="24"/>
          <w:szCs w:val="24"/>
        </w:rPr>
        <w:t>Sociology of Health and Illness</w:t>
      </w:r>
      <w:r w:rsidRPr="00CD0647">
        <w:rPr>
          <w:rFonts w:cstheme="minorHAnsi"/>
          <w:sz w:val="24"/>
          <w:szCs w:val="24"/>
        </w:rPr>
        <w:t>, 32(2): 238-257</w:t>
      </w:r>
    </w:p>
    <w:p w14:paraId="1AEB40C7" w14:textId="77777777" w:rsidR="00D22F52" w:rsidRPr="00CD0647" w:rsidRDefault="00D22F52" w:rsidP="000E22F8">
      <w:pPr>
        <w:spacing w:line="480" w:lineRule="auto"/>
        <w:rPr>
          <w:rFonts w:cstheme="minorHAnsi"/>
          <w:sz w:val="24"/>
          <w:szCs w:val="24"/>
        </w:rPr>
      </w:pPr>
      <w:r w:rsidRPr="00CD0647">
        <w:rPr>
          <w:rFonts w:cstheme="minorHAnsi"/>
          <w:sz w:val="24"/>
          <w:szCs w:val="24"/>
        </w:rPr>
        <w:t xml:space="preserve">Calasanti, T and King, N (2011) A feminist lens of the third age: refining the framework, in Carr, D.C, Komp, K (Eds) </w:t>
      </w:r>
      <w:r w:rsidRPr="00CD0647">
        <w:rPr>
          <w:rFonts w:cstheme="minorHAnsi"/>
          <w:i/>
          <w:sz w:val="24"/>
          <w:szCs w:val="24"/>
        </w:rPr>
        <w:t>Gerontology in the era of the third age,</w:t>
      </w:r>
      <w:r w:rsidRPr="00CD0647">
        <w:rPr>
          <w:rFonts w:cstheme="minorHAnsi"/>
          <w:sz w:val="24"/>
          <w:szCs w:val="24"/>
        </w:rPr>
        <w:t xml:space="preserve"> pp. 67-85</w:t>
      </w:r>
    </w:p>
    <w:p w14:paraId="7BAAD569" w14:textId="06F2EFAF" w:rsidR="00C85A76" w:rsidRPr="00C85A76" w:rsidRDefault="00D22F52" w:rsidP="00C85A76">
      <w:pPr>
        <w:spacing w:line="480" w:lineRule="auto"/>
        <w:rPr>
          <w:rFonts w:cstheme="minorHAnsi"/>
          <w:color w:val="000000"/>
          <w:sz w:val="24"/>
          <w:szCs w:val="24"/>
        </w:rPr>
      </w:pPr>
      <w:r>
        <w:rPr>
          <w:rFonts w:cstheme="minorHAnsi"/>
          <w:sz w:val="24"/>
          <w:szCs w:val="24"/>
        </w:rPr>
        <w:t xml:space="preserve">Chesler, P (1974) </w:t>
      </w:r>
      <w:r w:rsidRPr="001C6C51">
        <w:rPr>
          <w:rFonts w:cstheme="minorHAnsi"/>
          <w:i/>
          <w:sz w:val="24"/>
          <w:szCs w:val="24"/>
        </w:rPr>
        <w:t>Women and Madness,</w:t>
      </w:r>
      <w:r>
        <w:rPr>
          <w:rFonts w:cstheme="minorHAnsi"/>
          <w:sz w:val="24"/>
          <w:szCs w:val="24"/>
        </w:rPr>
        <w:t xml:space="preserve"> London: Allen Lane (especially Demeter Revisited – an introduction)</w:t>
      </w:r>
    </w:p>
    <w:p w14:paraId="69ACE09F" w14:textId="77777777" w:rsidR="00C85A76" w:rsidRDefault="00C85A76" w:rsidP="00C85A76">
      <w:pPr>
        <w:spacing w:line="480" w:lineRule="auto"/>
        <w:rPr>
          <w:rFonts w:cstheme="minorHAnsi"/>
          <w:sz w:val="24"/>
          <w:szCs w:val="24"/>
        </w:rPr>
      </w:pPr>
      <w:r w:rsidRPr="00C85A76">
        <w:rPr>
          <w:rFonts w:cstheme="minorHAnsi"/>
          <w:sz w:val="24"/>
          <w:szCs w:val="24"/>
        </w:rPr>
        <w:t xml:space="preserve">Cole, T.R. (1992) </w:t>
      </w:r>
      <w:r w:rsidRPr="00C85A76">
        <w:rPr>
          <w:rFonts w:cstheme="minorHAnsi"/>
          <w:i/>
          <w:iCs/>
          <w:sz w:val="24"/>
          <w:szCs w:val="24"/>
        </w:rPr>
        <w:t>The Journey of Life</w:t>
      </w:r>
      <w:r w:rsidRPr="00C85A76">
        <w:rPr>
          <w:rFonts w:cstheme="minorHAnsi"/>
          <w:sz w:val="24"/>
          <w:szCs w:val="24"/>
        </w:rPr>
        <w:t>, Cambridge: Cambridge University Press.</w:t>
      </w:r>
    </w:p>
    <w:p w14:paraId="2AA3F57A" w14:textId="2C8AF384" w:rsidR="00C85A76" w:rsidRPr="00C85A76" w:rsidRDefault="00C85A76" w:rsidP="00C85A76">
      <w:pPr>
        <w:spacing w:line="480" w:lineRule="auto"/>
        <w:rPr>
          <w:rFonts w:cstheme="minorHAnsi"/>
        </w:rPr>
      </w:pPr>
      <w:r w:rsidRPr="00C85A76">
        <w:rPr>
          <w:rFonts w:cstheme="minorHAnsi"/>
        </w:rPr>
        <w:t xml:space="preserve">Connell, R.W. (1987) </w:t>
      </w:r>
      <w:r w:rsidRPr="00C85A76">
        <w:rPr>
          <w:rFonts w:cstheme="minorHAnsi"/>
          <w:i/>
          <w:iCs/>
        </w:rPr>
        <w:t>Gender and Power: society, the person and sexual politics</w:t>
      </w:r>
      <w:r w:rsidRPr="00C85A76">
        <w:rPr>
          <w:rFonts w:cstheme="minorHAnsi"/>
        </w:rPr>
        <w:t>, Cambridge: Polity Press.</w:t>
      </w:r>
    </w:p>
    <w:p w14:paraId="47D59563" w14:textId="77777777" w:rsidR="003F5707" w:rsidRDefault="00D22F52" w:rsidP="00C51559">
      <w:pPr>
        <w:spacing w:line="480" w:lineRule="auto"/>
        <w:rPr>
          <w:rFonts w:cstheme="minorHAnsi"/>
          <w:sz w:val="24"/>
          <w:szCs w:val="24"/>
        </w:rPr>
      </w:pPr>
      <w:r w:rsidRPr="00CD0647">
        <w:rPr>
          <w:rFonts w:cstheme="minorHAnsi"/>
          <w:sz w:val="24"/>
          <w:szCs w:val="24"/>
        </w:rPr>
        <w:lastRenderedPageBreak/>
        <w:t>Dannefer, D (2012) Enriching the tapestry: expanding the scope of life course concepts</w:t>
      </w:r>
      <w:r>
        <w:rPr>
          <w:rFonts w:cstheme="minorHAnsi"/>
          <w:sz w:val="24"/>
          <w:szCs w:val="24"/>
        </w:rPr>
        <w:t xml:space="preserve"> </w:t>
      </w:r>
      <w:r w:rsidRPr="00CD0647">
        <w:rPr>
          <w:rFonts w:cstheme="minorHAnsi"/>
          <w:i/>
          <w:sz w:val="24"/>
          <w:szCs w:val="24"/>
        </w:rPr>
        <w:t xml:space="preserve">The Journals of Gerontology Series B: Psychological Sciences and Social Sciences </w:t>
      </w:r>
      <w:r w:rsidRPr="00CD0647">
        <w:rPr>
          <w:rFonts w:cstheme="minorHAnsi"/>
          <w:sz w:val="24"/>
          <w:szCs w:val="24"/>
        </w:rPr>
        <w:t>67(2): 221</w:t>
      </w:r>
      <w:r w:rsidR="003F5707">
        <w:rPr>
          <w:rFonts w:cstheme="minorHAnsi"/>
          <w:sz w:val="24"/>
          <w:szCs w:val="24"/>
        </w:rPr>
        <w:t>-5</w:t>
      </w:r>
    </w:p>
    <w:p w14:paraId="7091409C" w14:textId="388E5813" w:rsidR="00D22F52" w:rsidRPr="00C51559" w:rsidRDefault="00D22F52" w:rsidP="00C51559">
      <w:pPr>
        <w:spacing w:line="480" w:lineRule="auto"/>
        <w:rPr>
          <w:rFonts w:cstheme="minorHAnsi"/>
          <w:sz w:val="24"/>
          <w:szCs w:val="24"/>
        </w:rPr>
      </w:pPr>
      <w:r w:rsidRPr="00C51559">
        <w:rPr>
          <w:rFonts w:cstheme="minorHAnsi"/>
          <w:sz w:val="24"/>
          <w:szCs w:val="24"/>
        </w:rPr>
        <w:t xml:space="preserve">Dederer, C. (2017) </w:t>
      </w:r>
      <w:r w:rsidRPr="00C51559">
        <w:rPr>
          <w:rFonts w:cstheme="minorHAnsi"/>
          <w:i/>
          <w:sz w:val="24"/>
          <w:szCs w:val="24"/>
        </w:rPr>
        <w:t>Love and Trouble: A Midlife Reckoning,</w:t>
      </w:r>
      <w:r w:rsidRPr="00C51559">
        <w:rPr>
          <w:rFonts w:cstheme="minorHAnsi"/>
          <w:sz w:val="24"/>
          <w:szCs w:val="24"/>
        </w:rPr>
        <w:t xml:space="preserve"> New York: Alfred A. Knopf.,</w:t>
      </w:r>
    </w:p>
    <w:p w14:paraId="0F6886CD" w14:textId="77777777" w:rsidR="00D22F52" w:rsidRPr="00CD0647" w:rsidRDefault="00D22F52" w:rsidP="000E22F8">
      <w:pPr>
        <w:spacing w:line="480" w:lineRule="auto"/>
        <w:rPr>
          <w:rFonts w:cstheme="minorHAnsi"/>
          <w:sz w:val="24"/>
          <w:szCs w:val="24"/>
        </w:rPr>
      </w:pPr>
      <w:r w:rsidRPr="00CD0647">
        <w:rPr>
          <w:rFonts w:cstheme="minorHAnsi"/>
          <w:sz w:val="24"/>
          <w:szCs w:val="24"/>
        </w:rPr>
        <w:t xml:space="preserve">Diewald, M and Mayer, KU (2009) The sociology of the life course and life span psychology: integrated paradigm or complementing pathways? </w:t>
      </w:r>
      <w:r w:rsidRPr="00CD0647">
        <w:rPr>
          <w:rFonts w:cstheme="minorHAnsi"/>
          <w:i/>
          <w:sz w:val="24"/>
          <w:szCs w:val="24"/>
        </w:rPr>
        <w:t>DIW Discussion Papers</w:t>
      </w:r>
      <w:r w:rsidRPr="00CD0647">
        <w:rPr>
          <w:rFonts w:cstheme="minorHAnsi"/>
          <w:sz w:val="24"/>
          <w:szCs w:val="24"/>
        </w:rPr>
        <w:t>, no. 772, Deutsches Institut for Wirtschaftsforschung (DIW), Berlin</w:t>
      </w:r>
    </w:p>
    <w:p w14:paraId="38083021" w14:textId="3212CD1B" w:rsidR="00D22F52" w:rsidRDefault="00C85A76" w:rsidP="00ED02FD">
      <w:pPr>
        <w:spacing w:line="480" w:lineRule="auto"/>
        <w:rPr>
          <w:rFonts w:cstheme="minorHAnsi"/>
          <w:sz w:val="24"/>
          <w:szCs w:val="24"/>
        </w:rPr>
      </w:pPr>
      <w:r>
        <w:rPr>
          <w:rFonts w:cstheme="minorHAnsi"/>
          <w:sz w:val="24"/>
          <w:szCs w:val="24"/>
        </w:rPr>
        <w:t>Dolan, J (in press</w:t>
      </w:r>
      <w:r w:rsidR="00D22F52">
        <w:rPr>
          <w:rFonts w:cstheme="minorHAnsi"/>
          <w:sz w:val="24"/>
          <w:szCs w:val="24"/>
        </w:rPr>
        <w:t>)</w:t>
      </w:r>
      <w:r>
        <w:rPr>
          <w:rFonts w:cstheme="minorHAnsi"/>
          <w:sz w:val="24"/>
          <w:szCs w:val="24"/>
        </w:rPr>
        <w:t xml:space="preserve"> Representations of older women and white hegemony. In Gu, D and Dupre, M.E (eds) </w:t>
      </w:r>
      <w:r w:rsidRPr="00C85A76">
        <w:rPr>
          <w:rFonts w:cstheme="minorHAnsi"/>
          <w:i/>
          <w:sz w:val="24"/>
          <w:szCs w:val="24"/>
        </w:rPr>
        <w:t>Encylcopedia of Gerontology and Population Ageing,</w:t>
      </w:r>
      <w:r>
        <w:rPr>
          <w:rFonts w:cstheme="minorHAnsi"/>
          <w:sz w:val="24"/>
          <w:szCs w:val="24"/>
        </w:rPr>
        <w:t xml:space="preserve"> New York: Springer</w:t>
      </w:r>
    </w:p>
    <w:p w14:paraId="2D2B2AAC" w14:textId="77777777" w:rsidR="00D22F52" w:rsidRPr="00CD0647" w:rsidRDefault="00D22F52" w:rsidP="000E22F8">
      <w:pPr>
        <w:spacing w:line="480" w:lineRule="auto"/>
        <w:rPr>
          <w:rFonts w:cstheme="minorHAnsi"/>
          <w:sz w:val="24"/>
          <w:szCs w:val="24"/>
        </w:rPr>
      </w:pPr>
      <w:r w:rsidRPr="00CD0647">
        <w:rPr>
          <w:rFonts w:cstheme="minorHAnsi"/>
          <w:sz w:val="24"/>
          <w:szCs w:val="24"/>
        </w:rPr>
        <w:t xml:space="preserve">Erikson, EH (1980) </w:t>
      </w:r>
      <w:r w:rsidRPr="00CD0647">
        <w:rPr>
          <w:rFonts w:cstheme="minorHAnsi"/>
          <w:i/>
          <w:sz w:val="24"/>
          <w:szCs w:val="24"/>
        </w:rPr>
        <w:t>Identity and the Life Cycle</w:t>
      </w:r>
      <w:r w:rsidRPr="00CD0647">
        <w:rPr>
          <w:rFonts w:cstheme="minorHAnsi"/>
          <w:sz w:val="24"/>
          <w:szCs w:val="24"/>
        </w:rPr>
        <w:t>, New York: WW Norton and Norton</w:t>
      </w:r>
    </w:p>
    <w:p w14:paraId="6C10C34D" w14:textId="77777777" w:rsidR="00D22F52" w:rsidRPr="00CD0647" w:rsidRDefault="00D22F52" w:rsidP="000E22F8">
      <w:pPr>
        <w:spacing w:line="480" w:lineRule="auto"/>
        <w:rPr>
          <w:rFonts w:cstheme="minorHAnsi"/>
          <w:sz w:val="24"/>
          <w:szCs w:val="24"/>
        </w:rPr>
      </w:pPr>
      <w:r w:rsidRPr="00CD0647">
        <w:rPr>
          <w:rFonts w:cstheme="minorHAnsi"/>
          <w:sz w:val="24"/>
          <w:szCs w:val="24"/>
        </w:rPr>
        <w:t xml:space="preserve">Feigel, L (2018) </w:t>
      </w:r>
      <w:r w:rsidRPr="00CD0647">
        <w:rPr>
          <w:rFonts w:cstheme="minorHAnsi"/>
          <w:i/>
          <w:sz w:val="24"/>
          <w:szCs w:val="24"/>
        </w:rPr>
        <w:t>Free Woman,</w:t>
      </w:r>
      <w:r w:rsidRPr="00CD0647">
        <w:rPr>
          <w:rFonts w:cstheme="minorHAnsi"/>
          <w:sz w:val="24"/>
          <w:szCs w:val="24"/>
        </w:rPr>
        <w:t xml:space="preserve"> London: Bloomsbury</w:t>
      </w:r>
    </w:p>
    <w:p w14:paraId="5A21515D" w14:textId="77777777" w:rsidR="00D22F52" w:rsidRPr="00CD0647" w:rsidRDefault="00D22F52" w:rsidP="000E22F8">
      <w:pPr>
        <w:spacing w:line="480" w:lineRule="auto"/>
        <w:rPr>
          <w:rFonts w:cstheme="minorHAnsi"/>
          <w:sz w:val="24"/>
          <w:szCs w:val="24"/>
        </w:rPr>
      </w:pPr>
      <w:r w:rsidRPr="00CD0647">
        <w:rPr>
          <w:rFonts w:cstheme="minorHAnsi"/>
          <w:sz w:val="24"/>
          <w:szCs w:val="24"/>
        </w:rPr>
        <w:t xml:space="preserve">Friedan, B. (1993) </w:t>
      </w:r>
      <w:r w:rsidRPr="00CD0647">
        <w:rPr>
          <w:rFonts w:cstheme="minorHAnsi"/>
          <w:i/>
          <w:sz w:val="24"/>
          <w:szCs w:val="24"/>
        </w:rPr>
        <w:t>The Fountain of Age,</w:t>
      </w:r>
      <w:r w:rsidRPr="00CD0647">
        <w:rPr>
          <w:rFonts w:cstheme="minorHAnsi"/>
          <w:sz w:val="24"/>
          <w:szCs w:val="24"/>
        </w:rPr>
        <w:t xml:space="preserve"> New York: Vintage.</w:t>
      </w:r>
    </w:p>
    <w:p w14:paraId="4B3B484F" w14:textId="77777777" w:rsidR="00D22F52" w:rsidRPr="00ED02FD" w:rsidRDefault="00D22F52" w:rsidP="00ED02FD">
      <w:pPr>
        <w:spacing w:line="480" w:lineRule="auto"/>
        <w:rPr>
          <w:rFonts w:cs="Sabon LT Std"/>
          <w:sz w:val="24"/>
          <w:szCs w:val="24"/>
        </w:rPr>
      </w:pPr>
      <w:r w:rsidRPr="00ED02FD">
        <w:rPr>
          <w:sz w:val="24"/>
          <w:szCs w:val="24"/>
        </w:rPr>
        <w:t xml:space="preserve">Gadow, S.A. (1983) Body and Self: a dialectic. In Kestenbaum, V. (ed.) </w:t>
      </w:r>
      <w:r w:rsidRPr="00ED02FD">
        <w:rPr>
          <w:rFonts w:cs="Sabon LT Std"/>
          <w:i/>
          <w:iCs/>
          <w:sz w:val="24"/>
          <w:szCs w:val="24"/>
        </w:rPr>
        <w:t>The Humanity of the Ill</w:t>
      </w:r>
      <w:r w:rsidRPr="00ED02FD">
        <w:rPr>
          <w:rFonts w:cs="Sabon LT Std"/>
          <w:sz w:val="24"/>
          <w:szCs w:val="24"/>
        </w:rPr>
        <w:t>, Knoxville, USA: University of Tennessee Press, pp. 86–100.</w:t>
      </w:r>
    </w:p>
    <w:p w14:paraId="3C51CB47" w14:textId="77777777" w:rsidR="00D22F52" w:rsidRPr="00ED02FD" w:rsidRDefault="00D22F52" w:rsidP="00ED02FD">
      <w:pPr>
        <w:spacing w:line="480" w:lineRule="auto"/>
        <w:rPr>
          <w:rFonts w:cstheme="minorHAnsi"/>
          <w:sz w:val="24"/>
          <w:szCs w:val="24"/>
        </w:rPr>
      </w:pPr>
      <w:r>
        <w:rPr>
          <w:rFonts w:cstheme="minorHAnsi"/>
          <w:sz w:val="24"/>
          <w:szCs w:val="24"/>
        </w:rPr>
        <w:t>Gill, R (2008)</w:t>
      </w:r>
    </w:p>
    <w:p w14:paraId="28F02EB2" w14:textId="77777777" w:rsidR="00D22F52" w:rsidRPr="00CD0647" w:rsidRDefault="00D22F52" w:rsidP="000E22F8">
      <w:pPr>
        <w:spacing w:line="480" w:lineRule="auto"/>
        <w:rPr>
          <w:rFonts w:cstheme="minorHAnsi"/>
          <w:sz w:val="24"/>
          <w:szCs w:val="24"/>
        </w:rPr>
      </w:pPr>
      <w:r w:rsidRPr="00CD0647">
        <w:rPr>
          <w:rFonts w:cstheme="minorHAnsi"/>
          <w:sz w:val="24"/>
          <w:szCs w:val="24"/>
        </w:rPr>
        <w:t xml:space="preserve">Gilleard, C and Higgs, P (2016) Connecting life span development with the sociology of the life course: a new direction, </w:t>
      </w:r>
      <w:r w:rsidRPr="00CD0647">
        <w:rPr>
          <w:rFonts w:cstheme="minorHAnsi"/>
          <w:i/>
          <w:sz w:val="24"/>
          <w:szCs w:val="24"/>
        </w:rPr>
        <w:t>Sociology,</w:t>
      </w:r>
      <w:r w:rsidRPr="00CD0647">
        <w:rPr>
          <w:rFonts w:cstheme="minorHAnsi"/>
          <w:sz w:val="24"/>
          <w:szCs w:val="24"/>
        </w:rPr>
        <w:t xml:space="preserve"> 50(2): 301-315</w:t>
      </w:r>
    </w:p>
    <w:p w14:paraId="213C3C95" w14:textId="77777777" w:rsidR="00D22F52" w:rsidRPr="00CD0647" w:rsidRDefault="00D22F52" w:rsidP="000E22F8">
      <w:pPr>
        <w:spacing w:line="480" w:lineRule="auto"/>
        <w:rPr>
          <w:rFonts w:cstheme="minorHAnsi"/>
          <w:sz w:val="24"/>
          <w:szCs w:val="24"/>
        </w:rPr>
      </w:pPr>
      <w:r w:rsidRPr="00CD0647">
        <w:rPr>
          <w:rFonts w:cstheme="minorHAnsi"/>
          <w:sz w:val="24"/>
          <w:szCs w:val="24"/>
        </w:rPr>
        <w:t xml:space="preserve">Gilligan, C (1982) </w:t>
      </w:r>
      <w:r w:rsidRPr="00CD0647">
        <w:rPr>
          <w:rFonts w:cstheme="minorHAnsi"/>
          <w:i/>
          <w:sz w:val="24"/>
          <w:szCs w:val="24"/>
        </w:rPr>
        <w:t>In a Different Voice</w:t>
      </w:r>
      <w:r w:rsidRPr="00CD0647">
        <w:rPr>
          <w:rFonts w:cstheme="minorHAnsi"/>
          <w:sz w:val="24"/>
          <w:szCs w:val="24"/>
        </w:rPr>
        <w:t>, Cambridge, MA, Harvard University Press</w:t>
      </w:r>
    </w:p>
    <w:p w14:paraId="1EECD268" w14:textId="77777777" w:rsidR="00D22F52" w:rsidRDefault="00D22F52" w:rsidP="009E3B97">
      <w:pPr>
        <w:spacing w:line="480" w:lineRule="auto"/>
        <w:rPr>
          <w:rFonts w:cs="Sabon LT Std"/>
          <w:sz w:val="24"/>
          <w:szCs w:val="24"/>
        </w:rPr>
      </w:pPr>
      <w:r>
        <w:rPr>
          <w:sz w:val="24"/>
          <w:szCs w:val="24"/>
        </w:rPr>
        <w:t>Go</w:t>
      </w:r>
      <w:r w:rsidRPr="00ED02FD">
        <w:rPr>
          <w:sz w:val="24"/>
          <w:szCs w:val="24"/>
        </w:rPr>
        <w:t xml:space="preserve">nick, M. (2006) Between ‘girl power’ and ‘reviving Ophelia’: constituting the neoliberal girl subject, </w:t>
      </w:r>
      <w:r w:rsidRPr="00ED02FD">
        <w:rPr>
          <w:rFonts w:cs="Sabon LT Std"/>
          <w:i/>
          <w:iCs/>
          <w:sz w:val="24"/>
          <w:szCs w:val="24"/>
        </w:rPr>
        <w:t>NWSA Journal</w:t>
      </w:r>
      <w:r w:rsidRPr="00ED02FD">
        <w:rPr>
          <w:rFonts w:cs="Sabon LT Std"/>
          <w:sz w:val="24"/>
          <w:szCs w:val="24"/>
        </w:rPr>
        <w:t>, 18(2): 1–23.</w:t>
      </w:r>
    </w:p>
    <w:p w14:paraId="7E50B50C" w14:textId="77777777" w:rsidR="00D22F52" w:rsidRPr="00ED02FD" w:rsidRDefault="00D22F52" w:rsidP="009E3B97">
      <w:pPr>
        <w:spacing w:line="480" w:lineRule="auto"/>
        <w:rPr>
          <w:rFonts w:cstheme="minorHAnsi"/>
          <w:sz w:val="24"/>
          <w:szCs w:val="24"/>
        </w:rPr>
      </w:pPr>
      <w:r w:rsidRPr="00C51559">
        <w:rPr>
          <w:rFonts w:cstheme="minorHAnsi"/>
          <w:sz w:val="24"/>
          <w:szCs w:val="24"/>
        </w:rPr>
        <w:t xml:space="preserve">Gornick, V. (2015) </w:t>
      </w:r>
      <w:r w:rsidRPr="00C51559">
        <w:rPr>
          <w:rFonts w:cstheme="minorHAnsi"/>
          <w:i/>
          <w:sz w:val="24"/>
          <w:szCs w:val="24"/>
        </w:rPr>
        <w:t>The Old Woman and the City: A Memoir,</w:t>
      </w:r>
      <w:r w:rsidRPr="00C51559">
        <w:rPr>
          <w:rFonts w:cstheme="minorHAnsi"/>
          <w:sz w:val="24"/>
          <w:szCs w:val="24"/>
        </w:rPr>
        <w:t xml:space="preserve"> New York: Farrar, Strauss and Giroux.</w:t>
      </w:r>
    </w:p>
    <w:p w14:paraId="793E8252" w14:textId="77777777" w:rsidR="00D22F52" w:rsidRPr="00CD0647" w:rsidRDefault="00D22F52" w:rsidP="000E22F8">
      <w:pPr>
        <w:spacing w:line="480" w:lineRule="auto"/>
        <w:rPr>
          <w:rFonts w:cstheme="minorHAnsi"/>
          <w:sz w:val="24"/>
          <w:szCs w:val="24"/>
        </w:rPr>
      </w:pPr>
      <w:r>
        <w:rPr>
          <w:rFonts w:cstheme="minorHAnsi"/>
          <w:sz w:val="24"/>
          <w:szCs w:val="24"/>
        </w:rPr>
        <w:lastRenderedPageBreak/>
        <w:t xml:space="preserve">Greer, G (1999) </w:t>
      </w:r>
      <w:r w:rsidRPr="003F5707">
        <w:rPr>
          <w:rFonts w:cstheme="minorHAnsi"/>
          <w:i/>
          <w:sz w:val="24"/>
          <w:szCs w:val="24"/>
        </w:rPr>
        <w:t>The Whole Woman,</w:t>
      </w:r>
      <w:r>
        <w:rPr>
          <w:rFonts w:cstheme="minorHAnsi"/>
          <w:sz w:val="24"/>
          <w:szCs w:val="24"/>
        </w:rPr>
        <w:t xml:space="preserve"> London: Doubleday</w:t>
      </w:r>
    </w:p>
    <w:p w14:paraId="6E1A7275" w14:textId="77777777" w:rsidR="00D22F52" w:rsidRDefault="00D22F52" w:rsidP="000E22F8">
      <w:pPr>
        <w:spacing w:line="480" w:lineRule="auto"/>
        <w:rPr>
          <w:rFonts w:cstheme="minorHAnsi"/>
          <w:sz w:val="24"/>
          <w:szCs w:val="24"/>
        </w:rPr>
      </w:pPr>
      <w:r w:rsidRPr="00CD0647">
        <w:rPr>
          <w:rFonts w:cstheme="minorHAnsi"/>
          <w:sz w:val="24"/>
          <w:szCs w:val="24"/>
        </w:rPr>
        <w:t xml:space="preserve">Greer, G. (1991) </w:t>
      </w:r>
      <w:r w:rsidRPr="00CD0647">
        <w:rPr>
          <w:rFonts w:cstheme="minorHAnsi"/>
          <w:i/>
          <w:sz w:val="24"/>
          <w:szCs w:val="24"/>
        </w:rPr>
        <w:t>The Change</w:t>
      </w:r>
      <w:r w:rsidRPr="00CD0647">
        <w:rPr>
          <w:rFonts w:cstheme="minorHAnsi"/>
          <w:sz w:val="24"/>
          <w:szCs w:val="24"/>
        </w:rPr>
        <w:t>, London: Hamish Hamilton</w:t>
      </w:r>
    </w:p>
    <w:p w14:paraId="06ECFE27" w14:textId="77777777" w:rsidR="00C85A76" w:rsidRDefault="00D22F52" w:rsidP="000E22F8">
      <w:pPr>
        <w:spacing w:line="480" w:lineRule="auto"/>
        <w:rPr>
          <w:rFonts w:cstheme="minorHAnsi"/>
          <w:sz w:val="24"/>
          <w:szCs w:val="24"/>
        </w:rPr>
      </w:pPr>
      <w:r w:rsidRPr="00CD0647">
        <w:rPr>
          <w:rFonts w:cstheme="minorHAnsi"/>
          <w:sz w:val="24"/>
          <w:szCs w:val="24"/>
        </w:rPr>
        <w:t xml:space="preserve">Gullette, MM (1997) </w:t>
      </w:r>
      <w:r w:rsidRPr="00CD0647">
        <w:rPr>
          <w:rFonts w:cstheme="minorHAnsi"/>
          <w:i/>
          <w:sz w:val="24"/>
          <w:szCs w:val="24"/>
        </w:rPr>
        <w:t>Declining to Decline,</w:t>
      </w:r>
      <w:r w:rsidRPr="00CD0647">
        <w:rPr>
          <w:rFonts w:cstheme="minorHAnsi"/>
          <w:sz w:val="24"/>
          <w:szCs w:val="24"/>
        </w:rPr>
        <w:t xml:space="preserve"> Charlottesville: University of Virginia Press. Gullette, MM (2004) </w:t>
      </w:r>
      <w:r w:rsidRPr="00CD0647">
        <w:rPr>
          <w:rFonts w:cstheme="minorHAnsi"/>
          <w:i/>
          <w:sz w:val="24"/>
          <w:szCs w:val="24"/>
        </w:rPr>
        <w:t>Aged by Culture,</w:t>
      </w:r>
      <w:r w:rsidRPr="00CD0647">
        <w:rPr>
          <w:rFonts w:cstheme="minorHAnsi"/>
          <w:sz w:val="24"/>
          <w:szCs w:val="24"/>
        </w:rPr>
        <w:t xml:space="preserve"> Chicago: University of Chicago Press. </w:t>
      </w:r>
    </w:p>
    <w:p w14:paraId="0040CAD7" w14:textId="1EC50211" w:rsidR="00D22F52" w:rsidRPr="00CD0647" w:rsidRDefault="00D22F52" w:rsidP="000E22F8">
      <w:pPr>
        <w:spacing w:line="480" w:lineRule="auto"/>
        <w:rPr>
          <w:rFonts w:cstheme="minorHAnsi"/>
          <w:sz w:val="24"/>
          <w:szCs w:val="24"/>
        </w:rPr>
      </w:pPr>
      <w:r w:rsidRPr="00CD0647">
        <w:rPr>
          <w:rFonts w:cstheme="minorHAnsi"/>
          <w:sz w:val="24"/>
          <w:szCs w:val="24"/>
        </w:rPr>
        <w:t xml:space="preserve">Gullette, MM (2011) </w:t>
      </w:r>
      <w:r w:rsidRPr="00CD0647">
        <w:rPr>
          <w:rFonts w:cstheme="minorHAnsi"/>
          <w:i/>
          <w:sz w:val="24"/>
          <w:szCs w:val="24"/>
        </w:rPr>
        <w:t>Agewise,</w:t>
      </w:r>
      <w:r w:rsidRPr="00CD0647">
        <w:rPr>
          <w:rFonts w:cstheme="minorHAnsi"/>
          <w:sz w:val="24"/>
          <w:szCs w:val="24"/>
        </w:rPr>
        <w:t xml:space="preserve"> Chicago: University of Chicago Press.</w:t>
      </w:r>
    </w:p>
    <w:p w14:paraId="50B239E0" w14:textId="77777777" w:rsidR="00D22F52" w:rsidRPr="00CD0647" w:rsidRDefault="00D22F52" w:rsidP="000E22F8">
      <w:pPr>
        <w:spacing w:line="480" w:lineRule="auto"/>
        <w:rPr>
          <w:rFonts w:cstheme="minorHAnsi"/>
          <w:sz w:val="24"/>
          <w:szCs w:val="24"/>
        </w:rPr>
      </w:pPr>
      <w:r w:rsidRPr="00CD0647">
        <w:rPr>
          <w:rFonts w:cstheme="minorHAnsi"/>
          <w:sz w:val="24"/>
          <w:szCs w:val="24"/>
        </w:rPr>
        <w:t xml:space="preserve">Gullette, MM (2017) </w:t>
      </w:r>
      <w:r w:rsidRPr="00CD0647">
        <w:rPr>
          <w:rFonts w:cstheme="minorHAnsi"/>
          <w:i/>
          <w:sz w:val="24"/>
          <w:szCs w:val="24"/>
        </w:rPr>
        <w:t>Ending Ageism, or How Not to Shoot Old People,</w:t>
      </w:r>
      <w:r w:rsidRPr="00CD0647">
        <w:rPr>
          <w:rFonts w:cstheme="minorHAnsi"/>
          <w:sz w:val="24"/>
          <w:szCs w:val="24"/>
        </w:rPr>
        <w:t xml:space="preserve"> New Brunswick, Camden, and Newark, New Jersey and London: Rutgers University Press</w:t>
      </w:r>
    </w:p>
    <w:p w14:paraId="606320D0" w14:textId="77777777" w:rsidR="00D22F52" w:rsidRPr="00CD0647" w:rsidRDefault="00D22F52" w:rsidP="000E22F8">
      <w:pPr>
        <w:spacing w:line="480" w:lineRule="auto"/>
        <w:rPr>
          <w:rFonts w:cstheme="minorHAnsi"/>
          <w:sz w:val="24"/>
          <w:szCs w:val="24"/>
        </w:rPr>
      </w:pPr>
      <w:r w:rsidRPr="00CD0647">
        <w:rPr>
          <w:rFonts w:cstheme="minorHAnsi"/>
          <w:sz w:val="24"/>
          <w:szCs w:val="24"/>
        </w:rPr>
        <w:t xml:space="preserve">Gullette, MM. (1988) </w:t>
      </w:r>
      <w:r w:rsidRPr="00CD0647">
        <w:rPr>
          <w:rFonts w:cstheme="minorHAnsi"/>
          <w:i/>
          <w:sz w:val="24"/>
          <w:szCs w:val="24"/>
        </w:rPr>
        <w:t>Safe at last in the middle years,</w:t>
      </w:r>
      <w:r w:rsidRPr="00CD0647">
        <w:rPr>
          <w:rFonts w:cstheme="minorHAnsi"/>
          <w:sz w:val="24"/>
          <w:szCs w:val="24"/>
        </w:rPr>
        <w:t xml:space="preserve"> University of California Press, California. </w:t>
      </w:r>
    </w:p>
    <w:p w14:paraId="55EEBD01" w14:textId="77777777" w:rsidR="00D22F52" w:rsidRPr="00CD0647" w:rsidRDefault="00D22F52" w:rsidP="00823B36">
      <w:pPr>
        <w:spacing w:line="480" w:lineRule="auto"/>
        <w:rPr>
          <w:rFonts w:cstheme="minorHAnsi"/>
          <w:sz w:val="24"/>
          <w:szCs w:val="24"/>
        </w:rPr>
      </w:pPr>
      <w:r w:rsidRPr="00CD0647">
        <w:rPr>
          <w:rFonts w:cstheme="minorHAnsi"/>
          <w:sz w:val="24"/>
          <w:szCs w:val="24"/>
        </w:rPr>
        <w:t xml:space="preserve">Heilbrun, C (1982)[1964] </w:t>
      </w:r>
      <w:r w:rsidRPr="00CD0647">
        <w:rPr>
          <w:rFonts w:cstheme="minorHAnsi"/>
          <w:i/>
          <w:sz w:val="24"/>
          <w:szCs w:val="24"/>
        </w:rPr>
        <w:t>Toward a Recognition of Androgyny</w:t>
      </w:r>
      <w:r w:rsidRPr="00CD0647">
        <w:rPr>
          <w:rFonts w:cstheme="minorHAnsi"/>
          <w:sz w:val="24"/>
          <w:szCs w:val="24"/>
        </w:rPr>
        <w:t>, New York: Norton</w:t>
      </w:r>
    </w:p>
    <w:p w14:paraId="42D5A95A" w14:textId="77777777" w:rsidR="00D22F52" w:rsidRPr="00CD0647" w:rsidRDefault="00D22F52" w:rsidP="00823B36">
      <w:pPr>
        <w:spacing w:line="480" w:lineRule="auto"/>
        <w:rPr>
          <w:rFonts w:cstheme="minorHAnsi"/>
          <w:sz w:val="24"/>
          <w:szCs w:val="24"/>
        </w:rPr>
      </w:pPr>
      <w:r w:rsidRPr="00CD0647">
        <w:rPr>
          <w:rFonts w:cstheme="minorHAnsi"/>
          <w:sz w:val="24"/>
          <w:szCs w:val="24"/>
        </w:rPr>
        <w:t xml:space="preserve">Heilbrun, C (1989) </w:t>
      </w:r>
      <w:r w:rsidRPr="00CD0647">
        <w:rPr>
          <w:rFonts w:cstheme="minorHAnsi"/>
          <w:i/>
          <w:sz w:val="24"/>
          <w:szCs w:val="24"/>
        </w:rPr>
        <w:t>Writing a Woman’s Life,</w:t>
      </w:r>
      <w:r w:rsidRPr="00CD0647">
        <w:rPr>
          <w:rFonts w:cstheme="minorHAnsi"/>
          <w:sz w:val="24"/>
          <w:szCs w:val="24"/>
        </w:rPr>
        <w:t xml:space="preserve"> London: The Woman’s Press</w:t>
      </w:r>
    </w:p>
    <w:p w14:paraId="19CEC14E" w14:textId="77777777" w:rsidR="00D22F52" w:rsidRPr="00CD0647" w:rsidRDefault="00D22F52" w:rsidP="00823B36">
      <w:pPr>
        <w:spacing w:line="480" w:lineRule="auto"/>
        <w:rPr>
          <w:rFonts w:cstheme="minorHAnsi"/>
          <w:sz w:val="24"/>
          <w:szCs w:val="24"/>
        </w:rPr>
      </w:pPr>
      <w:r w:rsidRPr="00CD0647">
        <w:rPr>
          <w:rFonts w:cstheme="minorHAnsi"/>
          <w:sz w:val="24"/>
          <w:szCs w:val="24"/>
        </w:rPr>
        <w:t xml:space="preserve">Heilbrun, C (2006) </w:t>
      </w:r>
      <w:r w:rsidRPr="00CD0647">
        <w:rPr>
          <w:rFonts w:cstheme="minorHAnsi"/>
          <w:i/>
          <w:sz w:val="24"/>
          <w:szCs w:val="24"/>
        </w:rPr>
        <w:t>The Last Gift of Time</w:t>
      </w:r>
      <w:r w:rsidRPr="00CD0647">
        <w:rPr>
          <w:rFonts w:cstheme="minorHAnsi"/>
          <w:sz w:val="24"/>
          <w:szCs w:val="24"/>
        </w:rPr>
        <w:t>, New York: Ballantine Books</w:t>
      </w:r>
    </w:p>
    <w:p w14:paraId="2BDA9E7C" w14:textId="77777777" w:rsidR="00D22F52" w:rsidRPr="00CD0647" w:rsidRDefault="00D22F52" w:rsidP="000E22F8">
      <w:pPr>
        <w:spacing w:line="480" w:lineRule="auto"/>
        <w:rPr>
          <w:rFonts w:cstheme="minorHAnsi"/>
          <w:sz w:val="24"/>
          <w:szCs w:val="24"/>
        </w:rPr>
      </w:pPr>
      <w:r w:rsidRPr="00CD0647">
        <w:rPr>
          <w:rFonts w:cstheme="minorHAnsi"/>
          <w:sz w:val="24"/>
          <w:szCs w:val="24"/>
        </w:rPr>
        <w:t>Kristeva, J (1982</w:t>
      </w:r>
      <w:r w:rsidRPr="00CD0647">
        <w:rPr>
          <w:rFonts w:cstheme="minorHAnsi"/>
          <w:i/>
          <w:sz w:val="24"/>
          <w:szCs w:val="24"/>
        </w:rPr>
        <w:t>) Powers of horror: an essay on abjection,</w:t>
      </w:r>
      <w:r w:rsidRPr="00CD0647">
        <w:rPr>
          <w:rFonts w:cstheme="minorHAnsi"/>
          <w:sz w:val="24"/>
          <w:szCs w:val="24"/>
        </w:rPr>
        <w:t xml:space="preserve"> New York: Columbia University Press.</w:t>
      </w:r>
    </w:p>
    <w:p w14:paraId="7CFECA05" w14:textId="5103FF37" w:rsidR="00D22F52" w:rsidRPr="00CD0647" w:rsidRDefault="00D22F52" w:rsidP="000E22F8">
      <w:pPr>
        <w:spacing w:line="480" w:lineRule="auto"/>
        <w:rPr>
          <w:rFonts w:cstheme="minorHAnsi"/>
          <w:sz w:val="24"/>
          <w:szCs w:val="24"/>
        </w:rPr>
      </w:pPr>
      <w:r>
        <w:rPr>
          <w:rFonts w:cstheme="minorHAnsi"/>
          <w:sz w:val="24"/>
          <w:szCs w:val="24"/>
        </w:rPr>
        <w:t>Laceulle, H (2018) Ageing and Self-Realization: cultural narratives about later life, Blielefeld, Germany, transcript Verlag</w:t>
      </w:r>
    </w:p>
    <w:p w14:paraId="55990CE3" w14:textId="77777777" w:rsidR="00D22F52" w:rsidRDefault="00D22F52" w:rsidP="000E22F8">
      <w:pPr>
        <w:spacing w:line="480" w:lineRule="auto"/>
        <w:rPr>
          <w:rFonts w:cstheme="minorHAnsi"/>
          <w:sz w:val="24"/>
          <w:szCs w:val="24"/>
        </w:rPr>
      </w:pPr>
      <w:r w:rsidRPr="00CD0647">
        <w:rPr>
          <w:rFonts w:cstheme="minorHAnsi"/>
          <w:sz w:val="24"/>
          <w:szCs w:val="24"/>
        </w:rPr>
        <w:t xml:space="preserve">Laslett, P (1987) The emergence of the third age, </w:t>
      </w:r>
      <w:r w:rsidRPr="00CD0647">
        <w:rPr>
          <w:rFonts w:cstheme="minorHAnsi"/>
          <w:i/>
          <w:sz w:val="24"/>
          <w:szCs w:val="24"/>
        </w:rPr>
        <w:t>Ageing and Society</w:t>
      </w:r>
      <w:r w:rsidRPr="00CD0647">
        <w:rPr>
          <w:rFonts w:cstheme="minorHAnsi"/>
          <w:sz w:val="24"/>
          <w:szCs w:val="24"/>
        </w:rPr>
        <w:t>, 7: 133-160</w:t>
      </w:r>
    </w:p>
    <w:p w14:paraId="1A5B2E82" w14:textId="5618B25E" w:rsidR="00D22F52" w:rsidRPr="00ED02FD" w:rsidRDefault="00D22F52" w:rsidP="00ED02FD">
      <w:pPr>
        <w:spacing w:line="480" w:lineRule="auto"/>
        <w:rPr>
          <w:rFonts w:cstheme="minorHAnsi"/>
          <w:sz w:val="24"/>
          <w:szCs w:val="24"/>
        </w:rPr>
      </w:pPr>
      <w:r w:rsidRPr="00CD0647">
        <w:rPr>
          <w:rFonts w:cstheme="minorHAnsi"/>
          <w:sz w:val="24"/>
          <w:szCs w:val="24"/>
        </w:rPr>
        <w:t xml:space="preserve">Leccardi, C and Rampazi, M (1993) Past and future in young women’s experience of time, </w:t>
      </w:r>
      <w:r w:rsidRPr="00CD0647">
        <w:rPr>
          <w:rFonts w:cstheme="minorHAnsi"/>
          <w:i/>
          <w:sz w:val="24"/>
          <w:szCs w:val="24"/>
        </w:rPr>
        <w:t>Time and Society,</w:t>
      </w:r>
      <w:r w:rsidRPr="00CD0647">
        <w:rPr>
          <w:rFonts w:cstheme="minorHAnsi"/>
          <w:sz w:val="24"/>
          <w:szCs w:val="24"/>
        </w:rPr>
        <w:t xml:space="preserve"> 2(3): 353-379</w:t>
      </w:r>
    </w:p>
    <w:p w14:paraId="3713DE69" w14:textId="77777777" w:rsidR="00D22F52" w:rsidRDefault="00D22F52" w:rsidP="00CE4B1B">
      <w:pPr>
        <w:spacing w:line="480" w:lineRule="auto"/>
        <w:rPr>
          <w:rFonts w:cstheme="minorHAnsi"/>
          <w:sz w:val="24"/>
          <w:szCs w:val="24"/>
        </w:rPr>
      </w:pPr>
      <w:r>
        <w:rPr>
          <w:rFonts w:cstheme="minorHAnsi"/>
          <w:sz w:val="24"/>
          <w:szCs w:val="24"/>
        </w:rPr>
        <w:t xml:space="preserve">Lessing, D (1962) </w:t>
      </w:r>
      <w:r w:rsidRPr="00C51559">
        <w:rPr>
          <w:rFonts w:cstheme="minorHAnsi"/>
          <w:i/>
          <w:sz w:val="24"/>
          <w:szCs w:val="24"/>
        </w:rPr>
        <w:t>The Golden Notebook,</w:t>
      </w:r>
      <w:r>
        <w:rPr>
          <w:rFonts w:cstheme="minorHAnsi"/>
          <w:sz w:val="24"/>
          <w:szCs w:val="24"/>
        </w:rPr>
        <w:t xml:space="preserve"> London: Michael Joseph Ltd</w:t>
      </w:r>
    </w:p>
    <w:p w14:paraId="104829EE" w14:textId="77777777" w:rsidR="00D22F52" w:rsidRPr="00CD0647" w:rsidRDefault="00D22F52" w:rsidP="00CE4B1B">
      <w:pPr>
        <w:spacing w:line="480" w:lineRule="auto"/>
        <w:rPr>
          <w:rFonts w:cstheme="minorHAnsi"/>
          <w:sz w:val="24"/>
          <w:szCs w:val="24"/>
        </w:rPr>
      </w:pPr>
      <w:r w:rsidRPr="00CD0647">
        <w:rPr>
          <w:rFonts w:cstheme="minorHAnsi"/>
          <w:sz w:val="24"/>
          <w:szCs w:val="24"/>
        </w:rPr>
        <w:lastRenderedPageBreak/>
        <w:t xml:space="preserve">Lessing, D (1975) [1973] </w:t>
      </w:r>
      <w:r w:rsidRPr="00CD0647">
        <w:rPr>
          <w:rFonts w:cstheme="minorHAnsi"/>
          <w:i/>
          <w:sz w:val="24"/>
          <w:szCs w:val="24"/>
        </w:rPr>
        <w:t>The Summer Before the Dark,</w:t>
      </w:r>
      <w:r w:rsidRPr="00CD0647">
        <w:rPr>
          <w:rFonts w:cstheme="minorHAnsi"/>
          <w:sz w:val="24"/>
          <w:szCs w:val="24"/>
        </w:rPr>
        <w:t xml:space="preserve"> Harmondsworth: Penguin</w:t>
      </w:r>
    </w:p>
    <w:p w14:paraId="3B7D4363" w14:textId="77777777" w:rsidR="00D22F52" w:rsidRDefault="00D22F52" w:rsidP="0055015C">
      <w:pPr>
        <w:spacing w:line="480" w:lineRule="auto"/>
        <w:rPr>
          <w:rFonts w:cstheme="minorHAnsi"/>
          <w:sz w:val="24"/>
          <w:szCs w:val="24"/>
        </w:rPr>
      </w:pPr>
      <w:r w:rsidRPr="00CD0647">
        <w:rPr>
          <w:rFonts w:cstheme="minorHAnsi"/>
          <w:sz w:val="24"/>
          <w:szCs w:val="24"/>
        </w:rPr>
        <w:t xml:space="preserve">Lessing, D (2007) [1996] </w:t>
      </w:r>
      <w:r w:rsidRPr="00CD0647">
        <w:rPr>
          <w:rFonts w:cstheme="minorHAnsi"/>
          <w:i/>
          <w:sz w:val="24"/>
          <w:szCs w:val="24"/>
        </w:rPr>
        <w:t>Love, Again,</w:t>
      </w:r>
      <w:r w:rsidRPr="00CD0647">
        <w:rPr>
          <w:rFonts w:cstheme="minorHAnsi"/>
          <w:sz w:val="24"/>
          <w:szCs w:val="24"/>
        </w:rPr>
        <w:t xml:space="preserve"> London: Harper Perennial</w:t>
      </w:r>
    </w:p>
    <w:p w14:paraId="4F8F0215" w14:textId="77777777" w:rsidR="00D22F52" w:rsidRDefault="00D22F52" w:rsidP="00ED02FD">
      <w:pPr>
        <w:spacing w:line="480" w:lineRule="auto"/>
        <w:rPr>
          <w:rFonts w:cstheme="minorHAnsi"/>
          <w:sz w:val="24"/>
          <w:szCs w:val="24"/>
        </w:rPr>
      </w:pPr>
      <w:r>
        <w:rPr>
          <w:rFonts w:cstheme="minorHAnsi"/>
          <w:sz w:val="24"/>
          <w:szCs w:val="24"/>
        </w:rPr>
        <w:t xml:space="preserve">Levy, D (2018) </w:t>
      </w:r>
      <w:r w:rsidRPr="00854E13">
        <w:rPr>
          <w:rFonts w:cstheme="minorHAnsi"/>
          <w:i/>
          <w:sz w:val="24"/>
          <w:szCs w:val="24"/>
        </w:rPr>
        <w:t>The Cost of Living,</w:t>
      </w:r>
      <w:r>
        <w:rPr>
          <w:rFonts w:cstheme="minorHAnsi"/>
          <w:sz w:val="24"/>
          <w:szCs w:val="24"/>
        </w:rPr>
        <w:t xml:space="preserve"> London: Hamish Hamilton</w:t>
      </w:r>
    </w:p>
    <w:p w14:paraId="3C4FC6A8" w14:textId="77777777" w:rsidR="00D22F52" w:rsidRDefault="00D22F52" w:rsidP="0055015C">
      <w:pPr>
        <w:spacing w:line="480" w:lineRule="auto"/>
        <w:rPr>
          <w:rFonts w:cstheme="minorHAnsi"/>
          <w:sz w:val="24"/>
          <w:szCs w:val="24"/>
        </w:rPr>
      </w:pPr>
      <w:r w:rsidRPr="00C51559">
        <w:rPr>
          <w:rFonts w:cstheme="minorHAnsi"/>
          <w:sz w:val="24"/>
          <w:szCs w:val="24"/>
        </w:rPr>
        <w:t>Loh, S.T</w:t>
      </w:r>
      <w:r>
        <w:rPr>
          <w:rFonts w:cstheme="minorHAnsi"/>
          <w:sz w:val="24"/>
          <w:szCs w:val="24"/>
        </w:rPr>
        <w:t>sing</w:t>
      </w:r>
      <w:r w:rsidRPr="00C51559">
        <w:rPr>
          <w:rFonts w:cstheme="minorHAnsi"/>
          <w:sz w:val="24"/>
          <w:szCs w:val="24"/>
        </w:rPr>
        <w:t xml:space="preserve"> (2014) </w:t>
      </w:r>
      <w:r w:rsidRPr="00C51559">
        <w:rPr>
          <w:rFonts w:cstheme="minorHAnsi"/>
          <w:i/>
          <w:sz w:val="24"/>
          <w:szCs w:val="24"/>
        </w:rPr>
        <w:t>The Madwoman in the Volvo: My Year of Raging Hormones,</w:t>
      </w:r>
      <w:r w:rsidRPr="00C51559">
        <w:rPr>
          <w:rFonts w:cstheme="minorHAnsi"/>
          <w:sz w:val="24"/>
          <w:szCs w:val="24"/>
        </w:rPr>
        <w:t xml:space="preserve"> New York: WW Norton and Co.</w:t>
      </w:r>
    </w:p>
    <w:p w14:paraId="5B84EB81" w14:textId="77777777" w:rsidR="00D22F52" w:rsidRDefault="00D22F52" w:rsidP="0055015C">
      <w:pPr>
        <w:spacing w:line="480" w:lineRule="auto"/>
        <w:rPr>
          <w:rFonts w:cstheme="minorHAnsi"/>
          <w:sz w:val="24"/>
          <w:szCs w:val="24"/>
        </w:rPr>
      </w:pPr>
      <w:r>
        <w:rPr>
          <w:rFonts w:cstheme="minorHAnsi"/>
          <w:sz w:val="24"/>
          <w:szCs w:val="24"/>
        </w:rPr>
        <w:t xml:space="preserve">Mann, B (2008) Beauvoir and the question of a woman’s point of view, </w:t>
      </w:r>
      <w:r>
        <w:rPr>
          <w:rFonts w:cstheme="minorHAnsi"/>
          <w:i/>
          <w:sz w:val="24"/>
          <w:szCs w:val="24"/>
        </w:rPr>
        <w:t>Philosophy Today</w:t>
      </w:r>
      <w:r>
        <w:rPr>
          <w:rFonts w:cstheme="minorHAnsi"/>
          <w:sz w:val="24"/>
          <w:szCs w:val="24"/>
        </w:rPr>
        <w:t>, 52(2): 136-149</w:t>
      </w:r>
    </w:p>
    <w:p w14:paraId="154B90DA" w14:textId="77777777" w:rsidR="00D22F52" w:rsidRPr="000A21B6" w:rsidRDefault="00D22F52" w:rsidP="0055015C">
      <w:pPr>
        <w:spacing w:line="480" w:lineRule="auto"/>
        <w:rPr>
          <w:rFonts w:cstheme="minorHAnsi"/>
          <w:sz w:val="24"/>
          <w:szCs w:val="24"/>
        </w:rPr>
      </w:pPr>
      <w:r w:rsidRPr="006D1314">
        <w:rPr>
          <w:rFonts w:cstheme="minorHAnsi"/>
          <w:sz w:val="24"/>
          <w:szCs w:val="24"/>
        </w:rPr>
        <w:t xml:space="preserve">Marshall, B.L. and Katz, S. (2006) From androgyny to androgens, in Calasanti, T.M. and Slevin, K.F. (eds) </w:t>
      </w:r>
      <w:r w:rsidRPr="006D1314">
        <w:rPr>
          <w:rFonts w:cstheme="minorHAnsi"/>
          <w:i/>
          <w:sz w:val="24"/>
          <w:szCs w:val="24"/>
        </w:rPr>
        <w:t>Age Matters: Realigning Feminist Thinking</w:t>
      </w:r>
      <w:r w:rsidRPr="006D1314">
        <w:rPr>
          <w:rFonts w:cstheme="minorHAnsi"/>
          <w:sz w:val="24"/>
          <w:szCs w:val="24"/>
        </w:rPr>
        <w:t>, London: Routledge, pp. 75–97.</w:t>
      </w:r>
    </w:p>
    <w:p w14:paraId="0F00BEA2" w14:textId="77777777" w:rsidR="00D22F52" w:rsidRDefault="00D22F52" w:rsidP="00DA29D8">
      <w:pPr>
        <w:spacing w:line="480" w:lineRule="auto"/>
        <w:rPr>
          <w:rFonts w:eastAsia="Times New Roman" w:cstheme="minorHAnsi"/>
          <w:color w:val="000000"/>
          <w:sz w:val="24"/>
          <w:szCs w:val="24"/>
          <w:lang w:eastAsia="en-GB"/>
        </w:rPr>
      </w:pPr>
      <w:r w:rsidRPr="00CD0647">
        <w:rPr>
          <w:rFonts w:cstheme="minorHAnsi"/>
          <w:sz w:val="24"/>
          <w:szCs w:val="24"/>
        </w:rPr>
        <w:t xml:space="preserve">McWeeny, J (2017) The second sex of consciousness: a new temporality and ontology for Beauvoir’s ‘becoming a woman’. In Mann, B and Ferrari, M (eds) </w:t>
      </w:r>
      <w:r w:rsidRPr="00CD0647">
        <w:rPr>
          <w:rFonts w:cstheme="minorHAnsi"/>
          <w:i/>
          <w:sz w:val="24"/>
          <w:szCs w:val="24"/>
        </w:rPr>
        <w:t>On ne nait pas femme: on le deviant…’ The life of a sentence,</w:t>
      </w:r>
      <w:r w:rsidRPr="00CD0647">
        <w:rPr>
          <w:rFonts w:cstheme="minorHAnsi"/>
          <w:sz w:val="24"/>
          <w:szCs w:val="24"/>
        </w:rPr>
        <w:t xml:space="preserve"> Oxford: Oxford University Press </w:t>
      </w:r>
      <w:r w:rsidRPr="00CD0647">
        <w:rPr>
          <w:rFonts w:eastAsia="Times New Roman" w:cstheme="minorHAnsi"/>
          <w:color w:val="000000"/>
          <w:sz w:val="24"/>
          <w:szCs w:val="24"/>
          <w:lang w:eastAsia="en-GB"/>
        </w:rPr>
        <w:t>DOI:10.1093/oso/9780190608811.003.0002</w:t>
      </w:r>
    </w:p>
    <w:p w14:paraId="2A9E129D" w14:textId="77777777" w:rsidR="00D22F52" w:rsidRDefault="00D22F52" w:rsidP="00DA29D8">
      <w:pPr>
        <w:spacing w:line="480" w:lineRule="auto"/>
        <w:rPr>
          <w:rFonts w:eastAsia="Calibri"/>
        </w:rPr>
      </w:pPr>
      <w:r>
        <w:rPr>
          <w:rFonts w:eastAsia="Calibri"/>
        </w:rPr>
        <w:t xml:space="preserve">Millett, K (2001) </w:t>
      </w:r>
      <w:r w:rsidRPr="00FB24D7">
        <w:rPr>
          <w:rFonts w:eastAsia="Calibri"/>
          <w:i/>
        </w:rPr>
        <w:t>Mother Millett,</w:t>
      </w:r>
      <w:r>
        <w:rPr>
          <w:rFonts w:eastAsia="Calibri"/>
        </w:rPr>
        <w:t xml:space="preserve"> London: Verso</w:t>
      </w:r>
    </w:p>
    <w:p w14:paraId="0D3CC8A3" w14:textId="77777777" w:rsidR="00D22F52" w:rsidRDefault="00D22F52" w:rsidP="00DA29D8">
      <w:pPr>
        <w:spacing w:line="480" w:lineRule="auto"/>
        <w:rPr>
          <w:rFonts w:eastAsia="Calibri"/>
        </w:rPr>
      </w:pPr>
      <w:r w:rsidRPr="00D237A4">
        <w:rPr>
          <w:rFonts w:eastAsia="Calibri"/>
        </w:rPr>
        <w:t xml:space="preserve">Moi, T (1995) </w:t>
      </w:r>
      <w:r w:rsidRPr="00D237A4">
        <w:rPr>
          <w:rFonts w:eastAsia="Calibri"/>
          <w:i/>
        </w:rPr>
        <w:t>What is a Woman? and other Essays</w:t>
      </w:r>
      <w:r w:rsidRPr="00D237A4">
        <w:rPr>
          <w:rFonts w:eastAsia="Calibri"/>
        </w:rPr>
        <w:t>. Oxford University Press, Oxford</w:t>
      </w:r>
    </w:p>
    <w:p w14:paraId="6FE9C025" w14:textId="77777777" w:rsidR="00D22F52" w:rsidRDefault="00D22F52" w:rsidP="00DA29D8">
      <w:pPr>
        <w:spacing w:line="480" w:lineRule="auto"/>
      </w:pPr>
      <w:r w:rsidRPr="00D237A4">
        <w:t>Moi</w:t>
      </w:r>
      <w:r>
        <w:t>, T</w:t>
      </w:r>
      <w:r w:rsidRPr="00D237A4">
        <w:t xml:space="preserve"> (2008) </w:t>
      </w:r>
      <w:r w:rsidRPr="00D237A4">
        <w:rPr>
          <w:i/>
        </w:rPr>
        <w:t>Simone de Beauvoir: the making of an intellectual woman</w:t>
      </w:r>
      <w:r w:rsidRPr="00D237A4">
        <w:t xml:space="preserve"> (Second edition).Oxford: Oxford University Press</w:t>
      </w:r>
    </w:p>
    <w:p w14:paraId="757D4EB6" w14:textId="77777777" w:rsidR="00D22F52" w:rsidRDefault="00D22F52" w:rsidP="00ED02FD">
      <w:pPr>
        <w:spacing w:line="480" w:lineRule="auto"/>
        <w:rPr>
          <w:rFonts w:cs="Sabon LT Std"/>
          <w:sz w:val="24"/>
          <w:szCs w:val="24"/>
        </w:rPr>
      </w:pPr>
      <w:r w:rsidRPr="00ED02FD">
        <w:rPr>
          <w:sz w:val="24"/>
          <w:szCs w:val="24"/>
        </w:rPr>
        <w:t xml:space="preserve">Moi, T. (1995) </w:t>
      </w:r>
      <w:r w:rsidRPr="00ED02FD">
        <w:rPr>
          <w:rFonts w:cs="Sabon LT Std"/>
          <w:i/>
          <w:iCs/>
          <w:sz w:val="24"/>
          <w:szCs w:val="24"/>
        </w:rPr>
        <w:t>What is a Woman? and other essays</w:t>
      </w:r>
      <w:r w:rsidRPr="00ED02FD">
        <w:rPr>
          <w:rFonts w:cs="Sabon LT Std"/>
          <w:sz w:val="24"/>
          <w:szCs w:val="24"/>
        </w:rPr>
        <w:t>, Oxford: Oxford University Press.</w:t>
      </w:r>
    </w:p>
    <w:p w14:paraId="6341A54F" w14:textId="77777777" w:rsidR="00D22F52" w:rsidRPr="00D237A4" w:rsidRDefault="00D22F52" w:rsidP="00DA29D8">
      <w:pPr>
        <w:spacing w:line="480" w:lineRule="auto"/>
      </w:pPr>
      <w:r>
        <w:t xml:space="preserve">Moore, S (2015) There won’t be blood: Suzanne Moore on the menopause, </w:t>
      </w:r>
      <w:r w:rsidRPr="00FB24D7">
        <w:rPr>
          <w:i/>
        </w:rPr>
        <w:t>New Statesman,</w:t>
      </w:r>
      <w:r>
        <w:t xml:space="preserve"> 17 August</w:t>
      </w:r>
    </w:p>
    <w:p w14:paraId="686FB804" w14:textId="77777777" w:rsidR="00D22F52" w:rsidRPr="00CD0647" w:rsidRDefault="00D22F52" w:rsidP="000E22F8">
      <w:pPr>
        <w:spacing w:line="480" w:lineRule="auto"/>
        <w:rPr>
          <w:rFonts w:cstheme="minorHAnsi"/>
          <w:sz w:val="24"/>
          <w:szCs w:val="24"/>
        </w:rPr>
      </w:pPr>
      <w:r w:rsidRPr="00CD0647">
        <w:rPr>
          <w:rFonts w:cstheme="minorHAnsi"/>
          <w:sz w:val="24"/>
          <w:szCs w:val="24"/>
        </w:rPr>
        <w:lastRenderedPageBreak/>
        <w:t xml:space="preserve">Paloge, H (2007) </w:t>
      </w:r>
      <w:r w:rsidRPr="00CD0647">
        <w:rPr>
          <w:rFonts w:cstheme="minorHAnsi"/>
          <w:i/>
          <w:sz w:val="24"/>
          <w:szCs w:val="24"/>
        </w:rPr>
        <w:t>The Silent Echo: The Middle- Aged Female Body in Contemporary Women’s Fiction,</w:t>
      </w:r>
      <w:r w:rsidRPr="00CD0647">
        <w:rPr>
          <w:rFonts w:cstheme="minorHAnsi"/>
          <w:sz w:val="24"/>
          <w:szCs w:val="24"/>
        </w:rPr>
        <w:t xml:space="preserve"> Plymouth: Lexington Books.</w:t>
      </w:r>
    </w:p>
    <w:p w14:paraId="20F35602" w14:textId="03169F44" w:rsidR="00D22F52" w:rsidRPr="00ED02FD" w:rsidRDefault="00D22F52" w:rsidP="00ED02FD">
      <w:pPr>
        <w:spacing w:line="480" w:lineRule="auto"/>
        <w:rPr>
          <w:rFonts w:cstheme="minorHAnsi"/>
          <w:sz w:val="24"/>
          <w:szCs w:val="24"/>
        </w:rPr>
      </w:pPr>
      <w:r>
        <w:rPr>
          <w:rFonts w:cstheme="minorHAnsi"/>
          <w:sz w:val="24"/>
          <w:szCs w:val="24"/>
        </w:rPr>
        <w:t>Parker, R</w:t>
      </w:r>
      <w:r w:rsidR="003F5707">
        <w:rPr>
          <w:rFonts w:cstheme="minorHAnsi"/>
          <w:sz w:val="24"/>
          <w:szCs w:val="24"/>
        </w:rPr>
        <w:t xml:space="preserve"> (2005) </w:t>
      </w:r>
      <w:r w:rsidR="003F5707" w:rsidRPr="003F5707">
        <w:rPr>
          <w:rFonts w:cstheme="minorHAnsi"/>
          <w:i/>
          <w:sz w:val="24"/>
          <w:szCs w:val="24"/>
        </w:rPr>
        <w:t>Torn in Two: the experience of maternal ambivalence</w:t>
      </w:r>
      <w:r w:rsidR="003F5707">
        <w:rPr>
          <w:rFonts w:cstheme="minorHAnsi"/>
          <w:sz w:val="24"/>
          <w:szCs w:val="24"/>
        </w:rPr>
        <w:t>, London: Virago</w:t>
      </w:r>
    </w:p>
    <w:p w14:paraId="32375B6D" w14:textId="77777777" w:rsidR="00D22F52" w:rsidRDefault="00D22F52" w:rsidP="000E22F8">
      <w:pPr>
        <w:spacing w:line="480" w:lineRule="auto"/>
        <w:rPr>
          <w:rFonts w:cstheme="minorHAnsi"/>
          <w:sz w:val="24"/>
          <w:szCs w:val="24"/>
        </w:rPr>
      </w:pPr>
      <w:r w:rsidRPr="00CD0647">
        <w:rPr>
          <w:rFonts w:cstheme="minorHAnsi"/>
          <w:sz w:val="24"/>
          <w:szCs w:val="24"/>
        </w:rPr>
        <w:t xml:space="preserve">Pickard, S (2018) </w:t>
      </w:r>
      <w:r w:rsidRPr="00CD0647">
        <w:rPr>
          <w:rFonts w:cstheme="minorHAnsi"/>
          <w:i/>
          <w:sz w:val="24"/>
          <w:szCs w:val="24"/>
        </w:rPr>
        <w:t>Age, Gender and Sexuality through the Life Course:</w:t>
      </w:r>
      <w:r w:rsidRPr="00CD0647">
        <w:rPr>
          <w:rFonts w:cstheme="minorHAnsi"/>
          <w:sz w:val="24"/>
          <w:szCs w:val="24"/>
        </w:rPr>
        <w:t xml:space="preserve"> </w:t>
      </w:r>
      <w:r w:rsidRPr="00CD0647">
        <w:rPr>
          <w:rFonts w:cstheme="minorHAnsi"/>
          <w:i/>
          <w:sz w:val="24"/>
          <w:szCs w:val="24"/>
        </w:rPr>
        <w:t>the girl in time,</w:t>
      </w:r>
      <w:r w:rsidRPr="00CD0647">
        <w:rPr>
          <w:rFonts w:cstheme="minorHAnsi"/>
          <w:sz w:val="24"/>
          <w:szCs w:val="24"/>
        </w:rPr>
        <w:t xml:space="preserve"> London: Routledge</w:t>
      </w:r>
    </w:p>
    <w:p w14:paraId="10BB3021" w14:textId="77777777" w:rsidR="00D22F52" w:rsidRPr="00ED02FD" w:rsidRDefault="00D22F52" w:rsidP="00ED02FD">
      <w:pPr>
        <w:spacing w:line="480" w:lineRule="auto"/>
        <w:rPr>
          <w:rFonts w:cstheme="minorHAnsi"/>
          <w:sz w:val="24"/>
          <w:szCs w:val="24"/>
        </w:rPr>
      </w:pPr>
      <w:r w:rsidRPr="00ED02FD">
        <w:rPr>
          <w:sz w:val="24"/>
          <w:szCs w:val="24"/>
        </w:rPr>
        <w:t xml:space="preserve">Pipher, M. (1994) </w:t>
      </w:r>
      <w:r w:rsidRPr="00ED02FD">
        <w:rPr>
          <w:rFonts w:cs="Sabon LT Std"/>
          <w:i/>
          <w:iCs/>
          <w:sz w:val="24"/>
          <w:szCs w:val="24"/>
        </w:rPr>
        <w:t>Reviving Ophelia: Saving the Selves of Adolescent Girls</w:t>
      </w:r>
      <w:r w:rsidRPr="00ED02FD">
        <w:rPr>
          <w:rFonts w:cs="Sabon LT Std"/>
          <w:sz w:val="24"/>
          <w:szCs w:val="24"/>
        </w:rPr>
        <w:t>. New York: G.P. Putnam and Sons.</w:t>
      </w:r>
    </w:p>
    <w:p w14:paraId="7832190F" w14:textId="77777777" w:rsidR="00D22F52" w:rsidRDefault="00D22F52" w:rsidP="00ED02FD">
      <w:pPr>
        <w:spacing w:line="480" w:lineRule="auto"/>
        <w:rPr>
          <w:rFonts w:cstheme="minorHAnsi"/>
          <w:sz w:val="24"/>
          <w:szCs w:val="24"/>
        </w:rPr>
      </w:pPr>
      <w:r>
        <w:rPr>
          <w:rFonts w:cstheme="minorHAnsi"/>
          <w:sz w:val="24"/>
          <w:szCs w:val="24"/>
        </w:rPr>
        <w:t xml:space="preserve">Robinson, L.S (1995) Doing what comes socio-culturally, </w:t>
      </w:r>
      <w:r>
        <w:rPr>
          <w:rFonts w:cstheme="minorHAnsi"/>
          <w:i/>
          <w:sz w:val="24"/>
          <w:szCs w:val="24"/>
        </w:rPr>
        <w:t>Women’s Review of Books</w:t>
      </w:r>
      <w:r>
        <w:rPr>
          <w:rFonts w:cstheme="minorHAnsi"/>
          <w:sz w:val="24"/>
          <w:szCs w:val="24"/>
        </w:rPr>
        <w:t>, 12 (7): 11-12</w:t>
      </w:r>
    </w:p>
    <w:p w14:paraId="34F841B2" w14:textId="77777777" w:rsidR="00D22F52" w:rsidRPr="00CD0647" w:rsidRDefault="00D22F52" w:rsidP="000E22F8">
      <w:pPr>
        <w:spacing w:line="480" w:lineRule="auto"/>
        <w:rPr>
          <w:rFonts w:cstheme="minorHAnsi"/>
          <w:sz w:val="24"/>
          <w:szCs w:val="24"/>
        </w:rPr>
      </w:pPr>
      <w:r>
        <w:rPr>
          <w:rFonts w:cstheme="minorHAnsi"/>
          <w:sz w:val="24"/>
          <w:szCs w:val="24"/>
        </w:rPr>
        <w:t xml:space="preserve">Rubin,L.B (2000) </w:t>
      </w:r>
      <w:r w:rsidRPr="00FB24D7">
        <w:rPr>
          <w:rFonts w:cstheme="minorHAnsi"/>
          <w:i/>
          <w:sz w:val="24"/>
          <w:szCs w:val="24"/>
        </w:rPr>
        <w:t>Tangled Lives: daughters, mothers and the crucible of ageing</w:t>
      </w:r>
      <w:r>
        <w:rPr>
          <w:rFonts w:cstheme="minorHAnsi"/>
          <w:sz w:val="24"/>
          <w:szCs w:val="24"/>
        </w:rPr>
        <w:t xml:space="preserve">, Boston: Beacon Press </w:t>
      </w:r>
    </w:p>
    <w:p w14:paraId="32FD1D36" w14:textId="77777777" w:rsidR="00D22F52" w:rsidRDefault="00D22F52" w:rsidP="000E22F8">
      <w:pPr>
        <w:spacing w:line="480" w:lineRule="auto"/>
        <w:rPr>
          <w:rFonts w:cstheme="minorHAnsi"/>
          <w:sz w:val="24"/>
          <w:szCs w:val="24"/>
        </w:rPr>
      </w:pPr>
      <w:r w:rsidRPr="00854E13">
        <w:rPr>
          <w:rFonts w:cstheme="minorHAnsi"/>
          <w:sz w:val="24"/>
          <w:szCs w:val="24"/>
        </w:rPr>
        <w:t xml:space="preserve">Sawyer, M. (2016) </w:t>
      </w:r>
      <w:r w:rsidRPr="00854E13">
        <w:rPr>
          <w:rFonts w:cstheme="minorHAnsi"/>
          <w:i/>
          <w:sz w:val="24"/>
          <w:szCs w:val="24"/>
        </w:rPr>
        <w:t>Out of Time: Midlife, If You Still Think You’re Young</w:t>
      </w:r>
      <w:r w:rsidRPr="00854E13">
        <w:rPr>
          <w:rFonts w:cstheme="minorHAnsi"/>
          <w:sz w:val="24"/>
          <w:szCs w:val="24"/>
        </w:rPr>
        <w:t xml:space="preserve">, London: Fourth Estate. </w:t>
      </w:r>
    </w:p>
    <w:p w14:paraId="33566866" w14:textId="77777777" w:rsidR="00D22F52" w:rsidRPr="00CD0647" w:rsidRDefault="00D22F52" w:rsidP="000E22F8">
      <w:pPr>
        <w:spacing w:line="480" w:lineRule="auto"/>
        <w:rPr>
          <w:rFonts w:cstheme="minorHAnsi"/>
          <w:sz w:val="24"/>
          <w:szCs w:val="24"/>
        </w:rPr>
      </w:pPr>
      <w:r w:rsidRPr="00CD0647">
        <w:rPr>
          <w:rFonts w:cstheme="minorHAnsi"/>
          <w:sz w:val="24"/>
          <w:szCs w:val="24"/>
        </w:rPr>
        <w:t xml:space="preserve">Segal, L (2007) </w:t>
      </w:r>
      <w:r w:rsidRPr="00CD0647">
        <w:rPr>
          <w:rFonts w:cstheme="minorHAnsi"/>
          <w:i/>
          <w:sz w:val="24"/>
          <w:szCs w:val="24"/>
        </w:rPr>
        <w:t xml:space="preserve">Making Trouble: Life and Politics </w:t>
      </w:r>
      <w:r w:rsidRPr="00CD0647">
        <w:rPr>
          <w:rFonts w:cstheme="minorHAnsi"/>
          <w:sz w:val="24"/>
          <w:szCs w:val="24"/>
        </w:rPr>
        <w:t>London: Verso Books</w:t>
      </w:r>
    </w:p>
    <w:p w14:paraId="14EFEB59" w14:textId="77777777" w:rsidR="00D22F52" w:rsidRDefault="00D22F52" w:rsidP="000E22F8">
      <w:pPr>
        <w:spacing w:line="480" w:lineRule="auto"/>
        <w:rPr>
          <w:rFonts w:cstheme="minorHAnsi"/>
          <w:sz w:val="24"/>
          <w:szCs w:val="24"/>
        </w:rPr>
      </w:pPr>
      <w:r w:rsidRPr="00854E13">
        <w:rPr>
          <w:rFonts w:cstheme="minorHAnsi"/>
          <w:sz w:val="24"/>
          <w:szCs w:val="24"/>
        </w:rPr>
        <w:t xml:space="preserve">Segal, L. (2013) </w:t>
      </w:r>
      <w:r w:rsidRPr="00854E13">
        <w:rPr>
          <w:rFonts w:cstheme="minorHAnsi"/>
          <w:i/>
          <w:sz w:val="24"/>
          <w:szCs w:val="24"/>
        </w:rPr>
        <w:t>Out of Time: the pleasures and perils of ageing,</w:t>
      </w:r>
      <w:r w:rsidRPr="00854E13">
        <w:rPr>
          <w:rFonts w:cstheme="minorHAnsi"/>
          <w:sz w:val="24"/>
          <w:szCs w:val="24"/>
        </w:rPr>
        <w:t xml:space="preserve"> London: Verso.</w:t>
      </w:r>
    </w:p>
    <w:p w14:paraId="53246416" w14:textId="77777777" w:rsidR="00D22F52" w:rsidRPr="00CD0647" w:rsidRDefault="00D22F52" w:rsidP="000E22F8">
      <w:pPr>
        <w:spacing w:line="480" w:lineRule="auto"/>
        <w:rPr>
          <w:rFonts w:cstheme="minorHAnsi"/>
          <w:sz w:val="24"/>
          <w:szCs w:val="24"/>
        </w:rPr>
      </w:pPr>
      <w:r w:rsidRPr="00CD0647">
        <w:rPr>
          <w:rFonts w:cstheme="minorHAnsi"/>
          <w:sz w:val="24"/>
          <w:szCs w:val="24"/>
        </w:rPr>
        <w:t xml:space="preserve">Settersen, RA (2009) It takes two to tango: the (un)easy dance between life-course sociology and life span psychology, </w:t>
      </w:r>
      <w:r w:rsidRPr="00CD0647">
        <w:rPr>
          <w:rFonts w:cstheme="minorHAnsi"/>
          <w:i/>
          <w:sz w:val="24"/>
          <w:szCs w:val="24"/>
        </w:rPr>
        <w:t>Advances in Life Course Research</w:t>
      </w:r>
      <w:r w:rsidRPr="00CD0647">
        <w:rPr>
          <w:rFonts w:cstheme="minorHAnsi"/>
          <w:sz w:val="24"/>
          <w:szCs w:val="24"/>
        </w:rPr>
        <w:t>, 14, 74-81</w:t>
      </w:r>
    </w:p>
    <w:p w14:paraId="36208705" w14:textId="77777777" w:rsidR="00D22F52" w:rsidRDefault="00D22F52" w:rsidP="006D26B8">
      <w:pPr>
        <w:spacing w:line="480" w:lineRule="auto"/>
        <w:rPr>
          <w:rFonts w:cstheme="minorHAnsi"/>
          <w:sz w:val="24"/>
          <w:szCs w:val="24"/>
        </w:rPr>
      </w:pPr>
      <w:r w:rsidRPr="00CD0647">
        <w:rPr>
          <w:rFonts w:cstheme="minorHAnsi"/>
          <w:sz w:val="24"/>
          <w:szCs w:val="24"/>
        </w:rPr>
        <w:t xml:space="preserve">Shilling, J (2011) </w:t>
      </w:r>
      <w:r w:rsidRPr="00CD0647">
        <w:rPr>
          <w:rFonts w:cstheme="minorHAnsi"/>
          <w:i/>
          <w:sz w:val="24"/>
          <w:szCs w:val="24"/>
        </w:rPr>
        <w:t>The Stranger in the Mirror: a memoir of middle age,</w:t>
      </w:r>
      <w:r w:rsidRPr="00CD0647">
        <w:rPr>
          <w:rFonts w:cstheme="minorHAnsi"/>
          <w:sz w:val="24"/>
          <w:szCs w:val="24"/>
        </w:rPr>
        <w:t xml:space="preserve"> London: Chatto and Windus</w:t>
      </w:r>
    </w:p>
    <w:p w14:paraId="18E89B4B" w14:textId="77777777" w:rsidR="00D22F52" w:rsidRPr="00ED02FD" w:rsidRDefault="00D22F52" w:rsidP="00ED02FD">
      <w:pPr>
        <w:spacing w:line="480" w:lineRule="auto"/>
        <w:rPr>
          <w:rFonts w:cstheme="minorHAnsi"/>
          <w:sz w:val="24"/>
          <w:szCs w:val="24"/>
        </w:rPr>
      </w:pPr>
      <w:r>
        <w:rPr>
          <w:sz w:val="24"/>
          <w:szCs w:val="24"/>
        </w:rPr>
        <w:t>S</w:t>
      </w:r>
      <w:r w:rsidRPr="00ED02FD">
        <w:rPr>
          <w:sz w:val="24"/>
          <w:szCs w:val="24"/>
        </w:rPr>
        <w:t xml:space="preserve">howalter, E. (1997) </w:t>
      </w:r>
      <w:r w:rsidRPr="00ED02FD">
        <w:rPr>
          <w:rFonts w:cs="Sabon LT Std"/>
          <w:i/>
          <w:iCs/>
          <w:sz w:val="24"/>
          <w:szCs w:val="24"/>
        </w:rPr>
        <w:t>Hystories</w:t>
      </w:r>
      <w:r w:rsidRPr="00ED02FD">
        <w:rPr>
          <w:rFonts w:cs="Sabon LT Std"/>
          <w:sz w:val="24"/>
          <w:szCs w:val="24"/>
        </w:rPr>
        <w:t>, New York: Columbia University Press.</w:t>
      </w:r>
    </w:p>
    <w:p w14:paraId="63DC83EA" w14:textId="77777777" w:rsidR="00655746" w:rsidRDefault="00D22F52" w:rsidP="006D26B8">
      <w:pPr>
        <w:spacing w:line="480" w:lineRule="auto"/>
        <w:rPr>
          <w:rFonts w:cstheme="minorHAnsi"/>
          <w:sz w:val="24"/>
          <w:szCs w:val="24"/>
        </w:rPr>
      </w:pPr>
      <w:r>
        <w:rPr>
          <w:rFonts w:cstheme="minorHAnsi"/>
          <w:sz w:val="24"/>
          <w:szCs w:val="24"/>
        </w:rPr>
        <w:t xml:space="preserve">Shulman, A K (1995) </w:t>
      </w:r>
      <w:r w:rsidRPr="000800AB">
        <w:rPr>
          <w:rFonts w:cstheme="minorHAnsi"/>
          <w:i/>
          <w:sz w:val="24"/>
          <w:szCs w:val="24"/>
        </w:rPr>
        <w:t>Drinking the Rain,</w:t>
      </w:r>
      <w:r>
        <w:rPr>
          <w:rFonts w:cstheme="minorHAnsi"/>
          <w:sz w:val="24"/>
          <w:szCs w:val="24"/>
        </w:rPr>
        <w:t xml:space="preserve"> New York: Farrar, Strauss and Giroux</w:t>
      </w:r>
    </w:p>
    <w:p w14:paraId="2E9A42DF" w14:textId="24F13DDD" w:rsidR="00D22F52" w:rsidRDefault="00655746" w:rsidP="006D26B8">
      <w:pPr>
        <w:spacing w:line="480" w:lineRule="auto"/>
        <w:rPr>
          <w:rFonts w:cstheme="minorHAnsi"/>
          <w:sz w:val="24"/>
          <w:szCs w:val="24"/>
        </w:rPr>
      </w:pPr>
      <w:r>
        <w:rPr>
          <w:rFonts w:cstheme="minorHAnsi"/>
          <w:sz w:val="24"/>
          <w:szCs w:val="24"/>
        </w:rPr>
        <w:lastRenderedPageBreak/>
        <w:t xml:space="preserve">Shulman, A.K (1999) </w:t>
      </w:r>
      <w:r w:rsidRPr="00655746">
        <w:rPr>
          <w:rFonts w:cstheme="minorHAnsi"/>
          <w:i/>
          <w:sz w:val="24"/>
          <w:szCs w:val="24"/>
        </w:rPr>
        <w:t>A Good Enough Daughter</w:t>
      </w:r>
      <w:r>
        <w:rPr>
          <w:rFonts w:cstheme="minorHAnsi"/>
          <w:sz w:val="24"/>
          <w:szCs w:val="24"/>
        </w:rPr>
        <w:t>, New York: Schocken Books</w:t>
      </w:r>
      <w:r w:rsidR="00D22F52">
        <w:rPr>
          <w:rFonts w:cstheme="minorHAnsi"/>
          <w:sz w:val="24"/>
          <w:szCs w:val="24"/>
        </w:rPr>
        <w:t xml:space="preserve"> </w:t>
      </w:r>
    </w:p>
    <w:p w14:paraId="6F042872" w14:textId="77777777" w:rsidR="00D22F52" w:rsidRPr="00CD0647" w:rsidRDefault="00D22F52" w:rsidP="000E22F8">
      <w:pPr>
        <w:spacing w:line="480" w:lineRule="auto"/>
        <w:rPr>
          <w:rFonts w:cstheme="minorHAnsi"/>
          <w:sz w:val="24"/>
          <w:szCs w:val="24"/>
        </w:rPr>
      </w:pPr>
      <w:r w:rsidRPr="00CD0647">
        <w:rPr>
          <w:rFonts w:cstheme="minorHAnsi"/>
          <w:sz w:val="24"/>
          <w:szCs w:val="24"/>
        </w:rPr>
        <w:t xml:space="preserve">Smith, D (1987) </w:t>
      </w:r>
      <w:r w:rsidRPr="00CD0647">
        <w:rPr>
          <w:rFonts w:cstheme="minorHAnsi"/>
          <w:i/>
          <w:sz w:val="24"/>
          <w:szCs w:val="24"/>
        </w:rPr>
        <w:t>The Everyday World as Problematic: a feminist sociology.</w:t>
      </w:r>
      <w:r w:rsidRPr="00CD0647">
        <w:rPr>
          <w:rFonts w:cstheme="minorHAnsi"/>
          <w:sz w:val="24"/>
          <w:szCs w:val="24"/>
        </w:rPr>
        <w:t xml:space="preserve"> Toronto: University of Toronto Press.</w:t>
      </w:r>
    </w:p>
    <w:p w14:paraId="0D90898A" w14:textId="2162B786" w:rsidR="00D22F52" w:rsidRDefault="00D22F52" w:rsidP="000E22F8">
      <w:pPr>
        <w:spacing w:line="480" w:lineRule="auto"/>
        <w:rPr>
          <w:rFonts w:cstheme="minorHAnsi"/>
          <w:sz w:val="24"/>
          <w:szCs w:val="24"/>
        </w:rPr>
      </w:pPr>
      <w:r w:rsidRPr="00CD0647">
        <w:rPr>
          <w:rFonts w:cstheme="minorHAnsi"/>
          <w:sz w:val="24"/>
          <w:szCs w:val="24"/>
        </w:rPr>
        <w:t xml:space="preserve">Sontag, S (1972) The double standard of ageing, </w:t>
      </w:r>
      <w:r w:rsidRPr="00CD0647">
        <w:rPr>
          <w:rFonts w:cstheme="minorHAnsi"/>
          <w:i/>
          <w:sz w:val="24"/>
          <w:szCs w:val="24"/>
        </w:rPr>
        <w:t>Saturday Review,</w:t>
      </w:r>
      <w:r w:rsidRPr="00CD0647">
        <w:rPr>
          <w:rFonts w:cstheme="minorHAnsi"/>
          <w:sz w:val="24"/>
          <w:szCs w:val="24"/>
        </w:rPr>
        <w:t xml:space="preserve"> 23 September: 29–38.</w:t>
      </w:r>
    </w:p>
    <w:p w14:paraId="632761A6" w14:textId="13A7612B" w:rsidR="003F5707" w:rsidRPr="00CD0647" w:rsidRDefault="003F5707" w:rsidP="000E22F8">
      <w:pPr>
        <w:spacing w:line="480" w:lineRule="auto"/>
        <w:rPr>
          <w:rFonts w:cstheme="minorHAnsi"/>
          <w:sz w:val="24"/>
          <w:szCs w:val="24"/>
        </w:rPr>
      </w:pPr>
      <w:r>
        <w:rPr>
          <w:rFonts w:cstheme="minorHAnsi"/>
          <w:sz w:val="24"/>
          <w:szCs w:val="24"/>
        </w:rPr>
        <w:t>Ussher</w:t>
      </w:r>
      <w:r w:rsidR="00C85A76">
        <w:rPr>
          <w:rFonts w:cstheme="minorHAnsi"/>
          <w:sz w:val="24"/>
          <w:szCs w:val="24"/>
        </w:rPr>
        <w:t xml:space="preserve">, J.M, Hawkey, A.J, Perz, J (in press) Psychology, ageing women and the life course: women’s negotiation of menopause, In Gu, D and Dupre, M.E (eds) </w:t>
      </w:r>
      <w:r w:rsidR="00C85A76" w:rsidRPr="00C85A76">
        <w:rPr>
          <w:rFonts w:cstheme="minorHAnsi"/>
          <w:i/>
          <w:sz w:val="24"/>
          <w:szCs w:val="24"/>
        </w:rPr>
        <w:t>Encylcopedia of Gerontology and Population Ageing,</w:t>
      </w:r>
      <w:r w:rsidR="00C85A76">
        <w:rPr>
          <w:rFonts w:cstheme="minorHAnsi"/>
          <w:sz w:val="24"/>
          <w:szCs w:val="24"/>
        </w:rPr>
        <w:t xml:space="preserve"> New York: Springer </w:t>
      </w:r>
    </w:p>
    <w:p w14:paraId="7CF92ACD" w14:textId="77777777" w:rsidR="00D22F52" w:rsidRDefault="00D22F52" w:rsidP="00ED02FD">
      <w:pPr>
        <w:spacing w:line="480" w:lineRule="auto"/>
        <w:rPr>
          <w:rFonts w:cstheme="minorHAnsi"/>
          <w:sz w:val="24"/>
          <w:szCs w:val="24"/>
        </w:rPr>
      </w:pPr>
      <w:r>
        <w:rPr>
          <w:rFonts w:cstheme="minorHAnsi"/>
          <w:sz w:val="24"/>
          <w:szCs w:val="24"/>
        </w:rPr>
        <w:t xml:space="preserve">Walmsley-Johnson, H (2015) </w:t>
      </w:r>
      <w:r w:rsidRPr="00854E13">
        <w:rPr>
          <w:rFonts w:cstheme="minorHAnsi"/>
          <w:i/>
          <w:sz w:val="24"/>
          <w:szCs w:val="24"/>
        </w:rPr>
        <w:t>The Invisible woman: taking on the vintage years</w:t>
      </w:r>
      <w:r>
        <w:rPr>
          <w:rFonts w:cstheme="minorHAnsi"/>
          <w:sz w:val="24"/>
          <w:szCs w:val="24"/>
        </w:rPr>
        <w:t>, London: Icon Books Ltd</w:t>
      </w:r>
    </w:p>
    <w:p w14:paraId="0C7FB2F1" w14:textId="1A008585" w:rsidR="003F5707" w:rsidRPr="00ED02FD" w:rsidRDefault="00D22F52" w:rsidP="003F5707">
      <w:pPr>
        <w:spacing w:line="480" w:lineRule="auto"/>
        <w:rPr>
          <w:rFonts w:cs="TimesNewRomanPSMT"/>
          <w:sz w:val="24"/>
          <w:szCs w:val="24"/>
        </w:rPr>
      </w:pPr>
      <w:r w:rsidRPr="00ED02FD">
        <w:rPr>
          <w:rFonts w:cs="TimesNewRomanPSMT"/>
          <w:sz w:val="24"/>
          <w:szCs w:val="24"/>
        </w:rPr>
        <w:t xml:space="preserve">Waxman, B.F. (1990) </w:t>
      </w:r>
      <w:r w:rsidRPr="00ED02FD">
        <w:rPr>
          <w:rFonts w:cs="TimesNewRomanPS-ItalicMT"/>
          <w:i/>
          <w:iCs/>
          <w:sz w:val="24"/>
          <w:szCs w:val="24"/>
        </w:rPr>
        <w:t>From the Hearth to the Open Road: A Feminist Study of Ageing in</w:t>
      </w:r>
      <w:r w:rsidR="003F5707" w:rsidRPr="003F5707">
        <w:rPr>
          <w:rFonts w:cs="TimesNewRomanPS-ItalicMT"/>
          <w:i/>
          <w:iCs/>
          <w:sz w:val="24"/>
          <w:szCs w:val="24"/>
        </w:rPr>
        <w:t xml:space="preserve"> </w:t>
      </w:r>
      <w:r w:rsidR="003F5707" w:rsidRPr="00ED02FD">
        <w:rPr>
          <w:rFonts w:cs="TimesNewRomanPS-ItalicMT"/>
          <w:i/>
          <w:iCs/>
          <w:sz w:val="24"/>
          <w:szCs w:val="24"/>
        </w:rPr>
        <w:t>Contemporary Literature</w:t>
      </w:r>
      <w:r w:rsidR="003F5707" w:rsidRPr="00ED02FD">
        <w:rPr>
          <w:rFonts w:cs="TimesNewRomanPSMT"/>
          <w:sz w:val="24"/>
          <w:szCs w:val="24"/>
        </w:rPr>
        <w:t>, New York: Greenwood Press.</w:t>
      </w:r>
    </w:p>
    <w:p w14:paraId="60C03362" w14:textId="77777777" w:rsidR="00D22F52" w:rsidRDefault="00D22F52" w:rsidP="00D313CE">
      <w:pPr>
        <w:spacing w:line="480" w:lineRule="auto"/>
        <w:rPr>
          <w:rFonts w:cstheme="minorHAnsi"/>
          <w:sz w:val="24"/>
          <w:szCs w:val="24"/>
        </w:rPr>
      </w:pPr>
      <w:r w:rsidRPr="00CD0647">
        <w:rPr>
          <w:rFonts w:cstheme="minorHAnsi"/>
          <w:sz w:val="24"/>
          <w:szCs w:val="24"/>
        </w:rPr>
        <w:t xml:space="preserve">Young, IM (2005) </w:t>
      </w:r>
      <w:r w:rsidRPr="00CD0647">
        <w:rPr>
          <w:rFonts w:cstheme="minorHAnsi"/>
          <w:i/>
          <w:sz w:val="24"/>
          <w:szCs w:val="24"/>
        </w:rPr>
        <w:t>‘Throwing like a girl’ and other essays.</w:t>
      </w:r>
      <w:r w:rsidRPr="00CD0647">
        <w:rPr>
          <w:rFonts w:cstheme="minorHAnsi"/>
          <w:sz w:val="24"/>
          <w:szCs w:val="24"/>
        </w:rPr>
        <w:t xml:space="preserve"> Oxford: Oxford University Press.</w:t>
      </w:r>
    </w:p>
    <w:sectPr w:rsidR="00D22F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3E6D8" w14:textId="77777777" w:rsidR="00151C4A" w:rsidRDefault="00151C4A" w:rsidP="00151C4A">
      <w:pPr>
        <w:spacing w:after="0" w:line="240" w:lineRule="auto"/>
      </w:pPr>
      <w:r>
        <w:separator/>
      </w:r>
    </w:p>
  </w:endnote>
  <w:endnote w:type="continuationSeparator" w:id="0">
    <w:p w14:paraId="03D72408" w14:textId="77777777" w:rsidR="00151C4A" w:rsidRDefault="00151C4A" w:rsidP="00151C4A">
      <w:pPr>
        <w:spacing w:after="0" w:line="240" w:lineRule="auto"/>
      </w:pPr>
      <w:r>
        <w:continuationSeparator/>
      </w:r>
    </w:p>
  </w:endnote>
  <w:endnote w:id="1">
    <w:p w14:paraId="6276D52F" w14:textId="5B8ACB46" w:rsidR="000C025A" w:rsidRDefault="000C025A">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 LT Std">
    <w:altName w:val="Cambri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917983"/>
      <w:docPartObj>
        <w:docPartGallery w:val="Page Numbers (Bottom of Page)"/>
        <w:docPartUnique/>
      </w:docPartObj>
    </w:sdtPr>
    <w:sdtEndPr>
      <w:rPr>
        <w:noProof/>
      </w:rPr>
    </w:sdtEndPr>
    <w:sdtContent>
      <w:p w14:paraId="2AA7C079" w14:textId="2E5919FC" w:rsidR="00151C4A" w:rsidRDefault="00151C4A">
        <w:pPr>
          <w:pStyle w:val="Footer"/>
          <w:jc w:val="center"/>
        </w:pPr>
        <w:r>
          <w:fldChar w:fldCharType="begin"/>
        </w:r>
        <w:r>
          <w:instrText xml:space="preserve"> PAGE   \* MERGEFORMAT </w:instrText>
        </w:r>
        <w:r>
          <w:fldChar w:fldCharType="separate"/>
        </w:r>
        <w:r w:rsidR="00C81B01">
          <w:rPr>
            <w:noProof/>
          </w:rPr>
          <w:t>36</w:t>
        </w:r>
        <w:r>
          <w:rPr>
            <w:noProof/>
          </w:rPr>
          <w:fldChar w:fldCharType="end"/>
        </w:r>
      </w:p>
    </w:sdtContent>
  </w:sdt>
  <w:p w14:paraId="50F7479C" w14:textId="77777777" w:rsidR="00151C4A" w:rsidRDefault="00151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5EEBE" w14:textId="77777777" w:rsidR="00151C4A" w:rsidRDefault="00151C4A" w:rsidP="00151C4A">
      <w:pPr>
        <w:spacing w:after="0" w:line="240" w:lineRule="auto"/>
      </w:pPr>
      <w:r>
        <w:separator/>
      </w:r>
    </w:p>
  </w:footnote>
  <w:footnote w:type="continuationSeparator" w:id="0">
    <w:p w14:paraId="1046FA05" w14:textId="77777777" w:rsidR="00151C4A" w:rsidRDefault="00151C4A" w:rsidP="00151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12047"/>
    <w:multiLevelType w:val="hybridMultilevel"/>
    <w:tmpl w:val="21344BFA"/>
    <w:lvl w:ilvl="0" w:tplc="B2FA93A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6AE05EAC"/>
    <w:multiLevelType w:val="hybridMultilevel"/>
    <w:tmpl w:val="22A0C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3E7E4E"/>
    <w:multiLevelType w:val="hybridMultilevel"/>
    <w:tmpl w:val="21344BFA"/>
    <w:lvl w:ilvl="0" w:tplc="B2FA93A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F0"/>
    <w:rsid w:val="00003C8D"/>
    <w:rsid w:val="00012581"/>
    <w:rsid w:val="00040141"/>
    <w:rsid w:val="0005044F"/>
    <w:rsid w:val="00052D33"/>
    <w:rsid w:val="000568B8"/>
    <w:rsid w:val="00063C4A"/>
    <w:rsid w:val="00073346"/>
    <w:rsid w:val="00077E3E"/>
    <w:rsid w:val="000800AB"/>
    <w:rsid w:val="0008111E"/>
    <w:rsid w:val="00082B1C"/>
    <w:rsid w:val="00092878"/>
    <w:rsid w:val="00095974"/>
    <w:rsid w:val="00095D7A"/>
    <w:rsid w:val="00096ED0"/>
    <w:rsid w:val="000A21B6"/>
    <w:rsid w:val="000B1924"/>
    <w:rsid w:val="000B4B56"/>
    <w:rsid w:val="000C025A"/>
    <w:rsid w:val="000C4149"/>
    <w:rsid w:val="000D6935"/>
    <w:rsid w:val="000E22F8"/>
    <w:rsid w:val="000E2BC3"/>
    <w:rsid w:val="000E3927"/>
    <w:rsid w:val="000E4A95"/>
    <w:rsid w:val="000E798A"/>
    <w:rsid w:val="00101CE4"/>
    <w:rsid w:val="00105C99"/>
    <w:rsid w:val="001074A0"/>
    <w:rsid w:val="0011098F"/>
    <w:rsid w:val="00116247"/>
    <w:rsid w:val="00126A05"/>
    <w:rsid w:val="0012773E"/>
    <w:rsid w:val="00127ACB"/>
    <w:rsid w:val="0013299B"/>
    <w:rsid w:val="001357E2"/>
    <w:rsid w:val="00140DA2"/>
    <w:rsid w:val="00144472"/>
    <w:rsid w:val="0015101A"/>
    <w:rsid w:val="00151B2B"/>
    <w:rsid w:val="00151C33"/>
    <w:rsid w:val="00151C4A"/>
    <w:rsid w:val="00152E0C"/>
    <w:rsid w:val="00167561"/>
    <w:rsid w:val="00182B41"/>
    <w:rsid w:val="00183299"/>
    <w:rsid w:val="00191E4E"/>
    <w:rsid w:val="001A0338"/>
    <w:rsid w:val="001A0891"/>
    <w:rsid w:val="001A262D"/>
    <w:rsid w:val="001B0B78"/>
    <w:rsid w:val="001C389A"/>
    <w:rsid w:val="001C52D7"/>
    <w:rsid w:val="001C6480"/>
    <w:rsid w:val="001C6C51"/>
    <w:rsid w:val="001C7E96"/>
    <w:rsid w:val="001D23D1"/>
    <w:rsid w:val="001E5D39"/>
    <w:rsid w:val="001E660E"/>
    <w:rsid w:val="001E6B1C"/>
    <w:rsid w:val="001F1838"/>
    <w:rsid w:val="001F3948"/>
    <w:rsid w:val="001F5596"/>
    <w:rsid w:val="00212B8B"/>
    <w:rsid w:val="00221465"/>
    <w:rsid w:val="00222CCA"/>
    <w:rsid w:val="00224945"/>
    <w:rsid w:val="002322CE"/>
    <w:rsid w:val="0024252D"/>
    <w:rsid w:val="00245D9E"/>
    <w:rsid w:val="00247E90"/>
    <w:rsid w:val="002716EA"/>
    <w:rsid w:val="0027635D"/>
    <w:rsid w:val="00276432"/>
    <w:rsid w:val="00280554"/>
    <w:rsid w:val="00282F03"/>
    <w:rsid w:val="00283BA6"/>
    <w:rsid w:val="002846DC"/>
    <w:rsid w:val="002A1842"/>
    <w:rsid w:val="002A18BB"/>
    <w:rsid w:val="002A3846"/>
    <w:rsid w:val="002B01F2"/>
    <w:rsid w:val="002B3519"/>
    <w:rsid w:val="002C617F"/>
    <w:rsid w:val="002D0752"/>
    <w:rsid w:val="002D3058"/>
    <w:rsid w:val="002D719E"/>
    <w:rsid w:val="002F1E6C"/>
    <w:rsid w:val="002F3385"/>
    <w:rsid w:val="002F4D9F"/>
    <w:rsid w:val="00324D66"/>
    <w:rsid w:val="00344685"/>
    <w:rsid w:val="003532B3"/>
    <w:rsid w:val="003552F7"/>
    <w:rsid w:val="00360D05"/>
    <w:rsid w:val="00361C54"/>
    <w:rsid w:val="00362BD1"/>
    <w:rsid w:val="003741DC"/>
    <w:rsid w:val="003815E6"/>
    <w:rsid w:val="0038295A"/>
    <w:rsid w:val="00382FAD"/>
    <w:rsid w:val="00392DC3"/>
    <w:rsid w:val="00395E9A"/>
    <w:rsid w:val="003A1A49"/>
    <w:rsid w:val="003A24A4"/>
    <w:rsid w:val="003A42DB"/>
    <w:rsid w:val="003B065F"/>
    <w:rsid w:val="003B1DE4"/>
    <w:rsid w:val="003B1EB0"/>
    <w:rsid w:val="003B470C"/>
    <w:rsid w:val="003B70E2"/>
    <w:rsid w:val="003C6FAC"/>
    <w:rsid w:val="003D21B2"/>
    <w:rsid w:val="003D4569"/>
    <w:rsid w:val="003E1003"/>
    <w:rsid w:val="003F5707"/>
    <w:rsid w:val="004014C9"/>
    <w:rsid w:val="00407C5C"/>
    <w:rsid w:val="00413A9C"/>
    <w:rsid w:val="004162DA"/>
    <w:rsid w:val="004209FD"/>
    <w:rsid w:val="00422878"/>
    <w:rsid w:val="00422E63"/>
    <w:rsid w:val="004300AB"/>
    <w:rsid w:val="00437F4A"/>
    <w:rsid w:val="0045039D"/>
    <w:rsid w:val="00452442"/>
    <w:rsid w:val="00453599"/>
    <w:rsid w:val="004818E1"/>
    <w:rsid w:val="00496C32"/>
    <w:rsid w:val="004A3776"/>
    <w:rsid w:val="004A7C95"/>
    <w:rsid w:val="004C3EDD"/>
    <w:rsid w:val="004D0499"/>
    <w:rsid w:val="004D1D94"/>
    <w:rsid w:val="004D205A"/>
    <w:rsid w:val="004E4DA2"/>
    <w:rsid w:val="00502AED"/>
    <w:rsid w:val="00530DE1"/>
    <w:rsid w:val="00547839"/>
    <w:rsid w:val="0055015C"/>
    <w:rsid w:val="005529E5"/>
    <w:rsid w:val="0055555B"/>
    <w:rsid w:val="0056076D"/>
    <w:rsid w:val="00566DDD"/>
    <w:rsid w:val="00570A1C"/>
    <w:rsid w:val="00574FAC"/>
    <w:rsid w:val="005825E0"/>
    <w:rsid w:val="00582CF7"/>
    <w:rsid w:val="00585D46"/>
    <w:rsid w:val="005932BF"/>
    <w:rsid w:val="005937E0"/>
    <w:rsid w:val="005947D6"/>
    <w:rsid w:val="005A2372"/>
    <w:rsid w:val="005A2EE3"/>
    <w:rsid w:val="005A3039"/>
    <w:rsid w:val="005A64A1"/>
    <w:rsid w:val="005B1FBC"/>
    <w:rsid w:val="005B5588"/>
    <w:rsid w:val="005C01DF"/>
    <w:rsid w:val="005C2799"/>
    <w:rsid w:val="005C2EE1"/>
    <w:rsid w:val="005C62DF"/>
    <w:rsid w:val="005D0C52"/>
    <w:rsid w:val="005D1B4E"/>
    <w:rsid w:val="005D2F97"/>
    <w:rsid w:val="005D6ECC"/>
    <w:rsid w:val="005F4DED"/>
    <w:rsid w:val="006047B2"/>
    <w:rsid w:val="006063F8"/>
    <w:rsid w:val="006119FC"/>
    <w:rsid w:val="0063707A"/>
    <w:rsid w:val="006375D7"/>
    <w:rsid w:val="0064175A"/>
    <w:rsid w:val="006526CE"/>
    <w:rsid w:val="006528D4"/>
    <w:rsid w:val="00655746"/>
    <w:rsid w:val="006752E8"/>
    <w:rsid w:val="006806F8"/>
    <w:rsid w:val="00683037"/>
    <w:rsid w:val="006864ED"/>
    <w:rsid w:val="00687008"/>
    <w:rsid w:val="006B50A6"/>
    <w:rsid w:val="006B5BC2"/>
    <w:rsid w:val="006B6614"/>
    <w:rsid w:val="006C433A"/>
    <w:rsid w:val="006D1314"/>
    <w:rsid w:val="006D1D76"/>
    <w:rsid w:val="006D26B8"/>
    <w:rsid w:val="006E2150"/>
    <w:rsid w:val="006E2E5D"/>
    <w:rsid w:val="006E59D3"/>
    <w:rsid w:val="006E7A29"/>
    <w:rsid w:val="006F11C4"/>
    <w:rsid w:val="006F283A"/>
    <w:rsid w:val="006F2858"/>
    <w:rsid w:val="006F3F9B"/>
    <w:rsid w:val="006F52FA"/>
    <w:rsid w:val="006F5542"/>
    <w:rsid w:val="006F61FC"/>
    <w:rsid w:val="006F6A84"/>
    <w:rsid w:val="00720563"/>
    <w:rsid w:val="00720F89"/>
    <w:rsid w:val="00730029"/>
    <w:rsid w:val="007525FD"/>
    <w:rsid w:val="00755925"/>
    <w:rsid w:val="0076166D"/>
    <w:rsid w:val="0077063A"/>
    <w:rsid w:val="007746A2"/>
    <w:rsid w:val="00780508"/>
    <w:rsid w:val="00784C39"/>
    <w:rsid w:val="00786DE0"/>
    <w:rsid w:val="00786E05"/>
    <w:rsid w:val="00790DD4"/>
    <w:rsid w:val="007B239D"/>
    <w:rsid w:val="007C56F5"/>
    <w:rsid w:val="007E2F52"/>
    <w:rsid w:val="007E3100"/>
    <w:rsid w:val="007E73F1"/>
    <w:rsid w:val="007F551E"/>
    <w:rsid w:val="00801B02"/>
    <w:rsid w:val="008037C2"/>
    <w:rsid w:val="008141A7"/>
    <w:rsid w:val="00816AEC"/>
    <w:rsid w:val="00817A2E"/>
    <w:rsid w:val="00822976"/>
    <w:rsid w:val="00822BAC"/>
    <w:rsid w:val="00823B36"/>
    <w:rsid w:val="0082491B"/>
    <w:rsid w:val="00826650"/>
    <w:rsid w:val="00827764"/>
    <w:rsid w:val="00834687"/>
    <w:rsid w:val="00840C76"/>
    <w:rsid w:val="008413E2"/>
    <w:rsid w:val="008546A3"/>
    <w:rsid w:val="00854E13"/>
    <w:rsid w:val="00855EE4"/>
    <w:rsid w:val="00856FC5"/>
    <w:rsid w:val="00864A96"/>
    <w:rsid w:val="00875197"/>
    <w:rsid w:val="008834F6"/>
    <w:rsid w:val="00890AE6"/>
    <w:rsid w:val="00892134"/>
    <w:rsid w:val="008926A7"/>
    <w:rsid w:val="0089729E"/>
    <w:rsid w:val="008A36F0"/>
    <w:rsid w:val="008A64F7"/>
    <w:rsid w:val="008A7B6E"/>
    <w:rsid w:val="008B0E7E"/>
    <w:rsid w:val="008B2779"/>
    <w:rsid w:val="008B32DA"/>
    <w:rsid w:val="008C23E8"/>
    <w:rsid w:val="008C73C2"/>
    <w:rsid w:val="008C7B5F"/>
    <w:rsid w:val="008E5877"/>
    <w:rsid w:val="008F45EE"/>
    <w:rsid w:val="00901B15"/>
    <w:rsid w:val="00903625"/>
    <w:rsid w:val="0090439D"/>
    <w:rsid w:val="00904686"/>
    <w:rsid w:val="0091473E"/>
    <w:rsid w:val="009149D2"/>
    <w:rsid w:val="00917551"/>
    <w:rsid w:val="009276F0"/>
    <w:rsid w:val="00930922"/>
    <w:rsid w:val="0094194F"/>
    <w:rsid w:val="009438B9"/>
    <w:rsid w:val="009475AE"/>
    <w:rsid w:val="00954DAD"/>
    <w:rsid w:val="0096135C"/>
    <w:rsid w:val="00975591"/>
    <w:rsid w:val="009777AB"/>
    <w:rsid w:val="00995B69"/>
    <w:rsid w:val="00996A43"/>
    <w:rsid w:val="009C0A1D"/>
    <w:rsid w:val="009C30FA"/>
    <w:rsid w:val="009E0B71"/>
    <w:rsid w:val="009E139B"/>
    <w:rsid w:val="009E37EB"/>
    <w:rsid w:val="009E3B97"/>
    <w:rsid w:val="009E77EA"/>
    <w:rsid w:val="009F2DBF"/>
    <w:rsid w:val="009F3A70"/>
    <w:rsid w:val="009F79F0"/>
    <w:rsid w:val="00A07182"/>
    <w:rsid w:val="00A07A39"/>
    <w:rsid w:val="00A16DE0"/>
    <w:rsid w:val="00A17A28"/>
    <w:rsid w:val="00A21E2E"/>
    <w:rsid w:val="00A25844"/>
    <w:rsid w:val="00A34D21"/>
    <w:rsid w:val="00A3700C"/>
    <w:rsid w:val="00A50302"/>
    <w:rsid w:val="00A52ACF"/>
    <w:rsid w:val="00A60238"/>
    <w:rsid w:val="00A809B7"/>
    <w:rsid w:val="00A8255A"/>
    <w:rsid w:val="00A83536"/>
    <w:rsid w:val="00A91A03"/>
    <w:rsid w:val="00A97EEF"/>
    <w:rsid w:val="00AA23F7"/>
    <w:rsid w:val="00AC39AC"/>
    <w:rsid w:val="00AC5830"/>
    <w:rsid w:val="00AD0E4F"/>
    <w:rsid w:val="00AD5DA3"/>
    <w:rsid w:val="00AF6573"/>
    <w:rsid w:val="00B03EF9"/>
    <w:rsid w:val="00B04EBE"/>
    <w:rsid w:val="00B10167"/>
    <w:rsid w:val="00B1280D"/>
    <w:rsid w:val="00B23783"/>
    <w:rsid w:val="00B25A04"/>
    <w:rsid w:val="00B269D0"/>
    <w:rsid w:val="00B3377F"/>
    <w:rsid w:val="00B3721E"/>
    <w:rsid w:val="00B4053C"/>
    <w:rsid w:val="00B47DE2"/>
    <w:rsid w:val="00B54211"/>
    <w:rsid w:val="00B7108C"/>
    <w:rsid w:val="00B738B0"/>
    <w:rsid w:val="00B738E5"/>
    <w:rsid w:val="00B751CE"/>
    <w:rsid w:val="00B76569"/>
    <w:rsid w:val="00B81B2C"/>
    <w:rsid w:val="00B84F5A"/>
    <w:rsid w:val="00B94D52"/>
    <w:rsid w:val="00B95C71"/>
    <w:rsid w:val="00BA2F8B"/>
    <w:rsid w:val="00BA5B89"/>
    <w:rsid w:val="00BB4FAE"/>
    <w:rsid w:val="00BC3474"/>
    <w:rsid w:val="00BC569A"/>
    <w:rsid w:val="00BC7BF3"/>
    <w:rsid w:val="00BE2C91"/>
    <w:rsid w:val="00BE5C5F"/>
    <w:rsid w:val="00BF0485"/>
    <w:rsid w:val="00BF5A2A"/>
    <w:rsid w:val="00BF7920"/>
    <w:rsid w:val="00C11E8E"/>
    <w:rsid w:val="00C316E1"/>
    <w:rsid w:val="00C31849"/>
    <w:rsid w:val="00C33C6C"/>
    <w:rsid w:val="00C467A7"/>
    <w:rsid w:val="00C50936"/>
    <w:rsid w:val="00C51559"/>
    <w:rsid w:val="00C537B9"/>
    <w:rsid w:val="00C53C52"/>
    <w:rsid w:val="00C559AC"/>
    <w:rsid w:val="00C60224"/>
    <w:rsid w:val="00C71934"/>
    <w:rsid w:val="00C81B01"/>
    <w:rsid w:val="00C8409A"/>
    <w:rsid w:val="00C85A76"/>
    <w:rsid w:val="00C87BE4"/>
    <w:rsid w:val="00C968F8"/>
    <w:rsid w:val="00CA0076"/>
    <w:rsid w:val="00CA1676"/>
    <w:rsid w:val="00CA1CBC"/>
    <w:rsid w:val="00CB545B"/>
    <w:rsid w:val="00CB7220"/>
    <w:rsid w:val="00CB79C5"/>
    <w:rsid w:val="00CD0647"/>
    <w:rsid w:val="00CD1637"/>
    <w:rsid w:val="00CD2E1B"/>
    <w:rsid w:val="00CD5942"/>
    <w:rsid w:val="00CE002E"/>
    <w:rsid w:val="00CE030C"/>
    <w:rsid w:val="00CE3C87"/>
    <w:rsid w:val="00CE4B1B"/>
    <w:rsid w:val="00CF23F9"/>
    <w:rsid w:val="00CF2699"/>
    <w:rsid w:val="00D15D15"/>
    <w:rsid w:val="00D1712A"/>
    <w:rsid w:val="00D22F52"/>
    <w:rsid w:val="00D313CE"/>
    <w:rsid w:val="00D3627C"/>
    <w:rsid w:val="00D44B8B"/>
    <w:rsid w:val="00D50ACE"/>
    <w:rsid w:val="00D51D37"/>
    <w:rsid w:val="00D52787"/>
    <w:rsid w:val="00D57CC2"/>
    <w:rsid w:val="00D618BC"/>
    <w:rsid w:val="00D64032"/>
    <w:rsid w:val="00D64AF2"/>
    <w:rsid w:val="00D70DD2"/>
    <w:rsid w:val="00D74C62"/>
    <w:rsid w:val="00D808A2"/>
    <w:rsid w:val="00D86A6C"/>
    <w:rsid w:val="00D87C49"/>
    <w:rsid w:val="00D92153"/>
    <w:rsid w:val="00D932B6"/>
    <w:rsid w:val="00D946B3"/>
    <w:rsid w:val="00DA01E2"/>
    <w:rsid w:val="00DA29D8"/>
    <w:rsid w:val="00DB6988"/>
    <w:rsid w:val="00DC4C8C"/>
    <w:rsid w:val="00DE166C"/>
    <w:rsid w:val="00DF1AE9"/>
    <w:rsid w:val="00DF7484"/>
    <w:rsid w:val="00E0283F"/>
    <w:rsid w:val="00E06EAA"/>
    <w:rsid w:val="00E11457"/>
    <w:rsid w:val="00E21FF1"/>
    <w:rsid w:val="00E25F37"/>
    <w:rsid w:val="00E3739B"/>
    <w:rsid w:val="00E37796"/>
    <w:rsid w:val="00E5087D"/>
    <w:rsid w:val="00E54E66"/>
    <w:rsid w:val="00E65DCF"/>
    <w:rsid w:val="00E7092D"/>
    <w:rsid w:val="00E811DA"/>
    <w:rsid w:val="00E828F4"/>
    <w:rsid w:val="00E9235B"/>
    <w:rsid w:val="00E968BD"/>
    <w:rsid w:val="00E96CCC"/>
    <w:rsid w:val="00EA50CB"/>
    <w:rsid w:val="00EA55E4"/>
    <w:rsid w:val="00EA6C2B"/>
    <w:rsid w:val="00EC24B0"/>
    <w:rsid w:val="00ED02FD"/>
    <w:rsid w:val="00ED213B"/>
    <w:rsid w:val="00ED24C3"/>
    <w:rsid w:val="00EE0401"/>
    <w:rsid w:val="00EE0B01"/>
    <w:rsid w:val="00EF0A85"/>
    <w:rsid w:val="00EF1C11"/>
    <w:rsid w:val="00EF499B"/>
    <w:rsid w:val="00EF4EBB"/>
    <w:rsid w:val="00F033DB"/>
    <w:rsid w:val="00F10752"/>
    <w:rsid w:val="00F1483F"/>
    <w:rsid w:val="00F34B0B"/>
    <w:rsid w:val="00F44FA6"/>
    <w:rsid w:val="00F46922"/>
    <w:rsid w:val="00F622A1"/>
    <w:rsid w:val="00F73A62"/>
    <w:rsid w:val="00F82784"/>
    <w:rsid w:val="00F869C0"/>
    <w:rsid w:val="00F90024"/>
    <w:rsid w:val="00F9007E"/>
    <w:rsid w:val="00FB24D7"/>
    <w:rsid w:val="00FB3F2E"/>
    <w:rsid w:val="00FC5827"/>
    <w:rsid w:val="00FD7724"/>
    <w:rsid w:val="00FE10B4"/>
    <w:rsid w:val="00FF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7B15"/>
  <w15:chartTrackingRefBased/>
  <w15:docId w15:val="{58C41310-9978-433D-9B81-C017F21C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C4A"/>
  </w:style>
  <w:style w:type="paragraph" w:styleId="Footer">
    <w:name w:val="footer"/>
    <w:basedOn w:val="Normal"/>
    <w:link w:val="FooterChar"/>
    <w:uiPriority w:val="99"/>
    <w:unhideWhenUsed/>
    <w:rsid w:val="00151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C4A"/>
  </w:style>
  <w:style w:type="paragraph" w:styleId="EndnoteText">
    <w:name w:val="endnote text"/>
    <w:basedOn w:val="Normal"/>
    <w:link w:val="EndnoteTextChar"/>
    <w:uiPriority w:val="99"/>
    <w:semiHidden/>
    <w:unhideWhenUsed/>
    <w:rsid w:val="00092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2878"/>
    <w:rPr>
      <w:sz w:val="20"/>
      <w:szCs w:val="20"/>
    </w:rPr>
  </w:style>
  <w:style w:type="character" w:styleId="EndnoteReference">
    <w:name w:val="endnote reference"/>
    <w:basedOn w:val="DefaultParagraphFont"/>
    <w:uiPriority w:val="99"/>
    <w:semiHidden/>
    <w:unhideWhenUsed/>
    <w:rsid w:val="00092878"/>
    <w:rPr>
      <w:vertAlign w:val="superscript"/>
    </w:rPr>
  </w:style>
  <w:style w:type="paragraph" w:styleId="BalloonText">
    <w:name w:val="Balloon Text"/>
    <w:basedOn w:val="Normal"/>
    <w:link w:val="BalloonTextChar"/>
    <w:uiPriority w:val="99"/>
    <w:semiHidden/>
    <w:unhideWhenUsed/>
    <w:rsid w:val="007E3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100"/>
    <w:rPr>
      <w:rFonts w:ascii="Segoe UI" w:hAnsi="Segoe UI" w:cs="Segoe UI"/>
      <w:sz w:val="18"/>
      <w:szCs w:val="18"/>
    </w:rPr>
  </w:style>
  <w:style w:type="paragraph" w:styleId="ListParagraph">
    <w:name w:val="List Paragraph"/>
    <w:basedOn w:val="Normal"/>
    <w:uiPriority w:val="34"/>
    <w:qFormat/>
    <w:rsid w:val="00E7092D"/>
    <w:pPr>
      <w:ind w:left="720"/>
      <w:contextualSpacing/>
    </w:pPr>
  </w:style>
  <w:style w:type="character" w:styleId="Hyperlink">
    <w:name w:val="Hyperlink"/>
    <w:basedOn w:val="DefaultParagraphFont"/>
    <w:uiPriority w:val="99"/>
    <w:unhideWhenUsed/>
    <w:rsid w:val="00B7108C"/>
    <w:rPr>
      <w:color w:val="0563C1" w:themeColor="hyperlink"/>
      <w:u w:val="single"/>
    </w:rPr>
  </w:style>
  <w:style w:type="paragraph" w:customStyle="1" w:styleId="Default">
    <w:name w:val="Default"/>
    <w:rsid w:val="00ED02FD"/>
    <w:pPr>
      <w:autoSpaceDE w:val="0"/>
      <w:autoSpaceDN w:val="0"/>
      <w:adjustRightInd w:val="0"/>
      <w:spacing w:after="0" w:line="240" w:lineRule="auto"/>
    </w:pPr>
    <w:rPr>
      <w:rFonts w:ascii="Sabon LT Std" w:hAnsi="Sabon LT Std" w:cs="Sabon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93379">
      <w:bodyDiv w:val="1"/>
      <w:marLeft w:val="0"/>
      <w:marRight w:val="0"/>
      <w:marTop w:val="0"/>
      <w:marBottom w:val="0"/>
      <w:divBdr>
        <w:top w:val="none" w:sz="0" w:space="0" w:color="auto"/>
        <w:left w:val="none" w:sz="0" w:space="0" w:color="auto"/>
        <w:bottom w:val="none" w:sz="0" w:space="0" w:color="auto"/>
        <w:right w:val="none" w:sz="0" w:space="0" w:color="auto"/>
      </w:divBdr>
    </w:div>
    <w:div w:id="18706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D4A99-7CAA-4312-9028-C66A12A3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42</Pages>
  <Words>11940</Words>
  <Characters>68059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Pickard, Susan</dc:creator>
  <cp:keywords/>
  <dc:description/>
  <cp:lastModifiedBy>Susan Pickard</cp:lastModifiedBy>
  <cp:revision>26</cp:revision>
  <cp:lastPrinted>2019-04-17T13:53:00Z</cp:lastPrinted>
  <dcterms:created xsi:type="dcterms:W3CDTF">2019-04-17T06:18:00Z</dcterms:created>
  <dcterms:modified xsi:type="dcterms:W3CDTF">2019-04-22T17:03:00Z</dcterms:modified>
</cp:coreProperties>
</file>